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240" w:lineRule="auto"/>
        <w:jc w:val="righ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5">
      <w:pPr>
        <w:spacing w:after="0" w:line="240" w:lineRule="auto"/>
        <w:jc w:val="lef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6">
      <w:pPr>
        <w:spacing w:after="0" w:line="240" w:lineRule="auto"/>
        <w:jc w:val="lef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spacing w:after="0" w:line="240" w:lineRule="auto"/>
        <w:jc w:val="righ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8">
      <w:pPr>
        <w:spacing w:after="0" w:line="240" w:lineRule="auto"/>
        <w:jc w:val="righ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9">
      <w:pPr>
        <w:spacing w:after="0" w:line="240" w:lineRule="auto"/>
        <w:jc w:val="right"/>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Informe Final</w:t>
      </w:r>
    </w:p>
    <w:p w:rsidR="00000000" w:rsidDel="00000000" w:rsidP="00000000" w:rsidRDefault="00000000" w:rsidRPr="00000000" w14:paraId="0000000A">
      <w:pPr>
        <w:spacing w:after="0" w:line="240" w:lineRule="auto"/>
        <w:jc w:val="right"/>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Proyecto APT Asignatura Capstone</w:t>
      </w:r>
    </w:p>
    <w:p w:rsidR="00000000" w:rsidDel="00000000" w:rsidP="00000000" w:rsidRDefault="00000000" w:rsidRPr="00000000" w14:paraId="0000000B">
      <w:pPr>
        <w:spacing w:after="0" w:line="240" w:lineRule="auto"/>
        <w:jc w:val="righ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C">
      <w:pPr>
        <w:spacing w:after="0" w:line="240" w:lineRule="auto"/>
        <w:jc w:val="right"/>
        <w:rPr>
          <w:rFonts w:ascii="Verdana" w:cs="Verdana" w:eastAsia="Verdana" w:hAnsi="Verdana"/>
          <w:b w:val="1"/>
          <w:bCs w:val="1"/>
          <w:i w:val="1"/>
          <w:iCs w:val="1"/>
          <w:color w:val="00b050"/>
          <w:sz w:val="36"/>
          <w:szCs w:val="36"/>
        </w:rPr>
      </w:pPr>
      <w:r w:rsidDel="00000000" w:rsidR="00000000" w:rsidRPr="00000000">
        <w:rPr>
          <w:rFonts w:ascii="Verdana" w:cs="Verdana" w:eastAsia="Verdana" w:hAnsi="Verdana"/>
          <w:b w:val="1"/>
          <w:bCs w:val="1"/>
          <w:i w:val="1"/>
          <w:iCs w:val="1"/>
          <w:color w:val="00b050"/>
          <w:sz w:val="36"/>
          <w:szCs w:val="36"/>
          <w:rtl w:val="0"/>
        </w:rPr>
        <w:t xml:space="preserve">Plataforma de Gestión de Ingreso de</w:t>
      </w:r>
    </w:p>
    <w:p w:rsidR="00000000" w:rsidDel="00000000" w:rsidP="00000000" w:rsidRDefault="00000000" w:rsidRPr="00000000" w14:paraId="0000000D">
      <w:pPr>
        <w:spacing w:after="0" w:line="240" w:lineRule="auto"/>
        <w:jc w:val="right"/>
        <w:rPr>
          <w:rFonts w:ascii="Verdana" w:cs="Verdana" w:eastAsia="Verdana" w:hAnsi="Verdana"/>
          <w:b w:val="1"/>
          <w:bCs w:val="1"/>
          <w:i w:val="1"/>
          <w:iCs w:val="1"/>
          <w:color w:val="00b050"/>
          <w:sz w:val="36"/>
          <w:szCs w:val="36"/>
        </w:rPr>
      </w:pPr>
      <w:r w:rsidDel="00000000" w:rsidR="00000000" w:rsidRPr="00000000">
        <w:rPr>
          <w:rFonts w:ascii="Verdana" w:cs="Verdana" w:eastAsia="Verdana" w:hAnsi="Verdana"/>
          <w:b w:val="1"/>
          <w:bCs w:val="1"/>
          <w:i w:val="1"/>
          <w:iCs w:val="1"/>
          <w:color w:val="00b050"/>
          <w:sz w:val="36"/>
          <w:szCs w:val="36"/>
          <w:rtl w:val="0"/>
        </w:rPr>
        <w:t xml:space="preserve">Vehículos al Taller – PepsiCo Chile</w:t>
      </w:r>
    </w:p>
    <w:p w:rsidR="00000000" w:rsidDel="00000000" w:rsidP="00000000" w:rsidRDefault="00000000" w:rsidRPr="00000000" w14:paraId="0000000E">
      <w:pPr>
        <w:pStyle w:val="Title"/>
        <w:spacing w:after="60" w:before="0" w:line="276" w:lineRule="auto"/>
        <w:rPr>
          <w:rFonts w:ascii="Arial" w:cs="Arial" w:eastAsia="Arial" w:hAnsi="Arial"/>
          <w:b w:val="0"/>
          <w:bCs w:val="0"/>
          <w:sz w:val="52"/>
          <w:szCs w:val="52"/>
        </w:rPr>
      </w:pPr>
      <w:bookmarkStart w:colFirst="0" w:colLast="0" w:name="_heading=h.lwjno3sx31a" w:id="0"/>
      <w:bookmarkEnd w:id="0"/>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jc w:val="right"/>
        <w:rPr>
          <w:rFonts w:ascii="Verdana" w:cs="Verdana" w:eastAsia="Verdana" w:hAnsi="Verdana"/>
          <w:b w:val="1"/>
          <w:bCs w:val="1"/>
          <w:i w:val="1"/>
          <w:iCs w:val="1"/>
        </w:rPr>
      </w:pPr>
      <w:r w:rsidDel="00000000" w:rsidR="00000000" w:rsidRPr="00000000">
        <w:rPr>
          <w:rtl w:val="0"/>
        </w:rPr>
      </w:r>
    </w:p>
    <w:p w:rsidR="00000000" w:rsidDel="00000000" w:rsidP="00000000" w:rsidRDefault="00000000" w:rsidRPr="00000000" w14:paraId="0000001A">
      <w:pPr>
        <w:spacing w:after="0" w:line="240" w:lineRule="auto"/>
        <w:jc w:val="right"/>
        <w:rPr>
          <w:rFonts w:ascii="Verdana" w:cs="Verdana" w:eastAsia="Verdana" w:hAnsi="Verdana"/>
          <w:b w:val="1"/>
          <w:bCs w:val="1"/>
        </w:rPr>
      </w:pPr>
      <w:r w:rsidDel="00000000" w:rsidR="00000000" w:rsidRPr="00000000">
        <w:rPr>
          <w:rFonts w:ascii="Verdana" w:cs="Verdana" w:eastAsia="Verdana" w:hAnsi="Verdana"/>
          <w:b w:val="1"/>
          <w:bCs w:val="1"/>
          <w:rtl w:val="0"/>
        </w:rPr>
        <w:t xml:space="preserve">Gonzalo Pérez</w:t>
      </w:r>
    </w:p>
    <w:p w:rsidR="00000000" w:rsidDel="00000000" w:rsidP="00000000" w:rsidRDefault="00000000" w:rsidRPr="00000000" w14:paraId="0000001B">
      <w:pPr>
        <w:spacing w:after="0" w:line="240" w:lineRule="auto"/>
        <w:jc w:val="right"/>
        <w:rPr>
          <w:rFonts w:ascii="Verdana" w:cs="Verdana" w:eastAsia="Verdana" w:hAnsi="Verdana"/>
          <w:b w:val="1"/>
          <w:bCs w:val="1"/>
        </w:rPr>
      </w:pPr>
      <w:r w:rsidDel="00000000" w:rsidR="00000000" w:rsidRPr="00000000">
        <w:rPr>
          <w:rFonts w:ascii="Verdana" w:cs="Verdana" w:eastAsia="Verdana" w:hAnsi="Verdana"/>
          <w:b w:val="1"/>
          <w:bCs w:val="1"/>
          <w:rtl w:val="0"/>
        </w:rPr>
        <w:t xml:space="preserve">Dilan Olivos</w:t>
      </w:r>
    </w:p>
    <w:p w:rsidR="00000000" w:rsidDel="00000000" w:rsidP="00000000" w:rsidRDefault="00000000" w:rsidRPr="00000000" w14:paraId="0000001C">
      <w:pPr>
        <w:spacing w:after="0" w:line="240" w:lineRule="auto"/>
        <w:jc w:val="right"/>
        <w:rPr>
          <w:rFonts w:ascii="Arial" w:cs="Arial" w:eastAsia="Arial" w:hAnsi="Arial"/>
        </w:rPr>
      </w:pPr>
      <w:r w:rsidDel="00000000" w:rsidR="00000000" w:rsidRPr="00000000">
        <w:rPr>
          <w:rFonts w:ascii="Verdana" w:cs="Verdana" w:eastAsia="Verdana" w:hAnsi="Verdana"/>
          <w:b w:val="1"/>
          <w:bCs w:val="1"/>
          <w:rtl w:val="0"/>
        </w:rPr>
        <w:t xml:space="preserve">Franchesca Villegas</w:t>
      </w:r>
      <w:r w:rsidDel="00000000" w:rsidR="00000000" w:rsidRPr="00000000">
        <w:rPr>
          <w:rtl w:val="0"/>
        </w:rPr>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1"/>
        <w:spacing w:after="0" w:before="0" w:line="240" w:lineRule="auto"/>
        <w:rPr>
          <w:rFonts w:ascii="Verdana" w:cs="Verdana" w:eastAsia="Verdana" w:hAnsi="Verdana"/>
          <w:sz w:val="32"/>
          <w:szCs w:val="32"/>
        </w:rPr>
      </w:pPr>
      <w:bookmarkStart w:colFirst="0" w:colLast="0" w:name="_heading=h.jj35z4fwlr1t" w:id="1"/>
      <w:bookmarkEnd w:id="1"/>
      <w:r w:rsidDel="00000000" w:rsidR="00000000" w:rsidRPr="00000000">
        <w:rPr>
          <w:rFonts w:ascii="Verdana" w:cs="Verdana" w:eastAsia="Verdana" w:hAnsi="Verdana"/>
          <w:sz w:val="32"/>
          <w:szCs w:val="32"/>
          <w:rtl w:val="0"/>
        </w:rPr>
        <w:t xml:space="preserve">Abstract.</w:t>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The final results of the project's development, demonstrating its relevance to the graduate profile, general and specific objectives, methodology used, and the artifacts that account for its effective development, relating it to its relevance to our future and professional interests.</w:t>
      </w:r>
    </w:p>
    <w:p w:rsidR="00000000" w:rsidDel="00000000" w:rsidP="00000000" w:rsidRDefault="00000000" w:rsidRPr="00000000" w14:paraId="00000026">
      <w:pPr>
        <w:spacing w:after="0"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Resultados finales del desarrollo del proyecto, evidenciando la relevancia con el perfil de egreso, objetivos generales y específicos, metodología usada, y los artefactos que dan cuenta de su efectivo desarrollo, relacionándolo con la relevancia que tiene para nuestro futuro e intereses profesionales.</w:t>
      </w:r>
    </w:p>
    <w:p w:rsidR="00000000" w:rsidDel="00000000" w:rsidP="00000000" w:rsidRDefault="00000000" w:rsidRPr="00000000" w14:paraId="00000028">
      <w:pPr>
        <w:pStyle w:val="Heading1"/>
        <w:numPr>
          <w:ilvl w:val="0"/>
          <w:numId w:val="5"/>
        </w:numPr>
        <w:pBdr>
          <w:top w:color="auto" w:space="0" w:sz="0" w:val="none"/>
          <w:bottom w:color="auto" w:space="0" w:sz="0" w:val="none"/>
          <w:right w:color="auto" w:space="0" w:sz="0" w:val="none"/>
          <w:between w:color="auto" w:space="0" w:sz="0" w:val="none"/>
        </w:pBdr>
        <w:shd w:fill="ffffff" w:val="clear"/>
        <w:spacing w:after="240" w:before="0" w:line="240" w:lineRule="auto"/>
        <w:ind w:left="720" w:hanging="360"/>
        <w:jc w:val="both"/>
      </w:pPr>
      <w:bookmarkStart w:colFirst="0" w:colLast="0" w:name="_heading=h.x812fsdjje1d" w:id="2"/>
      <w:bookmarkEnd w:id="2"/>
      <w:r w:rsidDel="00000000" w:rsidR="00000000" w:rsidRPr="00000000">
        <w:rPr>
          <w:rtl w:val="0"/>
        </w:rPr>
      </w:r>
    </w:p>
    <w:p w:rsidR="00000000" w:rsidDel="00000000" w:rsidP="00000000" w:rsidRDefault="00000000" w:rsidRPr="00000000" w14:paraId="00000029">
      <w:pPr>
        <w:pStyle w:val="Heading1"/>
        <w:spacing w:after="0" w:before="0" w:line="240" w:lineRule="auto"/>
        <w:rPr>
          <w:rFonts w:ascii="Verdana" w:cs="Verdana" w:eastAsia="Verdana" w:hAnsi="Verdana"/>
          <w:sz w:val="32"/>
          <w:szCs w:val="32"/>
        </w:rPr>
      </w:pPr>
      <w:bookmarkStart w:colFirst="0" w:colLast="0" w:name="_heading=h.4sc5msirfsv6" w:id="3"/>
      <w:bookmarkEnd w:id="3"/>
      <w:r w:rsidDel="00000000" w:rsidR="00000000" w:rsidRPr="00000000">
        <w:rPr>
          <w:rtl w:val="0"/>
        </w:rPr>
      </w:r>
    </w:p>
    <w:p w:rsidR="00000000" w:rsidDel="00000000" w:rsidP="00000000" w:rsidRDefault="00000000" w:rsidRPr="00000000" w14:paraId="0000002A">
      <w:pPr>
        <w:pStyle w:val="Heading1"/>
        <w:spacing w:after="0" w:before="0" w:line="240" w:lineRule="auto"/>
        <w:rPr>
          <w:rFonts w:ascii="Verdana" w:cs="Verdana" w:eastAsia="Verdana" w:hAnsi="Verdana"/>
          <w:sz w:val="32"/>
          <w:szCs w:val="32"/>
        </w:rPr>
      </w:pPr>
      <w:bookmarkStart w:colFirst="0" w:colLast="0" w:name="_heading=h.jeqg5i2hs61n" w:id="4"/>
      <w:bookmarkEnd w:id="4"/>
      <w:r w:rsidDel="00000000" w:rsidR="00000000" w:rsidRPr="00000000">
        <w:rPr>
          <w:rFonts w:ascii="Verdana" w:cs="Verdana" w:eastAsia="Verdana" w:hAnsi="Verdana"/>
          <w:sz w:val="32"/>
          <w:szCs w:val="32"/>
          <w:rtl w:val="0"/>
        </w:rPr>
        <w:t xml:space="preserve">Desarrollo.</w:t>
      </w:r>
    </w:p>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1.Relevancia del proyecto APT</w:t>
      </w:r>
    </w:p>
    <w:p w:rsidR="00000000" w:rsidDel="00000000" w:rsidP="00000000" w:rsidRDefault="00000000" w:rsidRPr="00000000" w14:paraId="0000002D">
      <w:pPr>
        <w:spacing w:after="0" w:line="240" w:lineRule="auto"/>
        <w:jc w:val="both"/>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2E">
      <w:pPr>
        <w:spacing w:after="0" w:line="276" w:lineRule="auto"/>
        <w:jc w:val="both"/>
        <w:rPr>
          <w:rFonts w:ascii="Arial" w:cs="Arial" w:eastAsia="Arial" w:hAnsi="Arial"/>
        </w:rPr>
      </w:pPr>
      <w:r w:rsidDel="00000000" w:rsidR="00000000" w:rsidRPr="00000000">
        <w:rPr>
          <w:rFonts w:ascii="Arial" w:cs="Arial" w:eastAsia="Arial" w:hAnsi="Arial"/>
          <w:rtl w:val="0"/>
        </w:rPr>
        <w:t xml:space="preserve">El proyecto busca solucionar la ineficiencia, descentralización y falta de trazabilidad en el actual sistema manual de registro de vehículos en los talleres de PepsiCo Chile mediante el desarrollo de un sitio web digitalizado y automatizado para la gestión del ingreso vehicular, lo que optimizará tiempos y mejorará la comunicación de la información. Su relevancia aplica directamente en nuestras competencias profesionales, demostrando la capacidad de digitalizar procesos de negocio críticos para una gran corporación, asegurar la trazabilidad de datos mediante el diseño de una base de datos sólida y validar la habilidad para desarrollar software bajo una metodología rigurosa que cumple con los estándares de calidad y documentación exigidos en la industria de TI.</w:t>
      </w:r>
    </w:p>
    <w:p w:rsidR="00000000" w:rsidDel="00000000" w:rsidP="00000000" w:rsidRDefault="00000000" w:rsidRPr="00000000" w14:paraId="0000002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2. Objetivos</w:t>
      </w:r>
    </w:p>
    <w:p w:rsidR="00000000" w:rsidDel="00000000" w:rsidP="00000000" w:rsidRDefault="00000000" w:rsidRPr="00000000" w14:paraId="00000031">
      <w:pPr>
        <w:spacing w:after="0" w:line="240" w:lineRule="auto"/>
        <w:jc w:val="both"/>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 General</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Desarrollar e implementar una plataforma web centralizada basada en Django  y MySQL o PostgreSQL para la gestión del ingreso de vehículos al taller de PepsiCo Chile, que elimine el uso de plantillas de Excel y WhatsApp, mejorando la eficiencia operativa en un 40% y reduciendo los tiempos de gestión en un 50% para el 19 noviembre del  2025</w:t>
      </w:r>
    </w:p>
    <w:p w:rsidR="00000000" w:rsidDel="00000000" w:rsidP="00000000" w:rsidRDefault="00000000" w:rsidRPr="00000000" w14:paraId="00000034">
      <w:pPr>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35">
      <w:pPr>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Diseño y desarrollo de la plataforma</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Diseñar y desarrollar, entre septiembre y octubre del 2025, una plataforma web con Django que integre módulos de autenticación, gestión de vehículos, agenda programada y control de roles, validaba por el subgerente de flota y adaptada a los procesos operativos actuales de PepsiCo.</w:t>
      </w:r>
    </w:p>
    <w:p w:rsidR="00000000" w:rsidDel="00000000" w:rsidP="00000000" w:rsidRDefault="00000000" w:rsidRPr="00000000" w14:paraId="00000037">
      <w:pPr>
        <w:jc w:val="both"/>
        <w:rPr>
          <w:rFonts w:ascii="Arial" w:cs="Arial" w:eastAsia="Arial" w:hAnsi="Arial"/>
        </w:rPr>
      </w:pPr>
      <w:r w:rsidDel="00000000" w:rsidR="00000000" w:rsidRPr="00000000">
        <w:rPr>
          <w:rtl w:val="0"/>
        </w:rPr>
      </w:r>
    </w:p>
    <w:p w:rsidR="00000000" w:rsidDel="00000000" w:rsidP="00000000" w:rsidRDefault="00000000" w:rsidRPr="00000000" w14:paraId="00000038">
      <w:pPr>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Implementación Técnica </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Implementar, entre octubre y noviembre de 2025, la base de datos MySQL optimizada y módulos de backend para gestión de lógica de negocio, asegurando la integración efectiva frontend- backend y el cumpliento de estandares de OWASP</w:t>
      </w:r>
    </w:p>
    <w:p w:rsidR="00000000" w:rsidDel="00000000" w:rsidP="00000000" w:rsidRDefault="00000000" w:rsidRPr="00000000" w14:paraId="0000003A">
      <w:pPr>
        <w:jc w:val="both"/>
        <w:rPr>
          <w:rFonts w:ascii="Arial" w:cs="Arial" w:eastAsia="Arial" w:hAnsi="Arial"/>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Validación y pruebas</w:t>
      </w:r>
    </w:p>
    <w:p w:rsidR="00000000" w:rsidDel="00000000" w:rsidP="00000000" w:rsidRDefault="00000000" w:rsidRPr="00000000" w14:paraId="0000003C">
      <w:pPr>
        <w:jc w:val="both"/>
        <w:rPr>
          <w:rFonts w:ascii="Arial" w:cs="Arial" w:eastAsia="Arial" w:hAnsi="Arial"/>
          <w:sz w:val="34"/>
          <w:szCs w:val="34"/>
          <w:highlight w:val="white"/>
        </w:rPr>
      </w:pPr>
      <w:r w:rsidDel="00000000" w:rsidR="00000000" w:rsidRPr="00000000">
        <w:rPr>
          <w:rFonts w:ascii="Arial" w:cs="Arial" w:eastAsia="Arial" w:hAnsi="Arial"/>
          <w:rtl w:val="0"/>
        </w:rPr>
        <w:t xml:space="preserve">Evaluar, durante noviembre de 2025, la usabilidad y funcionamiento de la plataforma mediante pruebas con usuarios reales de PepsiCo, logrando una reducción del 50% en tiempo de gestión comparado con el proceso actual y una satisfacción superior al 85%</w:t>
      </w: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3. Metodología</w:t>
      </w:r>
    </w:p>
    <w:p w:rsidR="00000000" w:rsidDel="00000000" w:rsidP="00000000" w:rsidRDefault="00000000" w:rsidRPr="00000000" w14:paraId="0000003E">
      <w:pPr>
        <w:spacing w:after="0" w:line="240" w:lineRule="auto"/>
        <w:jc w:val="both"/>
        <w:rPr>
          <w:rFonts w:ascii="Arial" w:cs="Arial" w:eastAsia="Arial" w:hAnsi="Arial"/>
          <w:b w:val="1"/>
          <w:bCs w:val="1"/>
          <w:sz w:val="32"/>
          <w:szCs w:val="32"/>
          <w:highlight w:val="white"/>
        </w:rPr>
      </w:pPr>
      <w:r w:rsidDel="00000000" w:rsidR="00000000" w:rsidRPr="00000000">
        <w:rPr>
          <w:rtl w:val="0"/>
        </w:rPr>
      </w:r>
    </w:p>
    <w:p w:rsidR="00000000" w:rsidDel="00000000" w:rsidP="00000000" w:rsidRDefault="00000000" w:rsidRPr="00000000" w14:paraId="0000003F">
      <w:pPr>
        <w:spacing w:after="0" w:line="276" w:lineRule="auto"/>
        <w:jc w:val="both"/>
        <w:rPr>
          <w:rFonts w:ascii="Arial" w:cs="Arial" w:eastAsia="Arial" w:hAnsi="Arial"/>
        </w:rPr>
      </w:pPr>
      <w:r w:rsidDel="00000000" w:rsidR="00000000" w:rsidRPr="00000000">
        <w:rPr>
          <w:rFonts w:ascii="Arial" w:cs="Arial" w:eastAsia="Arial" w:hAnsi="Arial"/>
          <w:rtl w:val="0"/>
        </w:rPr>
        <w:t xml:space="preserve">La metodología utilizada fue la Tradicional, cuyas fases fueron el levantamiento de requerimientos, la gestión de proyecto y documentación, el diseño de base de datos, el desarrollo frontend, el desarrollo backend, y el testing y control de calidad. Elegimos esta metodología porque es ordenada y va paso a paso, lo cual fue perfecto por dos razones: primero, porque nos permitió generar toda la documentación y las pruebas que nos exigía el Proyecto de Título (Capstone); y segundo, porque los requisitos de PepsiCo eran claros desde el principio. Este enfoque nos ayudó a mantener un control estricto sobre el código y la base de datos, asegurando un trabajo de alta calidad para digitalizar y automatizar el registro de sus vehículos.</w:t>
      </w:r>
    </w:p>
    <w:p w:rsidR="00000000" w:rsidDel="00000000" w:rsidP="00000000" w:rsidRDefault="00000000" w:rsidRPr="00000000" w14:paraId="00000040">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4. Desarrollo</w:t>
      </w:r>
    </w:p>
    <w:p w:rsidR="00000000" w:rsidDel="00000000" w:rsidP="00000000" w:rsidRDefault="00000000" w:rsidRPr="00000000" w14:paraId="00000042">
      <w:pPr>
        <w:spacing w:after="0" w:line="240" w:lineRule="auto"/>
        <w:jc w:val="both"/>
        <w:rPr>
          <w:rFonts w:ascii="Arial" w:cs="Arial" w:eastAsia="Arial" w:hAnsi="Arial"/>
          <w:b w:val="1"/>
          <w:bCs w:val="1"/>
          <w:sz w:val="32"/>
          <w:szCs w:val="32"/>
          <w:highlight w:val="white"/>
        </w:rPr>
      </w:pPr>
      <w:r w:rsidDel="00000000" w:rsidR="00000000" w:rsidRPr="00000000">
        <w:rPr>
          <w:rtl w:val="0"/>
        </w:rPr>
      </w:r>
    </w:p>
    <w:p w:rsidR="00000000" w:rsidDel="00000000" w:rsidP="00000000" w:rsidRDefault="00000000" w:rsidRPr="00000000" w14:paraId="00000043">
      <w:pPr>
        <w:spacing w:after="0"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El Proyecto APT se desarrolló en etapas secuenciales (Metodología Tradicional) que incluyeron el Levantamiento de Requerimientos de PepsiCo, la Planificación y Documentación, el Diseño Técnico de la Base de Datos y la Arquitectura, el Desarrollo del sitio web, y el Testing. Los facilitadores clave fueron la claridad de los requerimientos iniciales, el uso de herramientas colaborativas y la coordinación efectiva del equipo. Y las dificultades fueron que a medida que desarrollamos el proyecto, fueron surgiendo nuevas tareas que agregar a nuestra Carta Gantt, por lo que tuvimos que agregarlas e ir modificando los tiempos.</w:t>
      </w:r>
    </w:p>
    <w:p w:rsidR="00000000" w:rsidDel="00000000" w:rsidP="00000000" w:rsidRDefault="00000000" w:rsidRPr="00000000" w14:paraId="00000044">
      <w:pPr>
        <w:spacing w:after="0" w:line="240" w:lineRule="auto"/>
        <w:jc w:val="both"/>
        <w:rPr>
          <w:rFonts w:ascii="Arial" w:cs="Arial" w:eastAsia="Arial" w:hAnsi="Arial"/>
          <w:b w:val="1"/>
          <w:bCs w:val="1"/>
          <w:sz w:val="32"/>
          <w:szCs w:val="32"/>
          <w:highlight w:val="white"/>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sz w:val="32"/>
          <w:szCs w:val="32"/>
          <w:highlight w:val="white"/>
          <w:rtl w:val="0"/>
        </w:rPr>
        <w:t xml:space="preserve">5. Evidencias</w:t>
      </w:r>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276" w:lineRule="auto"/>
        <w:jc w:val="both"/>
        <w:rPr>
          <w:rFonts w:ascii="Arial" w:cs="Arial" w:eastAsia="Arial" w:hAnsi="Arial"/>
          <w:b w:val="1"/>
          <w:bCs w:val="1"/>
          <w:color w:val="000000"/>
          <w:sz w:val="22"/>
          <w:szCs w:val="22"/>
        </w:rPr>
      </w:pPr>
      <w:bookmarkStart w:colFirst="0" w:colLast="0" w:name="_heading=h.x5glqeinui70" w:id="5"/>
      <w:bookmarkEnd w:id="5"/>
      <w:r w:rsidDel="00000000" w:rsidR="00000000" w:rsidRPr="00000000">
        <w:rPr>
          <w:rFonts w:ascii="Arial" w:cs="Arial" w:eastAsia="Arial" w:hAnsi="Arial"/>
          <w:b w:val="1"/>
          <w:bCs w:val="1"/>
          <w:color w:val="000000"/>
          <w:sz w:val="22"/>
          <w:szCs w:val="22"/>
          <w:rtl w:val="0"/>
        </w:rPr>
        <w:t xml:space="preserve">I. Entregable Principal (Producto de Software) </w:t>
      </w:r>
    </w:p>
    <w:p w:rsidR="00000000" w:rsidDel="00000000" w:rsidP="00000000" w:rsidRDefault="00000000" w:rsidRPr="00000000" w14:paraId="00000047">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Sitio Web Funcional</w:t>
      </w:r>
    </w:p>
    <w:p w:rsidR="00000000" w:rsidDel="00000000" w:rsidP="00000000" w:rsidRDefault="00000000" w:rsidRPr="00000000" w14:paraId="00000048">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Código Fuente de la Web y la Base de Datos completa con sus scripts de creación.</w:t>
      </w:r>
    </w:p>
    <w:p w:rsidR="00000000" w:rsidDel="00000000" w:rsidP="00000000" w:rsidRDefault="00000000" w:rsidRPr="00000000" w14:paraId="00000049">
      <w:pPr>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bCs w:val="1"/>
        </w:rPr>
      </w:pPr>
      <w:r w:rsidDel="00000000" w:rsidR="00000000" w:rsidRPr="00000000">
        <w:rPr>
          <w:rFonts w:ascii="Arial" w:cs="Arial" w:eastAsia="Arial" w:hAnsi="Arial"/>
          <w:b w:val="1"/>
          <w:bCs w:val="1"/>
          <w:rtl w:val="0"/>
        </w:rPr>
        <w:t xml:space="preserve">Documentación de gestión</w:t>
      </w:r>
    </w:p>
    <w:p w:rsidR="00000000" w:rsidDel="00000000" w:rsidP="00000000" w:rsidRDefault="00000000" w:rsidRPr="00000000" w14:paraId="0000004B">
      <w:pPr>
        <w:numPr>
          <w:ilvl w:val="0"/>
          <w:numId w:val="4"/>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Matriz RACI: Asignación clara de responsabilidades </w:t>
      </w:r>
    </w:p>
    <w:p w:rsidR="00000000" w:rsidDel="00000000" w:rsidP="00000000" w:rsidRDefault="00000000" w:rsidRPr="00000000" w14:paraId="0000004C">
      <w:pPr>
        <w:numPr>
          <w:ilvl w:val="0"/>
          <w:numId w:val="4"/>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Matriz de riesgos: Identificación y planificación de contingencias </w:t>
      </w:r>
    </w:p>
    <w:p w:rsidR="00000000" w:rsidDel="00000000" w:rsidP="00000000" w:rsidRDefault="00000000" w:rsidRPr="00000000" w14:paraId="0000004D">
      <w:pPr>
        <w:numPr>
          <w:ilvl w:val="0"/>
          <w:numId w:val="4"/>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Plan de pruebas: Estrategia de control de calidad</w:t>
      </w:r>
    </w:p>
    <w:p w:rsidR="00000000" w:rsidDel="00000000" w:rsidP="00000000" w:rsidRDefault="00000000" w:rsidRPr="00000000" w14:paraId="0000004E">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Cronograma Gantt: Planificación temporal detallada</w:t>
      </w:r>
    </w:p>
    <w:p w:rsidR="00000000" w:rsidDel="00000000" w:rsidP="00000000" w:rsidRDefault="00000000" w:rsidRPr="00000000" w14:paraId="0000004F">
      <w:pPr>
        <w:jc w:val="both"/>
        <w:rPr>
          <w:rFonts w:ascii="Arial" w:cs="Arial" w:eastAsia="Arial" w:hAnsi="Arial"/>
          <w:b w:val="1"/>
          <w:bCs w:val="1"/>
        </w:rPr>
      </w:pPr>
      <w:r w:rsidDel="00000000" w:rsidR="00000000" w:rsidRPr="00000000">
        <w:rPr>
          <w:rFonts w:ascii="Arial" w:cs="Arial" w:eastAsia="Arial" w:hAnsi="Arial"/>
          <w:b w:val="1"/>
          <w:bCs w:val="1"/>
          <w:rtl w:val="0"/>
        </w:rPr>
        <w:t xml:space="preserve">Diseño Técnico </w:t>
      </w:r>
    </w:p>
    <w:p w:rsidR="00000000" w:rsidDel="00000000" w:rsidP="00000000" w:rsidRDefault="00000000" w:rsidRPr="00000000" w14:paraId="00000050">
      <w:pPr>
        <w:numPr>
          <w:ilvl w:val="0"/>
          <w:numId w:val="1"/>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Diagrama de arquitectura : Definicion stack Django/ Oracle </w:t>
      </w:r>
    </w:p>
    <w:p w:rsidR="00000000" w:rsidDel="00000000" w:rsidP="00000000" w:rsidRDefault="00000000" w:rsidRPr="00000000" w14:paraId="00000051">
      <w:pPr>
        <w:numPr>
          <w:ilvl w:val="0"/>
          <w:numId w:val="1"/>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Modelo Entidad- Relación: Diseño de base de datos</w:t>
      </w:r>
    </w:p>
    <w:p w:rsidR="00000000" w:rsidDel="00000000" w:rsidP="00000000" w:rsidRDefault="00000000" w:rsidRPr="00000000" w14:paraId="00000052">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Diagrama de clases: Estructuras orientada a objetos</w:t>
      </w:r>
    </w:p>
    <w:p w:rsidR="00000000" w:rsidDel="00000000" w:rsidP="00000000" w:rsidRDefault="00000000" w:rsidRPr="00000000" w14:paraId="00000053">
      <w:pPr>
        <w:jc w:val="both"/>
        <w:rPr>
          <w:rFonts w:ascii="Arial" w:cs="Arial" w:eastAsia="Arial" w:hAnsi="Arial"/>
          <w:b w:val="1"/>
          <w:bCs w:val="1"/>
        </w:rPr>
      </w:pPr>
      <w:r w:rsidDel="00000000" w:rsidR="00000000" w:rsidRPr="00000000">
        <w:rPr>
          <w:rFonts w:ascii="Arial" w:cs="Arial" w:eastAsia="Arial" w:hAnsi="Arial"/>
          <w:b w:val="1"/>
          <w:bCs w:val="1"/>
          <w:rtl w:val="0"/>
        </w:rPr>
        <w:t xml:space="preserve">Planificación operativa</w:t>
      </w:r>
    </w:p>
    <w:p w:rsidR="00000000" w:rsidDel="00000000" w:rsidP="00000000" w:rsidRDefault="00000000" w:rsidRPr="00000000" w14:paraId="00000054">
      <w:pPr>
        <w:numPr>
          <w:ilvl w:val="0"/>
          <w:numId w:val="2"/>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Plan de calidad : Estandares y metricas de aceptación</w:t>
      </w:r>
    </w:p>
    <w:p w:rsidR="00000000" w:rsidDel="00000000" w:rsidP="00000000" w:rsidRDefault="00000000" w:rsidRPr="00000000" w14:paraId="00000055">
      <w:pPr>
        <w:numPr>
          <w:ilvl w:val="0"/>
          <w:numId w:val="2"/>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Matriz de requerimientos: Trazabilidad de requisitos </w:t>
      </w:r>
    </w:p>
    <w:p w:rsidR="00000000" w:rsidDel="00000000" w:rsidP="00000000" w:rsidRDefault="00000000" w:rsidRPr="00000000" w14:paraId="00000056">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Casos de uso: Especificación funcional del sistema</w:t>
      </w: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6. Intereses y proyecciones profesionales</w:t>
      </w:r>
    </w:p>
    <w:p w:rsidR="00000000" w:rsidDel="00000000" w:rsidP="00000000" w:rsidRDefault="00000000" w:rsidRPr="00000000" w14:paraId="00000058">
      <w:pPr>
        <w:spacing w:after="0" w:line="240" w:lineRule="auto"/>
        <w:jc w:val="both"/>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9">
      <w:pPr>
        <w:spacing w:after="0" w:line="276" w:lineRule="auto"/>
        <w:jc w:val="both"/>
        <w:rPr>
          <w:rFonts w:ascii="Arial" w:cs="Arial" w:eastAsia="Arial" w:hAnsi="Arial"/>
        </w:rPr>
      </w:pPr>
      <w:r w:rsidDel="00000000" w:rsidR="00000000" w:rsidRPr="00000000">
        <w:rPr>
          <w:rFonts w:ascii="Arial" w:cs="Arial" w:eastAsia="Arial" w:hAnsi="Arial"/>
          <w:rtl w:val="0"/>
        </w:rPr>
        <w:t xml:space="preserve">El proyecto se relaciona directamente con nuestro perfil de egreso al exigir el desarrollo de una solución informática completa, abordando competencias clave como la gestión de proyectos, el modelado de datos y el desarrollo de software, además de potenciar el trabajo en equipo. Al estar enmarcado en el área de desarrollo de software para una gran empresa (PepsiCo), el proyecto se adecúa perfectamente a nuestros intereses profesionales y laborales, sirviendo como una experiencia práctica fundamental que nos prepara con un precedente concreto para el futuro en el mundo de la informática.</w:t>
      </w:r>
    </w:p>
    <w:p w:rsidR="00000000" w:rsidDel="00000000" w:rsidP="00000000" w:rsidRDefault="00000000" w:rsidRPr="00000000" w14:paraId="0000005A">
      <w:pPr>
        <w:spacing w:after="0" w:line="240" w:lineRule="auto"/>
        <w:jc w:val="both"/>
        <w:rPr>
          <w:rFonts w:ascii="Arial" w:cs="Arial" w:eastAsia="Arial" w:hAnsi="Arial"/>
          <w:sz w:val="32"/>
          <w:szCs w:val="32"/>
          <w:highlight w:val="white"/>
        </w:rPr>
      </w:pPr>
      <w:r w:rsidDel="00000000" w:rsidR="00000000" w:rsidRPr="00000000">
        <w:rPr>
          <w:rtl w:val="0"/>
        </w:rPr>
      </w:r>
    </w:p>
    <w:p w:rsidR="00000000" w:rsidDel="00000000" w:rsidP="00000000" w:rsidRDefault="00000000" w:rsidRPr="00000000" w14:paraId="0000005B">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C">
      <w:pPr>
        <w:pStyle w:val="Heading1"/>
        <w:spacing w:before="400" w:line="240" w:lineRule="auto"/>
        <w:jc w:val="both"/>
        <w:rPr>
          <w:rFonts w:ascii="Verdana" w:cs="Verdana" w:eastAsia="Verdana" w:hAnsi="Verdana"/>
          <w:sz w:val="32"/>
          <w:szCs w:val="32"/>
        </w:rPr>
      </w:pPr>
      <w:bookmarkStart w:colFirst="0" w:colLast="0" w:name="_heading=h.t5pnic8f684q" w:id="6"/>
      <w:bookmarkEnd w:id="6"/>
      <w:r w:rsidDel="00000000" w:rsidR="00000000" w:rsidRPr="00000000">
        <w:rPr>
          <w:rFonts w:ascii="Verdana" w:cs="Verdana" w:eastAsia="Verdana" w:hAnsi="Verdana"/>
          <w:sz w:val="32"/>
          <w:szCs w:val="32"/>
          <w:rtl w:val="0"/>
        </w:rPr>
        <w:t xml:space="preserve">Reflexiones Finales.</w:t>
      </w:r>
    </w:p>
    <w:p w:rsidR="00000000" w:rsidDel="00000000" w:rsidP="00000000" w:rsidRDefault="00000000" w:rsidRPr="00000000" w14:paraId="0000005D">
      <w:pPr>
        <w:spacing w:after="0" w:line="276" w:lineRule="auto"/>
        <w:rPr>
          <w:rFonts w:ascii="Verdana" w:cs="Verdana" w:eastAsia="Verdana" w:hAnsi="Verdana"/>
          <w:b w:val="1"/>
          <w:bCs w:val="1"/>
          <w:sz w:val="26"/>
          <w:szCs w:val="26"/>
          <w:u w:val="single"/>
        </w:rPr>
      </w:pPr>
      <w:r w:rsidDel="00000000" w:rsidR="00000000" w:rsidRPr="00000000">
        <w:rPr>
          <w:rFonts w:ascii="Verdana" w:cs="Verdana" w:eastAsia="Verdana" w:hAnsi="Verdana"/>
          <w:b w:val="1"/>
          <w:bCs w:val="1"/>
          <w:sz w:val="26"/>
          <w:szCs w:val="26"/>
          <w:u w:val="single"/>
          <w:rtl w:val="0"/>
        </w:rPr>
        <w:t xml:space="preserve">Reflexión individual - Gonzalo Pérez.</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This project allowed me to gain experience in software development in a setting that was as close as possible to a professional environment. It made me realize that a large part of the job involves studying new technologies and allowed me to adapt to a daily work routine.</w:t>
      </w:r>
      <w:r w:rsidDel="00000000" w:rsidR="00000000" w:rsidRPr="00000000">
        <w:rPr>
          <w:rtl w:val="0"/>
        </w:rPr>
      </w:r>
    </w:p>
    <w:p w:rsidR="00000000" w:rsidDel="00000000" w:rsidP="00000000" w:rsidRDefault="00000000" w:rsidRPr="00000000" w14:paraId="0000005F">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60">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61">
      <w:pPr>
        <w:spacing w:after="0" w:line="276" w:lineRule="auto"/>
        <w:rPr>
          <w:rFonts w:ascii="Verdana" w:cs="Verdana" w:eastAsia="Verdana" w:hAnsi="Verdana"/>
          <w:b w:val="1"/>
          <w:bCs w:val="1"/>
          <w:sz w:val="26"/>
          <w:szCs w:val="26"/>
          <w:u w:val="single"/>
        </w:rPr>
      </w:pPr>
      <w:r w:rsidDel="00000000" w:rsidR="00000000" w:rsidRPr="00000000">
        <w:rPr>
          <w:rFonts w:ascii="Verdana" w:cs="Verdana" w:eastAsia="Verdana" w:hAnsi="Verdana"/>
          <w:b w:val="1"/>
          <w:bCs w:val="1"/>
          <w:sz w:val="26"/>
          <w:szCs w:val="26"/>
          <w:u w:val="single"/>
          <w:rtl w:val="0"/>
        </w:rPr>
        <w:t xml:space="preserve">Reflexión individual - Dilan Olivos.</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Getting involved in the actual development side of the project allowed me to recognize my strengths and weaknesses. It was challenging for me, but I see it as a learning opportunity.</w:t>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66">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67">
      <w:pPr>
        <w:spacing w:after="0" w:line="276" w:lineRule="auto"/>
        <w:rPr>
          <w:rFonts w:ascii="Verdana" w:cs="Verdana" w:eastAsia="Verdana" w:hAnsi="Verdana"/>
          <w:b w:val="1"/>
          <w:bCs w:val="1"/>
          <w:sz w:val="26"/>
          <w:szCs w:val="26"/>
          <w:u w:val="single"/>
        </w:rPr>
      </w:pPr>
      <w:r w:rsidDel="00000000" w:rsidR="00000000" w:rsidRPr="00000000">
        <w:rPr>
          <w:rFonts w:ascii="Verdana" w:cs="Verdana" w:eastAsia="Verdana" w:hAnsi="Verdana"/>
          <w:b w:val="1"/>
          <w:bCs w:val="1"/>
          <w:sz w:val="26"/>
          <w:szCs w:val="26"/>
          <w:u w:val="single"/>
          <w:rtl w:val="0"/>
        </w:rPr>
        <w:t xml:space="preserve">Reflexión individual - Franchesca Villegas.</w:t>
      </w:r>
    </w:p>
    <w:p w:rsidR="00000000" w:rsidDel="00000000" w:rsidP="00000000" w:rsidRDefault="00000000" w:rsidRPr="00000000" w14:paraId="00000068">
      <w:pPr>
        <w:spacing w:after="0" w:line="276" w:lineRule="auto"/>
        <w:rPr>
          <w:rFonts w:ascii="Verdana" w:cs="Verdana" w:eastAsia="Verdana" w:hAnsi="Verdana"/>
        </w:rPr>
      </w:pPr>
      <w:r w:rsidDel="00000000" w:rsidR="00000000" w:rsidRPr="00000000">
        <w:rPr>
          <w:rFonts w:ascii="Verdana" w:cs="Verdana" w:eastAsia="Verdana" w:hAnsi="Verdana"/>
          <w:rtl w:val="0"/>
        </w:rPr>
        <w:t xml:space="preserve">This project helped me apply all the knowledge I learned during my studies. It helped me experience what teamwork is like and what it's like to carry out a project in a professional manner. It helped me recognize my weaknesses and strengths, and what I like to do and what I like less.</w:t>
      </w:r>
      <w:r w:rsidDel="00000000" w:rsidR="00000000" w:rsidRPr="00000000">
        <w:rPr>
          <w:rtl w:val="0"/>
        </w:rPr>
      </w:r>
    </w:p>
    <w:p w:rsidR="00000000" w:rsidDel="00000000" w:rsidP="00000000" w:rsidRDefault="00000000" w:rsidRPr="00000000" w14:paraId="00000069">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A">
      <w:pPr>
        <w:spacing w:after="0" w:line="240" w:lineRule="auto"/>
        <w:jc w:val="both"/>
        <w:rPr>
          <w:rFonts w:ascii="Verdana" w:cs="Verdana" w:eastAsia="Verdana" w:hAnsi="Verdana"/>
          <w:b w:val="1"/>
          <w:bCs w:val="1"/>
          <w:sz w:val="26"/>
          <w:szCs w:val="26"/>
          <w:u w:val="single"/>
        </w:rPr>
      </w:pPr>
      <w:r w:rsidDel="00000000" w:rsidR="00000000" w:rsidRPr="00000000">
        <w:rPr>
          <w:rFonts w:ascii="Verdana" w:cs="Verdana" w:eastAsia="Verdana" w:hAnsi="Verdana"/>
          <w:b w:val="1"/>
          <w:bCs w:val="1"/>
          <w:sz w:val="26"/>
          <w:szCs w:val="26"/>
          <w:u w:val="single"/>
          <w:rtl w:val="0"/>
        </w:rPr>
        <w:t xml:space="preserve">Conclusiones.</w:t>
      </w:r>
    </w:p>
    <w:p w:rsidR="00000000" w:rsidDel="00000000" w:rsidP="00000000" w:rsidRDefault="00000000" w:rsidRPr="00000000" w14:paraId="0000006B">
      <w:pPr>
        <w:spacing w:after="0" w:line="240" w:lineRule="auto"/>
        <w:jc w:val="both"/>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 a team, we value this experience as an opportunity to put everything we have learned during our studies to the test, as a first step into the working world, and as a practical way to discover and recognize our strengths and weaknesses.</w:t>
      </w:r>
    </w:p>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 believe we have done a good job in developing the project, which does not mean that it has been perfect and there is no room for improvement; we strive for its betterment.</w:t>
      </w: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vDUumZG1KMwC4yH50BZNF99XA==">CgMxLjAyDWgubHdqbm8zc3gzMWEyDmguamozNXo0ZndscjF0Mg5oLng4MTJmc2RqamUxZDIOaC40c2M1bXNpcmZzdjYyDmguamVxZzVpMmhzNjFuMg5oLng1Z2xxZWludWk3MDIOaC50NXBuaWM4ZjY4NHE4AHIhMU96QXV0QXZ2NWkyMmFMM3NZYXl4elpKV0hpMFZLcTVF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