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81" w:type="dxa"/>
        <w:tblLook w:val="04A0" w:firstRow="1" w:lastRow="0" w:firstColumn="1" w:lastColumn="0" w:noHBand="0" w:noVBand="1"/>
      </w:tblPr>
      <w:tblGrid>
        <w:gridCol w:w="1854"/>
        <w:gridCol w:w="1395"/>
        <w:gridCol w:w="1639"/>
        <w:gridCol w:w="1511"/>
        <w:gridCol w:w="3382"/>
      </w:tblGrid>
      <w:tr w:rsidR="00B13E04" w14:paraId="6FF41C86" w14:textId="77777777" w:rsidTr="5FE5F931">
        <w:trPr>
          <w:trHeight w:val="367"/>
        </w:trPr>
        <w:tc>
          <w:tcPr>
            <w:tcW w:w="6399" w:type="dxa"/>
            <w:gridSpan w:val="4"/>
          </w:tcPr>
          <w:p w14:paraId="67B015B9" w14:textId="63A6A859" w:rsidR="00B13E04" w:rsidRDefault="18FDEFE4" w:rsidP="07EC42B0">
            <w:r>
              <w:t xml:space="preserve">Nombre del Use Case: </w:t>
            </w:r>
            <w:r w:rsidR="4EACAE56">
              <w:t>Registrar pedido</w:t>
            </w:r>
          </w:p>
        </w:tc>
        <w:tc>
          <w:tcPr>
            <w:tcW w:w="3382" w:type="dxa"/>
          </w:tcPr>
          <w:p w14:paraId="2CBA678F" w14:textId="35072A6A" w:rsidR="00B13E04" w:rsidRDefault="18FDEFE4" w:rsidP="00953BAA">
            <w:r>
              <w:t>Nº de orden: UC-</w:t>
            </w:r>
            <w:r w:rsidR="03C89BFA">
              <w:t>4</w:t>
            </w:r>
          </w:p>
        </w:tc>
      </w:tr>
      <w:tr w:rsidR="00B13E04" w14:paraId="732395FB" w14:textId="77777777" w:rsidTr="5FE5F931">
        <w:trPr>
          <w:trHeight w:val="367"/>
        </w:trPr>
        <w:tc>
          <w:tcPr>
            <w:tcW w:w="3249" w:type="dxa"/>
            <w:gridSpan w:val="2"/>
          </w:tcPr>
          <w:p w14:paraId="187928F9" w14:textId="5F4EC486" w:rsidR="00B13E04" w:rsidRDefault="00B13E04" w:rsidP="64F2AAF6">
            <w:r>
              <w:t>Prioridad                         Alta</w:t>
            </w:r>
          </w:p>
        </w:tc>
        <w:tc>
          <w:tcPr>
            <w:tcW w:w="3150" w:type="dxa"/>
            <w:gridSpan w:val="2"/>
            <w:shd w:val="clear" w:color="auto" w:fill="DAE8F8"/>
          </w:tcPr>
          <w:p w14:paraId="77DE1D89" w14:textId="04FB5E5F" w:rsidR="00B13E04" w:rsidRDefault="00B13E04" w:rsidP="64F2AAF6">
            <w:r>
              <w:t xml:space="preserve">       Media</w:t>
            </w:r>
          </w:p>
        </w:tc>
        <w:tc>
          <w:tcPr>
            <w:tcW w:w="3382" w:type="dxa"/>
          </w:tcPr>
          <w:p w14:paraId="5DFABC05" w14:textId="48D5B609" w:rsidR="00B13E04" w:rsidRDefault="0027219E" w:rsidP="00953BA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F3B130" wp14:editId="4DC2E4F0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43815</wp:posOffset>
                      </wp:positionV>
                      <wp:extent cx="95250" cy="63500"/>
                      <wp:effectExtent l="10795" t="8255" r="8255" b="13970"/>
                      <wp:wrapNone/>
                      <wp:docPr id="1269315473" name="62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8C73B6" id="62 Redondear rectángulo de esquina sencilla" o:spid="_x0000_s1026" style="position:absolute;margin-left:3.85pt;margin-top:3.45pt;width:7.5pt;height: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" path="m,l84666,v5845,,10584,4739,10584,10584l95250,63500,,63500,,xe" fillcolor="white [3201]" strokecolor="black [3200]" strokeweight="1pt">
                      <v:stroke dashstyle="dash"/>
                      <v:shadow color="#868686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 w:rsidR="00B13E04">
              <w:t xml:space="preserve">       Baja</w:t>
            </w:r>
          </w:p>
        </w:tc>
      </w:tr>
      <w:tr w:rsidR="00B13E04" w14:paraId="55DB245F" w14:textId="77777777" w:rsidTr="5FE5F931">
        <w:trPr>
          <w:trHeight w:val="367"/>
        </w:trPr>
        <w:tc>
          <w:tcPr>
            <w:tcW w:w="3249" w:type="dxa"/>
            <w:gridSpan w:val="2"/>
          </w:tcPr>
          <w:p w14:paraId="2B841EE4" w14:textId="4E3BBA02" w:rsidR="00B13E04" w:rsidRDefault="0027219E" w:rsidP="00953BA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1BF5F5" wp14:editId="2237B587">
                      <wp:simplePos x="0" y="0"/>
                      <wp:positionH relativeFrom="column">
                        <wp:posOffset>1272540</wp:posOffset>
                      </wp:positionH>
                      <wp:positionV relativeFrom="paragraph">
                        <wp:posOffset>65405</wp:posOffset>
                      </wp:positionV>
                      <wp:extent cx="95250" cy="63500"/>
                      <wp:effectExtent l="9525" t="12065" r="9525" b="10160"/>
                      <wp:wrapNone/>
                      <wp:docPr id="2009055268" name="63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0AECA" id="63 Redondear rectángulo de esquina sencilla" o:spid="_x0000_s1026" style="position:absolute;margin-left:100.2pt;margin-top:5.15pt;width:7.5pt;height: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" path="m,l84666,v5845,,10584,4739,10584,10584l95250,63500,,63500,,xe" fillcolor="white [3201]" strokecolor="black [3200]" strokeweight="1pt">
                      <v:stroke dashstyle="dash"/>
                      <v:shadow color="#868686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 w:rsidR="00B13E04">
              <w:t>Complejidad                        Alta</w:t>
            </w:r>
          </w:p>
        </w:tc>
        <w:tc>
          <w:tcPr>
            <w:tcW w:w="3150" w:type="dxa"/>
            <w:gridSpan w:val="2"/>
          </w:tcPr>
          <w:p w14:paraId="0FED1372" w14:textId="6420C6BD" w:rsidR="00B13E04" w:rsidRDefault="00B13E04" w:rsidP="64F2AAF6">
            <w:r>
              <w:t xml:space="preserve">  Media</w:t>
            </w:r>
          </w:p>
        </w:tc>
        <w:tc>
          <w:tcPr>
            <w:tcW w:w="3382" w:type="dxa"/>
          </w:tcPr>
          <w:p w14:paraId="1E475EC0" w14:textId="33450617" w:rsidR="00B13E04" w:rsidRDefault="00B13E04" w:rsidP="64F2AAF6">
            <w:r>
              <w:t xml:space="preserve">  Baja</w:t>
            </w:r>
          </w:p>
        </w:tc>
      </w:tr>
      <w:tr w:rsidR="00B13E04" w14:paraId="73D3A52C" w14:textId="77777777" w:rsidTr="5FE5F931">
        <w:trPr>
          <w:trHeight w:val="367"/>
        </w:trPr>
        <w:tc>
          <w:tcPr>
            <w:tcW w:w="4888" w:type="dxa"/>
            <w:gridSpan w:val="3"/>
          </w:tcPr>
          <w:p w14:paraId="280CE39B" w14:textId="195FB142" w:rsidR="00B13E04" w:rsidRDefault="18FDEFE4" w:rsidP="00953BAA">
            <w:r>
              <w:t xml:space="preserve">Actor principal: </w:t>
            </w:r>
            <w:r w:rsidR="64A34654">
              <w:t>Operador</w:t>
            </w:r>
          </w:p>
        </w:tc>
        <w:tc>
          <w:tcPr>
            <w:tcW w:w="4893" w:type="dxa"/>
            <w:gridSpan w:val="2"/>
          </w:tcPr>
          <w:p w14:paraId="782EE953" w14:textId="77777777" w:rsidR="00B13E04" w:rsidRDefault="00B13E04" w:rsidP="00953BAA">
            <w:r>
              <w:t>Actor secundario:-</w:t>
            </w:r>
          </w:p>
        </w:tc>
      </w:tr>
      <w:tr w:rsidR="00B13E04" w14:paraId="282637C9" w14:textId="77777777" w:rsidTr="5FE5F931">
        <w:trPr>
          <w:trHeight w:val="348"/>
        </w:trPr>
        <w:tc>
          <w:tcPr>
            <w:tcW w:w="9781" w:type="dxa"/>
            <w:gridSpan w:val="5"/>
          </w:tcPr>
          <w:p w14:paraId="6EB124F6" w14:textId="16AD0C6D" w:rsidR="00B13E04" w:rsidRPr="0016435F" w:rsidRDefault="0027219E" w:rsidP="00953BAA">
            <w:pPr>
              <w:rPr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E08ABD" wp14:editId="518FDA0D">
                      <wp:simplePos x="0" y="0"/>
                      <wp:positionH relativeFrom="column">
                        <wp:posOffset>2275840</wp:posOffset>
                      </wp:positionH>
                      <wp:positionV relativeFrom="paragraph">
                        <wp:posOffset>69850</wp:posOffset>
                      </wp:positionV>
                      <wp:extent cx="95250" cy="63500"/>
                      <wp:effectExtent l="12700" t="9525" r="6350" b="12700"/>
                      <wp:wrapNone/>
                      <wp:docPr id="360644600" name="68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EDCA0" id="68 Redondear rectángulo de esquina sencilla" o:spid="_x0000_s1026" style="position:absolute;margin-left:179.2pt;margin-top:5.5pt;width:7.5pt;height: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" path="m,l84666,v5845,,10584,4739,10584,10584l95250,63500,,63500,,xe" fillcolor="white [3201]" strokecolor="black [3200]" strokeweight="1pt">
                      <v:stroke dashstyle="dash"/>
                      <v:shadow color="#868686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4B59A2" wp14:editId="0EAB5ACD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69850</wp:posOffset>
                      </wp:positionV>
                      <wp:extent cx="95250" cy="63500"/>
                      <wp:effectExtent l="9525" t="9525" r="19050" b="31750"/>
                      <wp:wrapNone/>
                      <wp:docPr id="1156107568" name="150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chemeClr val="dk1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dk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dk1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52E8B" id="150 Redondear rectángulo de esquina sencilla" o:spid="_x0000_s1026" style="position:absolute;margin-left:104.7pt;margin-top:5.5pt;width:7.5pt;height: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" path="m,l84666,v5845,,10584,4739,10584,10584l95250,63500,,63500,,xe" fillcolor="#666 [1936]" strokecolor="black [3200]" strokeweight="1pt">
                      <v:fill color2="black [3200]" focus="50%" type="gradient"/>
                      <v:shadow on="t" color="#7f7f7f [1601]" offset="1pt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 w:rsidR="00B13E04">
              <w:t>Tipo de Use Case                  Concreto               Abstracto</w:t>
            </w:r>
          </w:p>
        </w:tc>
      </w:tr>
      <w:tr w:rsidR="00B13E04" w14:paraId="16868CEE" w14:textId="77777777" w:rsidTr="5FE5F931">
        <w:trPr>
          <w:trHeight w:val="367"/>
        </w:trPr>
        <w:tc>
          <w:tcPr>
            <w:tcW w:w="9781" w:type="dxa"/>
            <w:gridSpan w:val="5"/>
          </w:tcPr>
          <w:p w14:paraId="2B16A14D" w14:textId="0F5BD27C" w:rsidR="00B13E04" w:rsidRDefault="18FDEFE4" w:rsidP="07EC42B0">
            <w:r>
              <w:t xml:space="preserve">Objetivo: </w:t>
            </w:r>
            <w:r w:rsidR="14F8669E" w:rsidRPr="64F2AAF6">
              <w:rPr>
                <w:rFonts w:ascii="Calibri" w:eastAsia="Calibri" w:hAnsi="Calibri" w:cs="Calibri"/>
              </w:rPr>
              <w:t>Registrar la solicitud de productos de un cliente y estimar la entrega.</w:t>
            </w:r>
          </w:p>
        </w:tc>
      </w:tr>
      <w:tr w:rsidR="00B13E04" w14:paraId="4272A1B1" w14:textId="77777777" w:rsidTr="5FE5F931">
        <w:trPr>
          <w:trHeight w:val="367"/>
        </w:trPr>
        <w:tc>
          <w:tcPr>
            <w:tcW w:w="9781" w:type="dxa"/>
            <w:gridSpan w:val="5"/>
          </w:tcPr>
          <w:p w14:paraId="40ADA1E2" w14:textId="7A8815A2" w:rsidR="00B13E04" w:rsidRDefault="18FDEFE4" w:rsidP="29A1CF9F">
            <w:pPr>
              <w:rPr>
                <w:rFonts w:ascii="Calibri" w:eastAsia="Calibri" w:hAnsi="Calibri" w:cs="Calibri"/>
              </w:rPr>
            </w:pPr>
            <w:r>
              <w:t xml:space="preserve">Precondiciones: </w:t>
            </w:r>
            <w:r w:rsidR="06806B26" w:rsidRPr="29A1CF9F">
              <w:rPr>
                <w:rFonts w:ascii="Calibri" w:eastAsia="Calibri" w:hAnsi="Calibri" w:cs="Calibri"/>
              </w:rPr>
              <w:t>El Operador debe haber identificado al cliente y los productos</w:t>
            </w:r>
            <w:r w:rsidR="2896DD8C" w:rsidRPr="29A1CF9F">
              <w:rPr>
                <w:rFonts w:ascii="Calibri" w:eastAsia="Calibri" w:hAnsi="Calibri" w:cs="Calibri"/>
              </w:rPr>
              <w:t xml:space="preserve"> mediante el sistema.</w:t>
            </w:r>
          </w:p>
        </w:tc>
      </w:tr>
      <w:tr w:rsidR="00B13E04" w14:paraId="1BB33776" w14:textId="77777777" w:rsidTr="5FE5F931">
        <w:trPr>
          <w:trHeight w:val="367"/>
        </w:trPr>
        <w:tc>
          <w:tcPr>
            <w:tcW w:w="1854" w:type="dxa"/>
            <w:vMerge w:val="restart"/>
            <w:vAlign w:val="center"/>
          </w:tcPr>
          <w:p w14:paraId="2DDAB42D" w14:textId="77777777" w:rsidR="00B13E04" w:rsidRDefault="00B13E04" w:rsidP="00953BAA">
            <w:r>
              <w:t>Post- condiciones</w:t>
            </w:r>
          </w:p>
        </w:tc>
        <w:tc>
          <w:tcPr>
            <w:tcW w:w="7926" w:type="dxa"/>
            <w:gridSpan w:val="4"/>
          </w:tcPr>
          <w:p w14:paraId="0DBE783E" w14:textId="0F70D2E7" w:rsidR="00B13E04" w:rsidRDefault="00B13E04" w:rsidP="64F2AAF6">
            <w:pPr>
              <w:ind w:left="720" w:hanging="720"/>
            </w:pPr>
            <w:r>
              <w:t xml:space="preserve">Éxito: </w:t>
            </w:r>
            <w:r w:rsidR="6864287A" w:rsidRPr="64F2AAF6">
              <w:rPr>
                <w:rFonts w:ascii="Calibri" w:eastAsia="Calibri" w:hAnsi="Calibri" w:cs="Calibri"/>
              </w:rPr>
              <w:t>El pedido queda registrado en estado "pendiente" y se vincula al distribuidor de la zona.</w:t>
            </w:r>
          </w:p>
        </w:tc>
      </w:tr>
      <w:tr w:rsidR="00B13E04" w14:paraId="3E859026" w14:textId="77777777" w:rsidTr="5FE5F931">
        <w:trPr>
          <w:trHeight w:val="176"/>
        </w:trPr>
        <w:tc>
          <w:tcPr>
            <w:tcW w:w="1854" w:type="dxa"/>
            <w:vMerge/>
          </w:tcPr>
          <w:p w14:paraId="672A6659" w14:textId="77777777" w:rsidR="00B13E04" w:rsidRDefault="00B13E04" w:rsidP="00953BAA"/>
        </w:tc>
        <w:tc>
          <w:tcPr>
            <w:tcW w:w="7926" w:type="dxa"/>
            <w:gridSpan w:val="4"/>
          </w:tcPr>
          <w:p w14:paraId="56D34C2E" w14:textId="6FEECE7A" w:rsidR="00B13E04" w:rsidRDefault="00B13E04" w:rsidP="64F2AAF6">
            <w:pPr>
              <w:ind w:left="720" w:hanging="720"/>
            </w:pPr>
            <w:r>
              <w:t xml:space="preserve">Fracaso: </w:t>
            </w:r>
            <w:r w:rsidR="78D6106C" w:rsidRPr="64F2AAF6">
              <w:rPr>
                <w:rFonts w:ascii="Calibri" w:eastAsia="Calibri" w:hAnsi="Calibri" w:cs="Calibri"/>
              </w:rPr>
              <w:t>El pedido no se registra (por falta de acuerdo del cliente o error de datos).</w:t>
            </w:r>
          </w:p>
        </w:tc>
      </w:tr>
      <w:tr w:rsidR="00B13E04" w14:paraId="29481C41" w14:textId="77777777" w:rsidTr="5FE5F931">
        <w:trPr>
          <w:trHeight w:val="367"/>
        </w:trPr>
        <w:tc>
          <w:tcPr>
            <w:tcW w:w="4888" w:type="dxa"/>
            <w:gridSpan w:val="3"/>
          </w:tcPr>
          <w:p w14:paraId="6F019FAE" w14:textId="77777777" w:rsidR="00B13E04" w:rsidRDefault="00B13E04" w:rsidP="00953BAA">
            <w:r>
              <w:t>Curso Normal</w:t>
            </w:r>
          </w:p>
        </w:tc>
        <w:tc>
          <w:tcPr>
            <w:tcW w:w="4893" w:type="dxa"/>
            <w:gridSpan w:val="2"/>
          </w:tcPr>
          <w:p w14:paraId="4E0E2E7A" w14:textId="77777777" w:rsidR="00B13E04" w:rsidRDefault="00B13E04" w:rsidP="00953BAA">
            <w:r>
              <w:t>Curso Alternativo</w:t>
            </w:r>
          </w:p>
        </w:tc>
      </w:tr>
      <w:tr w:rsidR="00B13E04" w14:paraId="0A37501D" w14:textId="77777777" w:rsidTr="5FE5F931">
        <w:trPr>
          <w:trHeight w:val="963"/>
        </w:trPr>
        <w:tc>
          <w:tcPr>
            <w:tcW w:w="4888" w:type="dxa"/>
            <w:gridSpan w:val="3"/>
          </w:tcPr>
          <w:p w14:paraId="5F79D48B" w14:textId="540075D5" w:rsidR="5DAC8198" w:rsidRDefault="5DAC8198" w:rsidP="64F2AAF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t xml:space="preserve">1. </w:t>
            </w:r>
            <w:r w:rsidR="7375E0B7" w:rsidRPr="5FE5F931">
              <w:rPr>
                <w:rFonts w:ascii="Calibri" w:eastAsia="Calibri" w:hAnsi="Calibri" w:cs="Calibri"/>
              </w:rPr>
              <w:t>El caso de uso comienza cuando el Operador selecciona la opción de registrar un nuevo pedido</w:t>
            </w:r>
            <w:r w:rsidR="6959246B" w:rsidRPr="5FE5F931">
              <w:rPr>
                <w:rFonts w:ascii="Calibri" w:eastAsia="Calibri" w:hAnsi="Calibri" w:cs="Calibri"/>
              </w:rPr>
              <w:t xml:space="preserve"> o es llamado por otro caso de uso (UC-3)</w:t>
            </w:r>
            <w:r w:rsidR="7375E0B7" w:rsidRPr="5FE5F931">
              <w:rPr>
                <w:rFonts w:ascii="Calibri" w:eastAsia="Calibri" w:hAnsi="Calibri" w:cs="Calibri"/>
              </w:rPr>
              <w:t>.</w:t>
            </w:r>
          </w:p>
          <w:p w14:paraId="10250DC6" w14:textId="028EB2B9" w:rsidR="00B13E04" w:rsidRDefault="5DAC8198" w:rsidP="79231759">
            <w:pPr>
              <w:spacing w:line="240" w:lineRule="auto"/>
              <w:jc w:val="both"/>
            </w:pPr>
            <w:r>
              <w:t xml:space="preserve">2. </w:t>
            </w:r>
            <w:r w:rsidR="55BA520A" w:rsidRPr="64F2AAF6">
              <w:rPr>
                <w:rFonts w:ascii="Calibri" w:eastAsia="Calibri" w:hAnsi="Calibri" w:cs="Calibri"/>
              </w:rPr>
              <w:t>El Sistema solicita el detalle de productos (bidones/sifones) y cantidades.</w:t>
            </w:r>
          </w:p>
          <w:p w14:paraId="6AF5250C" w14:textId="3EAB023A" w:rsidR="00B13E04" w:rsidRDefault="5DAC8198" w:rsidP="79231759">
            <w:pPr>
              <w:spacing w:line="240" w:lineRule="auto"/>
              <w:jc w:val="both"/>
            </w:pPr>
            <w:r>
              <w:t>3.</w:t>
            </w:r>
            <w:r w:rsidR="203187E3">
              <w:t xml:space="preserve"> </w:t>
            </w:r>
            <w:r w:rsidR="1B4DAF3E" w:rsidRPr="64F2AAF6">
              <w:rPr>
                <w:rFonts w:ascii="Calibri" w:eastAsia="Calibri" w:hAnsi="Calibri" w:cs="Calibri"/>
              </w:rPr>
              <w:t>El Operador ingresa los datos solicitados.</w:t>
            </w:r>
          </w:p>
          <w:p w14:paraId="7F8401F8" w14:textId="42719871" w:rsidR="00B13E04" w:rsidRDefault="34BDE7FA" w:rsidP="79231759">
            <w:pPr>
              <w:spacing w:line="240" w:lineRule="auto"/>
              <w:jc w:val="both"/>
            </w:pPr>
            <w:r>
              <w:t>4.</w:t>
            </w:r>
            <w:r w:rsidR="2507BF4D">
              <w:t xml:space="preserve"> </w:t>
            </w:r>
            <w:r w:rsidR="77787027" w:rsidRPr="64F2AAF6">
              <w:rPr>
                <w:rFonts w:ascii="Calibri" w:eastAsia="Calibri" w:hAnsi="Calibri" w:cs="Calibri"/>
              </w:rPr>
              <w:t>El Sistema verifica la zona del cliente y los pedidos pendientes para estimar la fecha y hora de entrega.</w:t>
            </w:r>
          </w:p>
          <w:p w14:paraId="11AFA146" w14:textId="783BEF29" w:rsidR="77787027" w:rsidRDefault="77787027" w:rsidP="64F2AAF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64F2AAF6">
              <w:rPr>
                <w:rFonts w:ascii="Calibri" w:eastAsia="Calibri" w:hAnsi="Calibri" w:cs="Calibri"/>
              </w:rPr>
              <w:t>5. El Sistema informa al Operador el precio unitario, el monto total y la fecha/hora estimada de entrega.</w:t>
            </w:r>
          </w:p>
          <w:p w14:paraId="0567380A" w14:textId="43EDD886" w:rsidR="77787027" w:rsidRDefault="77787027" w:rsidP="64F2AAF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26296B1F">
              <w:rPr>
                <w:rFonts w:ascii="Calibri" w:eastAsia="Calibri" w:hAnsi="Calibri" w:cs="Calibri"/>
              </w:rPr>
              <w:t>6. El Operador confirma la aceptación.</w:t>
            </w:r>
          </w:p>
          <w:p w14:paraId="1298CED6" w14:textId="1723ABFB" w:rsidR="00B13E04" w:rsidRDefault="00B13E04" w:rsidP="79231759">
            <w:pPr>
              <w:spacing w:line="240" w:lineRule="auto"/>
              <w:jc w:val="both"/>
            </w:pPr>
          </w:p>
          <w:p w14:paraId="1A7C7561" w14:textId="3D6D7306" w:rsidR="00B13E04" w:rsidRDefault="00B13E04" w:rsidP="79231759">
            <w:pPr>
              <w:spacing w:line="240" w:lineRule="auto"/>
              <w:jc w:val="both"/>
            </w:pPr>
          </w:p>
          <w:p w14:paraId="02F6B50D" w14:textId="273DD521" w:rsidR="00B13E04" w:rsidRDefault="00B13E04" w:rsidP="79231759">
            <w:pPr>
              <w:spacing w:line="240" w:lineRule="auto"/>
              <w:jc w:val="both"/>
            </w:pPr>
          </w:p>
          <w:p w14:paraId="2B94E1C8" w14:textId="0076E873" w:rsidR="00B13E04" w:rsidRDefault="00B13E04" w:rsidP="79231759">
            <w:pPr>
              <w:spacing w:line="240" w:lineRule="auto"/>
              <w:jc w:val="both"/>
            </w:pPr>
          </w:p>
          <w:p w14:paraId="7387443E" w14:textId="2466BA25" w:rsidR="00B13E04" w:rsidRDefault="00B13E04" w:rsidP="79231759">
            <w:pPr>
              <w:spacing w:line="240" w:lineRule="auto"/>
              <w:jc w:val="both"/>
            </w:pPr>
          </w:p>
          <w:p w14:paraId="1F8FBEAA" w14:textId="2AFFF6B6" w:rsidR="00B13E04" w:rsidRDefault="0E5B908C" w:rsidP="64F2AAF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t xml:space="preserve">7. </w:t>
            </w:r>
            <w:r w:rsidRPr="5FE5F931">
              <w:rPr>
                <w:rFonts w:ascii="Calibri" w:eastAsia="Calibri" w:hAnsi="Calibri" w:cs="Calibri"/>
              </w:rPr>
              <w:t>El Sistema registra el pedido</w:t>
            </w:r>
            <w:r w:rsidR="45657C72" w:rsidRPr="5FE5F931">
              <w:rPr>
                <w:rFonts w:ascii="Calibri" w:eastAsia="Calibri" w:hAnsi="Calibri" w:cs="Calibri"/>
              </w:rPr>
              <w:t xml:space="preserve"> junto con su detalle</w:t>
            </w:r>
            <w:r w:rsidRPr="5FE5F931">
              <w:rPr>
                <w:rFonts w:ascii="Calibri" w:eastAsia="Calibri" w:hAnsi="Calibri" w:cs="Calibri"/>
              </w:rPr>
              <w:t xml:space="preserve"> y genera el </w:t>
            </w:r>
            <w:r w:rsidR="645E0A08" w:rsidRPr="5FE5F931">
              <w:rPr>
                <w:rFonts w:ascii="Calibri" w:eastAsia="Calibri" w:hAnsi="Calibri" w:cs="Calibri"/>
              </w:rPr>
              <w:t>pedido.</w:t>
            </w:r>
          </w:p>
          <w:p w14:paraId="5DAB6C7B" w14:textId="41A6C720" w:rsidR="00B13E04" w:rsidRDefault="0E5B908C" w:rsidP="64F2AAF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64F2AAF6">
              <w:rPr>
                <w:rFonts w:ascii="Calibri" w:eastAsia="Calibri" w:hAnsi="Calibri" w:cs="Calibri"/>
              </w:rPr>
              <w:t>8.Fin del UC</w:t>
            </w:r>
          </w:p>
        </w:tc>
        <w:tc>
          <w:tcPr>
            <w:tcW w:w="4893" w:type="dxa"/>
            <w:gridSpan w:val="2"/>
          </w:tcPr>
          <w:p w14:paraId="294CD506" w14:textId="325BA0A8" w:rsidR="00B13E04" w:rsidRDefault="00B13E04" w:rsidP="00953BAA"/>
          <w:p w14:paraId="4591E439" w14:textId="15D9FA71" w:rsidR="00B13E04" w:rsidRDefault="00B13E04" w:rsidP="07EC42B0"/>
          <w:p w14:paraId="5A39BBE3" w14:textId="77777777" w:rsidR="00B13E04" w:rsidRDefault="00B13E04" w:rsidP="00953BAA">
            <w:pPr>
              <w:jc w:val="both"/>
            </w:pPr>
          </w:p>
          <w:p w14:paraId="1A396044" w14:textId="579B2425" w:rsidR="00B13E04" w:rsidRDefault="00B13E04" w:rsidP="00953BAA">
            <w:pPr>
              <w:jc w:val="both"/>
            </w:pPr>
          </w:p>
          <w:p w14:paraId="47CDD7D0" w14:textId="389EE68A" w:rsidR="64F2AAF6" w:rsidRDefault="64F2AAF6" w:rsidP="64F2AAF6">
            <w:pPr>
              <w:jc w:val="both"/>
            </w:pPr>
          </w:p>
          <w:p w14:paraId="31614D5A" w14:textId="3814249B" w:rsidR="64F2AAF6" w:rsidRDefault="64F2AAF6" w:rsidP="64F2AAF6">
            <w:pPr>
              <w:jc w:val="both"/>
            </w:pPr>
          </w:p>
          <w:p w14:paraId="3B318389" w14:textId="0F30FD46" w:rsidR="64F2AAF6" w:rsidRDefault="64F2AAF6" w:rsidP="64F2AAF6">
            <w:pPr>
              <w:jc w:val="both"/>
            </w:pPr>
          </w:p>
          <w:p w14:paraId="6B933933" w14:textId="01420297" w:rsidR="64F2AAF6" w:rsidRDefault="64F2AAF6" w:rsidP="64F2AAF6">
            <w:pPr>
              <w:jc w:val="both"/>
            </w:pPr>
          </w:p>
          <w:p w14:paraId="3425FEB8" w14:textId="59AD0F7B" w:rsidR="64F2AAF6" w:rsidRDefault="64F2AAF6" w:rsidP="64F2AAF6">
            <w:pPr>
              <w:jc w:val="both"/>
            </w:pPr>
          </w:p>
          <w:p w14:paraId="64A994EB" w14:textId="438805D4" w:rsidR="00B13E04" w:rsidRDefault="6FD0246D" w:rsidP="26296B1F">
            <w:pPr>
              <w:jc w:val="both"/>
              <w:rPr>
                <w:rFonts w:ascii="Calibri" w:eastAsia="Calibri" w:hAnsi="Calibri" w:cs="Calibri"/>
              </w:rPr>
            </w:pPr>
            <w:r>
              <w:t>6</w:t>
            </w:r>
            <w:r w:rsidR="3EA528ED">
              <w:t xml:space="preserve">.1 </w:t>
            </w:r>
            <w:r w:rsidR="0564D457" w:rsidRPr="26296B1F">
              <w:rPr>
                <w:rFonts w:ascii="Calibri" w:eastAsia="Calibri" w:hAnsi="Calibri" w:cs="Calibri"/>
              </w:rPr>
              <w:t>E</w:t>
            </w:r>
            <w:r w:rsidR="27E30778" w:rsidRPr="26296B1F">
              <w:rPr>
                <w:rFonts w:ascii="Calibri" w:eastAsia="Calibri" w:hAnsi="Calibri" w:cs="Calibri"/>
              </w:rPr>
              <w:t>l Operador cancela la operación y el Sistema no registra el pedido</w:t>
            </w:r>
            <w:r w:rsidR="0564D457" w:rsidRPr="26296B1F">
              <w:rPr>
                <w:rFonts w:ascii="Calibri" w:eastAsia="Calibri" w:hAnsi="Calibri" w:cs="Calibri"/>
              </w:rPr>
              <w:t>.</w:t>
            </w:r>
          </w:p>
          <w:p w14:paraId="0A0A0123" w14:textId="7248D373" w:rsidR="00B13E04" w:rsidRDefault="0564D457" w:rsidP="26296B1F">
            <w:pPr>
              <w:jc w:val="both"/>
              <w:rPr>
                <w:rFonts w:ascii="Calibri" w:eastAsia="Calibri" w:hAnsi="Calibri" w:cs="Calibri"/>
              </w:rPr>
            </w:pPr>
            <w:r>
              <w:t>6</w:t>
            </w:r>
            <w:r w:rsidR="3EA528ED">
              <w:t xml:space="preserve">.2 </w:t>
            </w:r>
            <w:r w:rsidR="077CFF3B">
              <w:t>Se cancela el CU.</w:t>
            </w:r>
          </w:p>
          <w:p w14:paraId="41C8F396" w14:textId="55A9EB18" w:rsidR="00B13E04" w:rsidRDefault="00B13E04" w:rsidP="00953BAA">
            <w:pPr>
              <w:jc w:val="both"/>
            </w:pPr>
          </w:p>
        </w:tc>
      </w:tr>
      <w:tr w:rsidR="00B13E04" w14:paraId="2B68A579" w14:textId="77777777" w:rsidTr="5FE5F931">
        <w:trPr>
          <w:trHeight w:val="367"/>
        </w:trPr>
        <w:tc>
          <w:tcPr>
            <w:tcW w:w="9781" w:type="dxa"/>
            <w:gridSpan w:val="5"/>
          </w:tcPr>
          <w:p w14:paraId="1DCDDDA8" w14:textId="17FD3F6F" w:rsidR="00B13E04" w:rsidRDefault="18FDEFE4" w:rsidP="00953BAA">
            <w:r>
              <w:t xml:space="preserve">Asociaciones de extensión: </w:t>
            </w:r>
            <w:r w:rsidR="2679D227">
              <w:t>no aplica</w:t>
            </w:r>
          </w:p>
        </w:tc>
      </w:tr>
      <w:tr w:rsidR="00B13E04" w14:paraId="09BC47BA" w14:textId="77777777" w:rsidTr="5FE5F931">
        <w:trPr>
          <w:trHeight w:val="367"/>
        </w:trPr>
        <w:tc>
          <w:tcPr>
            <w:tcW w:w="9781" w:type="dxa"/>
            <w:gridSpan w:val="5"/>
          </w:tcPr>
          <w:p w14:paraId="02A1F705" w14:textId="4AF6C3C5" w:rsidR="00B13E04" w:rsidRDefault="00B13E04" w:rsidP="00953BAA">
            <w:r>
              <w:t>Asociaciones de inclusión: no aplica</w:t>
            </w:r>
            <w:r w:rsidR="12DDA20D">
              <w:t xml:space="preserve"> directamente</w:t>
            </w:r>
          </w:p>
        </w:tc>
      </w:tr>
      <w:tr w:rsidR="00B13E04" w14:paraId="0D76E8C8" w14:textId="77777777" w:rsidTr="5FE5F931">
        <w:trPr>
          <w:trHeight w:val="367"/>
        </w:trPr>
        <w:tc>
          <w:tcPr>
            <w:tcW w:w="9781" w:type="dxa"/>
            <w:gridSpan w:val="5"/>
          </w:tcPr>
          <w:p w14:paraId="2D2AF5ED" w14:textId="008615B9" w:rsidR="00B13E04" w:rsidRDefault="18FDEFE4" w:rsidP="00953BAA">
            <w:r>
              <w:t xml:space="preserve">Use case donde se incluye: </w:t>
            </w:r>
            <w:r w:rsidR="11749334">
              <w:t xml:space="preserve">Consultar </w:t>
            </w:r>
            <w:r w:rsidR="1752488B">
              <w:t>pedido</w:t>
            </w:r>
            <w:r w:rsidR="11749334">
              <w:t xml:space="preserve"> (UC-</w:t>
            </w:r>
            <w:r w:rsidR="581986DA">
              <w:t>3</w:t>
            </w:r>
            <w:r w:rsidR="11749334">
              <w:t>)</w:t>
            </w:r>
          </w:p>
        </w:tc>
      </w:tr>
      <w:tr w:rsidR="00B13E04" w14:paraId="5C9E08F0" w14:textId="77777777" w:rsidTr="5FE5F931">
        <w:trPr>
          <w:trHeight w:val="367"/>
        </w:trPr>
        <w:tc>
          <w:tcPr>
            <w:tcW w:w="9781" w:type="dxa"/>
            <w:gridSpan w:val="5"/>
          </w:tcPr>
          <w:p w14:paraId="2AAB0E74" w14:textId="77777777" w:rsidR="00B13E04" w:rsidRDefault="00B13E04" w:rsidP="00953BAA">
            <w:r>
              <w:t>Use case al que extiende: no aplica</w:t>
            </w:r>
          </w:p>
        </w:tc>
      </w:tr>
      <w:tr w:rsidR="00B13E04" w14:paraId="4E37EBBA" w14:textId="77777777" w:rsidTr="5FE5F931">
        <w:trPr>
          <w:trHeight w:val="388"/>
        </w:trPr>
        <w:tc>
          <w:tcPr>
            <w:tcW w:w="9781" w:type="dxa"/>
            <w:gridSpan w:val="5"/>
          </w:tcPr>
          <w:p w14:paraId="52087299" w14:textId="77777777" w:rsidR="00B13E04" w:rsidRDefault="00B13E04" w:rsidP="00953BAA">
            <w:r>
              <w:t>Use case de generalización: no aplica</w:t>
            </w:r>
          </w:p>
        </w:tc>
      </w:tr>
    </w:tbl>
    <w:p w14:paraId="72A3D3EC" w14:textId="77777777" w:rsidR="00215C86" w:rsidRDefault="00215C86"/>
    <w:sectPr w:rsidR="00215C86" w:rsidSect="00051F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04"/>
    <w:rsid w:val="00051F45"/>
    <w:rsid w:val="00215C86"/>
    <w:rsid w:val="0027219E"/>
    <w:rsid w:val="00B13E04"/>
    <w:rsid w:val="00D561A7"/>
    <w:rsid w:val="00FC69A5"/>
    <w:rsid w:val="017C70A2"/>
    <w:rsid w:val="03559844"/>
    <w:rsid w:val="03C89BFA"/>
    <w:rsid w:val="052EC8A2"/>
    <w:rsid w:val="0564D457"/>
    <w:rsid w:val="0605BE92"/>
    <w:rsid w:val="066E5CE1"/>
    <w:rsid w:val="06806B26"/>
    <w:rsid w:val="077CFF3B"/>
    <w:rsid w:val="07EC42B0"/>
    <w:rsid w:val="08416C60"/>
    <w:rsid w:val="085E2ED0"/>
    <w:rsid w:val="096F3BEF"/>
    <w:rsid w:val="0A23E193"/>
    <w:rsid w:val="0A29879B"/>
    <w:rsid w:val="0A4E1E2A"/>
    <w:rsid w:val="0D10A8B9"/>
    <w:rsid w:val="0D3F2F35"/>
    <w:rsid w:val="0DE48EC4"/>
    <w:rsid w:val="0DE55E78"/>
    <w:rsid w:val="0E5B908C"/>
    <w:rsid w:val="0F8716FB"/>
    <w:rsid w:val="10193EBA"/>
    <w:rsid w:val="1049CFCB"/>
    <w:rsid w:val="106161C7"/>
    <w:rsid w:val="11749334"/>
    <w:rsid w:val="12ADDD19"/>
    <w:rsid w:val="12BF7922"/>
    <w:rsid w:val="12DDA20D"/>
    <w:rsid w:val="1379662F"/>
    <w:rsid w:val="1384725C"/>
    <w:rsid w:val="13BC34E0"/>
    <w:rsid w:val="14F8669E"/>
    <w:rsid w:val="1752488B"/>
    <w:rsid w:val="184EFA03"/>
    <w:rsid w:val="18FDEFE4"/>
    <w:rsid w:val="19BEE874"/>
    <w:rsid w:val="19EE417C"/>
    <w:rsid w:val="1B2BE744"/>
    <w:rsid w:val="1B4DAF3E"/>
    <w:rsid w:val="1D8DB472"/>
    <w:rsid w:val="1E6438EC"/>
    <w:rsid w:val="1E6F88AC"/>
    <w:rsid w:val="1EA5C3E7"/>
    <w:rsid w:val="1EEC1B08"/>
    <w:rsid w:val="203187E3"/>
    <w:rsid w:val="213FADBC"/>
    <w:rsid w:val="21AC97AD"/>
    <w:rsid w:val="2507BF4D"/>
    <w:rsid w:val="26296B1F"/>
    <w:rsid w:val="2679D227"/>
    <w:rsid w:val="270747FB"/>
    <w:rsid w:val="274AD306"/>
    <w:rsid w:val="27E30778"/>
    <w:rsid w:val="2896DD8C"/>
    <w:rsid w:val="29A1CF9F"/>
    <w:rsid w:val="29C38324"/>
    <w:rsid w:val="2D0EE229"/>
    <w:rsid w:val="2DF1C6A3"/>
    <w:rsid w:val="2E0C0436"/>
    <w:rsid w:val="2EC50807"/>
    <w:rsid w:val="317FF795"/>
    <w:rsid w:val="3187903B"/>
    <w:rsid w:val="321A7121"/>
    <w:rsid w:val="33AFC7D3"/>
    <w:rsid w:val="344DC24F"/>
    <w:rsid w:val="34BDE7FA"/>
    <w:rsid w:val="362A6B60"/>
    <w:rsid w:val="3882C911"/>
    <w:rsid w:val="3894DE89"/>
    <w:rsid w:val="3B61FE7A"/>
    <w:rsid w:val="3BD7A1E6"/>
    <w:rsid w:val="3CD1027F"/>
    <w:rsid w:val="3EA528ED"/>
    <w:rsid w:val="3F4587D1"/>
    <w:rsid w:val="3F662246"/>
    <w:rsid w:val="4059D021"/>
    <w:rsid w:val="4267EF31"/>
    <w:rsid w:val="430F8FE1"/>
    <w:rsid w:val="45657C72"/>
    <w:rsid w:val="45873224"/>
    <w:rsid w:val="45AD42D5"/>
    <w:rsid w:val="46E7C16D"/>
    <w:rsid w:val="48D65A66"/>
    <w:rsid w:val="4BC985DD"/>
    <w:rsid w:val="4C9AAAED"/>
    <w:rsid w:val="4CABAC17"/>
    <w:rsid w:val="4CB2EDA0"/>
    <w:rsid w:val="4DA3CCBC"/>
    <w:rsid w:val="4DD22BDB"/>
    <w:rsid w:val="4EACAE56"/>
    <w:rsid w:val="542B9820"/>
    <w:rsid w:val="54CCFDAB"/>
    <w:rsid w:val="55BA520A"/>
    <w:rsid w:val="56C49F43"/>
    <w:rsid w:val="5777B2B7"/>
    <w:rsid w:val="57E613E7"/>
    <w:rsid w:val="581986DA"/>
    <w:rsid w:val="5825387A"/>
    <w:rsid w:val="58BC8463"/>
    <w:rsid w:val="5B824025"/>
    <w:rsid w:val="5D648F5C"/>
    <w:rsid w:val="5DAC8198"/>
    <w:rsid w:val="5E3A69D8"/>
    <w:rsid w:val="5F1FD2BA"/>
    <w:rsid w:val="5FE5F931"/>
    <w:rsid w:val="601E8878"/>
    <w:rsid w:val="603029C8"/>
    <w:rsid w:val="6139097A"/>
    <w:rsid w:val="645E0A08"/>
    <w:rsid w:val="64A34654"/>
    <w:rsid w:val="64F2AAF6"/>
    <w:rsid w:val="6864287A"/>
    <w:rsid w:val="6959246B"/>
    <w:rsid w:val="6976DD0A"/>
    <w:rsid w:val="6A81D25C"/>
    <w:rsid w:val="6B0516E1"/>
    <w:rsid w:val="6C39C9E6"/>
    <w:rsid w:val="6C5A9284"/>
    <w:rsid w:val="6CD1C4D4"/>
    <w:rsid w:val="6D2E3F08"/>
    <w:rsid w:val="6D479823"/>
    <w:rsid w:val="6E8150D7"/>
    <w:rsid w:val="6FD0246D"/>
    <w:rsid w:val="71326453"/>
    <w:rsid w:val="72429E34"/>
    <w:rsid w:val="72E26365"/>
    <w:rsid w:val="7375E0B7"/>
    <w:rsid w:val="77787027"/>
    <w:rsid w:val="78123FD0"/>
    <w:rsid w:val="787EA6EE"/>
    <w:rsid w:val="78D6106C"/>
    <w:rsid w:val="79231759"/>
    <w:rsid w:val="7A7463FD"/>
    <w:rsid w:val="7C032DAA"/>
    <w:rsid w:val="7C51FE96"/>
    <w:rsid w:val="7CD2C2E1"/>
    <w:rsid w:val="7E7BE4D6"/>
    <w:rsid w:val="7F09C0C5"/>
    <w:rsid w:val="7FCED8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A994A"/>
  <w15:docId w15:val="{10AEBAEB-C29C-460C-9364-E4BC3A5C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04"/>
    <w:pPr>
      <w:spacing w:line="288" w:lineRule="auto"/>
    </w:pPr>
    <w:rPr>
      <w:rFonts w:eastAsiaTheme="minorEastAsia"/>
      <w:sz w:val="21"/>
      <w:szCs w:val="21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3E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3E04"/>
    <w:pPr>
      <w:spacing w:after="0" w:line="240" w:lineRule="auto"/>
    </w:pPr>
    <w:rPr>
      <w:rFonts w:eastAsiaTheme="minorEastAsia"/>
      <w:sz w:val="21"/>
      <w:szCs w:val="21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162507-fddf-4922-9a29-04f0074eb5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2F84795FF4C04594D1B4825E5D057B" ma:contentTypeVersion="9" ma:contentTypeDescription="Crear nuevo documento." ma:contentTypeScope="" ma:versionID="01e6e46b08263526ba5a4142d907ffd0">
  <xsd:schema xmlns:xsd="http://www.w3.org/2001/XMLSchema" xmlns:xs="http://www.w3.org/2001/XMLSchema" xmlns:p="http://schemas.microsoft.com/office/2006/metadata/properties" xmlns:ns2="7b162507-fddf-4922-9a29-04f0074eb5e6" targetNamespace="http://schemas.microsoft.com/office/2006/metadata/properties" ma:root="true" ma:fieldsID="bda7ffb8af5cfe4b56638aea7b00a370" ns2:_="">
    <xsd:import namespace="7b162507-fddf-4922-9a29-04f0074eb5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62507-fddf-4922-9a29-04f0074eb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60c71d9-5ca2-40c6-81ed-bdb5b18a63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DEBB8-5131-4D47-94A2-42A3B1CCE293}">
  <ds:schemaRefs>
    <ds:schemaRef ds:uri="http://schemas.microsoft.com/office/2006/metadata/properties"/>
    <ds:schemaRef ds:uri="http://schemas.microsoft.com/office/infopath/2007/PartnerControls"/>
    <ds:schemaRef ds:uri="7b162507-fddf-4922-9a29-04f0074eb5e6"/>
  </ds:schemaRefs>
</ds:datastoreItem>
</file>

<file path=customXml/itemProps2.xml><?xml version="1.0" encoding="utf-8"?>
<ds:datastoreItem xmlns:ds="http://schemas.openxmlformats.org/officeDocument/2006/customXml" ds:itemID="{9765DD9F-0751-49DB-B007-612C51C297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45FEC-697E-48FF-BDC8-F514022737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62507-fddf-4922-9a29-04f0074eb5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</dc:creator>
  <cp:keywords/>
  <dc:description/>
  <cp:lastModifiedBy>Gonza Rementeria</cp:lastModifiedBy>
  <cp:revision>2</cp:revision>
  <dcterms:created xsi:type="dcterms:W3CDTF">2026-05-27T20:45:00Z</dcterms:created>
  <dcterms:modified xsi:type="dcterms:W3CDTF">2026-05-27T20:45:00Z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0x0101003A2F84795FF4C04594D1B4825E5D057B</vt:lpwstr>
  </property>
  <property fmtid="{D5CDD505-2E9C-101B-9397-08002B2CF9AE}" pid="3" name="MediaServiceImageTags">
    <vt:lpwstr/>
  </property>
</Properties>
</file>