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Arial" w:hAnsi="Arial"/>
          <w:b/>
          <w:color w:val="1F4E79"/>
          <w:sz w:val="40"/>
        </w:rPr>
        <w:t>JOSÉ CUJÓ S.A.</w:t>
      </w:r>
    </w:p>
    <w:p>
      <w:pPr>
        <w:jc w:val="center"/>
      </w:pPr>
      <w:r>
        <w:rPr>
          <w:rFonts w:ascii="Arial" w:hAnsi="Arial"/>
          <w:b/>
          <w:color w:val="2E75B6"/>
          <w:sz w:val="34"/>
        </w:rPr>
        <w:t>Formulario de Registro de Emisiones GEI</w:t>
      </w:r>
    </w:p>
    <w:p>
      <w:pPr>
        <w:jc w:val="center"/>
      </w:pPr>
      <w:r>
        <w:rPr>
          <w:rFonts w:ascii="Arial" w:hAnsi="Arial"/>
          <w:i/>
          <w:color w:val="C55A11"/>
          <w:sz w:val="26"/>
        </w:rPr>
        <w:t>Guía de configuración — Microsoft Forms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Norma</w:t>
            </w:r>
          </w:p>
        </w:tc>
        <w:tc>
          <w:tcPr>
            <w:tcW w:type="dxa" w:w="4536"/>
            <w:shd w:val="clear" w:color="auto" w:fill="EBF3FB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sz w:val="20"/>
              </w:rPr>
              <w:t>ISO 14064-1:2018</w:t>
            </w:r>
          </w:p>
        </w:tc>
      </w:tr>
      <w:tr>
        <w:tc>
          <w:tcPr>
            <w:tcW w:type="dxa" w:w="4536"/>
            <w:shd w:val="clear" w:color="auto" w:fill="1F4E79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Plataforma</w:t>
            </w:r>
          </w:p>
        </w:tc>
        <w:tc>
          <w:tcPr>
            <w:tcW w:type="dxa" w:w="4536"/>
            <w:shd w:val="clear" w:color="auto" w:fill="DDEAF6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sz w:val="20"/>
              </w:rPr>
              <w:t>Microsoft Forms + Power Automate + SharePoint</w:t>
            </w:r>
          </w:p>
        </w:tc>
      </w:tr>
      <w:tr>
        <w:tc>
          <w:tcPr>
            <w:tcW w:type="dxa" w:w="4536"/>
            <w:shd w:val="clear" w:color="auto" w:fill="1F4E79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Diseño</w:t>
            </w:r>
          </w:p>
        </w:tc>
        <w:tc>
          <w:tcPr>
            <w:tcW w:type="dxa" w:w="4536"/>
            <w:shd w:val="clear" w:color="auto" w:fill="EBF3FB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sz w:val="20"/>
              </w:rPr>
              <w:t>Un formulario maestro con bifurcación por tipo de instalación</w:t>
            </w:r>
          </w:p>
        </w:tc>
      </w:tr>
      <w:tr>
        <w:tc>
          <w:tcPr>
            <w:tcW w:type="dxa" w:w="4536"/>
            <w:shd w:val="clear" w:color="auto" w:fill="1F4E79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Versión</w:t>
            </w:r>
          </w:p>
        </w:tc>
        <w:tc>
          <w:tcPr>
            <w:tcW w:type="dxa" w:w="4536"/>
            <w:shd w:val="clear" w:color="auto" w:fill="DDEAF6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sz w:val="20"/>
              </w:rPr>
              <w:t>1.0 — Abril 2025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F4E79"/>
          <w:sz w:val="30"/>
        </w:rPr>
        <w:t>1. Concepto del Formulario</w:t>
      </w:r>
    </w:p>
    <w:p>
      <w:pPr>
        <w:spacing w:after="80"/>
      </w:pPr>
      <w:r>
        <w:rPr>
          <w:rFonts w:ascii="Arial" w:hAnsi="Arial"/>
          <w:b w:val="0"/>
          <w:i w:val="0"/>
          <w:sz w:val="21"/>
        </w:rPr>
        <w:t>Se diseña UN único formulario maestro en Microsoft Forms. La primera pregunta es el tipo de instalación, y según la respuesta el sistema muestra automáticamente solo las secciones y fuentes de emisión que corresponden. Esto se logra con la función de Bifurcación (Branching) de Forms.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4E79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Sección común</w:t>
              <w:br/>
              <w:t>(todos)</w:t>
            </w:r>
          </w:p>
        </w:tc>
        <w:tc>
          <w:tcPr>
            <w:tcW w:type="dxa" w:w="2268"/>
            <w:shd w:val="clear" w:color="auto" w:fill="C55A11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Bifurcación</w:t>
              <w:br/>
              <w:t>(por tipo)</w:t>
            </w:r>
          </w:p>
        </w:tc>
        <w:tc>
          <w:tcPr>
            <w:tcW w:type="dxa" w:w="2268"/>
            <w:shd w:val="clear" w:color="auto" w:fill="2E75B6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Sección específica</w:t>
              <w:br/>
              <w:t>(por tipo)</w:t>
            </w:r>
          </w:p>
        </w:tc>
        <w:tc>
          <w:tcPr>
            <w:tcW w:type="dxa" w:w="2268"/>
            <w:shd w:val="clear" w:color="auto" w:fill="375623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Envío</w:t>
              <w:br/>
              <w:t>SharePoint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 w:val="0"/>
                <w:i/>
                <w:sz w:val="19"/>
              </w:rPr>
              <w:t>Año, trimestre,</w:t>
              <w:br/>
              <w:t>código obra,</w:t>
              <w:br/>
              <w:t>nombre obra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 w:val="0"/>
                <w:i/>
                <w:sz w:val="19"/>
              </w:rPr>
              <w:t>Pregunta:</w:t>
              <w:br/>
              <w:t>¿Tipo de instalación?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 w:val="0"/>
                <w:i/>
                <w:sz w:val="19"/>
              </w:rPr>
              <w:t>Fuentes de emisión</w:t>
              <w:br/>
              <w:t>específicas del tipo</w:t>
              <w:br/>
              <w:t>elegido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 w:val="0"/>
                <w:i/>
                <w:sz w:val="19"/>
              </w:rPr>
              <w:t>Power Automate</w:t>
              <w:br/>
              <w:t>crea el ítem en</w:t>
              <w:br/>
              <w:t>SharePoint automático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134"/>
            <w:shd w:val="clear" w:color="auto" w:fill="BDD7EE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INFO</w:t>
            </w:r>
          </w:p>
        </w:tc>
        <w:tc>
          <w:tcPr>
            <w:tcW w:type="dxa" w:w="4536"/>
            <w:shd w:val="clear" w:color="auto" w:fill="BDD7EE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Cada envío del formulario = UN registro de emisión en la base de datos. Si en una obra hay 8 fuentes de emisión en el mes, el responsable completa y envía el formulario 8 veces (una por fuente). Esto es coherente con el modelo de datos del Excel y SharePoint.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2E75B6"/>
          <w:sz w:val="24"/>
        </w:rPr>
        <w:t>2. Cómo crear el formulario en Microsoft Forms</w:t>
      </w:r>
    </w:p>
    <w:p>
      <w:pPr>
        <w:spacing w:after="80"/>
      </w:pPr>
      <w:r>
        <w:rPr>
          <w:rFonts w:ascii="Arial" w:hAnsi="Arial"/>
          <w:b w:val="0"/>
          <w:i w:val="0"/>
          <w:sz w:val="21"/>
        </w:rPr>
        <w:t>Acceder a forms.microsoft.com con la cuenta M365 de Administrador SGI.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0"/>
        </w:rPr>
        <w:t>Nuevo formulario → Formulario en blanco</w:t>
      </w:r>
    </w:p>
    <w:p>
      <w:pPr>
        <w:pStyle w:val="ListBullet"/>
        <w:spacing w:after="40"/>
        <w:ind w:left="454"/>
      </w:pPr>
      <w:r>
        <w:rPr>
          <w:rFonts w:ascii="Arial" w:hAnsi="Arial"/>
          <w:sz w:val="20"/>
        </w:rPr>
        <w:t>Título: 'Registro de Emisiones GEI — José Cujó SA'</w:t>
      </w:r>
    </w:p>
    <w:p>
      <w:pPr>
        <w:pStyle w:val="ListBullet"/>
        <w:spacing w:after="40"/>
        <w:ind w:left="454"/>
      </w:pPr>
      <w:r>
        <w:rPr>
          <w:rFonts w:ascii="Arial" w:hAnsi="Arial"/>
          <w:sz w:val="20"/>
        </w:rPr>
        <w:t>Descripción: 'Completar una fila por cada fuente de emisión a registrar. ISO 14064-1:2018'</w:t>
      </w:r>
    </w:p>
    <w:p>
      <w:pPr>
        <w:pStyle w:val="ListBullet"/>
        <w:spacing w:after="40"/>
        <w:ind w:left="454"/>
      </w:pPr>
      <w:r>
        <w:rPr>
          <w:rFonts w:ascii="Arial" w:hAnsi="Arial"/>
          <w:sz w:val="20"/>
        </w:rPr>
        <w:t>Configuración (engranaje) → Solo personas de mi organización pueden responder</w:t>
      </w:r>
    </w:p>
    <w:p>
      <w:pPr>
        <w:pStyle w:val="ListBullet"/>
        <w:spacing w:after="40"/>
        <w:ind w:left="454"/>
      </w:pPr>
      <w:r>
        <w:rPr>
          <w:rFonts w:ascii="Arial" w:hAnsi="Arial"/>
          <w:sz w:val="20"/>
        </w:rPr>
        <w:t>Activar 'Registrar nombre' para trazabilidad automática del responsable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134"/>
            <w:shd w:val="clear" w:color="auto" w:fill="FCE4D6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IMPORTANTE</w:t>
            </w:r>
          </w:p>
        </w:tc>
        <w:tc>
          <w:tcPr>
            <w:tcW w:type="dxa" w:w="4536"/>
            <w:shd w:val="clear" w:color="auto" w:fill="FCE4D6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La opción 'Registrar nombre' es fundamental para la trazabilidad requerida por ISO 14064. Hace que el nombre del usuario M365 quede registrado automáticamente en cada respuesta, sin que tenga que escribirlo.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F4E79"/>
          <w:sz w:val="30"/>
        </w:rPr>
        <w:t>2. Sección 1 — Datos Generales (Común a todos los tipos)</w:t>
      </w:r>
    </w:p>
    <w:p>
      <w:pPr>
        <w:spacing w:after="80"/>
      </w:pPr>
      <w:r>
        <w:rPr>
          <w:rFonts w:ascii="Arial" w:hAnsi="Arial"/>
          <w:b w:val="0"/>
          <w:i w:val="0"/>
          <w:sz w:val="21"/>
        </w:rPr>
        <w:t>Estas preguntas aparecen para TODOS los usuarios, independientemente del tipo de instalación. Configurar en el orden indicado.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F4E79"/>
          </w:tcPr>
          <w:p>
            <w:pPr>
              <w:spacing w:before="160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◀  SECCIÓN: DATOS GENERALES</w:t>
            </w:r>
          </w:p>
          <w:p>
            <w:pPr>
              <w:spacing w:after="120"/>
            </w:pPr>
            <w:r>
              <w:rPr>
                <w:rFonts w:ascii="Arial" w:hAnsi="Arial"/>
                <w:i/>
                <w:color w:val="DDEEFF"/>
                <w:sz w:val="19"/>
              </w:rPr>
              <w:t xml:space="preserve">  Completar para cualquier tipo de obra o instalación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P1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Año de la emisión</w:t>
            </w:r>
            <w:r>
              <w:rPr>
                <w:color w:val="FF0000"/>
                <w:sz w:val="22"/>
              </w:rPr>
              <w:t xml:space="preserve">  *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[Desplegable]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303030"/>
                <w:sz w:val="19"/>
              </w:rPr>
              <w:t xml:space="preserve">  ◉ 2024   ◉ 2025   ◉ 2026   ◉ 2027</w:t>
            </w:r>
          </w:p>
        </w:tc>
      </w:tr>
      <w:tr>
        <w:tc>
          <w:tcPr>
            <w:tcW w:type="dxa" w:w="9072"/>
            <w:gridSpan w:val="3"/>
            <w:shd w:val="clear" w:color="auto" w:fill="EBF3FB"/>
          </w:tcPr>
          <w:p>
            <w:pPr>
              <w:spacing w:before="60" w:after="80"/>
            </w:pPr>
            <w:r>
              <w:rPr>
                <w:rFonts w:ascii="Arial" w:hAnsi="Arial"/>
                <w:b w:val="0"/>
                <w:i/>
                <w:color w:val="507090"/>
                <w:sz w:val="18"/>
              </w:rPr>
              <w:t>💡 Año al que corresponde el dato. Generalmente el año en curso.</w:t>
            </w:r>
          </w:p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P2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Trimestre</w:t>
            </w:r>
            <w:r>
              <w:rPr>
                <w:color w:val="FF0000"/>
                <w:sz w:val="22"/>
              </w:rPr>
              <w:t xml:space="preserve">  *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[Desplegable]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303030"/>
                <w:sz w:val="19"/>
              </w:rPr>
              <w:t xml:space="preserve">  ◉ T1 (Enero–Marzo)   ◉ T2 (Abril–Junio)   ◉ T3 (Julio–Setiembre)   ◉ T4 (Octubre–Diciembre)</w:t>
            </w:r>
          </w:p>
        </w:tc>
      </w:tr>
      <w:tr>
        <w:tc>
          <w:tcPr>
            <w:tcW w:type="dxa" w:w="9072"/>
            <w:gridSpan w:val="3"/>
            <w:shd w:val="clear" w:color="auto" w:fill="EBF3FB"/>
          </w:tcPr>
          <w:p>
            <w:pPr>
              <w:spacing w:before="60" w:after="80"/>
            </w:pPr>
            <w:r>
              <w:rPr>
                <w:rFonts w:ascii="Arial" w:hAnsi="Arial"/>
                <w:b w:val="0"/>
                <w:i/>
                <w:color w:val="507090"/>
                <w:sz w:val="18"/>
              </w:rPr>
              <w:t>💡 Trimestre al que corresponde el dato.</w:t>
            </w:r>
          </w:p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P3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Período (mes y año)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[Texto corto]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/>
                <w:color w:val="909090"/>
                <w:sz w:val="18"/>
              </w:rPr>
              <w:t>▭  [respuesta del usuario]</w:t>
            </w:r>
          </w:p>
        </w:tc>
      </w:tr>
      <w:tr>
        <w:tc>
          <w:tcPr>
            <w:tcW w:type="dxa" w:w="9072"/>
            <w:gridSpan w:val="3"/>
            <w:shd w:val="clear" w:color="auto" w:fill="EBF3FB"/>
          </w:tcPr>
          <w:p>
            <w:pPr>
              <w:spacing w:before="60" w:after="80"/>
            </w:pPr>
            <w:r>
              <w:rPr>
                <w:rFonts w:ascii="Arial" w:hAnsi="Arial"/>
                <w:b w:val="0"/>
                <w:i/>
                <w:color w:val="507090"/>
                <w:sz w:val="18"/>
              </w:rPr>
              <w:t>💡 Ej: Mar-2025, Abr-2025. Ayuda a identificar el período exacto dentro del trimestre.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P4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Código de Obra / Instalación</w:t>
            </w:r>
            <w:r>
              <w:rPr>
                <w:color w:val="FF0000"/>
                <w:sz w:val="22"/>
              </w:rPr>
              <w:t xml:space="preserve">  *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[Texto corto]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/>
                <w:color w:val="909090"/>
                <w:sz w:val="18"/>
              </w:rPr>
              <w:t>▭  [respuesta del usuario]</w:t>
            </w:r>
          </w:p>
        </w:tc>
      </w:tr>
      <w:tr>
        <w:tc>
          <w:tcPr>
            <w:tcW w:type="dxa" w:w="9072"/>
            <w:gridSpan w:val="3"/>
            <w:shd w:val="clear" w:color="auto" w:fill="EBF3FB"/>
          </w:tcPr>
          <w:p>
            <w:pPr>
              <w:spacing w:before="60" w:after="80"/>
            </w:pPr>
            <w:r>
              <w:rPr>
                <w:rFonts w:ascii="Arial" w:hAnsi="Arial"/>
                <w:b w:val="0"/>
                <w:i/>
                <w:color w:val="507090"/>
                <w:sz w:val="18"/>
              </w:rPr>
              <w:t>💡 Código interno. Ej: OB-2025-001 para obras, INS-2025-001 para instalaciones fijas.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P5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Nombre de Obra / Instalación</w:t>
            </w:r>
            <w:r>
              <w:rPr>
                <w:color w:val="FF0000"/>
                <w:sz w:val="22"/>
              </w:rPr>
              <w:t xml:space="preserve">  *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[Texto corto]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/>
                <w:color w:val="909090"/>
                <w:sz w:val="18"/>
              </w:rPr>
              <w:t>▭  [respuesta del usuario]</w:t>
            </w:r>
          </w:p>
        </w:tc>
      </w:tr>
      <w:tr>
        <w:tc>
          <w:tcPr>
            <w:tcW w:type="dxa" w:w="9072"/>
            <w:gridSpan w:val="3"/>
            <w:shd w:val="clear" w:color="auto" w:fill="EBF3FB"/>
          </w:tcPr>
          <w:p>
            <w:pPr>
              <w:spacing w:before="60" w:after="80"/>
            </w:pPr>
            <w:r>
              <w:rPr>
                <w:rFonts w:ascii="Arial" w:hAnsi="Arial"/>
                <w:b w:val="0"/>
                <w:i/>
                <w:color w:val="507090"/>
                <w:sz w:val="18"/>
              </w:rPr>
              <w:t>💡 Nombre completo. Ej: Ruta 8 Km 45 - Pavimentación, Oficina Central Montevideo.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C55A11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P6</w:t>
            </w:r>
          </w:p>
        </w:tc>
        <w:tc>
          <w:tcPr>
            <w:tcW w:type="dxa" w:w="6803"/>
            <w:shd w:val="clear" w:color="auto" w:fill="FFF5E6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Tipo de instalación</w:t>
            </w:r>
            <w:r>
              <w:rPr>
                <w:color w:val="FF0000"/>
                <w:sz w:val="22"/>
              </w:rPr>
              <w:t xml:space="preserve">  *</w:t>
            </w:r>
          </w:p>
        </w:tc>
        <w:tc>
          <w:tcPr>
            <w:tcW w:type="dxa" w:w="2268"/>
            <w:shd w:val="clear" w:color="auto" w:fill="FFF5E6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[Opción (Bifurcación)]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303030"/>
                <w:sz w:val="19"/>
              </w:rPr>
              <w:t xml:space="preserve">  ◉ Vial   ◉ Estructural   ◉ Hidráulica   ◉ Arquitectura   ◉ Oficina Central   ◉ Centro Logístico (Taller/Depósito)   ◉ ...(7 opciones total)</w:t>
            </w:r>
          </w:p>
        </w:tc>
      </w:tr>
      <w:tr>
        <w:tc>
          <w:tcPr>
            <w:tcW w:type="dxa" w:w="9072"/>
            <w:gridSpan w:val="3"/>
            <w:shd w:val="clear" w:color="auto" w:fill="FFF5E6"/>
          </w:tcPr>
          <w:p>
            <w:pPr>
              <w:spacing w:before="60" w:after="80"/>
            </w:pPr>
            <w:r>
              <w:rPr>
                <w:rFonts w:ascii="Arial" w:hAnsi="Arial"/>
                <w:b w:val="0"/>
                <w:i/>
                <w:color w:val="507090"/>
                <w:sz w:val="18"/>
              </w:rPr>
              <w:t>💡 Seleccionar el tipo. Esto determinará qué fuentes de emisión se mostrarán a continuación.</w:t>
            </w:r>
          </w:p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134"/>
            <w:shd w:val="clear" w:color="auto" w:fill="FFF2CC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ATENCIÓN</w:t>
            </w:r>
          </w:p>
        </w:tc>
        <w:tc>
          <w:tcPr>
            <w:tcW w:type="dxa" w:w="4536"/>
            <w:shd w:val="clear" w:color="auto" w:fill="FFF2CC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Esta es la pregunta de bifurcación (branching). Después de crearla, ir a '...' → 'Agregar bifurcación' y configurar: Vial → Sección Vial, Estructural → Sección Estructural, etc. Ver Sección 8 de esta guía para instrucciones detalladas.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F4E79"/>
          <w:sz w:val="30"/>
        </w:rPr>
        <w:t>3. Sección 2 — Obras Viales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160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◀  SECCIÓN: OBRAS VIALES</w:t>
            </w:r>
          </w:p>
          <w:p>
            <w:pPr>
              <w:spacing w:after="120"/>
            </w:pPr>
            <w:r>
              <w:rPr>
                <w:rFonts w:ascii="Arial" w:hAnsi="Arial"/>
                <w:i/>
                <w:color w:val="DDEEFF"/>
                <w:sz w:val="19"/>
              </w:rPr>
              <w:t xml:space="preserve">  Ruta, pavimentos, puentes viales, accesos. Solo visible si P6 = 'Vial'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PV1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Fuente de emisión — Obras Viales</w:t>
            </w:r>
            <w:r>
              <w:rPr>
                <w:color w:val="FF0000"/>
                <w:sz w:val="22"/>
              </w:rPr>
              <w:t xml:space="preserve">  *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[Desplegable]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303030"/>
                <w:sz w:val="19"/>
              </w:rPr>
              <w:t xml:space="preserve">  ◉ Combustión móvil — Maquinaria pesada (excavadoras, motoniveladoras, compactadores)   ◉ Combustión móvil — Camiones propios de transporte   ◉ Combustión estacionaria — Generadores eléctricos en obrador   ◉ Combustión estacionaria — Secador de agregados / Planta asfáltica   ◉ Cambio de uso del suelo — Desmonte y remoción de vegetación   ◉ Emisiones fugitivas — Aire acondicionado (recarga de refrigerante)   ◉ ...(23 opciones total)</w:t>
            </w:r>
          </w:p>
        </w:tc>
      </w:tr>
      <w:tr>
        <w:tc>
          <w:tcPr>
            <w:tcW w:type="dxa" w:w="9072"/>
            <w:gridSpan w:val="3"/>
            <w:shd w:val="clear" w:color="auto" w:fill="EBF3FB"/>
          </w:tcPr>
          <w:p>
            <w:pPr>
              <w:spacing w:before="60" w:after="80"/>
            </w:pPr>
            <w:r>
              <w:rPr>
                <w:rFonts w:ascii="Arial" w:hAnsi="Arial"/>
                <w:b w:val="0"/>
                <w:i/>
                <w:color w:val="507090"/>
                <w:sz w:val="18"/>
              </w:rPr>
              <w:t>💡 Seleccionar la fuente que corresponde al dato que va a ingresar.</w:t>
            </w:r>
          </w:p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PV2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Actividad / Descripción detallada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[Texto corto]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/>
                <w:color w:val="909090"/>
                <w:sz w:val="18"/>
              </w:rPr>
              <w:t>▭  [respuesta del usuario]</w:t>
            </w:r>
          </w:p>
        </w:tc>
      </w:tr>
      <w:tr>
        <w:tc>
          <w:tcPr>
            <w:tcW w:type="dxa" w:w="9072"/>
            <w:gridSpan w:val="3"/>
            <w:shd w:val="clear" w:color="auto" w:fill="EBF3FB"/>
          </w:tcPr>
          <w:p>
            <w:pPr>
              <w:spacing w:before="60" w:after="80"/>
            </w:pPr>
            <w:r>
              <w:rPr>
                <w:rFonts w:ascii="Arial" w:hAnsi="Arial"/>
                <w:b w:val="0"/>
                <w:i/>
                <w:color w:val="507090"/>
                <w:sz w:val="18"/>
              </w:rPr>
              <w:t>💡 Ej: 'Excavadora CAT 336 — consumo mes de marzo', 'Factura UTE N° 12345 — obrador'.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PV3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Cantidad</w:t>
            </w:r>
            <w:r>
              <w:rPr>
                <w:color w:val="FF0000"/>
                <w:sz w:val="22"/>
              </w:rPr>
              <w:t xml:space="preserve">  *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[Número]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/>
                <w:color w:val="909090"/>
                <w:sz w:val="18"/>
              </w:rPr>
              <w:t>▭  [respuesta del usuario]</w:t>
            </w:r>
          </w:p>
        </w:tc>
      </w:tr>
      <w:tr>
        <w:tc>
          <w:tcPr>
            <w:tcW w:type="dxa" w:w="9072"/>
            <w:gridSpan w:val="3"/>
            <w:shd w:val="clear" w:color="auto" w:fill="EBF3FB"/>
          </w:tcPr>
          <w:p>
            <w:pPr>
              <w:spacing w:before="60" w:after="80"/>
            </w:pPr>
            <w:r>
              <w:rPr>
                <w:rFonts w:ascii="Arial" w:hAnsi="Arial"/>
                <w:b w:val="0"/>
                <w:i/>
                <w:color w:val="507090"/>
                <w:sz w:val="18"/>
              </w:rPr>
              <w:t>💡 Solo el número. Ej: 4500 (para 4500 litros de gasoil). La unidad se indica en la siguiente pregunta.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PV4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Unidad de medida</w:t>
            </w:r>
            <w:r>
              <w:rPr>
                <w:color w:val="FF0000"/>
                <w:sz w:val="22"/>
              </w:rPr>
              <w:t xml:space="preserve">  *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[Desplegable]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303030"/>
                <w:sz w:val="19"/>
              </w:rPr>
              <w:t xml:space="preserve">  ◉ L (litros)   ◉ kWh   ◉ t (toneladas)   ◉ km   ◉ kg   ◉ m³   ◉ ...(8 opciones total)</w:t>
            </w:r>
          </w:p>
        </w:tc>
      </w:tr>
      <w:tr>
        <w:tc>
          <w:tcPr>
            <w:tcW w:type="dxa" w:w="9072"/>
            <w:gridSpan w:val="3"/>
            <w:shd w:val="clear" w:color="auto" w:fill="EBF3FB"/>
          </w:tcPr>
          <w:p>
            <w:pPr>
              <w:spacing w:before="60" w:after="80"/>
            </w:pPr>
            <w:r>
              <w:rPr>
                <w:rFonts w:ascii="Arial" w:hAnsi="Arial"/>
                <w:b w:val="0"/>
                <w:i/>
                <w:color w:val="507090"/>
                <w:sz w:val="18"/>
              </w:rPr>
              <w:t>💡 Seleccionar la unidad que corresponde al dato ingresado.</w:t>
            </w:r>
          </w:p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PV5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Factor de emisión (kg CO₂eq / unidad)</w:t>
            </w:r>
            <w:r>
              <w:rPr>
                <w:color w:val="FF0000"/>
                <w:sz w:val="22"/>
              </w:rPr>
              <w:t xml:space="preserve">  *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[Número]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/>
                <w:color w:val="909090"/>
                <w:sz w:val="18"/>
              </w:rPr>
              <w:t>▭  [respuesta del usuario]</w:t>
            </w:r>
          </w:p>
        </w:tc>
      </w:tr>
      <w:tr>
        <w:tc>
          <w:tcPr>
            <w:tcW w:type="dxa" w:w="9072"/>
            <w:gridSpan w:val="3"/>
            <w:shd w:val="clear" w:color="auto" w:fill="EBF3FB"/>
          </w:tcPr>
          <w:p>
            <w:pPr>
              <w:spacing w:before="60" w:after="80"/>
            </w:pPr>
            <w:r>
              <w:rPr>
                <w:rFonts w:ascii="Arial" w:hAnsi="Arial"/>
                <w:b w:val="0"/>
                <w:i/>
                <w:color w:val="507090"/>
                <w:sz w:val="18"/>
              </w:rPr>
              <w:t>💡 Ver hoja 'Factores Emisión' del Excel. Ej: Gasoil = 2.68 kg CO₂eq/L | Electricidad UTE = 0.19 kg CO₂eq/kWh | Cemento = 870 kg CO₂eq/t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PV6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Referencia de evidencia (link o nombre de archivo)</w:t>
            </w:r>
            <w:r>
              <w:rPr>
                <w:color w:val="FF0000"/>
                <w:sz w:val="22"/>
              </w:rPr>
              <w:t xml:space="preserve">  *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[Texto corto]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/>
                <w:color w:val="909090"/>
                <w:sz w:val="18"/>
              </w:rPr>
              <w:t>▭  [respuesta del usuario]</w:t>
            </w:r>
          </w:p>
        </w:tc>
      </w:tr>
      <w:tr>
        <w:tc>
          <w:tcPr>
            <w:tcW w:type="dxa" w:w="9072"/>
            <w:gridSpan w:val="3"/>
            <w:shd w:val="clear" w:color="auto" w:fill="EBF3FB"/>
          </w:tcPr>
          <w:p>
            <w:pPr>
              <w:spacing w:before="60" w:after="80"/>
            </w:pPr>
            <w:r>
              <w:rPr>
                <w:rFonts w:ascii="Arial" w:hAnsi="Arial"/>
                <w:b w:val="0"/>
                <w:i/>
                <w:color w:val="507090"/>
                <w:sz w:val="18"/>
              </w:rPr>
              <w:t>💡 Nombre del archivo subido a SharePoint o link directo. Ej: 'Remito_RE-2025-0312.pdf' o URL de SharePoint.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PV7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Observaciones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[Texto largo]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/>
                <w:color w:val="909090"/>
                <w:sz w:val="18"/>
              </w:rPr>
              <w:t>▭  [respuesta del usuario]</w:t>
            </w:r>
          </w:p>
        </w:tc>
      </w:tr>
      <w:tr>
        <w:tc>
          <w:tcPr>
            <w:tcW w:type="dxa" w:w="9072"/>
            <w:gridSpan w:val="3"/>
            <w:shd w:val="clear" w:color="auto" w:fill="EBF3FB"/>
          </w:tcPr>
          <w:p>
            <w:pPr>
              <w:spacing w:before="60" w:after="80"/>
            </w:pPr>
            <w:r>
              <w:rPr>
                <w:rFonts w:ascii="Arial" w:hAnsi="Arial"/>
                <w:b w:val="0"/>
                <w:i/>
                <w:color w:val="507090"/>
                <w:sz w:val="18"/>
              </w:rPr>
              <w:t>💡 Cualquier aclaración relevante sobre el dato ingresado.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F4E79"/>
          <w:sz w:val="30"/>
        </w:rPr>
        <w:t>4. Sección 3 — Obras Estructurales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344D6E"/>
          </w:tcPr>
          <w:p>
            <w:pPr>
              <w:spacing w:before="160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◀  SECCIÓN: OBRAS ESTRUCTURALES</w:t>
            </w:r>
          </w:p>
          <w:p>
            <w:pPr>
              <w:spacing w:after="120"/>
            </w:pPr>
            <w:r>
              <w:rPr>
                <w:rFonts w:ascii="Arial" w:hAnsi="Arial"/>
                <w:i/>
                <w:color w:val="DDEEFF"/>
                <w:sz w:val="19"/>
              </w:rPr>
              <w:t xml:space="preserve">  Puentes, viaductos, estructuras de hormigón y acero. Solo visible si P6 = 'Estructural'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PE1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Fuente de emisión — Obras Estructurales</w:t>
            </w:r>
            <w:r>
              <w:rPr>
                <w:color w:val="FF0000"/>
                <w:sz w:val="22"/>
              </w:rPr>
              <w:t xml:space="preserve">  *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[Desplegable]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303030"/>
                <w:sz w:val="19"/>
              </w:rPr>
              <w:t xml:space="preserve">  ◉ Combustión móvil — Maquinaria pesada   ◉ Combustión móvil — Camiones propios   ◉ Combustión estacionaria — Generadores eléctricos   ◉ Emisiones fugitivas — Aire acondicionado (refrigerante)   ◉ Emisiones fugitivas — Extintores (gas)   ◉ Electricidad adquirida — Factura UTE   ◉ ...(23 opciones total)</w:t>
            </w:r>
          </w:p>
        </w:tc>
      </w:tr>
      <w:tr>
        <w:tc>
          <w:tcPr>
            <w:tcW w:type="dxa" w:w="9072"/>
            <w:gridSpan w:val="3"/>
            <w:shd w:val="clear" w:color="auto" w:fill="EBF3FB"/>
          </w:tcPr>
          <w:p>
            <w:pPr>
              <w:spacing w:before="60" w:after="80"/>
            </w:pPr>
            <w:r>
              <w:rPr>
                <w:rFonts w:ascii="Arial" w:hAnsi="Arial"/>
                <w:b w:val="0"/>
                <w:i/>
                <w:color w:val="507090"/>
                <w:sz w:val="18"/>
              </w:rPr>
              <w:t>💡 Seleccionar la fuente que corresponde al dato a registrar.</w:t>
            </w:r>
          </w:p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PE2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Actividad / Descripción detallada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[Texto corto]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/>
                <w:color w:val="909090"/>
                <w:sz w:val="18"/>
              </w:rPr>
              <w:t>▭  [respuesta del usuario]</w:t>
            </w:r>
          </w:p>
        </w:tc>
      </w:tr>
      <w:tr>
        <w:tc>
          <w:tcPr>
            <w:tcW w:type="dxa" w:w="9072"/>
            <w:gridSpan w:val="3"/>
            <w:shd w:val="clear" w:color="auto" w:fill="EBF3FB"/>
          </w:tcPr>
          <w:p>
            <w:pPr>
              <w:spacing w:before="60" w:after="80"/>
            </w:pPr>
            <w:r>
              <w:rPr>
                <w:rFonts w:ascii="Arial" w:hAnsi="Arial"/>
                <w:b w:val="0"/>
                <w:i/>
                <w:color w:val="507090"/>
                <w:sz w:val="18"/>
              </w:rPr>
              <w:t>💡 Ej: 'Hormigonado pilotes — m³ de hormigón H-30 colocado en marzo'.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PE3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Cantidad</w:t>
            </w:r>
            <w:r>
              <w:rPr>
                <w:color w:val="FF0000"/>
                <w:sz w:val="22"/>
              </w:rPr>
              <w:t xml:space="preserve">  *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[Número]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/>
                <w:color w:val="909090"/>
                <w:sz w:val="18"/>
              </w:rPr>
              <w:t>▭  [respuesta del usuario]</w:t>
            </w:r>
          </w:p>
        </w:tc>
      </w:tr>
      <w:tr>
        <w:tc>
          <w:tcPr>
            <w:tcW w:type="dxa" w:w="9072"/>
            <w:gridSpan w:val="3"/>
            <w:shd w:val="clear" w:color="auto" w:fill="EBF3FB"/>
          </w:tcPr>
          <w:p>
            <w:pPr>
              <w:spacing w:before="60" w:after="80"/>
            </w:pPr>
            <w:r>
              <w:rPr>
                <w:rFonts w:ascii="Arial" w:hAnsi="Arial"/>
                <w:b w:val="0"/>
                <w:i/>
                <w:color w:val="507090"/>
                <w:sz w:val="18"/>
              </w:rPr>
              <w:t>💡 Solo el valor numérico.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PE4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Unidad de medida</w:t>
            </w:r>
            <w:r>
              <w:rPr>
                <w:color w:val="FF0000"/>
                <w:sz w:val="22"/>
              </w:rPr>
              <w:t xml:space="preserve">  *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[Desplegable]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303030"/>
                <w:sz w:val="19"/>
              </w:rPr>
              <w:t xml:space="preserve">  ◉ L (litros)   ◉ kWh   ◉ t (toneladas)   ◉ m³   ◉ km   ◉ kg   ◉ ...(8 opciones total)</w:t>
            </w:r>
          </w:p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PE5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Factor de emisión (kg CO₂eq / unidad)</w:t>
            </w:r>
            <w:r>
              <w:rPr>
                <w:color w:val="FF0000"/>
                <w:sz w:val="22"/>
              </w:rPr>
              <w:t xml:space="preserve">  *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[Número]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/>
                <w:color w:val="909090"/>
                <w:sz w:val="18"/>
              </w:rPr>
              <w:t>▭  [respuesta del usuario]</w:t>
            </w:r>
          </w:p>
        </w:tc>
      </w:tr>
      <w:tr>
        <w:tc>
          <w:tcPr>
            <w:tcW w:type="dxa" w:w="9072"/>
            <w:gridSpan w:val="3"/>
            <w:shd w:val="clear" w:color="auto" w:fill="EBF3FB"/>
          </w:tcPr>
          <w:p>
            <w:pPr>
              <w:spacing w:before="60" w:after="80"/>
            </w:pPr>
            <w:r>
              <w:rPr>
                <w:rFonts w:ascii="Arial" w:hAnsi="Arial"/>
                <w:b w:val="0"/>
                <w:i/>
                <w:color w:val="507090"/>
                <w:sz w:val="18"/>
              </w:rPr>
              <w:t>💡 Consultar hoja 'Factores Emisión' del Excel. Ej: Acero refuerzo = 1600 kg CO₂eq/t | Hormigón premezclado ≈ 300 kg CO₂eq/m³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PE6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Referencia de evidencia (link o nombre de archivo)</w:t>
            </w:r>
            <w:r>
              <w:rPr>
                <w:color w:val="FF0000"/>
                <w:sz w:val="22"/>
              </w:rPr>
              <w:t xml:space="preserve">  *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[Texto corto]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/>
                <w:color w:val="909090"/>
                <w:sz w:val="18"/>
              </w:rPr>
              <w:t>▭  [respuesta del usuario]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PE7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Observaciones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[Texto largo]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/>
                <w:color w:val="909090"/>
                <w:sz w:val="18"/>
              </w:rPr>
              <w:t>▭  [respuesta del usuario]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F4E79"/>
          <w:sz w:val="30"/>
        </w:rPr>
        <w:t>5. Sección 4 — Obras Hidráulicas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375623"/>
          </w:tcPr>
          <w:p>
            <w:pPr>
              <w:spacing w:before="160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◀  SECCIÓN: OBRAS HIDRÁULICAS</w:t>
            </w:r>
          </w:p>
          <w:p>
            <w:pPr>
              <w:spacing w:after="120"/>
            </w:pPr>
            <w:r>
              <w:rPr>
                <w:rFonts w:ascii="Arial" w:hAnsi="Arial"/>
                <w:i/>
                <w:color w:val="DDEEFF"/>
                <w:sz w:val="19"/>
              </w:rPr>
              <w:t xml:space="preserve">  Saneamiento, plantas potabilizadoras, ductos, escolleras. Solo visible si P6 = 'Hidráulica'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PH1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Fuente de emisión — Obras Hidráulicas</w:t>
            </w:r>
            <w:r>
              <w:rPr>
                <w:color w:val="FF0000"/>
                <w:sz w:val="22"/>
              </w:rPr>
              <w:t xml:space="preserve">  *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[Desplegable]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303030"/>
                <w:sz w:val="19"/>
              </w:rPr>
              <w:t xml:space="preserve">  ◉ Combustión móvil — Maquinaria pesada   ◉ Combustión móvil — Camiones propios   ◉ Combustión estacionaria — Generadores eléctricos   ◉ Emisiones fugitivas — Aire acondicionado (refrigerante)   ◉ Emisiones fugitivas — Extintores (gas)   ◉ Electricidad adquirida — Factura UTE   ◉ ...(25 opciones total)</w:t>
            </w:r>
          </w:p>
        </w:tc>
      </w:tr>
      <w:tr>
        <w:tc>
          <w:tcPr>
            <w:tcW w:type="dxa" w:w="9072"/>
            <w:gridSpan w:val="3"/>
            <w:shd w:val="clear" w:color="auto" w:fill="EBF3FB"/>
          </w:tcPr>
          <w:p>
            <w:pPr>
              <w:spacing w:before="60" w:after="80"/>
            </w:pPr>
            <w:r>
              <w:rPr>
                <w:rFonts w:ascii="Arial" w:hAnsi="Arial"/>
                <w:b w:val="0"/>
                <w:i/>
                <w:color w:val="507090"/>
                <w:sz w:val="18"/>
              </w:rPr>
              <w:t>💡 Seleccionar la fuente. Si usa tuberías, indicar el material exacto.</w:t>
            </w:r>
          </w:p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PH2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Actividad / Descripción detallada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[Texto corto]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/>
                <w:color w:val="909090"/>
                <w:sz w:val="18"/>
              </w:rPr>
              <w:t>▭  [respuesta del usuario]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PH3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Cantidad</w:t>
            </w:r>
            <w:r>
              <w:rPr>
                <w:color w:val="FF0000"/>
                <w:sz w:val="22"/>
              </w:rPr>
              <w:t xml:space="preserve">  *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[Número]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/>
                <w:color w:val="909090"/>
                <w:sz w:val="18"/>
              </w:rPr>
              <w:t>▭  [respuesta del usuario]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PH4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Unidad de medida</w:t>
            </w:r>
            <w:r>
              <w:rPr>
                <w:color w:val="FF0000"/>
                <w:sz w:val="22"/>
              </w:rPr>
              <w:t xml:space="preserve">  *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[Desplegable]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303030"/>
                <w:sz w:val="19"/>
              </w:rPr>
              <w:t xml:space="preserve">  ◉ L (litros)   ◉ kWh   ◉ t (toneladas)   ◉ m³   ◉ km   ◉ kg   ◉ ...(8 opciones total)</w:t>
            </w:r>
          </w:p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PH5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Factor de emisión (kg CO₂eq / unidad)</w:t>
            </w:r>
            <w:r>
              <w:rPr>
                <w:color w:val="FF0000"/>
                <w:sz w:val="22"/>
              </w:rPr>
              <w:t xml:space="preserve">  *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[Número]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/>
                <w:color w:val="909090"/>
                <w:sz w:val="18"/>
              </w:rPr>
              <w:t>▭  [respuesta del usuario]</w:t>
            </w:r>
          </w:p>
        </w:tc>
      </w:tr>
      <w:tr>
        <w:tc>
          <w:tcPr>
            <w:tcW w:type="dxa" w:w="9072"/>
            <w:gridSpan w:val="3"/>
            <w:shd w:val="clear" w:color="auto" w:fill="EBF3FB"/>
          </w:tcPr>
          <w:p>
            <w:pPr>
              <w:spacing w:before="60" w:after="80"/>
            </w:pPr>
            <w:r>
              <w:rPr>
                <w:rFonts w:ascii="Arial" w:hAnsi="Arial"/>
                <w:b w:val="0"/>
                <w:i/>
                <w:color w:val="507090"/>
                <w:sz w:val="18"/>
              </w:rPr>
              <w:t>💡 Consultar hoja 'Factores Emisión' del Excel. Ej: PVC = 2.41 kg CO₂eq/kg | PEAD = 2.00 kg CO₂eq/kg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PH6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Referencia de evidencia (link o nombre de archivo)</w:t>
            </w:r>
            <w:r>
              <w:rPr>
                <w:color w:val="FF0000"/>
                <w:sz w:val="22"/>
              </w:rPr>
              <w:t xml:space="preserve">  *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[Texto corto]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/>
                <w:color w:val="909090"/>
                <w:sz w:val="18"/>
              </w:rPr>
              <w:t>▭  [respuesta del usuario]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PH7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Observaciones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[Texto largo]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/>
                <w:color w:val="909090"/>
                <w:sz w:val="18"/>
              </w:rPr>
              <w:t>▭  [respuesta del usuario]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F4E79"/>
          <w:sz w:val="30"/>
        </w:rPr>
        <w:t>6. Sección 5 — Obras de Arquitectura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7030A0"/>
          </w:tcPr>
          <w:p>
            <w:pPr>
              <w:spacing w:before="160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◀  SECCIÓN: OBRAS DE ARQUITECTURA</w:t>
            </w:r>
          </w:p>
          <w:p>
            <w:pPr>
              <w:spacing w:after="120"/>
            </w:pPr>
            <w:r>
              <w:rPr>
                <w:rFonts w:ascii="Arial" w:hAnsi="Arial"/>
                <w:i/>
                <w:color w:val="DDEEFF"/>
                <w:sz w:val="19"/>
              </w:rPr>
              <w:t xml:space="preserve">  Edificios, galpones, locales, viviendas. Solo visible si P6 = 'Arquitectura'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PA1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Fuente de emisión — Obras de Arquitectura</w:t>
            </w:r>
            <w:r>
              <w:rPr>
                <w:color w:val="FF0000"/>
                <w:sz w:val="22"/>
              </w:rPr>
              <w:t xml:space="preserve">  *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[Desplegable]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303030"/>
                <w:sz w:val="19"/>
              </w:rPr>
              <w:t xml:space="preserve">  ◉ Combustión móvil — Maquinaria pesada   ◉ Combustión móvil — Camiones propios   ◉ Combustión estacionaria — Generadores eléctricos   ◉ Emisiones fugitivas — Aire acondicionado (refrigerante)   ◉ Emisiones fugitivas — Extintores (gas)   ◉ Electricidad adquirida — Factura UTE   ◉ ...(27 opciones total)</w:t>
            </w:r>
          </w:p>
        </w:tc>
      </w:tr>
      <w:tr>
        <w:tc>
          <w:tcPr>
            <w:tcW w:type="dxa" w:w="9072"/>
            <w:gridSpan w:val="3"/>
            <w:shd w:val="clear" w:color="auto" w:fill="EBF3FB"/>
          </w:tcPr>
          <w:p>
            <w:pPr>
              <w:spacing w:before="60" w:after="80"/>
            </w:pPr>
            <w:r>
              <w:rPr>
                <w:rFonts w:ascii="Arial" w:hAnsi="Arial"/>
                <w:b w:val="0"/>
                <w:i/>
                <w:color w:val="507090"/>
                <w:sz w:val="18"/>
              </w:rPr>
              <w:t>💡 Para materiales como ladrillos, bloques o vidrio, indicar la cantidad en kg o m².</w:t>
            </w:r>
          </w:p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PA2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Actividad / Descripción detallada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[Texto corto]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/>
                <w:color w:val="909090"/>
                <w:sz w:val="18"/>
              </w:rPr>
              <w:t>▭  [respuesta del usuario]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PA3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Cantidad</w:t>
            </w:r>
            <w:r>
              <w:rPr>
                <w:color w:val="FF0000"/>
                <w:sz w:val="22"/>
              </w:rPr>
              <w:t xml:space="preserve">  *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[Número]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/>
                <w:color w:val="909090"/>
                <w:sz w:val="18"/>
              </w:rPr>
              <w:t>▭  [respuesta del usuario]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PA4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Unidad de medida</w:t>
            </w:r>
            <w:r>
              <w:rPr>
                <w:color w:val="FF0000"/>
                <w:sz w:val="22"/>
              </w:rPr>
              <w:t xml:space="preserve">  *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[Desplegable]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303030"/>
                <w:sz w:val="19"/>
              </w:rPr>
              <w:t xml:space="preserve">  ◉ L (litros)   ◉ kWh   ◉ t (toneladas)   ◉ m³   ◉ km   ◉ kg   ◉ ...(8 opciones total)</w:t>
            </w:r>
          </w:p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PA5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Factor de emisión (kg CO₂eq / unidad)</w:t>
            </w:r>
            <w:r>
              <w:rPr>
                <w:color w:val="FF0000"/>
                <w:sz w:val="22"/>
              </w:rPr>
              <w:t xml:space="preserve">  *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[Número]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/>
                <w:color w:val="909090"/>
                <w:sz w:val="18"/>
              </w:rPr>
              <w:t>▭  [respuesta del usuario]</w:t>
            </w:r>
          </w:p>
        </w:tc>
      </w:tr>
      <w:tr>
        <w:tc>
          <w:tcPr>
            <w:tcW w:type="dxa" w:w="9072"/>
            <w:gridSpan w:val="3"/>
            <w:shd w:val="clear" w:color="auto" w:fill="EBF3FB"/>
          </w:tcPr>
          <w:p>
            <w:pPr>
              <w:spacing w:before="60" w:after="80"/>
            </w:pPr>
            <w:r>
              <w:rPr>
                <w:rFonts w:ascii="Arial" w:hAnsi="Arial"/>
                <w:b w:val="0"/>
                <w:i/>
                <w:color w:val="507090"/>
                <w:sz w:val="18"/>
              </w:rPr>
              <w:t>💡 Ej: Ladrillos = 270 kg CO₂eq/t | Vidrio = 850 kg CO₂eq/t | Aluminio = 8.24 kg CO₂eq/kg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PA6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Referencia de evidencia (link o nombre de archivo)</w:t>
            </w:r>
            <w:r>
              <w:rPr>
                <w:color w:val="FF0000"/>
                <w:sz w:val="22"/>
              </w:rPr>
              <w:t xml:space="preserve">  *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[Texto corto]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/>
                <w:color w:val="909090"/>
                <w:sz w:val="18"/>
              </w:rPr>
              <w:t>▭  [respuesta del usuario]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PA7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Observaciones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[Texto largo]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/>
                <w:color w:val="909090"/>
                <w:sz w:val="18"/>
              </w:rPr>
              <w:t>▭  [respuesta del usuario]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F4E79"/>
          <w:sz w:val="30"/>
        </w:rPr>
        <w:t>7. Sección 6 — Oficina Central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C55A11"/>
          </w:tcPr>
          <w:p>
            <w:pPr>
              <w:spacing w:before="160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◀  SECCIÓN: OFICINA CENTRAL</w:t>
            </w:r>
          </w:p>
          <w:p>
            <w:pPr>
              <w:spacing w:after="120"/>
            </w:pPr>
            <w:r>
              <w:rPr>
                <w:rFonts w:ascii="Arial" w:hAnsi="Arial"/>
                <w:i/>
                <w:color w:val="DDEEFF"/>
                <w:sz w:val="19"/>
              </w:rPr>
              <w:t xml:space="preserve">  Sede administrativa de José Cujó SA. Solo visible si P6 = 'Oficina Central'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PO1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Fuente de emisión — Oficina Central</w:t>
            </w:r>
            <w:r>
              <w:rPr>
                <w:color w:val="FF0000"/>
                <w:sz w:val="22"/>
              </w:rPr>
              <w:t xml:space="preserve">  *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[Desplegable]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303030"/>
                <w:sz w:val="19"/>
              </w:rPr>
              <w:t xml:space="preserve">  ◉ Combustión móvil — Vehículos administrativos (gasoil)   ◉ Combustión móvil — Vehículos administrativos (nafta)   ◉ Emisiones fugitivas — Aire acondicionado (recarga de refrigerante)   ◉ Emisiones fugitivas — Extintores (recarga de gas)   ◉ Electricidad adquirida — Factura UTE oficinas   ◉ Viajes aéreos — Viajes de negocios (pasajes aéreos)   ◉ ...(11 opciones total)</w:t>
            </w:r>
          </w:p>
        </w:tc>
      </w:tr>
      <w:tr>
        <w:tc>
          <w:tcPr>
            <w:tcW w:type="dxa" w:w="9072"/>
            <w:gridSpan w:val="3"/>
            <w:shd w:val="clear" w:color="auto" w:fill="EBF3FB"/>
          </w:tcPr>
          <w:p>
            <w:pPr>
              <w:spacing w:before="60" w:after="80"/>
            </w:pPr>
            <w:r>
              <w:rPr>
                <w:rFonts w:ascii="Arial" w:hAnsi="Arial"/>
                <w:b w:val="0"/>
                <w:i/>
                <w:color w:val="507090"/>
                <w:sz w:val="18"/>
              </w:rPr>
              <w:t>💡 Para viajes aéreos, indicar los km totales del período (distancia de ida y vuelta × cantidad de viajes).</w:t>
            </w:r>
          </w:p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PO2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Actividad / Descripción detallada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[Texto corto]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/>
                <w:color w:val="909090"/>
                <w:sz w:val="18"/>
              </w:rPr>
              <w:t>▭  [respuesta del usuario]</w:t>
            </w:r>
          </w:p>
        </w:tc>
      </w:tr>
      <w:tr>
        <w:tc>
          <w:tcPr>
            <w:tcW w:type="dxa" w:w="9072"/>
            <w:gridSpan w:val="3"/>
            <w:shd w:val="clear" w:color="auto" w:fill="EBF3FB"/>
          </w:tcPr>
          <w:p>
            <w:pPr>
              <w:spacing w:before="60" w:after="80"/>
            </w:pPr>
            <w:r>
              <w:rPr>
                <w:rFonts w:ascii="Arial" w:hAnsi="Arial"/>
                <w:b w:val="0"/>
                <w:i/>
                <w:color w:val="507090"/>
                <w:sz w:val="18"/>
              </w:rPr>
              <w:t>💡 Ej: 'Factura UTE ene-2025 — oficinas piso 3 y 4', 'Viaje BUE-MVD-BUE — 2 personas — 2200 km'.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PO3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Cantidad</w:t>
            </w:r>
            <w:r>
              <w:rPr>
                <w:color w:val="FF0000"/>
                <w:sz w:val="22"/>
              </w:rPr>
              <w:t xml:space="preserve">  *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[Número]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/>
                <w:color w:val="909090"/>
                <w:sz w:val="18"/>
              </w:rPr>
              <w:t>▭  [respuesta del usuario]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PO4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Unidad de medida</w:t>
            </w:r>
            <w:r>
              <w:rPr>
                <w:color w:val="FF0000"/>
                <w:sz w:val="22"/>
              </w:rPr>
              <w:t xml:space="preserve">  *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[Desplegable]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303030"/>
                <w:sz w:val="19"/>
              </w:rPr>
              <w:t xml:space="preserve">  ◉ L (litros)   ◉ kWh   ◉ km   ◉ kg   ◉ t (toneladas)   ◉ m³   ◉ ...(7 opciones total)</w:t>
            </w:r>
          </w:p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PO5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Factor de emisión (kg CO₂eq / unidad)</w:t>
            </w:r>
            <w:r>
              <w:rPr>
                <w:color w:val="FF0000"/>
                <w:sz w:val="22"/>
              </w:rPr>
              <w:t xml:space="preserve">  *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[Número]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/>
                <w:color w:val="909090"/>
                <w:sz w:val="18"/>
              </w:rPr>
              <w:t>▭  [respuesta del usuario]</w:t>
            </w:r>
          </w:p>
        </w:tc>
      </w:tr>
      <w:tr>
        <w:tc>
          <w:tcPr>
            <w:tcW w:type="dxa" w:w="9072"/>
            <w:gridSpan w:val="3"/>
            <w:shd w:val="clear" w:color="auto" w:fill="EBF3FB"/>
          </w:tcPr>
          <w:p>
            <w:pPr>
              <w:spacing w:before="60" w:after="80"/>
            </w:pPr>
            <w:r>
              <w:rPr>
                <w:rFonts w:ascii="Arial" w:hAnsi="Arial"/>
                <w:b w:val="0"/>
                <w:i/>
                <w:color w:val="507090"/>
                <w:sz w:val="18"/>
              </w:rPr>
              <w:t>💡 Ej: Electricidad UTE = 0.19 | Vehículo diesel = 0.167 | Avión vuelo corto = 0.255 | Avión vuelo largo = 0.195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PO6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Referencia de evidencia (link o nombre de archivo)</w:t>
            </w:r>
            <w:r>
              <w:rPr>
                <w:color w:val="FF0000"/>
                <w:sz w:val="22"/>
              </w:rPr>
              <w:t xml:space="preserve">  *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[Texto corto]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/>
                <w:color w:val="909090"/>
                <w:sz w:val="18"/>
              </w:rPr>
              <w:t>▭  [respuesta del usuario]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PO7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Observaciones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[Texto largo]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/>
                <w:color w:val="909090"/>
                <w:sz w:val="18"/>
              </w:rPr>
              <w:t>▭  [respuesta del usuario]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F4E79"/>
          <w:sz w:val="30"/>
        </w:rPr>
        <w:t>8. Sección 7 — Centro Logístico (Taller/Depósito)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344D6E"/>
          </w:tcPr>
          <w:p>
            <w:pPr>
              <w:spacing w:before="160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◀  SECCIÓN: CENTRO LOGÍSTICO</w:t>
            </w:r>
          </w:p>
          <w:p>
            <w:pPr>
              <w:spacing w:after="120"/>
            </w:pPr>
            <w:r>
              <w:rPr>
                <w:rFonts w:ascii="Arial" w:hAnsi="Arial"/>
                <w:i/>
                <w:color w:val="DDEEFF"/>
                <w:sz w:val="19"/>
              </w:rPr>
              <w:t xml:space="preserve">  Taller de mantenimiento y depósito de maquinaria. Solo visible si P6 = 'Centro Logístico'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PL1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Fuente de emisión — Centro Logístico</w:t>
            </w:r>
            <w:r>
              <w:rPr>
                <w:color w:val="FF0000"/>
                <w:sz w:val="22"/>
              </w:rPr>
              <w:t xml:space="preserve">  *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[Desplegable]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303030"/>
                <w:sz w:val="19"/>
              </w:rPr>
              <w:t xml:space="preserve">  ◉ Combustión estacionaria — Generadores eléctricos   ◉ Combustión móvil — Vehículos y maquinaria propia   ◉ Emisiones fugitivas — Aire acondicionado (refrigerante)   ◉ Emisiones fugitivas — Extintores (gas)   ◉ Electricidad adquirida — Factura UTE taller/depósito   ◉ Transporte contratado — Traslado de equipos y maquinaria pesada   ◉ ...(16 opciones total)</w:t>
            </w:r>
          </w:p>
        </w:tc>
      </w:tr>
      <w:tr>
        <w:tc>
          <w:tcPr>
            <w:tcW w:type="dxa" w:w="9072"/>
            <w:gridSpan w:val="3"/>
            <w:shd w:val="clear" w:color="auto" w:fill="EBF3FB"/>
          </w:tcPr>
          <w:p>
            <w:pPr>
              <w:spacing w:before="60" w:after="80"/>
            </w:pPr>
            <w:r>
              <w:rPr>
                <w:rFonts w:ascii="Arial" w:hAnsi="Arial"/>
                <w:b w:val="0"/>
                <w:i/>
                <w:color w:val="507090"/>
                <w:sz w:val="18"/>
              </w:rPr>
              <w:t>💡 Para residuos peligrosos (aceites usados, filtros, baterías), indicar el peso en kg.</w:t>
            </w:r>
          </w:p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PL2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Actividad / Descripción detallada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[Texto corto]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/>
                <w:color w:val="909090"/>
                <w:sz w:val="18"/>
              </w:rPr>
              <w:t>▭  [respuesta del usuario]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PL3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Cantidad</w:t>
            </w:r>
            <w:r>
              <w:rPr>
                <w:color w:val="FF0000"/>
                <w:sz w:val="22"/>
              </w:rPr>
              <w:t xml:space="preserve">  *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[Número]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/>
                <w:color w:val="909090"/>
                <w:sz w:val="18"/>
              </w:rPr>
              <w:t>▭  [respuesta del usuario]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PL4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Unidad de medida</w:t>
            </w:r>
            <w:r>
              <w:rPr>
                <w:color w:val="FF0000"/>
                <w:sz w:val="22"/>
              </w:rPr>
              <w:t xml:space="preserve">  *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[Desplegable]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303030"/>
                <w:sz w:val="19"/>
              </w:rPr>
              <w:t xml:space="preserve">  ◉ L (litros)   ◉ kWh   ◉ t (toneladas)   ◉ km   ◉ kg   ◉ m³   ◉ ...(7 opciones total)</w:t>
            </w:r>
          </w:p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PL5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Factor de emisión (kg CO₂eq / unidad)</w:t>
            </w:r>
            <w:r>
              <w:rPr>
                <w:color w:val="FF0000"/>
                <w:sz w:val="22"/>
              </w:rPr>
              <w:t xml:space="preserve">  *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[Número]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/>
                <w:color w:val="909090"/>
                <w:sz w:val="18"/>
              </w:rPr>
              <w:t>▭  [respuesta del usuario]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PL6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Referencia de evidencia (link o nombre de archivo)</w:t>
            </w:r>
            <w:r>
              <w:rPr>
                <w:color w:val="FF0000"/>
                <w:sz w:val="22"/>
              </w:rPr>
              <w:t xml:space="preserve">  *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[Texto corto]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/>
                <w:color w:val="909090"/>
                <w:sz w:val="18"/>
              </w:rPr>
              <w:t>▭  [respuesta del usuario]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PL7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Observaciones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[Texto largo]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/>
                <w:color w:val="909090"/>
                <w:sz w:val="18"/>
              </w:rPr>
              <w:t>▭  [respuesta del usuario]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F4E79"/>
          <w:sz w:val="30"/>
        </w:rPr>
        <w:t>9. Sección 8 — Planta de Hormigón Fija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375623"/>
          </w:tcPr>
          <w:p>
            <w:pPr>
              <w:spacing w:before="160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◀  SECCIÓN: PLANTA DE HORMIGÓN FIJA</w:t>
            </w:r>
          </w:p>
          <w:p>
            <w:pPr>
              <w:spacing w:after="120"/>
            </w:pPr>
            <w:r>
              <w:rPr>
                <w:rFonts w:ascii="Arial" w:hAnsi="Arial"/>
                <w:i/>
                <w:color w:val="DDEEFF"/>
                <w:sz w:val="19"/>
              </w:rPr>
              <w:t xml:space="preserve">  Planta productora de hormigón. Solo visible si P6 = 'Planta de Hormigón Fija'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PPH1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Fuente de emisión — Planta de Hormigón</w:t>
            </w:r>
            <w:r>
              <w:rPr>
                <w:color w:val="FF0000"/>
                <w:sz w:val="22"/>
              </w:rPr>
              <w:t xml:space="preserve">  *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[Desplegable]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303030"/>
                <w:sz w:val="19"/>
              </w:rPr>
              <w:t xml:space="preserve">  ◉ Combustión estacionaria — Equipos fijos de la planta (quemadores)   ◉ Combustión móvil — Maquinaria propia en planta (cargadora frontal, etc.)   ◉ Emisiones fugitivas — Climatización (recarga de refrigerante)   ◉ Electricidad adquirida — Factura UTE planta   ◉ Transporte contratado — Áridos entrantes (camiones de proveedor a planta)   ◉ Transporte contratado — Cemento entrante (cisterna proveedor a planta)   ◉ ...(13 opciones total)</w:t>
            </w:r>
          </w:p>
        </w:tc>
      </w:tr>
      <w:tr>
        <w:tc>
          <w:tcPr>
            <w:tcW w:type="dxa" w:w="9072"/>
            <w:gridSpan w:val="3"/>
            <w:shd w:val="clear" w:color="auto" w:fill="EBF3FB"/>
          </w:tcPr>
          <w:p>
            <w:pPr>
              <w:spacing w:before="60" w:after="80"/>
            </w:pPr>
            <w:r>
              <w:rPr>
                <w:rFonts w:ascii="Arial" w:hAnsi="Arial"/>
                <w:b w:val="0"/>
                <w:i/>
                <w:color w:val="507090"/>
                <w:sz w:val="18"/>
              </w:rPr>
              <w:t>💡 Para cemento e insumos, ingresar las toneladas consumidas en el período.</w:t>
            </w:r>
          </w:p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PPH2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Actividad / Descripción detallada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[Texto corto]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/>
                <w:color w:val="909090"/>
                <w:sz w:val="18"/>
              </w:rPr>
              <w:t>▭  [respuesta del usuario]</w:t>
            </w:r>
          </w:p>
        </w:tc>
      </w:tr>
      <w:tr>
        <w:tc>
          <w:tcPr>
            <w:tcW w:type="dxa" w:w="9072"/>
            <w:gridSpan w:val="3"/>
            <w:shd w:val="clear" w:color="auto" w:fill="EBF3FB"/>
          </w:tcPr>
          <w:p>
            <w:pPr>
              <w:spacing w:before="60" w:after="80"/>
            </w:pPr>
            <w:r>
              <w:rPr>
                <w:rFonts w:ascii="Arial" w:hAnsi="Arial"/>
                <w:b w:val="0"/>
                <w:i/>
                <w:color w:val="507090"/>
                <w:sz w:val="18"/>
              </w:rPr>
              <w:t>💡 Ej: 'Cemento CPN 40 proveedor Ancap — toneladas ingresadas en marzo'.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PPH3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Cantidad</w:t>
            </w:r>
            <w:r>
              <w:rPr>
                <w:color w:val="FF0000"/>
                <w:sz w:val="22"/>
              </w:rPr>
              <w:t xml:space="preserve">  *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[Número]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/>
                <w:color w:val="909090"/>
                <w:sz w:val="18"/>
              </w:rPr>
              <w:t>▭  [respuesta del usuario]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PPH4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Unidad de medida</w:t>
            </w:r>
            <w:r>
              <w:rPr>
                <w:color w:val="FF0000"/>
                <w:sz w:val="22"/>
              </w:rPr>
              <w:t xml:space="preserve">  *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[Desplegable]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303030"/>
                <w:sz w:val="19"/>
              </w:rPr>
              <w:t xml:space="preserve">  ◉ L (litros)   ◉ kWh   ◉ t (toneladas)   ◉ m³   ◉ km   ◉ kg   ◉ ...(7 opciones total)</w:t>
            </w:r>
          </w:p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PPH5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Factor de emisión (kg CO₂eq / unidad)</w:t>
            </w:r>
            <w:r>
              <w:rPr>
                <w:color w:val="FF0000"/>
                <w:sz w:val="22"/>
              </w:rPr>
              <w:t xml:space="preserve">  *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[Número]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/>
                <w:color w:val="909090"/>
                <w:sz w:val="18"/>
              </w:rPr>
              <w:t>▭  [respuesta del usuario]</w:t>
            </w:r>
          </w:p>
        </w:tc>
      </w:tr>
      <w:tr>
        <w:tc>
          <w:tcPr>
            <w:tcW w:type="dxa" w:w="9072"/>
            <w:gridSpan w:val="3"/>
            <w:shd w:val="clear" w:color="auto" w:fill="EBF3FB"/>
          </w:tcPr>
          <w:p>
            <w:pPr>
              <w:spacing w:before="60" w:after="80"/>
            </w:pPr>
            <w:r>
              <w:rPr>
                <w:rFonts w:ascii="Arial" w:hAnsi="Arial"/>
                <w:b w:val="0"/>
                <w:i/>
                <w:color w:val="507090"/>
                <w:sz w:val="18"/>
              </w:rPr>
              <w:t>💡 Ej: Cemento Portland = 870 kg CO₂eq/t | Áridos = 5-10 kg CO₂eq/t (según origen)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PPH6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Referencia de evidencia (link o nombre de archivo)</w:t>
            </w:r>
            <w:r>
              <w:rPr>
                <w:color w:val="FF0000"/>
                <w:sz w:val="22"/>
              </w:rPr>
              <w:t xml:space="preserve">  *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[Texto corto]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/>
                <w:color w:val="909090"/>
                <w:sz w:val="18"/>
              </w:rPr>
              <w:t>▭  [respuesta del usuario]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5B6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PPH7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before="100" w:after="60"/>
            </w:pPr>
            <w:r>
              <w:rPr>
                <w:rFonts w:ascii="Arial" w:hAnsi="Arial"/>
                <w:b/>
                <w:sz w:val="22"/>
              </w:rPr>
              <w:t>Observaciones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100" w:after="60"/>
              <w:jc w:val="right"/>
            </w:pPr>
            <w:r>
              <w:rPr>
                <w:rFonts w:ascii="Arial" w:hAnsi="Arial"/>
                <w:b w:val="0"/>
                <w:i/>
                <w:color w:val="606060"/>
                <w:sz w:val="18"/>
              </w:rPr>
              <w:t>[Texto largo]</w:t>
            </w:r>
          </w:p>
        </w:tc>
      </w:tr>
      <w:tr>
        <w:tc>
          <w:tcPr>
            <w:tcW w:type="dxa" w:w="9072"/>
            <w:gridSpan w:val="3"/>
            <w:shd w:val="clear" w:color="auto" w:fill="F8FB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/>
                <w:color w:val="909090"/>
                <w:sz w:val="18"/>
              </w:rPr>
              <w:t>▭  [respuesta del usuario]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F4E79"/>
          <w:sz w:val="30"/>
        </w:rPr>
        <w:t>10. Cómo Configurar la Bifurcación (Branching) en Forms</w:t>
      </w:r>
    </w:p>
    <w:p>
      <w:pPr>
        <w:spacing w:after="80"/>
      </w:pPr>
      <w:r>
        <w:rPr>
          <w:rFonts w:ascii="Arial" w:hAnsi="Arial"/>
          <w:b w:val="0"/>
          <w:i w:val="0"/>
          <w:sz w:val="21"/>
        </w:rPr>
        <w:t>Una vez creadas todas las preguntas, configurar la bifurcación desde la Pregunta 6 (Tipo de instalación). Este paso conecta la respuesta con la sección correcta.</w:t>
      </w:r>
    </w:p>
    <w:p>
      <w:pPr>
        <w:spacing w:before="160" w:after="60"/>
      </w:pPr>
      <w:r>
        <w:rPr>
          <w:rFonts w:ascii="Arial" w:hAnsi="Arial"/>
          <w:b/>
          <w:color w:val="C55A11"/>
          <w:sz w:val="22"/>
        </w:rPr>
        <w:t>Paso a paso: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67"/>
            <w:shd w:val="clear" w:color="auto" w:fill="2E75B6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8787"/>
            <w:shd w:val="clear" w:color="auto" w:fill="EBF3FB"/>
          </w:tcPr>
          <w:p>
            <w:pPr>
              <w:spacing w:before="100"/>
            </w:pPr>
            <w:r>
              <w:rPr>
                <w:rFonts w:ascii="Arial" w:hAnsi="Arial"/>
                <w:b/>
                <w:color w:val="1F4E79"/>
                <w:sz w:val="22"/>
              </w:rPr>
              <w:t>Crear secciones</w:t>
            </w:r>
          </w:p>
          <w:p>
            <w:pPr>
              <w:spacing w:before="40" w:after="120"/>
            </w:pPr>
            <w:r>
              <w:rPr>
                <w:rFonts w:ascii="Arial" w:hAnsi="Arial"/>
                <w:sz w:val="20"/>
              </w:rPr>
              <w:t>En Forms, agregar una nueva sección antes de cada bloque de preguntas por tipo. Cada sección corresponde a un tipo de instalación: Sección Vial, Sección Estructural, etc. La Sección 1 (Datos Generales) no tiene branching.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67"/>
            <w:shd w:val="clear" w:color="auto" w:fill="2E75B6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8787"/>
            <w:shd w:val="clear" w:color="auto" w:fill="EBF3FB"/>
          </w:tcPr>
          <w:p>
            <w:pPr>
              <w:spacing w:before="100"/>
            </w:pPr>
            <w:r>
              <w:rPr>
                <w:rFonts w:ascii="Arial" w:hAnsi="Arial"/>
                <w:b/>
                <w:color w:val="1F4E79"/>
                <w:sz w:val="22"/>
              </w:rPr>
              <w:t>Ir a la Pregunta 6</w:t>
            </w:r>
          </w:p>
          <w:p>
            <w:pPr>
              <w:spacing w:before="40" w:after="120"/>
            </w:pPr>
            <w:r>
              <w:rPr>
                <w:rFonts w:ascii="Arial" w:hAnsi="Arial"/>
                <w:sz w:val="20"/>
              </w:rPr>
              <w:t>Hacer clic en los '...' (tres puntos) de la Pregunta 6 (Tipo de instalación) → seleccionar 'Agregar bifurcación'.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67"/>
            <w:shd w:val="clear" w:color="auto" w:fill="2E75B6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8787"/>
            <w:shd w:val="clear" w:color="auto" w:fill="EBF3FB"/>
          </w:tcPr>
          <w:p>
            <w:pPr>
              <w:spacing w:before="100"/>
            </w:pPr>
            <w:r>
              <w:rPr>
                <w:rFonts w:ascii="Arial" w:hAnsi="Arial"/>
                <w:b/>
                <w:color w:val="1F4E79"/>
                <w:sz w:val="22"/>
              </w:rPr>
              <w:t>Configurar cada rama</w:t>
            </w:r>
          </w:p>
          <w:p>
            <w:pPr>
              <w:spacing w:before="40" w:after="120"/>
            </w:pPr>
            <w:r>
              <w:rPr>
                <w:rFonts w:ascii="Arial" w:hAnsi="Arial"/>
                <w:sz w:val="20"/>
              </w:rPr>
              <w:t>Se abre el editor de bifurcación. Para cada opción, seleccionar la sección de destino:</w:t>
              <w:br/>
              <w:t xml:space="preserve">  • Vial → Sección: Obras Viales</w:t>
              <w:br/>
              <w:t xml:space="preserve">  • Estructural → Sección: Obras Estructurales</w:t>
              <w:br/>
              <w:t xml:space="preserve">  • Hidráulica → Sección: Obras Hidráulicas</w:t>
              <w:br/>
              <w:t xml:space="preserve">  • Arquitectura → Sección: Obras Arquitectura</w:t>
              <w:br/>
              <w:t xml:space="preserve">  • Oficina Central → Sección: Oficina Central</w:t>
              <w:br/>
              <w:t xml:space="preserve">  • Centro Logístico → Sección: Centro Logístico</w:t>
              <w:br/>
              <w:t xml:space="preserve">  • Planta de Hormigón Fija → Sección: Planta Hormigón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67"/>
            <w:shd w:val="clear" w:color="auto" w:fill="2E75B6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4</w:t>
            </w:r>
          </w:p>
        </w:tc>
        <w:tc>
          <w:tcPr>
            <w:tcW w:type="dxa" w:w="8787"/>
            <w:shd w:val="clear" w:color="auto" w:fill="EBF3FB"/>
          </w:tcPr>
          <w:p>
            <w:pPr>
              <w:spacing w:before="100"/>
            </w:pPr>
            <w:r>
              <w:rPr>
                <w:rFonts w:ascii="Arial" w:hAnsi="Arial"/>
                <w:b/>
                <w:color w:val="1F4E79"/>
                <w:sz w:val="22"/>
              </w:rPr>
              <w:t>Configurar el final de cada sección</w:t>
            </w:r>
          </w:p>
          <w:p>
            <w:pPr>
              <w:spacing w:before="40" w:after="120"/>
            </w:pPr>
            <w:r>
              <w:rPr>
                <w:rFonts w:ascii="Arial" w:hAnsi="Arial"/>
                <w:sz w:val="20"/>
              </w:rPr>
              <w:t>Al final de cada sección de tipo (V7, E7, H7, etc.), configurar: 'Al finalizar esta sección → Ir a: Fin del formulario'. Esto evita que el usuario vea secciones de otros tipos.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67"/>
            <w:shd w:val="clear" w:color="auto" w:fill="2E75B6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5</w:t>
            </w:r>
          </w:p>
        </w:tc>
        <w:tc>
          <w:tcPr>
            <w:tcW w:type="dxa" w:w="8787"/>
            <w:shd w:val="clear" w:color="auto" w:fill="EBF3FB"/>
          </w:tcPr>
          <w:p>
            <w:pPr>
              <w:spacing w:before="100"/>
            </w:pPr>
            <w:r>
              <w:rPr>
                <w:rFonts w:ascii="Arial" w:hAnsi="Arial"/>
                <w:b/>
                <w:color w:val="1F4E79"/>
                <w:sz w:val="22"/>
              </w:rPr>
              <w:t>Probar el formulario</w:t>
            </w:r>
          </w:p>
          <w:p>
            <w:pPr>
              <w:spacing w:before="40" w:after="120"/>
            </w:pPr>
            <w:r>
              <w:rPr>
                <w:rFonts w:ascii="Arial" w:hAnsi="Arial"/>
                <w:sz w:val="20"/>
              </w:rPr>
              <w:t>Usar el botón 'Vista previa' de Forms para probar cada rama. Seleccionar 'Vial' y verificar que se muestren solo las preguntas V1-V7. Repetir para cada tipo.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67"/>
            <w:shd w:val="clear" w:color="auto" w:fill="2E75B6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6</w:t>
            </w:r>
          </w:p>
        </w:tc>
        <w:tc>
          <w:tcPr>
            <w:tcW w:type="dxa" w:w="8787"/>
            <w:shd w:val="clear" w:color="auto" w:fill="EBF3FB"/>
          </w:tcPr>
          <w:p>
            <w:pPr>
              <w:spacing w:before="100"/>
            </w:pPr>
            <w:r>
              <w:rPr>
                <w:rFonts w:ascii="Arial" w:hAnsi="Arial"/>
                <w:b/>
                <w:color w:val="1F4E79"/>
                <w:sz w:val="22"/>
              </w:rPr>
              <w:t>Publicar</w:t>
            </w:r>
          </w:p>
          <w:p>
            <w:pPr>
              <w:spacing w:before="40" w:after="120"/>
            </w:pPr>
            <w:r>
              <w:rPr>
                <w:rFonts w:ascii="Arial" w:hAnsi="Arial"/>
                <w:sz w:val="20"/>
              </w:rPr>
              <w:t>Una vez verificado, copiar el link del formulario y distribuirlo por Teams o correo a los responsables.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F4E79"/>
          <w:sz w:val="30"/>
        </w:rPr>
        <w:t>11. Ejemplo de Formulario Completado</w:t>
      </w:r>
    </w:p>
    <w:p>
      <w:pPr>
        <w:spacing w:after="80"/>
      </w:pPr>
      <w:r>
        <w:rPr>
          <w:rFonts w:ascii="Arial" w:hAnsi="Arial"/>
          <w:b w:val="0"/>
          <w:i w:val="0"/>
          <w:sz w:val="21"/>
        </w:rPr>
        <w:t>A continuación se muestra cómo se vería un registro de ejemplo completado por el jefe de obra de 'Ruta 8 Km 45 — Pavimentación':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Pregunta</w:t>
            </w:r>
          </w:p>
        </w:tc>
        <w:tc>
          <w:tcPr>
            <w:tcW w:type="dxa" w:w="4536"/>
            <w:shd w:val="clear" w:color="auto" w:fill="1F4E79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Respuesta del responsable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Año de la emisión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2025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Trimestre</w:t>
            </w:r>
          </w:p>
        </w:tc>
        <w:tc>
          <w:tcPr>
            <w:tcW w:type="dxa" w:w="4536"/>
            <w:shd w:val="clear" w:color="auto" w:fill="F2F2F2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T1 (Enero–Marzo)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Período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Mar-2025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Código de Obra</w:t>
            </w:r>
          </w:p>
        </w:tc>
        <w:tc>
          <w:tcPr>
            <w:tcW w:type="dxa" w:w="4536"/>
            <w:shd w:val="clear" w:color="auto" w:fill="F2F2F2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OB-2025-001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Nombre de Obra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Ruta 8 Km 45 — Pavimentación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Tipo de instalación</w:t>
            </w:r>
          </w:p>
        </w:tc>
        <w:tc>
          <w:tcPr>
            <w:tcW w:type="dxa" w:w="4536"/>
            <w:shd w:val="clear" w:color="auto" w:fill="F2F2F2"/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C55A11"/>
                <w:sz w:val="20"/>
              </w:rPr>
              <w:t>Vial  [→ bifurca a Sección Vial]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Fuente de emisión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Combustión móvil — Maquinaria pesada (excavadoras, motoniveladoras, compactadores)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Actividad / Descripción</w:t>
            </w:r>
          </w:p>
        </w:tc>
        <w:tc>
          <w:tcPr>
            <w:tcW w:type="dxa" w:w="4536"/>
            <w:shd w:val="clear" w:color="auto" w:fill="F2F2F2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Excavadora CAT 336 + Motoniveladora — consumo mes de marzo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Cantidad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4.500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Unidad</w:t>
            </w:r>
          </w:p>
        </w:tc>
        <w:tc>
          <w:tcPr>
            <w:tcW w:type="dxa" w:w="4536"/>
            <w:shd w:val="clear" w:color="auto" w:fill="F2F2F2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L (litros)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(continuación)</w:t>
            </w:r>
          </w:p>
        </w:tc>
        <w:tc>
          <w:tcPr>
            <w:tcW w:type="dxa" w:w="4536"/>
            <w:shd w:val="clear" w:color="auto" w:fill="2E75B6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FFFFFF"/>
                <w:sz w:val="20"/>
              </w:rPr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Factor de emisión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2.68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Referencia de evidencia</w:t>
            </w:r>
          </w:p>
        </w:tc>
        <w:tc>
          <w:tcPr>
            <w:tcW w:type="dxa" w:w="4536"/>
            <w:shd w:val="clear" w:color="auto" w:fill="F2F2F2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Remito_Combustible_RE-2025-0312.pdf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Observaciones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[en blanco]</w:t>
            </w:r>
          </w:p>
        </w:tc>
      </w:tr>
    </w:tbl>
    <w:p/>
    <w:p>
      <w:pPr>
        <w:spacing w:after="80"/>
      </w:pPr>
      <w:r>
        <w:rPr>
          <w:rFonts w:ascii="Arial" w:hAnsi="Arial"/>
          <w:b/>
          <w:i w:val="0"/>
          <w:color w:val="375623"/>
          <w:sz w:val="22"/>
        </w:rPr>
        <w:t>Resultado automático: t CO₂eq = 4.500 L × 2.68 kg CO₂eq/L ÷ 1000 = 12.06 t CO₂eq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F4E79"/>
          <w:sz w:val="30"/>
        </w:rPr>
        <w:t>12. Distribución y Buenas Prácticas de Uso</w:t>
      </w:r>
    </w:p>
    <w:p>
      <w:pPr>
        <w:spacing w:before="240" w:after="80"/>
      </w:pPr>
      <w:r>
        <w:rPr>
          <w:rFonts w:ascii="Arial" w:hAnsi="Arial"/>
          <w:b/>
          <w:color w:val="2E75B6"/>
          <w:sz w:val="24"/>
        </w:rPr>
        <w:t>Cómo distribuir el formulario</w:t>
      </w:r>
    </w:p>
    <w:p>
      <w:pPr>
        <w:pStyle w:val="ListBullet"/>
        <w:spacing w:after="40"/>
        <w:ind w:left="454"/>
      </w:pPr>
      <w:r>
        <w:rPr>
          <w:rFonts w:ascii="Arial" w:hAnsi="Arial"/>
          <w:sz w:val="20"/>
        </w:rPr>
        <w:t>En Teams: crear canal 'GEI — Huella de Carbono' → fijar el formulario como pestaña en la parte superior.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0"/>
        </w:rPr>
        <w:t>En celular: buscar 'Forms' en el menú de Teams para acceso rápido desde obra.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0"/>
        </w:rPr>
        <w:t>Agregar el link como hipervínculo en el correo mensual de 'Cierre de período' que envíe el área de SGI.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0"/>
        </w:rPr>
        <w:t>Crear un acceso directo en el escritorio de los responsables de instalaciones fijas.</w:t>
      </w:r>
    </w:p>
    <w:p/>
    <w:p>
      <w:pPr>
        <w:spacing w:before="240" w:after="80"/>
      </w:pPr>
      <w:r>
        <w:rPr>
          <w:rFonts w:ascii="Arial" w:hAnsi="Arial"/>
          <w:b/>
          <w:color w:val="2E75B6"/>
          <w:sz w:val="24"/>
        </w:rPr>
        <w:t>Cadencia de carga recomendada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Frecuencia</w:t>
            </w:r>
          </w:p>
        </w:tc>
        <w:tc>
          <w:tcPr>
            <w:tcW w:type="dxa" w:w="3024"/>
            <w:shd w:val="clear" w:color="auto" w:fill="1F4E79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Datos a cargar</w:t>
            </w:r>
          </w:p>
        </w:tc>
        <w:tc>
          <w:tcPr>
            <w:tcW w:type="dxa" w:w="3024"/>
            <w:shd w:val="clear" w:color="auto" w:fill="1F4E79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sz w:val="20"/>
              </w:rPr>
              <w:t>Mensual</w:t>
              <w:br/>
              <w:t>(últimos días del mes)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sz w:val="20"/>
              </w:rPr>
              <w:t>Combustibles, electricidad UTE, refrigerantes si hubo recarga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sz w:val="20"/>
              </w:rPr>
              <w:t>Jefe de Obra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sz w:val="20"/>
              </w:rPr>
              <w:t>Al recibir remito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sz w:val="20"/>
              </w:rPr>
              <w:t>Materiales (cemento, acero, áridos, tuberías, etc.)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sz w:val="20"/>
              </w:rPr>
              <w:t>Jefe de Obra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sz w:val="20"/>
              </w:rPr>
              <w:t>Al recibir factura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sz w:val="20"/>
              </w:rPr>
              <w:t>Transporte contratado, gestión de residuos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sz w:val="20"/>
              </w:rPr>
              <w:t>Jefe de Obra / Compras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sz w:val="20"/>
              </w:rPr>
              <w:t>Mensual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sz w:val="20"/>
              </w:rPr>
              <w:t>Oficina Central, Centro Logístico y Planta Hormigón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sz w:val="20"/>
              </w:rPr>
              <w:t>Responsables de instalación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134"/>
            <w:shd w:val="clear" w:color="auto"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CONSEJO</w:t>
            </w:r>
          </w:p>
        </w:tc>
        <w:tc>
          <w:tcPr>
            <w:tcW w:type="dxa" w:w="4536"/>
            <w:shd w:val="clear" w:color="auto" w:fill="E2EFD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El área de SGI debería enviar un recordatorio mensual (puede automatizarse con Power Automate) solicitando la carga de los datos del período. Esto garantiza que la base de datos esté actualizada y evita la carga masiva al final del año antes de la auditoría.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2E75B6"/>
          <w:sz w:val="24"/>
        </w:rPr>
        <w:t>Errores comunes a evitar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CE4D6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C55A11"/>
                <w:sz w:val="20"/>
              </w:rPr>
              <w:t>✗  Ingresar el factor de emisión equivocado</w:t>
            </w:r>
          </w:p>
        </w:tc>
        <w:tc>
          <w:tcPr>
            <w:tcW w:type="dxa" w:w="4536"/>
            <w:shd w:val="clear" w:color="auto" w:fill="FEF5F0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sz w:val="20"/>
              </w:rPr>
              <w:t>Siempre consultar la hoja 'Factores Emisión' del Excel antes de completar Forms. El factor varía según el tipo de combustible, material y proveedor.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CE4D6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C55A11"/>
                <w:sz w:val="20"/>
              </w:rPr>
              <w:t>✗  Dejar la evidencia en blanco</w:t>
            </w:r>
          </w:p>
        </w:tc>
        <w:tc>
          <w:tcPr>
            <w:tcW w:type="dxa" w:w="4536"/>
            <w:shd w:val="clear" w:color="auto" w:fill="FEF5F0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sz w:val="20"/>
              </w:rPr>
              <w:t>La referencia de evidencia es obligatoria para la trazabilidad ISO 14064. Subir el archivo a SharePoint antes de completar el formulario y copiar el nombre o URL.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CE4D6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C55A11"/>
                <w:sz w:val="20"/>
              </w:rPr>
              <w:t>✗  Combinar varias fuentes en un solo registro</w:t>
            </w:r>
          </w:p>
        </w:tc>
        <w:tc>
          <w:tcPr>
            <w:tcW w:type="dxa" w:w="4536"/>
            <w:shd w:val="clear" w:color="auto" w:fill="FEF5F0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sz w:val="20"/>
              </w:rPr>
              <w:t>Cada envío del formulario = UNA fuente. Si en el mes hubo consumo de gasoil, electricidad y cemento, son 3 registros (3 envíos del formulario).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CE4D6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C55A11"/>
                <w:sz w:val="20"/>
              </w:rPr>
              <w:t>✗  Usar unidades incorrectas</w:t>
            </w:r>
          </w:p>
        </w:tc>
        <w:tc>
          <w:tcPr>
            <w:tcW w:type="dxa" w:w="4536"/>
            <w:shd w:val="clear" w:color="auto" w:fill="FEF5F0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sz w:val="20"/>
              </w:rPr>
              <w:t>Verificar siempre que la unidad del campo 'Cantidad' coincida con la unidad del factor de emisión usado. Ej: si el factor es en kg CO₂eq/L, la cantidad debe ir en litros.</w:t>
            </w:r>
          </w:p>
        </w:tc>
      </w:tr>
    </w:tbl>
    <w:p>
      <w:pPr>
        <w:spacing w:after="40"/>
      </w:pPr>
    </w:p>
    <w:p/>
    <w:p>
      <w:pPr>
        <w:jc w:val="center"/>
      </w:pPr>
      <w:r>
        <w:rPr>
          <w:rFonts w:ascii="Arial" w:hAnsi="Arial"/>
          <w:i/>
          <w:color w:val="808080"/>
          <w:sz w:val="18"/>
        </w:rPr>
        <w:t>José Cujó SA — Formulario de Registro GEI — ISO 14064-1:2018  |  Versión 1.0 — Abril 2025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