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CE5" w:rsidRPr="001A7CE9" w:rsidRDefault="001A7CE9" w:rsidP="002D2E55">
      <w:pPr>
        <w:jc w:val="center"/>
        <w:rPr>
          <w:rFonts w:cstheme="minorHAnsi"/>
          <w:b/>
          <w:sz w:val="32"/>
          <w:szCs w:val="32"/>
        </w:rPr>
      </w:pPr>
      <w:r>
        <w:rPr>
          <w:rFonts w:cstheme="minorHAnsi"/>
          <w:b/>
          <w:sz w:val="32"/>
          <w:szCs w:val="32"/>
        </w:rPr>
        <w:t>Problemas con los Problemas</w:t>
      </w:r>
    </w:p>
    <w:p w:rsidR="00A33DFA" w:rsidRDefault="00A33DFA" w:rsidP="00E26300">
      <w:pPr>
        <w:ind w:firstLine="708"/>
        <w:jc w:val="both"/>
        <w:rPr>
          <w:rFonts w:cstheme="minorHAnsi"/>
          <w:b/>
          <w:sz w:val="28"/>
          <w:szCs w:val="28"/>
        </w:rPr>
      </w:pPr>
      <w:r>
        <w:rPr>
          <w:rFonts w:cstheme="minorHAnsi"/>
          <w:b/>
          <w:sz w:val="28"/>
          <w:szCs w:val="28"/>
        </w:rPr>
        <w:t>Resumen</w:t>
      </w:r>
    </w:p>
    <w:p w:rsidR="00A33DFA" w:rsidRDefault="00A33DFA" w:rsidP="00A33DFA">
      <w:pPr>
        <w:spacing w:line="240" w:lineRule="auto"/>
        <w:ind w:firstLine="708"/>
        <w:jc w:val="both"/>
        <w:rPr>
          <w:rFonts w:cstheme="minorHAnsi"/>
          <w:sz w:val="24"/>
          <w:szCs w:val="24"/>
        </w:rPr>
      </w:pPr>
      <w:r>
        <w:rPr>
          <w:rFonts w:cstheme="minorHAnsi"/>
          <w:sz w:val="24"/>
          <w:szCs w:val="24"/>
        </w:rPr>
        <w:t>La presentación que realizamos en esta ocasión es una reflexión de la que derivamos -a modo de ejemplo- una pequeña propuesta para la enseñanza y el aprendizaje de la Matemática en la escuela primaria. Dicha reflexión se origina en reiteradas  experiencias de consultoría que nos vinculan directamente con las prácticas docentes usadas en muchas de las instituciones responsables de la primera enseñanza.</w:t>
      </w:r>
    </w:p>
    <w:p w:rsidR="00A33DFA" w:rsidRPr="002F4542" w:rsidRDefault="00A33DFA" w:rsidP="00A33DFA">
      <w:pPr>
        <w:spacing w:line="240" w:lineRule="auto"/>
        <w:ind w:firstLine="708"/>
        <w:jc w:val="both"/>
        <w:rPr>
          <w:rFonts w:cstheme="minorHAnsi"/>
          <w:sz w:val="24"/>
          <w:szCs w:val="24"/>
        </w:rPr>
      </w:pPr>
      <w:r>
        <w:rPr>
          <w:rFonts w:cstheme="minorHAnsi"/>
          <w:sz w:val="24"/>
          <w:szCs w:val="24"/>
        </w:rPr>
        <w:t xml:space="preserve">Hemos podido advertir que, a pesar de la bibliografía didáctica actualizada para docentes, las recomendaciones metodológicas emanadas de las autoridades educativas y las capacitaciones para la enseñanza y el aprendizaje de la Matemática por medio de la resolución de problemas, no se ha logrado modificar -en la mayoría de las aulas- la práctica docente tradicional. Las causas son diversas porque el modelo tradicional es el que el docente ha experimentado en su época de aprendiz y trata de imitar a sus propios enseñantes y porque la resolución de problemas (como disparadores de la construcción del conocimiento matemático) toma mucho tiempo. También se confunde a menudo, el término </w:t>
      </w:r>
      <w:r>
        <w:rPr>
          <w:rFonts w:cstheme="minorHAnsi"/>
          <w:i/>
          <w:sz w:val="24"/>
          <w:szCs w:val="24"/>
        </w:rPr>
        <w:t>problema</w:t>
      </w:r>
      <w:r>
        <w:rPr>
          <w:rFonts w:cstheme="minorHAnsi"/>
          <w:sz w:val="24"/>
          <w:szCs w:val="24"/>
        </w:rPr>
        <w:t xml:space="preserve"> con  una formulación que no es otra cosa que un </w:t>
      </w:r>
      <w:r>
        <w:rPr>
          <w:rFonts w:cstheme="minorHAnsi"/>
          <w:i/>
          <w:sz w:val="24"/>
          <w:szCs w:val="24"/>
        </w:rPr>
        <w:t>ejercicio con enunciado</w:t>
      </w:r>
      <w:r>
        <w:rPr>
          <w:rFonts w:cstheme="minorHAnsi"/>
          <w:sz w:val="24"/>
          <w:szCs w:val="24"/>
        </w:rPr>
        <w:t xml:space="preserve">. </w:t>
      </w:r>
    </w:p>
    <w:p w:rsidR="002D2E55" w:rsidRPr="001A7CE9" w:rsidRDefault="00A33DFA" w:rsidP="00E26300">
      <w:pPr>
        <w:ind w:firstLine="708"/>
        <w:jc w:val="both"/>
        <w:rPr>
          <w:rFonts w:cstheme="minorHAnsi"/>
          <w:sz w:val="28"/>
          <w:szCs w:val="28"/>
        </w:rPr>
      </w:pPr>
      <w:r>
        <w:rPr>
          <w:rFonts w:cstheme="minorHAnsi"/>
          <w:b/>
          <w:sz w:val="28"/>
          <w:szCs w:val="28"/>
        </w:rPr>
        <w:t>Introduc</w:t>
      </w:r>
      <w:r w:rsidR="002D2E55" w:rsidRPr="001A7CE9">
        <w:rPr>
          <w:rFonts w:cstheme="minorHAnsi"/>
          <w:b/>
          <w:sz w:val="28"/>
          <w:szCs w:val="28"/>
        </w:rPr>
        <w:t>ción</w:t>
      </w:r>
    </w:p>
    <w:p w:rsidR="00736355" w:rsidRDefault="00736355" w:rsidP="00751297">
      <w:pPr>
        <w:shd w:val="clear" w:color="auto" w:fill="FFFFFF"/>
        <w:spacing w:before="147" w:after="147" w:line="240" w:lineRule="auto"/>
        <w:ind w:firstLine="708"/>
        <w:jc w:val="both"/>
        <w:rPr>
          <w:rFonts w:eastAsia="Times New Roman" w:cstheme="minorHAnsi"/>
          <w:color w:val="000000"/>
          <w:sz w:val="24"/>
          <w:szCs w:val="24"/>
          <w:lang w:eastAsia="es-ES"/>
        </w:rPr>
      </w:pPr>
      <w:r w:rsidRPr="00E26300">
        <w:rPr>
          <w:rFonts w:eastAsia="Times New Roman" w:cstheme="minorHAnsi"/>
          <w:color w:val="000000"/>
          <w:sz w:val="24"/>
          <w:szCs w:val="24"/>
          <w:lang w:eastAsia="es-ES"/>
        </w:rPr>
        <w:t xml:space="preserve">Desde que la humanidad descubrió su potencialidad para coadyuvar al desarrollo científico y tecnológico de la civilización, la enseñanza </w:t>
      </w:r>
      <w:r w:rsidR="007C0F7B" w:rsidRPr="00E26300">
        <w:rPr>
          <w:rFonts w:eastAsia="Times New Roman" w:cstheme="minorHAnsi"/>
          <w:color w:val="000000"/>
          <w:sz w:val="24"/>
          <w:szCs w:val="24"/>
          <w:lang w:eastAsia="es-ES"/>
        </w:rPr>
        <w:t xml:space="preserve">y el aprendizaje </w:t>
      </w:r>
      <w:r w:rsidRPr="00E26300">
        <w:rPr>
          <w:rFonts w:eastAsia="Times New Roman" w:cstheme="minorHAnsi"/>
          <w:color w:val="000000"/>
          <w:sz w:val="24"/>
          <w:szCs w:val="24"/>
          <w:lang w:eastAsia="es-ES"/>
        </w:rPr>
        <w:t>de la Matemática en la educación sistematizada ha estado presente en la historia de la educación. Y ello no es algo de los últimos siglos sino que ya en la vieja Babilonia esta presencia ha quedado registrada en algunas tablillas que muestran series de ejercicios destinados a los aprendices de escribas. A partir de allí, los diferentes registros históricos evidencian a la ejercitación en las distintas ramas de la disciplina como medio de aprendizaje. Y en los manuales y textos actuales también la encontramos.</w:t>
      </w:r>
    </w:p>
    <w:p w:rsidR="00F02C07" w:rsidRPr="00E26300" w:rsidRDefault="00F02C07" w:rsidP="00751297">
      <w:pPr>
        <w:shd w:val="clear" w:color="auto" w:fill="FFFFFF"/>
        <w:spacing w:before="147" w:after="147" w:line="240" w:lineRule="auto"/>
        <w:ind w:firstLine="708"/>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contraposición observamos que como ciencia, la Matemática –al igual que cualquier otra disciplina- ha seguido desde sus inicios, una evolución nunca detenida. Los diferentes documentos históricos así lo demuestran. </w:t>
      </w:r>
    </w:p>
    <w:p w:rsidR="003F356F" w:rsidRPr="00E26300" w:rsidRDefault="00736355" w:rsidP="00751297">
      <w:pPr>
        <w:shd w:val="clear" w:color="auto" w:fill="FFFFFF"/>
        <w:spacing w:before="147" w:after="147" w:line="240" w:lineRule="auto"/>
        <w:ind w:firstLine="708"/>
        <w:jc w:val="both"/>
        <w:rPr>
          <w:rFonts w:eastAsia="Times New Roman" w:cstheme="minorHAnsi"/>
          <w:color w:val="000000"/>
          <w:sz w:val="24"/>
          <w:szCs w:val="24"/>
          <w:lang w:eastAsia="es-ES"/>
        </w:rPr>
      </w:pPr>
      <w:r w:rsidRPr="00E26300">
        <w:rPr>
          <w:rFonts w:eastAsia="Times New Roman" w:cstheme="minorHAnsi"/>
          <w:color w:val="000000"/>
          <w:sz w:val="24"/>
          <w:szCs w:val="24"/>
          <w:lang w:eastAsia="es-ES"/>
        </w:rPr>
        <w:t xml:space="preserve">¿Es que la </w:t>
      </w:r>
      <w:r w:rsidR="007C0F7B" w:rsidRPr="00E26300">
        <w:rPr>
          <w:rFonts w:eastAsia="Times New Roman" w:cstheme="minorHAnsi"/>
          <w:color w:val="000000"/>
          <w:sz w:val="24"/>
          <w:szCs w:val="24"/>
          <w:lang w:eastAsia="es-ES"/>
        </w:rPr>
        <w:t xml:space="preserve">didáctica de la matemática no ha evolucionado? Por supuesto que sí y muchas disciplinas en relación con las teorías de aprendizaje, del desarrollo de la psiquis humana y la historia de la educación, </w:t>
      </w:r>
      <w:r w:rsidR="003F356F" w:rsidRPr="00E26300">
        <w:rPr>
          <w:rFonts w:eastAsia="Times New Roman" w:cstheme="minorHAnsi"/>
          <w:color w:val="000000"/>
          <w:sz w:val="24"/>
          <w:szCs w:val="24"/>
          <w:lang w:eastAsia="es-ES"/>
        </w:rPr>
        <w:t>han permitido significativos</w:t>
      </w:r>
      <w:r w:rsidR="007C0F7B" w:rsidRPr="00E26300">
        <w:rPr>
          <w:rFonts w:eastAsia="Times New Roman" w:cstheme="minorHAnsi"/>
          <w:color w:val="000000"/>
          <w:sz w:val="24"/>
          <w:szCs w:val="24"/>
          <w:lang w:eastAsia="es-ES"/>
        </w:rPr>
        <w:t xml:space="preserve"> avances e</w:t>
      </w:r>
      <w:r w:rsidR="003F356F" w:rsidRPr="00E26300">
        <w:rPr>
          <w:rFonts w:eastAsia="Times New Roman" w:cstheme="minorHAnsi"/>
          <w:color w:val="000000"/>
          <w:sz w:val="24"/>
          <w:szCs w:val="24"/>
          <w:lang w:eastAsia="es-ES"/>
        </w:rPr>
        <w:t>n</w:t>
      </w:r>
      <w:r w:rsidR="007C0F7B" w:rsidRPr="00E26300">
        <w:rPr>
          <w:rFonts w:eastAsia="Times New Roman" w:cstheme="minorHAnsi"/>
          <w:color w:val="000000"/>
          <w:sz w:val="24"/>
          <w:szCs w:val="24"/>
          <w:lang w:eastAsia="es-ES"/>
        </w:rPr>
        <w:t xml:space="preserve"> la didáctica de la matemática</w:t>
      </w:r>
      <w:r w:rsidR="00F02C07">
        <w:rPr>
          <w:rFonts w:eastAsia="Times New Roman" w:cstheme="minorHAnsi"/>
          <w:color w:val="000000"/>
          <w:sz w:val="24"/>
          <w:szCs w:val="24"/>
          <w:lang w:eastAsia="es-ES"/>
        </w:rPr>
        <w:t>,especialmente</w:t>
      </w:r>
      <w:r w:rsidR="007C0F7B" w:rsidRPr="00E26300">
        <w:rPr>
          <w:rFonts w:eastAsia="Times New Roman" w:cstheme="minorHAnsi"/>
          <w:color w:val="000000"/>
          <w:sz w:val="24"/>
          <w:szCs w:val="24"/>
          <w:lang w:eastAsia="es-ES"/>
        </w:rPr>
        <w:t xml:space="preserve"> en las últimas décadas</w:t>
      </w:r>
      <w:r w:rsidR="00F02C07">
        <w:rPr>
          <w:rFonts w:eastAsia="Times New Roman" w:cstheme="minorHAnsi"/>
          <w:color w:val="000000"/>
          <w:sz w:val="24"/>
          <w:szCs w:val="24"/>
          <w:lang w:eastAsia="es-ES"/>
        </w:rPr>
        <w:t xml:space="preserve">. Incluso esta evolución ha generado una importante </w:t>
      </w:r>
      <w:r w:rsidR="007C0F7B" w:rsidRPr="00E26300">
        <w:rPr>
          <w:rFonts w:eastAsia="Times New Roman" w:cstheme="minorHAnsi"/>
          <w:color w:val="000000"/>
          <w:sz w:val="24"/>
          <w:szCs w:val="24"/>
          <w:lang w:eastAsia="es-ES"/>
        </w:rPr>
        <w:t xml:space="preserve"> influ</w:t>
      </w:r>
      <w:r w:rsidR="00F02C07">
        <w:rPr>
          <w:rFonts w:eastAsia="Times New Roman" w:cstheme="minorHAnsi"/>
          <w:color w:val="000000"/>
          <w:sz w:val="24"/>
          <w:szCs w:val="24"/>
          <w:lang w:eastAsia="es-ES"/>
        </w:rPr>
        <w:t>encia</w:t>
      </w:r>
      <w:r w:rsidR="003575E6">
        <w:rPr>
          <w:rFonts w:eastAsia="Times New Roman" w:cstheme="minorHAnsi"/>
          <w:color w:val="000000"/>
          <w:sz w:val="24"/>
          <w:szCs w:val="24"/>
          <w:lang w:eastAsia="es-ES"/>
        </w:rPr>
        <w:t xml:space="preserve"> en </w:t>
      </w:r>
      <w:r w:rsidR="007C0F7B" w:rsidRPr="00E26300">
        <w:rPr>
          <w:rFonts w:eastAsia="Times New Roman" w:cstheme="minorHAnsi"/>
          <w:color w:val="000000"/>
          <w:sz w:val="24"/>
          <w:szCs w:val="24"/>
          <w:lang w:eastAsia="es-ES"/>
        </w:rPr>
        <w:t>las didácticas de otras disciplinas.</w:t>
      </w:r>
      <w:r w:rsidR="003F356F" w:rsidRPr="00E26300">
        <w:rPr>
          <w:rFonts w:eastAsia="Times New Roman" w:cstheme="minorHAnsi"/>
          <w:color w:val="000000"/>
          <w:sz w:val="24"/>
          <w:szCs w:val="24"/>
          <w:lang w:eastAsia="es-ES"/>
        </w:rPr>
        <w:t xml:space="preserve"> El constructivismo y el cognitivismo han impulsado la resolución de problemas como metodología adecuada para </w:t>
      </w:r>
      <w:r w:rsidR="00F02C07">
        <w:rPr>
          <w:rFonts w:eastAsia="Times New Roman" w:cstheme="minorHAnsi"/>
          <w:color w:val="000000"/>
          <w:sz w:val="24"/>
          <w:szCs w:val="24"/>
          <w:lang w:eastAsia="es-ES"/>
        </w:rPr>
        <w:t>la</w:t>
      </w:r>
      <w:r w:rsidR="003F356F" w:rsidRPr="00E26300">
        <w:rPr>
          <w:rFonts w:eastAsia="Times New Roman" w:cstheme="minorHAnsi"/>
          <w:color w:val="000000"/>
          <w:sz w:val="24"/>
          <w:szCs w:val="24"/>
          <w:lang w:eastAsia="es-ES"/>
        </w:rPr>
        <w:t xml:space="preserve"> enseñanza y aprendizaje</w:t>
      </w:r>
      <w:r w:rsidR="00F02C07">
        <w:rPr>
          <w:rFonts w:eastAsia="Times New Roman" w:cstheme="minorHAnsi"/>
          <w:color w:val="000000"/>
          <w:sz w:val="24"/>
          <w:szCs w:val="24"/>
          <w:lang w:eastAsia="es-ES"/>
        </w:rPr>
        <w:t xml:space="preserve"> de la Matemática</w:t>
      </w:r>
      <w:r w:rsidR="003F356F" w:rsidRPr="00E26300">
        <w:rPr>
          <w:rFonts w:eastAsia="Times New Roman" w:cstheme="minorHAnsi"/>
          <w:color w:val="000000"/>
          <w:sz w:val="24"/>
          <w:szCs w:val="24"/>
          <w:lang w:eastAsia="es-ES"/>
        </w:rPr>
        <w:t xml:space="preserve">. No se trata sólo de una propuesta de los didactas sino que los lineamientos de la bibliografía destinada a docentes y estudiantes y las recomendaciones que aparecen en las bases curriculares ministeriales, la recomiendan </w:t>
      </w:r>
      <w:r w:rsidR="003F356F" w:rsidRPr="00E26300">
        <w:rPr>
          <w:rFonts w:eastAsia="Times New Roman" w:cstheme="minorHAnsi"/>
          <w:color w:val="000000"/>
          <w:sz w:val="24"/>
          <w:szCs w:val="24"/>
          <w:lang w:eastAsia="es-ES"/>
        </w:rPr>
        <w:lastRenderedPageBreak/>
        <w:t>específicamente.</w:t>
      </w:r>
      <w:r w:rsidR="00E26300" w:rsidRPr="00E26300">
        <w:rPr>
          <w:rFonts w:eastAsia="Times New Roman" w:cstheme="minorHAnsi"/>
          <w:color w:val="000000"/>
          <w:sz w:val="24"/>
          <w:szCs w:val="24"/>
          <w:lang w:eastAsia="es-ES"/>
        </w:rPr>
        <w:t xml:space="preserve"> También la encontramos en los proyectos áulicos que elaboran los docentes.</w:t>
      </w:r>
    </w:p>
    <w:p w:rsidR="00E26300" w:rsidRPr="00E26300" w:rsidRDefault="00E26300" w:rsidP="00751297">
      <w:pPr>
        <w:shd w:val="clear" w:color="auto" w:fill="FFFFFF"/>
        <w:spacing w:before="147" w:after="147" w:line="240" w:lineRule="auto"/>
        <w:ind w:firstLine="708"/>
        <w:jc w:val="both"/>
        <w:rPr>
          <w:rFonts w:eastAsia="Times New Roman" w:cstheme="minorHAnsi"/>
          <w:color w:val="000000"/>
          <w:sz w:val="24"/>
          <w:szCs w:val="24"/>
          <w:lang w:eastAsia="es-ES"/>
        </w:rPr>
      </w:pPr>
      <w:r w:rsidRPr="00E26300">
        <w:rPr>
          <w:rFonts w:eastAsia="Times New Roman" w:cstheme="minorHAnsi"/>
          <w:color w:val="000000"/>
          <w:sz w:val="24"/>
          <w:szCs w:val="24"/>
          <w:lang w:eastAsia="es-ES"/>
        </w:rPr>
        <w:t>Pero</w:t>
      </w:r>
      <w:r w:rsidR="007C0F7B" w:rsidRPr="00E26300">
        <w:rPr>
          <w:rFonts w:eastAsia="Times New Roman" w:cstheme="minorHAnsi"/>
          <w:color w:val="000000"/>
          <w:sz w:val="24"/>
          <w:szCs w:val="24"/>
          <w:lang w:eastAsia="es-ES"/>
        </w:rPr>
        <w:t xml:space="preserve"> la situación de la enseñanza y el aprendizaje en nuestro medio no parece</w:t>
      </w:r>
      <w:r w:rsidRPr="00E26300">
        <w:rPr>
          <w:rFonts w:eastAsia="Times New Roman" w:cstheme="minorHAnsi"/>
          <w:color w:val="000000"/>
          <w:sz w:val="24"/>
          <w:szCs w:val="24"/>
          <w:lang w:eastAsia="es-ES"/>
        </w:rPr>
        <w:t xml:space="preserve">haber evolucionado sino más bien </w:t>
      </w:r>
      <w:r w:rsidR="00F02C07">
        <w:rPr>
          <w:rFonts w:eastAsia="Times New Roman" w:cstheme="minorHAnsi"/>
          <w:color w:val="000000"/>
          <w:sz w:val="24"/>
          <w:szCs w:val="24"/>
          <w:lang w:eastAsia="es-ES"/>
        </w:rPr>
        <w:t>percibimos una manifiesta</w:t>
      </w:r>
      <w:r w:rsidRPr="00E26300">
        <w:rPr>
          <w:rFonts w:eastAsia="Times New Roman" w:cstheme="minorHAnsi"/>
          <w:color w:val="000000"/>
          <w:sz w:val="24"/>
          <w:szCs w:val="24"/>
          <w:lang w:eastAsia="es-ES"/>
        </w:rPr>
        <w:t xml:space="preserve"> involución</w:t>
      </w:r>
      <w:r w:rsidR="007C0F7B" w:rsidRPr="00E26300">
        <w:rPr>
          <w:rFonts w:eastAsia="Times New Roman" w:cstheme="minorHAnsi"/>
          <w:color w:val="000000"/>
          <w:sz w:val="24"/>
          <w:szCs w:val="24"/>
          <w:lang w:eastAsia="es-ES"/>
        </w:rPr>
        <w:t>.</w:t>
      </w:r>
      <w:r w:rsidRPr="00E26300">
        <w:rPr>
          <w:rFonts w:eastAsia="Times New Roman" w:cstheme="minorHAnsi"/>
          <w:color w:val="000000"/>
          <w:sz w:val="24"/>
          <w:szCs w:val="24"/>
          <w:lang w:eastAsia="es-ES"/>
        </w:rPr>
        <w:t xml:space="preserve"> Nuestra reflexión, en esta oportunidad, nos ha llevado a </w:t>
      </w:r>
      <w:r w:rsidR="00916962">
        <w:rPr>
          <w:rFonts w:eastAsia="Times New Roman" w:cstheme="minorHAnsi"/>
          <w:color w:val="000000"/>
          <w:sz w:val="24"/>
          <w:szCs w:val="24"/>
          <w:lang w:eastAsia="es-ES"/>
        </w:rPr>
        <w:t>consider</w:t>
      </w:r>
      <w:r w:rsidRPr="00E26300">
        <w:rPr>
          <w:rFonts w:eastAsia="Times New Roman" w:cstheme="minorHAnsi"/>
          <w:color w:val="000000"/>
          <w:sz w:val="24"/>
          <w:szCs w:val="24"/>
          <w:lang w:eastAsia="es-ES"/>
        </w:rPr>
        <w:t xml:space="preserve">ar </w:t>
      </w:r>
      <w:r w:rsidR="00916962">
        <w:rPr>
          <w:rFonts w:eastAsia="Times New Roman" w:cstheme="minorHAnsi"/>
          <w:color w:val="000000"/>
          <w:sz w:val="24"/>
          <w:szCs w:val="24"/>
          <w:lang w:eastAsia="es-ES"/>
        </w:rPr>
        <w:t>que existen problemas con</w:t>
      </w:r>
      <w:r w:rsidRPr="00E26300">
        <w:rPr>
          <w:rFonts w:eastAsia="Times New Roman" w:cstheme="minorHAnsi"/>
          <w:color w:val="000000"/>
          <w:sz w:val="24"/>
          <w:szCs w:val="24"/>
          <w:lang w:eastAsia="es-ES"/>
        </w:rPr>
        <w:t xml:space="preserve"> los problemas.</w:t>
      </w:r>
    </w:p>
    <w:p w:rsidR="00A33DFA" w:rsidRDefault="00A33DFA" w:rsidP="00751297">
      <w:pPr>
        <w:shd w:val="clear" w:color="auto" w:fill="FFFFFF"/>
        <w:spacing w:before="147" w:after="147" w:line="240" w:lineRule="auto"/>
        <w:ind w:firstLine="708"/>
        <w:jc w:val="both"/>
        <w:rPr>
          <w:rFonts w:eastAsia="Times New Roman" w:cstheme="minorHAnsi"/>
          <w:b/>
          <w:color w:val="000000"/>
          <w:sz w:val="28"/>
          <w:szCs w:val="28"/>
          <w:lang w:eastAsia="es-ES"/>
        </w:rPr>
      </w:pPr>
      <w:r>
        <w:rPr>
          <w:rFonts w:eastAsia="Times New Roman" w:cstheme="minorHAnsi"/>
          <w:b/>
          <w:color w:val="000000"/>
          <w:sz w:val="28"/>
          <w:szCs w:val="28"/>
          <w:lang w:eastAsia="es-ES"/>
        </w:rPr>
        <w:t>Requisitos Previos</w:t>
      </w:r>
    </w:p>
    <w:p w:rsidR="00A33DFA" w:rsidRPr="00A33DFA" w:rsidRDefault="00A33DFA" w:rsidP="00751297">
      <w:pPr>
        <w:shd w:val="clear" w:color="auto" w:fill="FFFFFF"/>
        <w:spacing w:before="147" w:after="147" w:line="240" w:lineRule="auto"/>
        <w:ind w:firstLine="708"/>
        <w:jc w:val="both"/>
        <w:rPr>
          <w:rFonts w:eastAsia="Times New Roman" w:cstheme="minorHAnsi"/>
          <w:color w:val="000000"/>
          <w:sz w:val="24"/>
          <w:szCs w:val="24"/>
          <w:lang w:eastAsia="es-ES"/>
        </w:rPr>
      </w:pPr>
      <w:r>
        <w:rPr>
          <w:rFonts w:eastAsia="Times New Roman" w:cstheme="minorHAnsi"/>
          <w:color w:val="000000"/>
          <w:sz w:val="24"/>
          <w:szCs w:val="24"/>
          <w:lang w:eastAsia="es-ES"/>
        </w:rPr>
        <w:t>La comunicación está dirigida a todos los asistentes que tengan interés en el tema.</w:t>
      </w:r>
    </w:p>
    <w:p w:rsidR="007C0F7B" w:rsidRPr="001A7CE9" w:rsidRDefault="00E26300" w:rsidP="00751297">
      <w:pPr>
        <w:shd w:val="clear" w:color="auto" w:fill="FFFFFF"/>
        <w:spacing w:before="147" w:after="147" w:line="240" w:lineRule="auto"/>
        <w:ind w:firstLine="708"/>
        <w:jc w:val="both"/>
        <w:rPr>
          <w:rFonts w:eastAsia="Times New Roman" w:cstheme="minorHAnsi"/>
          <w:color w:val="000000"/>
          <w:sz w:val="28"/>
          <w:szCs w:val="28"/>
          <w:lang w:eastAsia="es-ES"/>
        </w:rPr>
      </w:pPr>
      <w:r w:rsidRPr="001A7CE9">
        <w:rPr>
          <w:rFonts w:eastAsia="Times New Roman" w:cstheme="minorHAnsi"/>
          <w:b/>
          <w:color w:val="000000"/>
          <w:sz w:val="28"/>
          <w:szCs w:val="28"/>
          <w:lang w:eastAsia="es-ES"/>
        </w:rPr>
        <w:t>Desarrollo</w:t>
      </w:r>
    </w:p>
    <w:p w:rsidR="00B7625F" w:rsidRDefault="00E26300" w:rsidP="00751297">
      <w:pPr>
        <w:shd w:val="clear" w:color="auto" w:fill="FFFFFF"/>
        <w:spacing w:after="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primer lugar </w:t>
      </w:r>
      <w:r w:rsidR="00916962">
        <w:rPr>
          <w:rFonts w:eastAsia="Times New Roman" w:cstheme="minorHAnsi"/>
          <w:color w:val="000000"/>
          <w:sz w:val="24"/>
          <w:szCs w:val="24"/>
          <w:lang w:eastAsia="es-ES"/>
        </w:rPr>
        <w:t>recurrim</w:t>
      </w:r>
      <w:r>
        <w:rPr>
          <w:rFonts w:eastAsia="Times New Roman" w:cstheme="minorHAnsi"/>
          <w:color w:val="000000"/>
          <w:sz w:val="24"/>
          <w:szCs w:val="24"/>
          <w:lang w:eastAsia="es-ES"/>
        </w:rPr>
        <w:t>o</w:t>
      </w:r>
      <w:r w:rsidR="00916962">
        <w:rPr>
          <w:rFonts w:eastAsia="Times New Roman" w:cstheme="minorHAnsi"/>
          <w:color w:val="000000"/>
          <w:sz w:val="24"/>
          <w:szCs w:val="24"/>
          <w:lang w:eastAsia="es-ES"/>
        </w:rPr>
        <w:t>s</w:t>
      </w:r>
      <w:r>
        <w:rPr>
          <w:rFonts w:eastAsia="Times New Roman" w:cstheme="minorHAnsi"/>
          <w:color w:val="000000"/>
          <w:sz w:val="24"/>
          <w:szCs w:val="24"/>
          <w:lang w:eastAsia="es-ES"/>
        </w:rPr>
        <w:t xml:space="preserve"> al Diccionario de la Real Academia Española para </w:t>
      </w:r>
      <w:r w:rsidR="00613778">
        <w:rPr>
          <w:rFonts w:eastAsia="Times New Roman" w:cstheme="minorHAnsi"/>
          <w:color w:val="000000"/>
          <w:sz w:val="24"/>
          <w:szCs w:val="24"/>
          <w:lang w:eastAsia="es-ES"/>
        </w:rPr>
        <w:t>l</w:t>
      </w:r>
      <w:r>
        <w:rPr>
          <w:rFonts w:eastAsia="Times New Roman" w:cstheme="minorHAnsi"/>
          <w:color w:val="000000"/>
          <w:sz w:val="24"/>
          <w:szCs w:val="24"/>
          <w:lang w:eastAsia="es-ES"/>
        </w:rPr>
        <w:t xml:space="preserve">eer el significado de la palabra </w:t>
      </w:r>
      <w:r>
        <w:rPr>
          <w:rFonts w:eastAsia="Times New Roman" w:cstheme="minorHAnsi"/>
          <w:i/>
          <w:color w:val="000000"/>
          <w:sz w:val="24"/>
          <w:szCs w:val="24"/>
          <w:lang w:eastAsia="es-ES"/>
        </w:rPr>
        <w:t>problema.</w:t>
      </w:r>
      <w:r w:rsidR="00613778">
        <w:rPr>
          <w:rFonts w:eastAsia="Times New Roman" w:cstheme="minorHAnsi"/>
          <w:color w:val="000000"/>
          <w:sz w:val="24"/>
          <w:szCs w:val="24"/>
          <w:lang w:eastAsia="es-ES"/>
        </w:rPr>
        <w:t xml:space="preserve"> Y hemos encontrado distintas acepciones, entre </w:t>
      </w:r>
      <w:r w:rsidR="008537BE">
        <w:rPr>
          <w:rFonts w:eastAsia="Times New Roman" w:cstheme="minorHAnsi"/>
          <w:color w:val="000000"/>
          <w:sz w:val="24"/>
          <w:szCs w:val="24"/>
          <w:lang w:eastAsia="es-ES"/>
        </w:rPr>
        <w:t>ellas la que nos dice que se trata del “planteamiento de una situación cuya respuesta desconocida debe obtenerse a través de</w:t>
      </w:r>
      <w:r w:rsidR="00313AE3">
        <w:rPr>
          <w:rFonts w:eastAsia="Times New Roman" w:cstheme="minorHAnsi"/>
          <w:color w:val="000000"/>
          <w:sz w:val="24"/>
          <w:szCs w:val="24"/>
          <w:lang w:eastAsia="es-ES"/>
        </w:rPr>
        <w:t xml:space="preserve"> métodos científicos</w:t>
      </w:r>
      <w:r w:rsidR="008537BE">
        <w:rPr>
          <w:rFonts w:eastAsia="Times New Roman" w:cstheme="minorHAnsi"/>
          <w:color w:val="000000"/>
          <w:sz w:val="24"/>
          <w:szCs w:val="24"/>
          <w:lang w:eastAsia="es-ES"/>
        </w:rPr>
        <w:t>”</w:t>
      </w:r>
      <w:r w:rsidR="00B7625F">
        <w:rPr>
          <w:rFonts w:eastAsia="Times New Roman" w:cstheme="minorHAnsi"/>
          <w:color w:val="000000"/>
          <w:sz w:val="24"/>
          <w:szCs w:val="24"/>
          <w:lang w:eastAsia="es-ES"/>
        </w:rPr>
        <w:t xml:space="preserve"> que </w:t>
      </w:r>
      <w:r w:rsidR="00916962">
        <w:rPr>
          <w:rFonts w:eastAsia="Times New Roman" w:cstheme="minorHAnsi"/>
          <w:color w:val="000000"/>
          <w:sz w:val="24"/>
          <w:szCs w:val="24"/>
          <w:lang w:eastAsia="es-ES"/>
        </w:rPr>
        <w:t>se aproxima</w:t>
      </w:r>
      <w:r w:rsidR="00B7625F">
        <w:rPr>
          <w:rFonts w:eastAsia="Times New Roman" w:cstheme="minorHAnsi"/>
          <w:color w:val="000000"/>
          <w:sz w:val="24"/>
          <w:szCs w:val="24"/>
          <w:lang w:eastAsia="es-ES"/>
        </w:rPr>
        <w:t xml:space="preserve"> adecuada</w:t>
      </w:r>
      <w:r w:rsidR="00916962">
        <w:rPr>
          <w:rFonts w:eastAsia="Times New Roman" w:cstheme="minorHAnsi"/>
          <w:color w:val="000000"/>
          <w:sz w:val="24"/>
          <w:szCs w:val="24"/>
          <w:lang w:eastAsia="es-ES"/>
        </w:rPr>
        <w:t>mentea</w:t>
      </w:r>
      <w:r w:rsidR="00B7625F">
        <w:rPr>
          <w:rFonts w:eastAsia="Times New Roman" w:cstheme="minorHAnsi"/>
          <w:color w:val="000000"/>
          <w:sz w:val="24"/>
          <w:szCs w:val="24"/>
          <w:lang w:eastAsia="es-ES"/>
        </w:rPr>
        <w:t>l contexto en que trabajamos. Esto es, la enseñanza de la matemática a través de la resolución de problemas.</w:t>
      </w:r>
    </w:p>
    <w:p w:rsidR="00B7625F" w:rsidRDefault="00B7625F" w:rsidP="00751297">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La palabra </w:t>
      </w:r>
      <w:r>
        <w:rPr>
          <w:rFonts w:eastAsia="Times New Roman" w:cstheme="minorHAnsi"/>
          <w:i/>
          <w:color w:val="000000"/>
          <w:sz w:val="24"/>
          <w:szCs w:val="24"/>
          <w:lang w:eastAsia="es-ES"/>
        </w:rPr>
        <w:t>problema</w:t>
      </w:r>
      <w:r>
        <w:rPr>
          <w:rFonts w:eastAsia="Times New Roman" w:cstheme="minorHAnsi"/>
          <w:color w:val="000000"/>
          <w:sz w:val="24"/>
          <w:szCs w:val="24"/>
          <w:lang w:eastAsia="es-ES"/>
        </w:rPr>
        <w:t xml:space="preserve"> como tantas otras de la lengua (que se considera viva) ha evolucionado. Lo ha hecho en la sociedad y particularmente, para el tema de nuestro </w:t>
      </w:r>
      <w:r w:rsidR="00916962">
        <w:rPr>
          <w:rFonts w:eastAsia="Times New Roman" w:cstheme="minorHAnsi"/>
          <w:color w:val="000000"/>
          <w:sz w:val="24"/>
          <w:szCs w:val="24"/>
          <w:lang w:eastAsia="es-ES"/>
        </w:rPr>
        <w:t>interés, lo genera</w:t>
      </w:r>
      <w:r>
        <w:rPr>
          <w:rFonts w:eastAsia="Times New Roman" w:cstheme="minorHAnsi"/>
          <w:color w:val="000000"/>
          <w:sz w:val="24"/>
          <w:szCs w:val="24"/>
          <w:lang w:eastAsia="es-ES"/>
        </w:rPr>
        <w:t>ron los grandes teóricos de la didáctica de la matemática.  Con sólo, considerar la definición de Regine</w:t>
      </w:r>
      <w:r w:rsidR="00464B7C">
        <w:rPr>
          <w:rFonts w:eastAsia="Times New Roman" w:cstheme="minorHAnsi"/>
          <w:color w:val="000000"/>
          <w:sz w:val="24"/>
          <w:szCs w:val="24"/>
          <w:lang w:eastAsia="es-ES"/>
        </w:rPr>
        <w:t xml:space="preserve"> </w:t>
      </w:r>
      <w:r>
        <w:rPr>
          <w:rFonts w:eastAsia="Times New Roman" w:cstheme="minorHAnsi"/>
          <w:color w:val="000000"/>
          <w:sz w:val="24"/>
          <w:szCs w:val="24"/>
          <w:lang w:eastAsia="es-ES"/>
        </w:rPr>
        <w:t xml:space="preserve">Douady, sabemos que en la clase de </w:t>
      </w:r>
      <w:r w:rsidR="003F7465">
        <w:rPr>
          <w:rFonts w:eastAsia="Times New Roman" w:cstheme="minorHAnsi"/>
          <w:color w:val="000000"/>
          <w:sz w:val="24"/>
          <w:szCs w:val="24"/>
          <w:lang w:eastAsia="es-ES"/>
        </w:rPr>
        <w:t>matemática un problema se caracteriza por reunir varias condiciones:</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a) El enunciado</w:t>
      </w:r>
      <w:r w:rsidRPr="003F7465">
        <w:rPr>
          <w:rFonts w:eastAsia="Times New Roman" w:cstheme="minorHAnsi"/>
          <w:i/>
          <w:color w:val="000000"/>
          <w:sz w:val="24"/>
          <w:szCs w:val="24"/>
          <w:u w:val="single"/>
          <w:lang w:eastAsia="es-ES"/>
        </w:rPr>
        <w:t>tiene sentido</w:t>
      </w:r>
      <w:r w:rsidRPr="003F7465">
        <w:rPr>
          <w:rFonts w:eastAsia="Times New Roman" w:cstheme="minorHAnsi"/>
          <w:color w:val="000000"/>
          <w:spacing w:val="-2"/>
          <w:sz w:val="24"/>
          <w:szCs w:val="24"/>
          <w:lang w:eastAsia="es-ES"/>
        </w:rPr>
        <w:t xml:space="preserve"> en el campo de conocimientos del alumno. </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b) El alumno debe</w:t>
      </w:r>
      <w:r w:rsidRPr="003F7465">
        <w:rPr>
          <w:rFonts w:eastAsia="Times New Roman" w:cstheme="minorHAnsi"/>
          <w:i/>
          <w:color w:val="000000"/>
          <w:sz w:val="24"/>
          <w:szCs w:val="24"/>
          <w:u w:val="single"/>
          <w:lang w:eastAsia="es-ES"/>
        </w:rPr>
        <w:t>poder considerar lo que puede ser una respuesta</w:t>
      </w:r>
      <w:r w:rsidRPr="003F7465">
        <w:rPr>
          <w:rFonts w:eastAsia="Times New Roman" w:cstheme="minorHAnsi"/>
          <w:color w:val="000000"/>
          <w:spacing w:val="-2"/>
          <w:sz w:val="24"/>
          <w:szCs w:val="24"/>
          <w:lang w:eastAsia="es-ES"/>
        </w:rPr>
        <w:t xml:space="preserve"> al problema. </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 xml:space="preserve">c) Teniendo en cuenta sus conocimientos, el alumno puede emprender un procedimiento. Pero </w:t>
      </w:r>
      <w:r w:rsidRPr="003F7465">
        <w:rPr>
          <w:rFonts w:eastAsia="Times New Roman" w:cstheme="minorHAnsi"/>
          <w:i/>
          <w:color w:val="000000"/>
          <w:spacing w:val="-2"/>
          <w:sz w:val="24"/>
          <w:szCs w:val="24"/>
          <w:u w:val="single"/>
          <w:lang w:eastAsia="es-ES"/>
        </w:rPr>
        <w:t xml:space="preserve">la </w:t>
      </w:r>
      <w:r w:rsidRPr="003F7465">
        <w:rPr>
          <w:rFonts w:eastAsia="Times New Roman" w:cstheme="minorHAnsi"/>
          <w:i/>
          <w:color w:val="000000"/>
          <w:sz w:val="24"/>
          <w:szCs w:val="24"/>
          <w:u w:val="single"/>
          <w:lang w:eastAsia="es-ES"/>
        </w:rPr>
        <w:t>respuesta no es evidente</w:t>
      </w:r>
      <w:r w:rsidRPr="003F7465">
        <w:rPr>
          <w:rFonts w:eastAsia="Times New Roman" w:cstheme="minorHAnsi"/>
          <w:color w:val="000000"/>
          <w:spacing w:val="-2"/>
          <w:sz w:val="24"/>
          <w:szCs w:val="24"/>
          <w:lang w:eastAsia="es-ES"/>
        </w:rPr>
        <w:t xml:space="preserve">. </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d)</w:t>
      </w:r>
      <w:r w:rsidRPr="003F7465">
        <w:rPr>
          <w:rFonts w:eastAsia="Times New Roman" w:cstheme="minorHAnsi"/>
          <w:i/>
          <w:color w:val="000000"/>
          <w:sz w:val="24"/>
          <w:szCs w:val="24"/>
          <w:u w:val="single"/>
          <w:lang w:eastAsia="es-ES"/>
        </w:rPr>
        <w:t>El problema es rico</w:t>
      </w:r>
      <w:r w:rsidRPr="003F7465">
        <w:rPr>
          <w:rFonts w:eastAsia="Times New Roman" w:cstheme="minorHAnsi"/>
          <w:color w:val="000000"/>
          <w:spacing w:val="-2"/>
          <w:sz w:val="24"/>
          <w:szCs w:val="24"/>
          <w:lang w:eastAsia="es-ES"/>
        </w:rPr>
        <w:t>. Lo que significa que la red de los conceptos implicados es bastante importante, pero no demasiado para que el alumno p</w:t>
      </w:r>
      <w:r>
        <w:rPr>
          <w:rFonts w:eastAsia="Times New Roman" w:cstheme="minorHAnsi"/>
          <w:color w:val="000000"/>
          <w:spacing w:val="-2"/>
          <w:sz w:val="24"/>
          <w:szCs w:val="24"/>
          <w:lang w:eastAsia="es-ES"/>
        </w:rPr>
        <w:t>ueda administrar su complejidad</w:t>
      </w:r>
      <w:r w:rsidRPr="003F7465">
        <w:rPr>
          <w:rFonts w:eastAsia="Times New Roman" w:cstheme="minorHAnsi"/>
          <w:color w:val="000000"/>
          <w:spacing w:val="-2"/>
          <w:sz w:val="24"/>
          <w:szCs w:val="24"/>
          <w:lang w:eastAsia="es-ES"/>
        </w:rPr>
        <w:t xml:space="preserve">. </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e)</w:t>
      </w:r>
      <w:r w:rsidRPr="003F7465">
        <w:rPr>
          <w:rFonts w:eastAsia="Times New Roman" w:cstheme="minorHAnsi"/>
          <w:i/>
          <w:color w:val="000000"/>
          <w:sz w:val="24"/>
          <w:szCs w:val="24"/>
          <w:u w:val="single"/>
          <w:lang w:eastAsia="es-ES"/>
        </w:rPr>
        <w:t>El problema está abier</w:t>
      </w:r>
      <w:r>
        <w:rPr>
          <w:rFonts w:eastAsia="Times New Roman" w:cstheme="minorHAnsi"/>
          <w:i/>
          <w:color w:val="000000"/>
          <w:sz w:val="24"/>
          <w:szCs w:val="24"/>
          <w:u w:val="single"/>
          <w:lang w:eastAsia="es-ES"/>
        </w:rPr>
        <w:t>to</w:t>
      </w:r>
      <w:r w:rsidRPr="003F7465">
        <w:rPr>
          <w:rFonts w:eastAsia="Times New Roman" w:cstheme="minorHAnsi"/>
          <w:color w:val="000000"/>
          <w:spacing w:val="-2"/>
          <w:sz w:val="24"/>
          <w:szCs w:val="24"/>
          <w:lang w:eastAsia="es-ES"/>
        </w:rPr>
        <w:t xml:space="preserve"> por la diversidad de preguntas que el alumno puede plantear o por la variedad de estrategias que puede poner en marcha y por la incertidumbre que se desprende con respecto al alumno. </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Las condiciones c), d), e),</w:t>
      </w:r>
      <w:r w:rsidRPr="003F7465">
        <w:rPr>
          <w:rFonts w:eastAsia="Times New Roman" w:cstheme="minorHAnsi"/>
          <w:i/>
          <w:color w:val="000000"/>
          <w:sz w:val="24"/>
          <w:szCs w:val="24"/>
          <w:u w:val="single"/>
          <w:lang w:eastAsia="es-ES"/>
        </w:rPr>
        <w:t>eliminan un recorte del problema en preguntas demasiado pequeñas</w:t>
      </w:r>
      <w:r w:rsidRPr="003F7465">
        <w:rPr>
          <w:rFonts w:eastAsia="Times New Roman" w:cstheme="minorHAnsi"/>
          <w:color w:val="000000"/>
          <w:spacing w:val="-2"/>
          <w:sz w:val="24"/>
          <w:szCs w:val="24"/>
          <w:lang w:eastAsia="es-ES"/>
        </w:rPr>
        <w:t xml:space="preserve">. </w:t>
      </w:r>
    </w:p>
    <w:p w:rsidR="003F7465" w:rsidRPr="003F746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f)</w:t>
      </w:r>
      <w:r w:rsidRPr="003F7465">
        <w:rPr>
          <w:rFonts w:eastAsia="Times New Roman" w:cstheme="minorHAnsi"/>
          <w:i/>
          <w:color w:val="000000"/>
          <w:sz w:val="24"/>
          <w:szCs w:val="24"/>
          <w:u w:val="single"/>
          <w:lang w:eastAsia="es-ES"/>
        </w:rPr>
        <w:t>El problema puede formularse</w:t>
      </w:r>
      <w:r w:rsidR="00E92101">
        <w:rPr>
          <w:rFonts w:eastAsia="Times New Roman" w:cstheme="minorHAnsi"/>
          <w:i/>
          <w:color w:val="000000"/>
          <w:sz w:val="24"/>
          <w:szCs w:val="24"/>
          <w:u w:val="single"/>
          <w:lang w:eastAsia="es-ES"/>
        </w:rPr>
        <w:t xml:space="preserve">, </w:t>
      </w:r>
      <w:r w:rsidR="00E92101" w:rsidRPr="00301D71">
        <w:rPr>
          <w:rFonts w:eastAsia="Times New Roman" w:cstheme="minorHAnsi"/>
          <w:i/>
          <w:sz w:val="24"/>
          <w:szCs w:val="24"/>
          <w:u w:val="single"/>
          <w:lang w:eastAsia="es-ES"/>
        </w:rPr>
        <w:t>por lo menos,</w:t>
      </w:r>
      <w:r w:rsidRPr="003F7465">
        <w:rPr>
          <w:rFonts w:eastAsia="Times New Roman" w:cstheme="minorHAnsi"/>
          <w:i/>
          <w:color w:val="000000"/>
          <w:sz w:val="24"/>
          <w:szCs w:val="24"/>
          <w:u w:val="single"/>
          <w:lang w:eastAsia="es-ES"/>
        </w:rPr>
        <w:t xml:space="preserve"> en dos marcos diferentes</w:t>
      </w:r>
      <w:r>
        <w:rPr>
          <w:rFonts w:eastAsia="Times New Roman" w:cstheme="minorHAnsi"/>
          <w:i/>
          <w:color w:val="000000"/>
          <w:sz w:val="24"/>
          <w:szCs w:val="24"/>
          <w:u w:val="single"/>
          <w:lang w:eastAsia="es-ES"/>
        </w:rPr>
        <w:t>.</w:t>
      </w:r>
    </w:p>
    <w:p w:rsidR="003F7465" w:rsidRPr="006A2CB5" w:rsidRDefault="003F7465" w:rsidP="00751297">
      <w:pPr>
        <w:spacing w:before="120" w:after="120" w:line="240" w:lineRule="auto"/>
        <w:ind w:left="709" w:right="567" w:hanging="1"/>
        <w:jc w:val="both"/>
        <w:rPr>
          <w:rFonts w:eastAsia="Times New Roman" w:cstheme="minorHAnsi"/>
          <w:color w:val="000000"/>
          <w:spacing w:val="-2"/>
          <w:sz w:val="24"/>
          <w:szCs w:val="24"/>
          <w:lang w:eastAsia="es-ES"/>
        </w:rPr>
      </w:pPr>
      <w:r w:rsidRPr="003F7465">
        <w:rPr>
          <w:rFonts w:eastAsia="Times New Roman" w:cstheme="minorHAnsi"/>
          <w:color w:val="000000"/>
          <w:spacing w:val="-2"/>
          <w:sz w:val="24"/>
          <w:szCs w:val="24"/>
          <w:lang w:eastAsia="es-ES"/>
        </w:rPr>
        <w:t>g) El conocimiento buscado por el aprendizaje es el medio científico de responder eficazmente al problema.</w:t>
      </w:r>
      <w:r w:rsidR="00301D71">
        <w:rPr>
          <w:rFonts w:eastAsia="Times New Roman" w:cstheme="minorHAnsi"/>
          <w:color w:val="000000"/>
          <w:spacing w:val="-2"/>
          <w:sz w:val="24"/>
          <w:szCs w:val="24"/>
          <w:lang w:eastAsia="es-ES"/>
        </w:rPr>
        <w:t xml:space="preserve"> </w:t>
      </w:r>
      <w:r w:rsidRPr="003F7465">
        <w:rPr>
          <w:rFonts w:eastAsia="Times New Roman" w:cstheme="minorHAnsi"/>
          <w:i/>
          <w:color w:val="000000"/>
          <w:sz w:val="24"/>
          <w:szCs w:val="24"/>
          <w:u w:val="single"/>
          <w:lang w:eastAsia="es-ES"/>
        </w:rPr>
        <w:t>Es un instrumento adaptado</w:t>
      </w:r>
      <w:r w:rsidRPr="003F7465">
        <w:rPr>
          <w:rFonts w:eastAsia="Times New Roman" w:cstheme="minorHAnsi"/>
          <w:color w:val="000000"/>
          <w:sz w:val="24"/>
          <w:szCs w:val="24"/>
          <w:lang w:eastAsia="es-ES"/>
        </w:rPr>
        <w:t>.</w:t>
      </w:r>
    </w:p>
    <w:p w:rsidR="00D0307E" w:rsidRDefault="003F7465"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Nuestros docentes han asistido a numerosas capacitaciones en las que los conceptos involucrados en la caracterización precedente han sido trabajados. </w:t>
      </w:r>
      <w:r w:rsidR="00B7625F">
        <w:rPr>
          <w:rFonts w:eastAsia="Times New Roman" w:cstheme="minorHAnsi"/>
          <w:color w:val="000000"/>
          <w:sz w:val="24"/>
          <w:szCs w:val="24"/>
          <w:lang w:eastAsia="es-ES"/>
        </w:rPr>
        <w:t xml:space="preserve">Y la pregunta es si </w:t>
      </w:r>
      <w:r w:rsidR="000B3323">
        <w:rPr>
          <w:rFonts w:eastAsia="Times New Roman" w:cstheme="minorHAnsi"/>
          <w:color w:val="000000"/>
          <w:sz w:val="24"/>
          <w:szCs w:val="24"/>
          <w:lang w:eastAsia="es-ES"/>
        </w:rPr>
        <w:t>al interior</w:t>
      </w:r>
      <w:r w:rsidR="00B7625F">
        <w:rPr>
          <w:rFonts w:eastAsia="Times New Roman" w:cstheme="minorHAnsi"/>
          <w:color w:val="000000"/>
          <w:sz w:val="24"/>
          <w:szCs w:val="24"/>
          <w:lang w:eastAsia="es-ES"/>
        </w:rPr>
        <w:t xml:space="preserve"> de la clase de matemática</w:t>
      </w:r>
      <w:r w:rsidR="000B3323">
        <w:rPr>
          <w:rFonts w:eastAsia="Times New Roman" w:cstheme="minorHAnsi"/>
          <w:color w:val="000000"/>
          <w:sz w:val="24"/>
          <w:szCs w:val="24"/>
          <w:lang w:eastAsia="es-ES"/>
        </w:rPr>
        <w:t xml:space="preserve"> la noción de problema ha manifestado la evolución según </w:t>
      </w:r>
      <w:r w:rsidR="000B3323">
        <w:rPr>
          <w:rFonts w:eastAsia="Times New Roman" w:cstheme="minorHAnsi"/>
          <w:color w:val="000000"/>
          <w:sz w:val="24"/>
          <w:szCs w:val="24"/>
          <w:lang w:eastAsia="es-ES"/>
        </w:rPr>
        <w:lastRenderedPageBreak/>
        <w:t>la teoría didáctica</w:t>
      </w:r>
      <w:r w:rsidR="00464B7C">
        <w:rPr>
          <w:rFonts w:eastAsia="Times New Roman" w:cstheme="minorHAnsi"/>
          <w:color w:val="000000"/>
          <w:sz w:val="24"/>
          <w:szCs w:val="24"/>
          <w:lang w:eastAsia="es-ES"/>
        </w:rPr>
        <w:t xml:space="preserve"> de la matemática</w:t>
      </w:r>
      <w:r w:rsidR="000B3323">
        <w:rPr>
          <w:rFonts w:eastAsia="Times New Roman" w:cstheme="minorHAnsi"/>
          <w:color w:val="000000"/>
          <w:sz w:val="24"/>
          <w:szCs w:val="24"/>
          <w:lang w:eastAsia="es-ES"/>
        </w:rPr>
        <w:t xml:space="preserve">. </w:t>
      </w:r>
      <w:r w:rsidR="00B7625F">
        <w:rPr>
          <w:rFonts w:eastAsia="Times New Roman" w:cstheme="minorHAnsi"/>
          <w:color w:val="000000"/>
          <w:sz w:val="24"/>
          <w:szCs w:val="24"/>
          <w:lang w:eastAsia="es-ES"/>
        </w:rPr>
        <w:t xml:space="preserve">Estamos convencidos de que </w:t>
      </w:r>
      <w:r w:rsidR="000B3323">
        <w:rPr>
          <w:rFonts w:eastAsia="Times New Roman" w:cstheme="minorHAnsi"/>
          <w:color w:val="000000"/>
          <w:sz w:val="24"/>
          <w:szCs w:val="24"/>
          <w:lang w:eastAsia="es-ES"/>
        </w:rPr>
        <w:t>-</w:t>
      </w:r>
      <w:r w:rsidR="00B7625F">
        <w:rPr>
          <w:rFonts w:eastAsia="Times New Roman" w:cstheme="minorHAnsi"/>
          <w:color w:val="000000"/>
          <w:sz w:val="24"/>
          <w:szCs w:val="24"/>
          <w:lang w:eastAsia="es-ES"/>
        </w:rPr>
        <w:t xml:space="preserve">en general- no ha sido así. ¿Cómo lo sabemos? Simple y sencillamente por las numerosas consultas que </w:t>
      </w:r>
      <w:r w:rsidR="000B3323">
        <w:rPr>
          <w:rFonts w:eastAsia="Times New Roman" w:cstheme="minorHAnsi"/>
          <w:color w:val="000000"/>
          <w:sz w:val="24"/>
          <w:szCs w:val="24"/>
          <w:lang w:eastAsia="es-ES"/>
        </w:rPr>
        <w:t>recibim</w:t>
      </w:r>
      <w:r w:rsidR="00B7625F">
        <w:rPr>
          <w:rFonts w:eastAsia="Times New Roman" w:cstheme="minorHAnsi"/>
          <w:color w:val="000000"/>
          <w:sz w:val="24"/>
          <w:szCs w:val="24"/>
          <w:lang w:eastAsia="es-ES"/>
        </w:rPr>
        <w:t xml:space="preserve">os </w:t>
      </w:r>
      <w:r w:rsidR="000B3323">
        <w:rPr>
          <w:rFonts w:eastAsia="Times New Roman" w:cstheme="minorHAnsi"/>
          <w:color w:val="000000"/>
          <w:sz w:val="24"/>
          <w:szCs w:val="24"/>
          <w:lang w:eastAsia="es-ES"/>
        </w:rPr>
        <w:t>de</w:t>
      </w:r>
      <w:r w:rsidR="00301D71">
        <w:rPr>
          <w:rFonts w:eastAsia="Times New Roman" w:cstheme="minorHAnsi"/>
          <w:color w:val="000000"/>
          <w:sz w:val="24"/>
          <w:szCs w:val="24"/>
          <w:lang w:eastAsia="es-ES"/>
        </w:rPr>
        <w:t xml:space="preserve"> </w:t>
      </w:r>
      <w:r w:rsidR="000B3323">
        <w:rPr>
          <w:rFonts w:eastAsia="Times New Roman" w:cstheme="minorHAnsi"/>
          <w:color w:val="000000"/>
          <w:sz w:val="24"/>
          <w:szCs w:val="24"/>
          <w:lang w:eastAsia="es-ES"/>
        </w:rPr>
        <w:t xml:space="preserve">los </w:t>
      </w:r>
      <w:r w:rsidR="00B7625F">
        <w:rPr>
          <w:rFonts w:eastAsia="Times New Roman" w:cstheme="minorHAnsi"/>
          <w:color w:val="000000"/>
          <w:sz w:val="24"/>
          <w:szCs w:val="24"/>
          <w:lang w:eastAsia="es-ES"/>
        </w:rPr>
        <w:t xml:space="preserve">estudiantes y sus progenitores o tutores. </w:t>
      </w:r>
      <w:r w:rsidR="00301D71">
        <w:rPr>
          <w:rFonts w:eastAsia="Times New Roman" w:cstheme="minorHAnsi"/>
          <w:color w:val="000000"/>
          <w:sz w:val="24"/>
          <w:szCs w:val="24"/>
          <w:lang w:eastAsia="es-ES"/>
        </w:rPr>
        <w:t>Y también por nuestra experiencia como formadores de profesores para la enseñanza primaria en particular. Como bien sabemos, los futuros profesores deben hacer una residencia en la cual deben dar clases y muchos de los profesores a cargo de las aulas han resistido la aplicación de metodologías innovadoras, en particular la de construcción de conocimientos matemáticos por</w:t>
      </w:r>
      <w:r w:rsidR="00D0307E">
        <w:rPr>
          <w:rFonts w:eastAsia="Times New Roman" w:cstheme="minorHAnsi"/>
          <w:color w:val="000000"/>
          <w:sz w:val="24"/>
          <w:szCs w:val="24"/>
          <w:lang w:eastAsia="es-ES"/>
        </w:rPr>
        <w:t xml:space="preserve"> medio</w:t>
      </w:r>
      <w:r w:rsidR="00301D71">
        <w:rPr>
          <w:rFonts w:eastAsia="Times New Roman" w:cstheme="minorHAnsi"/>
          <w:color w:val="000000"/>
          <w:sz w:val="24"/>
          <w:szCs w:val="24"/>
          <w:lang w:eastAsia="es-ES"/>
        </w:rPr>
        <w:t xml:space="preserve"> la resolución de problemas. Se aferran a los métodos tradicionales. </w:t>
      </w:r>
    </w:p>
    <w:p w:rsidR="000B3323" w:rsidRDefault="00D0307E" w:rsidP="001A7CE9">
      <w:pPr>
        <w:shd w:val="clear" w:color="auto" w:fill="FFFFFF"/>
        <w:spacing w:before="120" w:after="120" w:line="240" w:lineRule="auto"/>
        <w:ind w:firstLine="709"/>
        <w:jc w:val="both"/>
        <w:rPr>
          <w:rFonts w:eastAsia="Times New Roman" w:cstheme="minorHAnsi"/>
          <w:color w:val="000000"/>
          <w:sz w:val="24"/>
          <w:szCs w:val="24"/>
          <w:lang w:eastAsia="es-ES"/>
        </w:rPr>
      </w:pPr>
      <w:bookmarkStart w:id="0" w:name="_GoBack"/>
      <w:bookmarkEnd w:id="0"/>
      <w:r>
        <w:rPr>
          <w:rFonts w:eastAsia="Times New Roman" w:cstheme="minorHAnsi"/>
          <w:color w:val="000000"/>
          <w:sz w:val="24"/>
          <w:szCs w:val="24"/>
          <w:lang w:eastAsia="es-ES"/>
        </w:rPr>
        <w:t xml:space="preserve">Además </w:t>
      </w:r>
      <w:r w:rsidR="00301D71">
        <w:rPr>
          <w:rFonts w:eastAsia="Times New Roman" w:cstheme="minorHAnsi"/>
          <w:color w:val="000000"/>
          <w:sz w:val="24"/>
          <w:szCs w:val="24"/>
          <w:lang w:eastAsia="es-ES"/>
        </w:rPr>
        <w:t>p</w:t>
      </w:r>
      <w:r w:rsidR="000B3323">
        <w:rPr>
          <w:rFonts w:eastAsia="Times New Roman" w:cstheme="minorHAnsi"/>
          <w:color w:val="000000"/>
          <w:sz w:val="24"/>
          <w:szCs w:val="24"/>
          <w:lang w:eastAsia="es-ES"/>
        </w:rPr>
        <w:t>ercibimos que e</w:t>
      </w:r>
      <w:r w:rsidR="00B7625F">
        <w:rPr>
          <w:rFonts w:eastAsia="Times New Roman" w:cstheme="minorHAnsi"/>
          <w:color w:val="000000"/>
          <w:sz w:val="24"/>
          <w:szCs w:val="24"/>
          <w:lang w:eastAsia="es-ES"/>
        </w:rPr>
        <w:t xml:space="preserve">n las aulas </w:t>
      </w:r>
      <w:r>
        <w:rPr>
          <w:rFonts w:eastAsia="Times New Roman" w:cstheme="minorHAnsi"/>
          <w:color w:val="000000"/>
          <w:sz w:val="24"/>
          <w:szCs w:val="24"/>
          <w:lang w:eastAsia="es-ES"/>
        </w:rPr>
        <w:t>la expresión</w:t>
      </w:r>
      <w:r w:rsidR="000B3323">
        <w:rPr>
          <w:rFonts w:eastAsia="Times New Roman" w:cstheme="minorHAnsi"/>
          <w:color w:val="000000"/>
          <w:sz w:val="24"/>
          <w:szCs w:val="24"/>
          <w:lang w:eastAsia="es-ES"/>
        </w:rPr>
        <w:t xml:space="preserve"> </w:t>
      </w:r>
      <w:r w:rsidR="000B3323" w:rsidRPr="00D0307E">
        <w:rPr>
          <w:rFonts w:eastAsia="Times New Roman" w:cstheme="minorHAnsi"/>
          <w:i/>
          <w:color w:val="000000"/>
          <w:sz w:val="24"/>
          <w:szCs w:val="24"/>
          <w:lang w:eastAsia="es-ES"/>
        </w:rPr>
        <w:t>problema</w:t>
      </w:r>
      <w:r w:rsidR="000B3323">
        <w:rPr>
          <w:rFonts w:eastAsia="Times New Roman" w:cstheme="minorHAnsi"/>
          <w:color w:val="000000"/>
          <w:sz w:val="24"/>
          <w:szCs w:val="24"/>
          <w:lang w:eastAsia="es-ES"/>
        </w:rPr>
        <w:t xml:space="preserve"> </w:t>
      </w:r>
      <w:r w:rsidR="00B7625F">
        <w:rPr>
          <w:rFonts w:eastAsia="Times New Roman" w:cstheme="minorHAnsi"/>
          <w:color w:val="000000"/>
          <w:sz w:val="24"/>
          <w:szCs w:val="24"/>
          <w:lang w:eastAsia="es-ES"/>
        </w:rPr>
        <w:t>tiene el mismo significado</w:t>
      </w:r>
      <w:r w:rsidR="00301D71">
        <w:rPr>
          <w:rFonts w:eastAsia="Times New Roman" w:cstheme="minorHAnsi"/>
          <w:color w:val="000000"/>
          <w:sz w:val="24"/>
          <w:szCs w:val="24"/>
          <w:lang w:eastAsia="es-ES"/>
        </w:rPr>
        <w:t xml:space="preserve"> que hemos vivenciado en nuestras épocas </w:t>
      </w:r>
      <w:r>
        <w:rPr>
          <w:rFonts w:eastAsia="Times New Roman" w:cstheme="minorHAnsi"/>
          <w:color w:val="000000"/>
          <w:sz w:val="24"/>
          <w:szCs w:val="24"/>
          <w:lang w:eastAsia="es-ES"/>
        </w:rPr>
        <w:t>e</w:t>
      </w:r>
      <w:r w:rsidR="00301D71">
        <w:rPr>
          <w:rFonts w:eastAsia="Times New Roman" w:cstheme="minorHAnsi"/>
          <w:color w:val="000000"/>
          <w:sz w:val="24"/>
          <w:szCs w:val="24"/>
          <w:lang w:eastAsia="es-ES"/>
        </w:rPr>
        <w:t>scolares</w:t>
      </w:r>
      <w:r w:rsidR="00B7625F">
        <w:rPr>
          <w:rFonts w:eastAsia="Times New Roman" w:cstheme="minorHAnsi"/>
          <w:color w:val="000000"/>
          <w:sz w:val="24"/>
          <w:szCs w:val="24"/>
          <w:lang w:eastAsia="es-ES"/>
        </w:rPr>
        <w:t xml:space="preserve">. </w:t>
      </w:r>
      <w:r w:rsidR="00301D71">
        <w:rPr>
          <w:rFonts w:eastAsia="Times New Roman" w:cstheme="minorHAnsi"/>
          <w:color w:val="000000"/>
          <w:sz w:val="24"/>
          <w:szCs w:val="24"/>
          <w:lang w:eastAsia="es-ES"/>
        </w:rPr>
        <w:t xml:space="preserve">En </w:t>
      </w:r>
      <w:r w:rsidR="000B3323">
        <w:rPr>
          <w:rFonts w:eastAsia="Times New Roman" w:cstheme="minorHAnsi"/>
          <w:color w:val="000000"/>
          <w:sz w:val="24"/>
          <w:szCs w:val="24"/>
          <w:lang w:eastAsia="es-ES"/>
        </w:rPr>
        <w:t xml:space="preserve">nuestro tránsito escolar nos enseñaban conceptos y sus propiedades, </w:t>
      </w:r>
      <w:r w:rsidR="00301D71">
        <w:rPr>
          <w:rFonts w:eastAsia="Times New Roman" w:cstheme="minorHAnsi"/>
          <w:color w:val="000000"/>
          <w:sz w:val="24"/>
          <w:szCs w:val="24"/>
          <w:lang w:eastAsia="es-ES"/>
        </w:rPr>
        <w:t xml:space="preserve">los </w:t>
      </w:r>
      <w:r w:rsidR="000B3323">
        <w:rPr>
          <w:rFonts w:eastAsia="Times New Roman" w:cstheme="minorHAnsi"/>
          <w:color w:val="000000"/>
          <w:sz w:val="24"/>
          <w:szCs w:val="24"/>
          <w:lang w:eastAsia="es-ES"/>
        </w:rPr>
        <w:t>que eran enunciados y ejemplificados por nuestros enseñantes. Luego nos proponían ejercicios y problemas de aplicación de esos conceptos y propiedades</w:t>
      </w:r>
      <w:r>
        <w:rPr>
          <w:rFonts w:eastAsia="Times New Roman" w:cstheme="minorHAnsi"/>
          <w:color w:val="000000"/>
          <w:sz w:val="24"/>
          <w:szCs w:val="24"/>
          <w:lang w:eastAsia="es-ES"/>
        </w:rPr>
        <w:t>,</w:t>
      </w:r>
      <w:r w:rsidR="000B3323">
        <w:rPr>
          <w:rFonts w:eastAsia="Times New Roman" w:cstheme="minorHAnsi"/>
          <w:color w:val="000000"/>
          <w:sz w:val="24"/>
          <w:szCs w:val="24"/>
          <w:lang w:eastAsia="es-ES"/>
        </w:rPr>
        <w:t xml:space="preserve"> para fijar los procedimientos adecuados. Dichos problemas no involucraban las características antes descriptas sino sólo pedían utilizar adecuadamente los datos numéricos para usar los algoritmos y lograr un resultado que era la solución del problema. </w:t>
      </w:r>
      <w:r w:rsidR="008922D9">
        <w:rPr>
          <w:rFonts w:eastAsia="Times New Roman" w:cstheme="minorHAnsi"/>
          <w:color w:val="000000"/>
          <w:sz w:val="24"/>
          <w:szCs w:val="24"/>
          <w:lang w:eastAsia="es-ES"/>
        </w:rPr>
        <w:t xml:space="preserve">O sea que </w:t>
      </w:r>
      <w:r w:rsidR="00916962">
        <w:rPr>
          <w:rFonts w:eastAsia="Times New Roman" w:cstheme="minorHAnsi"/>
          <w:color w:val="000000"/>
          <w:sz w:val="24"/>
          <w:szCs w:val="24"/>
          <w:lang w:eastAsia="es-ES"/>
        </w:rPr>
        <w:t xml:space="preserve">no era un </w:t>
      </w:r>
      <w:r w:rsidR="00916962" w:rsidRPr="00EC6517">
        <w:rPr>
          <w:rFonts w:eastAsia="Times New Roman" w:cstheme="minorHAnsi"/>
          <w:i/>
          <w:color w:val="000000"/>
          <w:sz w:val="24"/>
          <w:szCs w:val="24"/>
          <w:lang w:eastAsia="es-ES"/>
        </w:rPr>
        <w:t>problema</w:t>
      </w:r>
      <w:r w:rsidR="00916962">
        <w:rPr>
          <w:rFonts w:eastAsia="Times New Roman" w:cstheme="minorHAnsi"/>
          <w:color w:val="000000"/>
          <w:sz w:val="24"/>
          <w:szCs w:val="24"/>
          <w:lang w:eastAsia="es-ES"/>
        </w:rPr>
        <w:t xml:space="preserve"> sino</w:t>
      </w:r>
      <w:r w:rsidR="008922D9">
        <w:rPr>
          <w:rFonts w:eastAsia="Times New Roman" w:cstheme="minorHAnsi"/>
          <w:color w:val="000000"/>
          <w:sz w:val="24"/>
          <w:szCs w:val="24"/>
          <w:lang w:eastAsia="es-ES"/>
        </w:rPr>
        <w:t xml:space="preserve"> un ejercicio más </w:t>
      </w:r>
      <w:r w:rsidR="00725101">
        <w:rPr>
          <w:rFonts w:eastAsia="Times New Roman" w:cstheme="minorHAnsi"/>
          <w:color w:val="000000"/>
          <w:sz w:val="24"/>
          <w:szCs w:val="24"/>
          <w:lang w:eastAsia="es-ES"/>
        </w:rPr>
        <w:t xml:space="preserve">solamente que </w:t>
      </w:r>
      <w:r w:rsidR="00916962">
        <w:rPr>
          <w:rFonts w:eastAsia="Times New Roman" w:cstheme="minorHAnsi"/>
          <w:color w:val="000000"/>
          <w:sz w:val="24"/>
          <w:szCs w:val="24"/>
          <w:lang w:eastAsia="es-ES"/>
        </w:rPr>
        <w:t>con</w:t>
      </w:r>
      <w:r w:rsidR="00725101">
        <w:rPr>
          <w:rFonts w:eastAsia="Times New Roman" w:cstheme="minorHAnsi"/>
          <w:color w:val="000000"/>
          <w:sz w:val="24"/>
          <w:szCs w:val="24"/>
          <w:lang w:eastAsia="es-ES"/>
        </w:rPr>
        <w:t xml:space="preserve"> un enunciado. </w:t>
      </w:r>
    </w:p>
    <w:p w:rsidR="000B3323" w:rsidRDefault="000B3323"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las teorías didácticas actuales se supone que la </w:t>
      </w:r>
      <w:r w:rsidRPr="00EC6517">
        <w:rPr>
          <w:rFonts w:eastAsia="Times New Roman" w:cstheme="minorHAnsi"/>
          <w:i/>
          <w:color w:val="000000"/>
          <w:sz w:val="24"/>
          <w:szCs w:val="24"/>
          <w:lang w:eastAsia="es-ES"/>
        </w:rPr>
        <w:t>solución al problema</w:t>
      </w:r>
      <w:r>
        <w:rPr>
          <w:rFonts w:eastAsia="Times New Roman" w:cstheme="minorHAnsi"/>
          <w:color w:val="000000"/>
          <w:sz w:val="24"/>
          <w:szCs w:val="24"/>
          <w:lang w:eastAsia="es-ES"/>
        </w:rPr>
        <w:t xml:space="preserve"> (que el aprendiz </w:t>
      </w:r>
      <w:r w:rsidR="008922D9">
        <w:rPr>
          <w:rFonts w:eastAsia="Times New Roman" w:cstheme="minorHAnsi"/>
          <w:color w:val="000000"/>
          <w:sz w:val="24"/>
          <w:szCs w:val="24"/>
          <w:lang w:eastAsia="es-ES"/>
        </w:rPr>
        <w:t xml:space="preserve">encuentra por su propia búsqueda de estrategias adecuadas) es el conocimiento que se pretende enseñar. </w:t>
      </w:r>
    </w:p>
    <w:p w:rsidR="008922D9" w:rsidRDefault="008922D9"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¿Por qué nuestros enseñantes no aplican la estrategia didáctica de construcción del conocimiento por medio de la resolución de problemas? Hay muchas respuestas. Pero destacamos las siguientes.</w:t>
      </w:r>
    </w:p>
    <w:p w:rsidR="008922D9" w:rsidRDefault="008922D9"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primer lugar, porque no han </w:t>
      </w:r>
      <w:r w:rsidR="00C874B9">
        <w:rPr>
          <w:rFonts w:eastAsia="Times New Roman" w:cstheme="minorHAnsi"/>
          <w:color w:val="000000"/>
          <w:sz w:val="24"/>
          <w:szCs w:val="24"/>
          <w:lang w:eastAsia="es-ES"/>
        </w:rPr>
        <w:t>experiment</w:t>
      </w:r>
      <w:r>
        <w:rPr>
          <w:rFonts w:eastAsia="Times New Roman" w:cstheme="minorHAnsi"/>
          <w:color w:val="000000"/>
          <w:sz w:val="24"/>
          <w:szCs w:val="24"/>
          <w:lang w:eastAsia="es-ES"/>
        </w:rPr>
        <w:t>ado el aprendizaje de la matemática de manera constructivista.</w:t>
      </w:r>
    </w:p>
    <w:p w:rsidR="008922D9" w:rsidRDefault="008922D9"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En segundo lugar, porque repiten las </w:t>
      </w:r>
      <w:r w:rsidR="00EC6517">
        <w:rPr>
          <w:rFonts w:eastAsia="Times New Roman" w:cstheme="minorHAnsi"/>
          <w:color w:val="000000"/>
          <w:sz w:val="24"/>
          <w:szCs w:val="24"/>
          <w:lang w:eastAsia="es-ES"/>
        </w:rPr>
        <w:t>prácticas áulicas</w:t>
      </w:r>
      <w:r>
        <w:rPr>
          <w:rFonts w:eastAsia="Times New Roman" w:cstheme="minorHAnsi"/>
          <w:color w:val="000000"/>
          <w:sz w:val="24"/>
          <w:szCs w:val="24"/>
          <w:lang w:eastAsia="es-ES"/>
        </w:rPr>
        <w:t xml:space="preserve"> de sus propios docentes.</w:t>
      </w:r>
    </w:p>
    <w:p w:rsidR="000233E2" w:rsidRDefault="008922D9"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En tercer lugar, porque lleva demasiado tiempo en la clase. Y esto nos recuerda que socialmente se reconoce como estudiante destacado de matemática al que es capaz de calcular con rapidez. La habilidad de calcular con eficiencia no es</w:t>
      </w:r>
      <w:r w:rsidR="00916962">
        <w:rPr>
          <w:rFonts w:eastAsia="Times New Roman" w:cstheme="minorHAnsi"/>
          <w:color w:val="000000"/>
          <w:sz w:val="24"/>
          <w:szCs w:val="24"/>
          <w:lang w:eastAsia="es-ES"/>
        </w:rPr>
        <w:t>, actualmente,</w:t>
      </w:r>
      <w:r w:rsidR="00301D71">
        <w:rPr>
          <w:rFonts w:eastAsia="Times New Roman" w:cstheme="minorHAnsi"/>
          <w:color w:val="000000"/>
          <w:sz w:val="24"/>
          <w:szCs w:val="24"/>
          <w:lang w:eastAsia="es-ES"/>
        </w:rPr>
        <w:t xml:space="preserve"> </w:t>
      </w:r>
      <w:r w:rsidR="00916962">
        <w:rPr>
          <w:rFonts w:eastAsia="Times New Roman" w:cstheme="minorHAnsi"/>
          <w:color w:val="000000"/>
          <w:sz w:val="24"/>
          <w:szCs w:val="24"/>
          <w:lang w:eastAsia="es-ES"/>
        </w:rPr>
        <w:t xml:space="preserve">una </w:t>
      </w:r>
      <w:r>
        <w:rPr>
          <w:rFonts w:eastAsia="Times New Roman" w:cstheme="minorHAnsi"/>
          <w:color w:val="000000"/>
          <w:sz w:val="24"/>
          <w:szCs w:val="24"/>
          <w:lang w:eastAsia="es-ES"/>
        </w:rPr>
        <w:t>habilidad matemática</w:t>
      </w:r>
      <w:r w:rsidR="00916962">
        <w:rPr>
          <w:rFonts w:eastAsia="Times New Roman" w:cstheme="minorHAnsi"/>
          <w:color w:val="000000"/>
          <w:sz w:val="24"/>
          <w:szCs w:val="24"/>
          <w:lang w:eastAsia="es-ES"/>
        </w:rPr>
        <w:t xml:space="preserve"> importante porque la</w:t>
      </w:r>
      <w:r w:rsidR="00172761">
        <w:rPr>
          <w:rFonts w:eastAsia="Times New Roman" w:cstheme="minorHAnsi"/>
          <w:color w:val="000000"/>
          <w:sz w:val="24"/>
          <w:szCs w:val="24"/>
          <w:lang w:eastAsia="es-ES"/>
        </w:rPr>
        <w:t xml:space="preserve"> evolución tecnológic</w:t>
      </w:r>
      <w:r w:rsidR="00916962">
        <w:rPr>
          <w:rFonts w:eastAsia="Times New Roman" w:cstheme="minorHAnsi"/>
          <w:color w:val="000000"/>
          <w:sz w:val="24"/>
          <w:szCs w:val="24"/>
          <w:lang w:eastAsia="es-ES"/>
        </w:rPr>
        <w:t>a</w:t>
      </w:r>
      <w:r w:rsidR="00172761">
        <w:rPr>
          <w:rFonts w:eastAsia="Times New Roman" w:cstheme="minorHAnsi"/>
          <w:color w:val="000000"/>
          <w:sz w:val="24"/>
          <w:szCs w:val="24"/>
          <w:lang w:eastAsia="es-ES"/>
        </w:rPr>
        <w:t xml:space="preserve"> nos ha liberado de</w:t>
      </w:r>
      <w:r w:rsidR="00513FCE">
        <w:rPr>
          <w:rFonts w:eastAsia="Times New Roman" w:cstheme="minorHAnsi"/>
          <w:color w:val="000000"/>
          <w:sz w:val="24"/>
          <w:szCs w:val="24"/>
          <w:lang w:eastAsia="es-ES"/>
        </w:rPr>
        <w:t xml:space="preserve"> la responsabilidad de</w:t>
      </w:r>
      <w:r w:rsidR="00172761">
        <w:rPr>
          <w:rFonts w:eastAsia="Times New Roman" w:cstheme="minorHAnsi"/>
          <w:color w:val="000000"/>
          <w:sz w:val="24"/>
          <w:szCs w:val="24"/>
          <w:lang w:eastAsia="es-ES"/>
        </w:rPr>
        <w:t xml:space="preserve"> convertirnos en</w:t>
      </w:r>
      <w:r>
        <w:rPr>
          <w:rFonts w:eastAsia="Times New Roman" w:cstheme="minorHAnsi"/>
          <w:color w:val="000000"/>
          <w:sz w:val="24"/>
          <w:szCs w:val="24"/>
          <w:lang w:eastAsia="es-ES"/>
        </w:rPr>
        <w:t xml:space="preserve"> calculadores eficientes</w:t>
      </w:r>
      <w:r w:rsidR="00172761">
        <w:rPr>
          <w:rFonts w:eastAsia="Times New Roman" w:cstheme="minorHAnsi"/>
          <w:color w:val="000000"/>
          <w:sz w:val="24"/>
          <w:szCs w:val="24"/>
          <w:lang w:eastAsia="es-ES"/>
        </w:rPr>
        <w:t>. La sociedad</w:t>
      </w:r>
      <w:r w:rsidR="00E23C4C">
        <w:rPr>
          <w:rFonts w:eastAsia="Times New Roman" w:cstheme="minorHAnsi"/>
          <w:color w:val="000000"/>
          <w:sz w:val="24"/>
          <w:szCs w:val="24"/>
          <w:lang w:eastAsia="es-ES"/>
        </w:rPr>
        <w:t xml:space="preserve"> requiere en nuestros tiempos,</w:t>
      </w:r>
      <w:r w:rsidR="00301D71">
        <w:rPr>
          <w:rFonts w:eastAsia="Times New Roman" w:cstheme="minorHAnsi"/>
          <w:color w:val="000000"/>
          <w:sz w:val="24"/>
          <w:szCs w:val="24"/>
          <w:lang w:eastAsia="es-ES"/>
        </w:rPr>
        <w:t xml:space="preserve"> </w:t>
      </w:r>
      <w:r>
        <w:rPr>
          <w:rFonts w:eastAsia="Times New Roman" w:cstheme="minorHAnsi"/>
          <w:color w:val="000000"/>
          <w:sz w:val="24"/>
          <w:szCs w:val="24"/>
          <w:lang w:eastAsia="es-ES"/>
        </w:rPr>
        <w:t>resolvedores eficientes de problemas.</w:t>
      </w:r>
    </w:p>
    <w:p w:rsidR="008922D9" w:rsidRDefault="000233E2"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¿Cómo lograr que las situaciones problemáticas </w:t>
      </w:r>
      <w:r w:rsidR="00725101">
        <w:rPr>
          <w:rFonts w:eastAsia="Times New Roman" w:cstheme="minorHAnsi"/>
          <w:color w:val="000000"/>
          <w:sz w:val="24"/>
          <w:szCs w:val="24"/>
          <w:lang w:eastAsia="es-ES"/>
        </w:rPr>
        <w:t>lleguen a las aulas para superar la mera ejercitación?</w:t>
      </w:r>
      <w:r w:rsidR="00513FCE">
        <w:rPr>
          <w:rFonts w:eastAsia="Times New Roman" w:cstheme="minorHAnsi"/>
          <w:color w:val="000000"/>
          <w:sz w:val="24"/>
          <w:szCs w:val="24"/>
          <w:lang w:eastAsia="es-ES"/>
        </w:rPr>
        <w:t xml:space="preserve"> </w:t>
      </w:r>
      <w:r w:rsidR="00C874B9">
        <w:rPr>
          <w:rFonts w:eastAsia="Times New Roman" w:cstheme="minorHAnsi"/>
          <w:color w:val="000000"/>
          <w:sz w:val="24"/>
          <w:szCs w:val="24"/>
          <w:lang w:eastAsia="es-ES"/>
        </w:rPr>
        <w:t xml:space="preserve">Tal vez lo mejor sea reemplazar la palabra </w:t>
      </w:r>
      <w:r w:rsidR="00C874B9">
        <w:rPr>
          <w:rFonts w:eastAsia="Times New Roman" w:cstheme="minorHAnsi"/>
          <w:i/>
          <w:color w:val="000000"/>
          <w:sz w:val="24"/>
          <w:szCs w:val="24"/>
          <w:lang w:eastAsia="es-ES"/>
        </w:rPr>
        <w:t>problema</w:t>
      </w:r>
      <w:r w:rsidR="00C874B9">
        <w:rPr>
          <w:rFonts w:eastAsia="Times New Roman" w:cstheme="minorHAnsi"/>
          <w:color w:val="000000"/>
          <w:sz w:val="24"/>
          <w:szCs w:val="24"/>
          <w:lang w:eastAsia="es-ES"/>
        </w:rPr>
        <w:t xml:space="preserve"> por la expresión </w:t>
      </w:r>
      <w:r w:rsidR="00B15B2F">
        <w:rPr>
          <w:rFonts w:eastAsia="Times New Roman" w:cstheme="minorHAnsi"/>
          <w:i/>
          <w:color w:val="000000"/>
          <w:sz w:val="24"/>
          <w:szCs w:val="24"/>
          <w:lang w:eastAsia="es-ES"/>
        </w:rPr>
        <w:t>desafío</w:t>
      </w:r>
      <w:r w:rsidR="001A4F65">
        <w:rPr>
          <w:rFonts w:eastAsia="Times New Roman" w:cstheme="minorHAnsi"/>
          <w:color w:val="000000"/>
          <w:sz w:val="24"/>
          <w:szCs w:val="24"/>
          <w:lang w:eastAsia="es-ES"/>
        </w:rPr>
        <w:t>, de modo que el estudiante encuentre una respuesta sin tener una “receta previa”.</w:t>
      </w:r>
    </w:p>
    <w:p w:rsidR="00B15B2F" w:rsidRDefault="00B15B2F" w:rsidP="001A7CE9">
      <w:pPr>
        <w:shd w:val="clear" w:color="auto" w:fill="FFFFFF"/>
        <w:spacing w:before="120" w:after="120" w:line="240" w:lineRule="auto"/>
        <w:ind w:firstLine="709"/>
        <w:jc w:val="both"/>
        <w:rPr>
          <w:rFonts w:eastAsia="Times New Roman" w:cstheme="minorHAnsi"/>
          <w:color w:val="000000"/>
          <w:sz w:val="24"/>
          <w:szCs w:val="24"/>
          <w:lang w:eastAsia="es-ES"/>
        </w:rPr>
      </w:pPr>
      <w:r>
        <w:rPr>
          <w:rFonts w:eastAsia="Times New Roman" w:cstheme="minorHAnsi"/>
          <w:color w:val="000000"/>
          <w:sz w:val="24"/>
          <w:szCs w:val="24"/>
          <w:lang w:eastAsia="es-ES"/>
        </w:rPr>
        <w:t>A continuación proponemos ejemplos, con contenido</w:t>
      </w:r>
      <w:r w:rsidR="00EC6517">
        <w:rPr>
          <w:rFonts w:eastAsia="Times New Roman" w:cstheme="minorHAnsi"/>
          <w:color w:val="000000"/>
          <w:sz w:val="24"/>
          <w:szCs w:val="24"/>
          <w:lang w:eastAsia="es-ES"/>
        </w:rPr>
        <w:t>s</w:t>
      </w:r>
      <w:r>
        <w:rPr>
          <w:rFonts w:eastAsia="Times New Roman" w:cstheme="minorHAnsi"/>
          <w:color w:val="000000"/>
          <w:sz w:val="24"/>
          <w:szCs w:val="24"/>
          <w:lang w:eastAsia="es-ES"/>
        </w:rPr>
        <w:t xml:space="preserve"> de aritmética y de geometría.</w:t>
      </w:r>
    </w:p>
    <w:p w:rsidR="00B15B2F" w:rsidRPr="001A7CE9" w:rsidRDefault="00B15B2F" w:rsidP="001A7CE9">
      <w:pPr>
        <w:shd w:val="clear" w:color="auto" w:fill="FFFFFF"/>
        <w:spacing w:before="120" w:after="120" w:line="240" w:lineRule="auto"/>
        <w:ind w:firstLine="708"/>
        <w:jc w:val="both"/>
        <w:rPr>
          <w:rFonts w:eastAsia="Times New Roman" w:cstheme="minorHAnsi"/>
          <w:b/>
          <w:color w:val="000000"/>
          <w:sz w:val="28"/>
          <w:szCs w:val="28"/>
          <w:lang w:eastAsia="es-ES"/>
        </w:rPr>
      </w:pPr>
      <w:r w:rsidRPr="001A7CE9">
        <w:rPr>
          <w:rFonts w:eastAsia="Times New Roman" w:cstheme="minorHAnsi"/>
          <w:b/>
          <w:color w:val="000000"/>
          <w:sz w:val="28"/>
          <w:szCs w:val="28"/>
          <w:lang w:eastAsia="es-ES"/>
        </w:rPr>
        <w:t>Ejemplo de desafío en aritmética: factores y múltiplos</w:t>
      </w:r>
    </w:p>
    <w:p w:rsidR="00B15B2F" w:rsidRDefault="00B15B2F" w:rsidP="001A7CE9">
      <w:pPr>
        <w:shd w:val="clear" w:color="auto" w:fill="FFFFFF"/>
        <w:spacing w:before="120" w:after="120" w:line="240" w:lineRule="auto"/>
        <w:ind w:firstLine="709"/>
        <w:jc w:val="both"/>
      </w:pPr>
      <w:r>
        <w:rPr>
          <w:rFonts w:eastAsia="Times New Roman" w:cstheme="minorHAnsi"/>
          <w:color w:val="000000"/>
          <w:sz w:val="24"/>
          <w:szCs w:val="24"/>
          <w:lang w:eastAsia="es-ES"/>
        </w:rPr>
        <w:t>Para poder distinguirlo de la enseñanza tradicional, recordemos que</w:t>
      </w:r>
      <w:r w:rsidR="001A4F65">
        <w:rPr>
          <w:rFonts w:eastAsia="Times New Roman" w:cstheme="minorHAnsi"/>
          <w:color w:val="000000"/>
          <w:sz w:val="24"/>
          <w:szCs w:val="24"/>
          <w:lang w:eastAsia="es-ES"/>
        </w:rPr>
        <w:t xml:space="preserve"> en</w:t>
      </w:r>
      <w:r>
        <w:rPr>
          <w:rFonts w:eastAsia="Times New Roman" w:cstheme="minorHAnsi"/>
          <w:color w:val="000000"/>
          <w:sz w:val="24"/>
          <w:szCs w:val="24"/>
          <w:lang w:eastAsia="es-ES"/>
        </w:rPr>
        <w:t xml:space="preserve"> ella </w:t>
      </w:r>
      <w:r w:rsidR="001A4F65">
        <w:rPr>
          <w:rFonts w:eastAsia="Times New Roman" w:cstheme="minorHAnsi"/>
          <w:color w:val="000000"/>
          <w:sz w:val="24"/>
          <w:szCs w:val="24"/>
          <w:lang w:eastAsia="es-ES"/>
        </w:rPr>
        <w:t xml:space="preserve">el docente define y ejemplifica los conceptos de factor (o divisor) y de múltiplo de un número. Los </w:t>
      </w:r>
      <w:r w:rsidR="001A4F65">
        <w:rPr>
          <w:rFonts w:eastAsia="Times New Roman" w:cstheme="minorHAnsi"/>
          <w:i/>
          <w:color w:val="000000"/>
          <w:sz w:val="24"/>
          <w:szCs w:val="24"/>
          <w:lang w:eastAsia="es-ES"/>
        </w:rPr>
        <w:t>problemas</w:t>
      </w:r>
      <w:r w:rsidR="001A4F65">
        <w:t xml:space="preserve"> que se proponen son al estilo de los siguientes:</w:t>
      </w:r>
    </w:p>
    <w:p w:rsidR="008537BE" w:rsidRDefault="001A4F65" w:rsidP="001A7CE9">
      <w:pPr>
        <w:pStyle w:val="Prrafodelista"/>
        <w:numPr>
          <w:ilvl w:val="0"/>
          <w:numId w:val="5"/>
        </w:numPr>
        <w:shd w:val="clear" w:color="auto" w:fill="FFFFFF"/>
        <w:spacing w:before="120" w:after="120" w:line="24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lastRenderedPageBreak/>
        <w:t>¿Cuáles son los factores de 72?</w:t>
      </w:r>
    </w:p>
    <w:p w:rsidR="001A4F65" w:rsidRDefault="001A4F65" w:rsidP="001A7CE9">
      <w:pPr>
        <w:pStyle w:val="Prrafodelista"/>
        <w:numPr>
          <w:ilvl w:val="0"/>
          <w:numId w:val="5"/>
        </w:numPr>
        <w:shd w:val="clear" w:color="auto" w:fill="FFFFFF"/>
        <w:spacing w:before="120" w:after="120" w:line="24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Mi hermano dice que 8 es un divisor común de 24 y 36? ¿Es verdad?</w:t>
      </w:r>
    </w:p>
    <w:p w:rsidR="001A4F65" w:rsidRDefault="001A4F65" w:rsidP="001A7CE9">
      <w:pPr>
        <w:pStyle w:val="Prrafodelista"/>
        <w:numPr>
          <w:ilvl w:val="0"/>
          <w:numId w:val="5"/>
        </w:numPr>
        <w:shd w:val="clear" w:color="auto" w:fill="FFFFFF"/>
        <w:spacing w:before="120" w:after="120" w:line="240" w:lineRule="auto"/>
        <w:jc w:val="both"/>
        <w:rPr>
          <w:rFonts w:eastAsia="Times New Roman" w:cstheme="minorHAnsi"/>
          <w:color w:val="000000"/>
          <w:sz w:val="24"/>
          <w:szCs w:val="24"/>
          <w:lang w:eastAsia="es-ES"/>
        </w:rPr>
      </w:pPr>
      <w:r>
        <w:rPr>
          <w:rFonts w:eastAsia="Times New Roman" w:cstheme="minorHAnsi"/>
          <w:color w:val="000000"/>
          <w:sz w:val="24"/>
          <w:szCs w:val="24"/>
          <w:lang w:eastAsia="es-ES"/>
        </w:rPr>
        <w:t>¿Entre cuantas personas se pueden repartir 84 caramelos?</w:t>
      </w:r>
    </w:p>
    <w:p w:rsidR="001A4F65" w:rsidRDefault="001A4F65" w:rsidP="001A7CE9">
      <w:pPr>
        <w:shd w:val="clear" w:color="auto" w:fill="FFFFFF"/>
        <w:spacing w:before="120" w:after="120" w:line="240" w:lineRule="auto"/>
        <w:ind w:firstLine="705"/>
        <w:jc w:val="both"/>
        <w:rPr>
          <w:rFonts w:eastAsia="Times New Roman" w:cstheme="minorHAnsi"/>
          <w:b/>
          <w:color w:val="000000"/>
          <w:sz w:val="24"/>
          <w:szCs w:val="24"/>
          <w:lang w:eastAsia="es-ES"/>
        </w:rPr>
      </w:pPr>
      <w:r>
        <w:rPr>
          <w:rFonts w:eastAsia="Times New Roman" w:cstheme="minorHAnsi"/>
          <w:b/>
          <w:color w:val="000000"/>
          <w:sz w:val="24"/>
          <w:szCs w:val="24"/>
          <w:lang w:eastAsia="es-ES"/>
        </w:rPr>
        <w:t>Desafío</w:t>
      </w:r>
    </w:p>
    <w:p w:rsidR="00B0073F" w:rsidRDefault="00B0073F" w:rsidP="001A7CE9">
      <w:pPr>
        <w:shd w:val="clear" w:color="auto" w:fill="FFFFFF"/>
        <w:spacing w:before="120" w:after="120" w:line="240" w:lineRule="auto"/>
        <w:ind w:firstLine="705"/>
        <w:jc w:val="both"/>
        <w:rPr>
          <w:rFonts w:eastAsia="Times New Roman" w:cstheme="minorHAnsi"/>
          <w:color w:val="000000"/>
          <w:sz w:val="24"/>
          <w:szCs w:val="24"/>
          <w:lang w:eastAsia="es-ES"/>
        </w:rPr>
      </w:pPr>
      <w:r>
        <w:rPr>
          <w:rFonts w:eastAsia="Times New Roman" w:cstheme="minorHAnsi"/>
          <w:color w:val="000000"/>
          <w:sz w:val="24"/>
          <w:szCs w:val="24"/>
          <w:lang w:eastAsia="es-ES"/>
        </w:rPr>
        <w:t>No se cita ningún tema que ponga en evidencia que el enseñante se propone dar una clase de matemática. Sólo se requiere que los estudiantes sepan sumar, restar, multiplicar y dividir. El material adecuado podría ser una bolsa que contiene bolillas numeradas (como las de la lotería) o simplemente papelitos con los números del 1 al 90.</w:t>
      </w:r>
    </w:p>
    <w:p w:rsidR="001A4F65" w:rsidRDefault="00B0073F" w:rsidP="001A7CE9">
      <w:pPr>
        <w:shd w:val="clear" w:color="auto" w:fill="FFFFFF"/>
        <w:spacing w:before="120" w:after="120" w:line="240" w:lineRule="auto"/>
        <w:ind w:firstLine="705"/>
        <w:jc w:val="both"/>
        <w:rPr>
          <w:rFonts w:eastAsia="Times New Roman" w:cstheme="minorHAnsi"/>
          <w:color w:val="000000"/>
          <w:sz w:val="24"/>
          <w:szCs w:val="24"/>
          <w:lang w:eastAsia="es-ES"/>
        </w:rPr>
      </w:pPr>
      <w:r>
        <w:rPr>
          <w:rFonts w:eastAsia="Times New Roman" w:cstheme="minorHAnsi"/>
          <w:color w:val="000000"/>
          <w:sz w:val="24"/>
          <w:szCs w:val="24"/>
          <w:lang w:eastAsia="es-ES"/>
        </w:rPr>
        <w:t>Cada aprendiz extrae de l</w:t>
      </w:r>
      <w:r w:rsidR="001A4F65">
        <w:rPr>
          <w:rFonts w:eastAsia="Times New Roman" w:cstheme="minorHAnsi"/>
          <w:color w:val="000000"/>
          <w:sz w:val="24"/>
          <w:szCs w:val="24"/>
          <w:lang w:eastAsia="es-ES"/>
        </w:rPr>
        <w:t xml:space="preserve">a bolsa una bolilla numerada. </w:t>
      </w:r>
      <w:r>
        <w:rPr>
          <w:rFonts w:eastAsia="Times New Roman" w:cstheme="minorHAnsi"/>
          <w:color w:val="000000"/>
          <w:sz w:val="24"/>
          <w:szCs w:val="24"/>
          <w:lang w:eastAsia="es-ES"/>
        </w:rPr>
        <w:t xml:space="preserve">El número indica la cantidad de piedritas o porotos o maíces con los cuales debe armar grupos que tengan la misma cantidad de elementos. Habrá dos tipos de ganadores: uno, el que pueda generar la mayor cantidad de diferentes agrupaciones; el otro, el que solamente pueda generar dos agrupaciones. </w:t>
      </w:r>
    </w:p>
    <w:p w:rsidR="00B0073F" w:rsidRPr="001A4F65" w:rsidRDefault="00B0073F" w:rsidP="001A7CE9">
      <w:pPr>
        <w:shd w:val="clear" w:color="auto" w:fill="FFFFFF"/>
        <w:spacing w:before="120" w:after="120" w:line="240" w:lineRule="auto"/>
        <w:ind w:firstLine="705"/>
        <w:jc w:val="both"/>
        <w:rPr>
          <w:rFonts w:eastAsia="Times New Roman" w:cstheme="minorHAnsi"/>
          <w:color w:val="000000"/>
          <w:sz w:val="24"/>
          <w:szCs w:val="24"/>
          <w:lang w:eastAsia="es-ES"/>
        </w:rPr>
      </w:pPr>
      <w:r>
        <w:rPr>
          <w:rFonts w:eastAsia="Times New Roman" w:cstheme="minorHAnsi"/>
          <w:color w:val="000000"/>
          <w:sz w:val="24"/>
          <w:szCs w:val="24"/>
          <w:lang w:eastAsia="es-ES"/>
        </w:rPr>
        <w:t xml:space="preserve">De hecho, </w:t>
      </w:r>
      <w:r w:rsidR="000659D8">
        <w:rPr>
          <w:rFonts w:eastAsia="Times New Roman" w:cstheme="minorHAnsi"/>
          <w:color w:val="000000"/>
          <w:sz w:val="24"/>
          <w:szCs w:val="24"/>
          <w:lang w:eastAsia="es-ES"/>
        </w:rPr>
        <w:t xml:space="preserve">después de experimentar y realizar cálculos (algunos que sirvan y otros que no) </w:t>
      </w:r>
      <w:r>
        <w:rPr>
          <w:rFonts w:eastAsia="Times New Roman" w:cstheme="minorHAnsi"/>
          <w:color w:val="000000"/>
          <w:sz w:val="24"/>
          <w:szCs w:val="24"/>
          <w:lang w:eastAsia="es-ES"/>
        </w:rPr>
        <w:t xml:space="preserve">cada estudiante </w:t>
      </w:r>
      <w:r w:rsidR="000659D8">
        <w:rPr>
          <w:rFonts w:eastAsia="Times New Roman" w:cstheme="minorHAnsi"/>
          <w:color w:val="000000"/>
          <w:sz w:val="24"/>
          <w:szCs w:val="24"/>
          <w:lang w:eastAsia="es-ES"/>
        </w:rPr>
        <w:t xml:space="preserve">obtendrá respuestas diferentes. Todas serán discutibles y defendibles. Cada uno de los </w:t>
      </w:r>
      <w:r w:rsidR="00E23C4C">
        <w:rPr>
          <w:rFonts w:eastAsia="Times New Roman" w:cstheme="minorHAnsi"/>
          <w:color w:val="000000"/>
          <w:sz w:val="24"/>
          <w:szCs w:val="24"/>
          <w:lang w:eastAsia="es-ES"/>
        </w:rPr>
        <w:t>resultado</w:t>
      </w:r>
      <w:r w:rsidR="000659D8">
        <w:rPr>
          <w:rFonts w:eastAsia="Times New Roman" w:cstheme="minorHAnsi"/>
          <w:color w:val="000000"/>
          <w:sz w:val="24"/>
          <w:szCs w:val="24"/>
          <w:lang w:eastAsia="es-ES"/>
        </w:rPr>
        <w:t xml:space="preserve">s </w:t>
      </w:r>
      <w:r w:rsidR="00E23C4C">
        <w:rPr>
          <w:rFonts w:eastAsia="Times New Roman" w:cstheme="minorHAnsi"/>
          <w:color w:val="000000"/>
          <w:sz w:val="24"/>
          <w:szCs w:val="24"/>
          <w:lang w:eastAsia="es-ES"/>
        </w:rPr>
        <w:t>lograd</w:t>
      </w:r>
      <w:r w:rsidR="000659D8">
        <w:rPr>
          <w:rFonts w:eastAsia="Times New Roman" w:cstheme="minorHAnsi"/>
          <w:color w:val="000000"/>
          <w:sz w:val="24"/>
          <w:szCs w:val="24"/>
          <w:lang w:eastAsia="es-ES"/>
        </w:rPr>
        <w:t>os son los divisores o factores del número extraído de la bolsa y que recién el enseñante nombrará como tales. Y también podrá decir que el número extraído de la bolsa es múltiplo de los factores correspondientes. Respecto de los otros posibles ganadores (los que solamente pudieron encontrar dos tipos de agrupaciones) los resultados obtenidos corresponden a los números primos</w:t>
      </w:r>
      <w:r w:rsidR="00E23C4C">
        <w:rPr>
          <w:rFonts w:eastAsia="Times New Roman" w:cstheme="minorHAnsi"/>
          <w:color w:val="000000"/>
          <w:sz w:val="24"/>
          <w:szCs w:val="24"/>
          <w:lang w:eastAsia="es-ES"/>
        </w:rPr>
        <w:t>, los que serán definidos recién en este momento</w:t>
      </w:r>
      <w:r w:rsidR="000659D8">
        <w:rPr>
          <w:rFonts w:eastAsia="Times New Roman" w:cstheme="minorHAnsi"/>
          <w:color w:val="000000"/>
          <w:sz w:val="24"/>
          <w:szCs w:val="24"/>
          <w:lang w:eastAsia="es-ES"/>
        </w:rPr>
        <w:t>.</w:t>
      </w:r>
    </w:p>
    <w:p w:rsidR="002471B1" w:rsidRDefault="00D2626F" w:rsidP="002471B1">
      <w:pPr>
        <w:shd w:val="clear" w:color="auto" w:fill="FFFFFF"/>
        <w:spacing w:before="147" w:after="147"/>
        <w:ind w:firstLine="708"/>
        <w:jc w:val="both"/>
        <w:rPr>
          <w:rFonts w:eastAsia="Times New Roman" w:cstheme="minorHAnsi"/>
          <w:b/>
          <w:color w:val="000000"/>
          <w:sz w:val="24"/>
          <w:szCs w:val="24"/>
          <w:lang w:eastAsia="es-ES"/>
        </w:rPr>
      </w:pPr>
      <w:r w:rsidRPr="001A7CE9">
        <w:rPr>
          <w:rFonts w:eastAsia="Times New Roman" w:cstheme="minorHAnsi"/>
          <w:b/>
          <w:color w:val="000000"/>
          <w:sz w:val="28"/>
          <w:szCs w:val="28"/>
          <w:lang w:eastAsia="es-ES"/>
        </w:rPr>
        <w:t>Ejemplo de desafío geométrico</w:t>
      </w:r>
    </w:p>
    <w:p w:rsidR="004B1B22" w:rsidRPr="002471B1" w:rsidRDefault="00E23C4C" w:rsidP="00513FCE">
      <w:pPr>
        <w:shd w:val="clear" w:color="auto" w:fill="FFFFFF"/>
        <w:spacing w:before="147" w:after="147" w:line="240" w:lineRule="auto"/>
        <w:ind w:firstLine="708"/>
        <w:jc w:val="both"/>
        <w:rPr>
          <w:rFonts w:cstheme="minorHAnsi"/>
          <w:sz w:val="24"/>
          <w:szCs w:val="24"/>
        </w:rPr>
      </w:pPr>
      <w:r w:rsidRPr="002471B1">
        <w:rPr>
          <w:rFonts w:cstheme="minorHAnsi"/>
          <w:b/>
          <w:sz w:val="24"/>
          <w:szCs w:val="24"/>
        </w:rPr>
        <w:t>Geometría con cuadriláteros</w:t>
      </w:r>
      <w:r w:rsidR="009A6F3C" w:rsidRPr="002471B1">
        <w:rPr>
          <w:rFonts w:cstheme="minorHAnsi"/>
          <w:b/>
          <w:sz w:val="24"/>
          <w:szCs w:val="24"/>
        </w:rPr>
        <w:t>.</w:t>
      </w:r>
    </w:p>
    <w:p w:rsidR="00E23C4C" w:rsidRPr="00E26300" w:rsidRDefault="00E23C4C" w:rsidP="00513FCE">
      <w:pPr>
        <w:pStyle w:val="Prrafodelista"/>
        <w:spacing w:line="240" w:lineRule="auto"/>
        <w:ind w:left="0" w:firstLine="709"/>
        <w:jc w:val="both"/>
        <w:rPr>
          <w:rFonts w:cstheme="minorHAnsi"/>
          <w:sz w:val="24"/>
          <w:szCs w:val="24"/>
        </w:rPr>
      </w:pPr>
      <w:r>
        <w:rPr>
          <w:rFonts w:cstheme="minorHAnsi"/>
          <w:sz w:val="24"/>
          <w:szCs w:val="24"/>
        </w:rPr>
        <w:t xml:space="preserve">Tradicionalmente este tema comienza con la definición de cuadrilátero (siempre convexo) y sus elementos. Luego se trabaja con la clasificación (paralelogramos y no paralelogramos, con sus distintos tipos) y las correspondientes propiedades de los elementos de cada tipo. Todo esto para ser memorizado. </w:t>
      </w:r>
      <w:r w:rsidR="003C0A14">
        <w:rPr>
          <w:rFonts w:cstheme="minorHAnsi"/>
          <w:sz w:val="24"/>
          <w:szCs w:val="24"/>
        </w:rPr>
        <w:t>La ejercitación se vincula generalmente con las construcciones. Y los ejercicios propuestos son del estilo:</w:t>
      </w:r>
    </w:p>
    <w:p w:rsidR="003C0A14" w:rsidRDefault="003C0A14" w:rsidP="00513FCE">
      <w:pPr>
        <w:pStyle w:val="Prrafodelista"/>
        <w:numPr>
          <w:ilvl w:val="0"/>
          <w:numId w:val="3"/>
        </w:numPr>
        <w:spacing w:line="240" w:lineRule="auto"/>
        <w:jc w:val="both"/>
        <w:rPr>
          <w:rFonts w:cstheme="minorHAnsi"/>
          <w:sz w:val="24"/>
          <w:szCs w:val="24"/>
        </w:rPr>
      </w:pPr>
      <w:r>
        <w:rPr>
          <w:rFonts w:cstheme="minorHAnsi"/>
          <w:sz w:val="24"/>
          <w:szCs w:val="24"/>
        </w:rPr>
        <w:t>¿</w:t>
      </w:r>
      <w:r w:rsidR="0034292B" w:rsidRPr="00E26300">
        <w:rPr>
          <w:rFonts w:cstheme="minorHAnsi"/>
          <w:sz w:val="24"/>
          <w:szCs w:val="24"/>
        </w:rPr>
        <w:t>Cu</w:t>
      </w:r>
      <w:r>
        <w:rPr>
          <w:rFonts w:cstheme="minorHAnsi"/>
          <w:sz w:val="24"/>
          <w:szCs w:val="24"/>
        </w:rPr>
        <w:t>áles son las propiedades del rectángulo, del rombo, del cuadrado, …?</w:t>
      </w:r>
    </w:p>
    <w:p w:rsidR="0034292B" w:rsidRDefault="003C0A14" w:rsidP="00513FCE">
      <w:pPr>
        <w:pStyle w:val="Prrafodelista"/>
        <w:numPr>
          <w:ilvl w:val="0"/>
          <w:numId w:val="3"/>
        </w:numPr>
        <w:spacing w:line="240" w:lineRule="auto"/>
        <w:jc w:val="both"/>
        <w:rPr>
          <w:rFonts w:cstheme="minorHAnsi"/>
          <w:sz w:val="24"/>
          <w:szCs w:val="24"/>
        </w:rPr>
      </w:pPr>
      <w:r>
        <w:rPr>
          <w:rFonts w:cstheme="minorHAnsi"/>
          <w:sz w:val="24"/>
          <w:szCs w:val="24"/>
        </w:rPr>
        <w:t xml:space="preserve">Construir un cuadrado con útiles de geometría a partir del lado o de una diagonal. </w:t>
      </w:r>
    </w:p>
    <w:p w:rsidR="002471B1" w:rsidRPr="002471B1" w:rsidRDefault="002471B1" w:rsidP="00513FCE">
      <w:pPr>
        <w:spacing w:line="240" w:lineRule="auto"/>
        <w:ind w:firstLine="709"/>
        <w:jc w:val="both"/>
        <w:rPr>
          <w:rFonts w:cstheme="minorHAnsi"/>
          <w:b/>
          <w:sz w:val="24"/>
          <w:szCs w:val="24"/>
        </w:rPr>
      </w:pPr>
      <w:r w:rsidRPr="002471B1">
        <w:rPr>
          <w:rFonts w:cstheme="minorHAnsi"/>
          <w:b/>
          <w:sz w:val="24"/>
          <w:szCs w:val="24"/>
        </w:rPr>
        <w:t>Desafío</w:t>
      </w:r>
    </w:p>
    <w:p w:rsidR="003C0A14" w:rsidRPr="002471B1" w:rsidRDefault="003C0A14" w:rsidP="00513FCE">
      <w:pPr>
        <w:spacing w:line="240" w:lineRule="auto"/>
        <w:ind w:firstLine="708"/>
        <w:jc w:val="both"/>
        <w:rPr>
          <w:rFonts w:cstheme="minorHAnsi"/>
          <w:sz w:val="24"/>
          <w:szCs w:val="24"/>
        </w:rPr>
      </w:pPr>
      <w:r w:rsidRPr="002471B1">
        <w:rPr>
          <w:rFonts w:cstheme="minorHAnsi"/>
          <w:sz w:val="24"/>
          <w:szCs w:val="24"/>
        </w:rPr>
        <w:t>Supuesto que los estudiantes conozcan la clasificación y elementos de los cuadriláteros, se puede pensar en el siguiente desafío para descubri</w:t>
      </w:r>
      <w:r w:rsidR="00513FCE">
        <w:rPr>
          <w:rFonts w:cstheme="minorHAnsi"/>
          <w:sz w:val="24"/>
          <w:szCs w:val="24"/>
        </w:rPr>
        <w:t xml:space="preserve">r propiedades de las diagonales. No conocen las propiedades de ángulos interiores ni de diagonales. </w:t>
      </w:r>
    </w:p>
    <w:p w:rsidR="003C0A14" w:rsidRDefault="003C0A14" w:rsidP="00513FCE">
      <w:pPr>
        <w:spacing w:line="240" w:lineRule="auto"/>
        <w:ind w:firstLine="708"/>
        <w:jc w:val="both"/>
        <w:rPr>
          <w:rFonts w:cstheme="minorHAnsi"/>
          <w:sz w:val="24"/>
          <w:szCs w:val="24"/>
        </w:rPr>
      </w:pPr>
      <w:r w:rsidRPr="002471B1">
        <w:rPr>
          <w:rFonts w:cstheme="minorHAnsi"/>
          <w:sz w:val="24"/>
          <w:szCs w:val="24"/>
        </w:rPr>
        <w:t xml:space="preserve">Dividir la clase en grupos  y entregar a cada grupo dos varillas o tiras que corresponderán a las diagonales de un cuadrilátero. Para algunos grupos esas varillas o tiras tendrán diferentes medidas y </w:t>
      </w:r>
      <w:r w:rsidR="002471B1">
        <w:rPr>
          <w:rFonts w:cstheme="minorHAnsi"/>
          <w:sz w:val="24"/>
          <w:szCs w:val="24"/>
        </w:rPr>
        <w:t>para los restantes, la medida será la misma</w:t>
      </w:r>
      <w:r w:rsidRPr="002471B1">
        <w:rPr>
          <w:rFonts w:cstheme="minorHAnsi"/>
          <w:sz w:val="24"/>
          <w:szCs w:val="24"/>
        </w:rPr>
        <w:t xml:space="preserve">. </w:t>
      </w:r>
      <w:r w:rsidR="002471B1">
        <w:rPr>
          <w:rFonts w:cstheme="minorHAnsi"/>
          <w:sz w:val="24"/>
          <w:szCs w:val="24"/>
        </w:rPr>
        <w:t xml:space="preserve">El desafío será preguntar sobre cómo se deben acomodar dichas varillas para que correspondan a las </w:t>
      </w:r>
      <w:r w:rsidR="002471B1">
        <w:rPr>
          <w:rFonts w:cstheme="minorHAnsi"/>
          <w:sz w:val="24"/>
          <w:szCs w:val="24"/>
        </w:rPr>
        <w:lastRenderedPageBreak/>
        <w:t>diagonales de cada tipo de cuadrilátero. Descubrirán que con diagonales del mismo tamaño no es posible generar, por ejemplo romboides. Sí será posible obtener rectángulos o trapecios, entre otros. Y enunciarán las condiciones necesarias para cada caso. Lo mismo ocurrirá con varillas de distinto tamaño: habrá soluciones posibles</w:t>
      </w:r>
      <w:r w:rsidR="00AC1739">
        <w:rPr>
          <w:rFonts w:cstheme="minorHAnsi"/>
          <w:sz w:val="24"/>
          <w:szCs w:val="24"/>
        </w:rPr>
        <w:t xml:space="preserve"> para algunos cuadriláteros, como el rombo pero no para el cuadrado. También lograrán describir las condiciones para</w:t>
      </w:r>
      <w:r w:rsidR="00EC6517">
        <w:rPr>
          <w:rFonts w:cstheme="minorHAnsi"/>
          <w:sz w:val="24"/>
          <w:szCs w:val="24"/>
        </w:rPr>
        <w:t xml:space="preserve"> obtener </w:t>
      </w:r>
      <w:r w:rsidR="00AC1739">
        <w:rPr>
          <w:rFonts w:cstheme="minorHAnsi"/>
          <w:sz w:val="24"/>
          <w:szCs w:val="24"/>
        </w:rPr>
        <w:t>cada figura.</w:t>
      </w:r>
      <w:r w:rsidR="002F61B9">
        <w:rPr>
          <w:rFonts w:cstheme="minorHAnsi"/>
          <w:sz w:val="24"/>
          <w:szCs w:val="24"/>
        </w:rPr>
        <w:t xml:space="preserve"> Esta descripción permitirá al docente formalizar las propiedades de cada tipo de cuadrilátero</w:t>
      </w:r>
    </w:p>
    <w:p w:rsidR="002F61B9" w:rsidRDefault="002F61B9" w:rsidP="00513FCE">
      <w:pPr>
        <w:spacing w:line="240" w:lineRule="auto"/>
        <w:ind w:firstLine="708"/>
        <w:jc w:val="both"/>
        <w:rPr>
          <w:rFonts w:cstheme="minorHAnsi"/>
          <w:sz w:val="24"/>
          <w:szCs w:val="24"/>
        </w:rPr>
      </w:pPr>
      <w:r>
        <w:rPr>
          <w:rFonts w:cstheme="minorHAnsi"/>
          <w:sz w:val="24"/>
          <w:szCs w:val="24"/>
        </w:rPr>
        <w:t>Se puede ir más allá: preguntar si existe algún tipo de cuadrilátero en el cual las diagonales no se corten mutuamente y cómo sería una representación del mismo.</w:t>
      </w:r>
    </w:p>
    <w:p w:rsidR="002F61B9" w:rsidRPr="001A7CE9" w:rsidRDefault="001A7CE9" w:rsidP="00513FCE">
      <w:pPr>
        <w:spacing w:line="240" w:lineRule="auto"/>
        <w:ind w:firstLine="708"/>
        <w:jc w:val="both"/>
        <w:rPr>
          <w:rFonts w:cstheme="minorHAnsi"/>
          <w:b/>
          <w:sz w:val="28"/>
          <w:szCs w:val="28"/>
        </w:rPr>
      </w:pPr>
      <w:r w:rsidRPr="001A7CE9">
        <w:rPr>
          <w:rFonts w:cstheme="minorHAnsi"/>
          <w:b/>
          <w:sz w:val="28"/>
          <w:szCs w:val="28"/>
        </w:rPr>
        <w:t xml:space="preserve">Ejemplo de desafío con </w:t>
      </w:r>
      <w:r w:rsidR="007113BD" w:rsidRPr="001A7CE9">
        <w:rPr>
          <w:rFonts w:cstheme="minorHAnsi"/>
          <w:b/>
          <w:sz w:val="28"/>
          <w:szCs w:val="28"/>
        </w:rPr>
        <w:t>fracciones</w:t>
      </w:r>
    </w:p>
    <w:p w:rsidR="0034292B" w:rsidRDefault="002F61B9" w:rsidP="00513FCE">
      <w:pPr>
        <w:spacing w:line="240" w:lineRule="auto"/>
        <w:jc w:val="both"/>
        <w:rPr>
          <w:rFonts w:cstheme="minorHAnsi"/>
          <w:sz w:val="24"/>
          <w:szCs w:val="24"/>
        </w:rPr>
      </w:pPr>
      <w:r>
        <w:rPr>
          <w:rFonts w:cstheme="minorHAnsi"/>
          <w:sz w:val="24"/>
          <w:szCs w:val="24"/>
        </w:rPr>
        <w:tab/>
        <w:t>En la enseñanza tradicional, un cuadrado se divide, ya sea por sus bases medias o por sus diagonales en partes</w:t>
      </w:r>
      <w:r w:rsidR="007113BD">
        <w:rPr>
          <w:rFonts w:cstheme="minorHAnsi"/>
          <w:sz w:val="24"/>
          <w:szCs w:val="24"/>
        </w:rPr>
        <w:t xml:space="preserve"> iguales. Ellas generan subdivisiones cuyas cantidades corresponden a fracciones cuyos denominadores son las potencias de dos. </w:t>
      </w:r>
    </w:p>
    <w:p w:rsidR="007113BD" w:rsidRDefault="007113BD" w:rsidP="00513FCE">
      <w:pPr>
        <w:spacing w:line="240" w:lineRule="auto"/>
        <w:jc w:val="both"/>
        <w:rPr>
          <w:rFonts w:cstheme="minorHAnsi"/>
          <w:sz w:val="24"/>
          <w:szCs w:val="24"/>
        </w:rPr>
      </w:pPr>
      <w:r>
        <w:rPr>
          <w:rFonts w:cstheme="minorHAnsi"/>
          <w:sz w:val="24"/>
          <w:szCs w:val="24"/>
        </w:rPr>
        <w:tab/>
      </w:r>
      <w:r>
        <w:rPr>
          <w:rFonts w:cstheme="minorHAnsi"/>
          <w:b/>
          <w:sz w:val="24"/>
          <w:szCs w:val="24"/>
        </w:rPr>
        <w:t xml:space="preserve"> Desafío</w:t>
      </w:r>
    </w:p>
    <w:p w:rsidR="007113BD" w:rsidRDefault="007113BD" w:rsidP="00513FCE">
      <w:pPr>
        <w:spacing w:line="240" w:lineRule="auto"/>
        <w:jc w:val="both"/>
        <w:rPr>
          <w:rFonts w:cstheme="minorHAnsi"/>
          <w:sz w:val="24"/>
          <w:szCs w:val="24"/>
        </w:rPr>
      </w:pPr>
      <w:r>
        <w:rPr>
          <w:rFonts w:cstheme="minorHAnsi"/>
          <w:sz w:val="24"/>
          <w:szCs w:val="24"/>
        </w:rPr>
        <w:tab/>
        <w:t>Encontrar subdivisiones de un cuadrado que también sean cuadrados (o cuadr</w:t>
      </w:r>
      <w:r w:rsidR="00285C9C">
        <w:rPr>
          <w:rFonts w:cstheme="minorHAnsi"/>
          <w:sz w:val="24"/>
          <w:szCs w:val="24"/>
        </w:rPr>
        <w:t>ados y rectángulos, o cuadrados</w:t>
      </w:r>
      <w:r>
        <w:rPr>
          <w:rFonts w:cstheme="minorHAnsi"/>
          <w:sz w:val="24"/>
          <w:szCs w:val="24"/>
        </w:rPr>
        <w:t>, rectángulos y triángulos, pero que no todos iguales). También las fracciones correspondientes a cada subdivisión tienen como denominador una potencia de dos pero puede haber varias diferentes. Ello permite dar un primer paso para la comparación de fracciones</w:t>
      </w:r>
      <w:r w:rsidR="00A124A7">
        <w:rPr>
          <w:rFonts w:cstheme="minorHAnsi"/>
          <w:sz w:val="24"/>
          <w:szCs w:val="24"/>
        </w:rPr>
        <w:t xml:space="preserve"> y sus equivalencias</w:t>
      </w:r>
      <w:r>
        <w:rPr>
          <w:rFonts w:cstheme="minorHAnsi"/>
          <w:sz w:val="24"/>
          <w:szCs w:val="24"/>
        </w:rPr>
        <w:t xml:space="preserve">. </w:t>
      </w:r>
    </w:p>
    <w:p w:rsidR="007113BD" w:rsidRPr="001A7CE9" w:rsidRDefault="007113BD" w:rsidP="00513FCE">
      <w:pPr>
        <w:spacing w:line="240" w:lineRule="auto"/>
        <w:jc w:val="both"/>
        <w:rPr>
          <w:rFonts w:cstheme="minorHAnsi"/>
          <w:b/>
          <w:sz w:val="28"/>
          <w:szCs w:val="28"/>
        </w:rPr>
      </w:pPr>
      <w:r>
        <w:rPr>
          <w:rFonts w:cstheme="minorHAnsi"/>
          <w:sz w:val="24"/>
          <w:szCs w:val="24"/>
        </w:rPr>
        <w:tab/>
      </w:r>
      <w:r w:rsidRPr="001A7CE9">
        <w:rPr>
          <w:rFonts w:cstheme="minorHAnsi"/>
          <w:b/>
          <w:sz w:val="28"/>
          <w:szCs w:val="28"/>
        </w:rPr>
        <w:t>Conclusi</w:t>
      </w:r>
      <w:r w:rsidR="002F4542" w:rsidRPr="001A7CE9">
        <w:rPr>
          <w:rFonts w:cstheme="minorHAnsi"/>
          <w:b/>
          <w:sz w:val="28"/>
          <w:szCs w:val="28"/>
        </w:rPr>
        <w:t>o</w:t>
      </w:r>
      <w:r w:rsidRPr="001A7CE9">
        <w:rPr>
          <w:rFonts w:cstheme="minorHAnsi"/>
          <w:b/>
          <w:sz w:val="28"/>
          <w:szCs w:val="28"/>
        </w:rPr>
        <w:t>n</w:t>
      </w:r>
      <w:r w:rsidR="002F4542" w:rsidRPr="001A7CE9">
        <w:rPr>
          <w:rFonts w:cstheme="minorHAnsi"/>
          <w:b/>
          <w:sz w:val="28"/>
          <w:szCs w:val="28"/>
        </w:rPr>
        <w:t>es</w:t>
      </w:r>
    </w:p>
    <w:p w:rsidR="00751297" w:rsidRDefault="002F4542" w:rsidP="00513FCE">
      <w:pPr>
        <w:spacing w:line="240" w:lineRule="auto"/>
        <w:jc w:val="both"/>
        <w:rPr>
          <w:rFonts w:cstheme="minorHAnsi"/>
          <w:sz w:val="24"/>
          <w:szCs w:val="24"/>
        </w:rPr>
      </w:pPr>
      <w:r>
        <w:rPr>
          <w:rFonts w:cstheme="minorHAnsi"/>
          <w:b/>
          <w:sz w:val="24"/>
          <w:szCs w:val="24"/>
        </w:rPr>
        <w:tab/>
      </w:r>
      <w:r>
        <w:rPr>
          <w:rFonts w:cstheme="minorHAnsi"/>
          <w:sz w:val="24"/>
          <w:szCs w:val="24"/>
        </w:rPr>
        <w:t xml:space="preserve">Según hemos podido observar, a pesar de la bibliografía didáctica para docentes, las recomendaciones metodológicas y las capacitaciones, la enseñanza y el aprendizaje de la Matemática por medio de la resolución de problemas no se ha logrado implementar en la mayoría de las aulas. Sus causas son diversas porque se sigue aplicando el modelo tradicional que es el que el docente ha experimentado en su época de aprendiz, porque se copia ese modelo que usaron </w:t>
      </w:r>
      <w:r w:rsidR="00EB326E">
        <w:rPr>
          <w:rFonts w:cstheme="minorHAnsi"/>
          <w:sz w:val="24"/>
          <w:szCs w:val="24"/>
        </w:rPr>
        <w:t>los</w:t>
      </w:r>
      <w:r>
        <w:rPr>
          <w:rFonts w:cstheme="minorHAnsi"/>
          <w:sz w:val="24"/>
          <w:szCs w:val="24"/>
        </w:rPr>
        <w:t xml:space="preserve"> enseñantes de los actuales profesores y porque se confunde a menudo, el término </w:t>
      </w:r>
      <w:r>
        <w:rPr>
          <w:rFonts w:cstheme="minorHAnsi"/>
          <w:i/>
          <w:sz w:val="24"/>
          <w:szCs w:val="24"/>
        </w:rPr>
        <w:t>problema</w:t>
      </w:r>
      <w:r>
        <w:rPr>
          <w:rFonts w:cstheme="minorHAnsi"/>
          <w:sz w:val="24"/>
          <w:szCs w:val="24"/>
        </w:rPr>
        <w:t xml:space="preserve"> con la expresión </w:t>
      </w:r>
      <w:r>
        <w:rPr>
          <w:rFonts w:cstheme="minorHAnsi"/>
          <w:i/>
          <w:sz w:val="24"/>
          <w:szCs w:val="24"/>
        </w:rPr>
        <w:t>ejercicio con enunciado</w:t>
      </w:r>
      <w:r>
        <w:rPr>
          <w:rFonts w:cstheme="minorHAnsi"/>
          <w:sz w:val="24"/>
          <w:szCs w:val="24"/>
        </w:rPr>
        <w:t xml:space="preserve">. Por ello proponemos </w:t>
      </w:r>
      <w:r w:rsidR="00EB326E">
        <w:rPr>
          <w:rFonts w:cstheme="minorHAnsi"/>
          <w:sz w:val="24"/>
          <w:szCs w:val="24"/>
        </w:rPr>
        <w:t>favorecer</w:t>
      </w:r>
      <w:r>
        <w:rPr>
          <w:rFonts w:cstheme="minorHAnsi"/>
          <w:sz w:val="24"/>
          <w:szCs w:val="24"/>
        </w:rPr>
        <w:t xml:space="preserve"> al cambio de </w:t>
      </w:r>
      <w:r w:rsidR="00EB326E">
        <w:rPr>
          <w:rFonts w:cstheme="minorHAnsi"/>
          <w:sz w:val="24"/>
          <w:szCs w:val="24"/>
        </w:rPr>
        <w:t>las prácticas docentes</w:t>
      </w:r>
      <w:r>
        <w:rPr>
          <w:rFonts w:cstheme="minorHAnsi"/>
          <w:sz w:val="24"/>
          <w:szCs w:val="24"/>
        </w:rPr>
        <w:t xml:space="preserve"> por </w:t>
      </w:r>
      <w:r w:rsidR="00340941">
        <w:rPr>
          <w:rFonts w:cstheme="minorHAnsi"/>
          <w:sz w:val="24"/>
          <w:szCs w:val="24"/>
        </w:rPr>
        <w:t xml:space="preserve">un modelo que centre la enseñanza y el aprendizaje de la Matemática en la propuesta de </w:t>
      </w:r>
      <w:r w:rsidR="00340941">
        <w:rPr>
          <w:rFonts w:cstheme="minorHAnsi"/>
          <w:i/>
          <w:sz w:val="24"/>
          <w:szCs w:val="24"/>
        </w:rPr>
        <w:t>desafíos</w:t>
      </w:r>
      <w:r w:rsidR="00EB326E">
        <w:rPr>
          <w:rFonts w:cstheme="minorHAnsi"/>
          <w:i/>
          <w:sz w:val="24"/>
          <w:szCs w:val="24"/>
        </w:rPr>
        <w:t xml:space="preserve"> </w:t>
      </w:r>
      <w:r w:rsidR="00340941">
        <w:rPr>
          <w:rFonts w:cstheme="minorHAnsi"/>
          <w:sz w:val="24"/>
          <w:szCs w:val="24"/>
        </w:rPr>
        <w:t>que convoquen al estudiante a desentrañarlos.</w:t>
      </w:r>
    </w:p>
    <w:p w:rsidR="00751297" w:rsidRDefault="00751297" w:rsidP="00513FCE">
      <w:pPr>
        <w:spacing w:line="240" w:lineRule="auto"/>
        <w:jc w:val="both"/>
        <w:rPr>
          <w:rFonts w:cstheme="minorHAnsi"/>
          <w:b/>
          <w:sz w:val="24"/>
          <w:szCs w:val="24"/>
        </w:rPr>
      </w:pPr>
      <w:r w:rsidRPr="00751297">
        <w:rPr>
          <w:rFonts w:cstheme="minorHAnsi"/>
          <w:b/>
          <w:sz w:val="24"/>
          <w:szCs w:val="24"/>
        </w:rPr>
        <w:tab/>
      </w:r>
      <w:r w:rsidRPr="00751297">
        <w:rPr>
          <w:rFonts w:cstheme="minorHAnsi"/>
          <w:b/>
          <w:sz w:val="28"/>
          <w:szCs w:val="28"/>
        </w:rPr>
        <w:t>Referencias Bibliográficas</w:t>
      </w:r>
    </w:p>
    <w:p w:rsidR="00751297" w:rsidRPr="002721E1" w:rsidRDefault="00751297" w:rsidP="00513FCE">
      <w:pPr>
        <w:spacing w:line="240" w:lineRule="auto"/>
        <w:jc w:val="both"/>
        <w:rPr>
          <w:sz w:val="24"/>
          <w:szCs w:val="24"/>
        </w:rPr>
      </w:pPr>
      <w:r w:rsidRPr="002721E1">
        <w:rPr>
          <w:sz w:val="24"/>
          <w:szCs w:val="24"/>
        </w:rPr>
        <w:t xml:space="preserve">[1] Brousseau G., (1993): Fundamentos y Métodos de la Didáctica de la Matemática, Córdoba, Editado por I. Dotti y J. Vargas, Universidad Nacional de Córdoba. </w:t>
      </w:r>
    </w:p>
    <w:p w:rsidR="00751297" w:rsidRPr="002721E1" w:rsidRDefault="00751297" w:rsidP="00513FCE">
      <w:pPr>
        <w:spacing w:line="240" w:lineRule="auto"/>
        <w:jc w:val="both"/>
        <w:rPr>
          <w:sz w:val="24"/>
          <w:szCs w:val="24"/>
        </w:rPr>
      </w:pPr>
      <w:r w:rsidRPr="002721E1">
        <w:rPr>
          <w:sz w:val="24"/>
          <w:szCs w:val="24"/>
        </w:rPr>
        <w:t xml:space="preserve">[2] Chevallard Y., Bosch M. y Gascón J. (1997): Estudiar Matemática, El eslabón perdido entre enseñanza y aprendizaje. Barcelona, ICE - Horsori. </w:t>
      </w:r>
    </w:p>
    <w:p w:rsidR="002721E1" w:rsidRPr="002721E1" w:rsidRDefault="002721E1" w:rsidP="00513FCE">
      <w:pPr>
        <w:spacing w:line="240" w:lineRule="auto"/>
        <w:jc w:val="both"/>
        <w:rPr>
          <w:sz w:val="24"/>
          <w:szCs w:val="24"/>
        </w:rPr>
      </w:pPr>
      <w:r w:rsidRPr="002721E1">
        <w:rPr>
          <w:sz w:val="24"/>
          <w:szCs w:val="24"/>
        </w:rPr>
        <w:t xml:space="preserve"> </w:t>
      </w:r>
      <w:r w:rsidR="00751297" w:rsidRPr="002721E1">
        <w:rPr>
          <w:sz w:val="24"/>
          <w:szCs w:val="24"/>
        </w:rPr>
        <w:t>[</w:t>
      </w:r>
      <w:r w:rsidRPr="002721E1">
        <w:rPr>
          <w:sz w:val="24"/>
          <w:szCs w:val="24"/>
        </w:rPr>
        <w:t>3</w:t>
      </w:r>
      <w:r w:rsidR="00751297" w:rsidRPr="002721E1">
        <w:rPr>
          <w:sz w:val="24"/>
          <w:szCs w:val="24"/>
        </w:rPr>
        <w:t xml:space="preserve">] Diseño curricular para la educación primaria. Provincia de Salta. 2010. </w:t>
      </w:r>
    </w:p>
    <w:p w:rsidR="002721E1" w:rsidRPr="002721E1" w:rsidRDefault="002721E1" w:rsidP="00513FCE">
      <w:pPr>
        <w:spacing w:line="240" w:lineRule="auto"/>
        <w:jc w:val="both"/>
        <w:rPr>
          <w:sz w:val="24"/>
          <w:szCs w:val="24"/>
        </w:rPr>
      </w:pPr>
      <w:r w:rsidRPr="002721E1">
        <w:rPr>
          <w:sz w:val="24"/>
          <w:szCs w:val="24"/>
        </w:rPr>
        <w:lastRenderedPageBreak/>
        <w:t>[4</w:t>
      </w:r>
      <w:r w:rsidR="00751297" w:rsidRPr="002721E1">
        <w:rPr>
          <w:sz w:val="24"/>
          <w:szCs w:val="24"/>
        </w:rPr>
        <w:t xml:space="preserve">] Itzcovich H. (2005): Iniciación al estudio didáctico de la Geometría, de las construcciones a las demostraciones. Buenos Aires. Libros del Zorzal. </w:t>
      </w:r>
    </w:p>
    <w:p w:rsidR="002721E1" w:rsidRPr="002721E1" w:rsidRDefault="00751297" w:rsidP="00513FCE">
      <w:pPr>
        <w:spacing w:line="240" w:lineRule="auto"/>
        <w:jc w:val="both"/>
        <w:rPr>
          <w:sz w:val="24"/>
          <w:szCs w:val="24"/>
        </w:rPr>
      </w:pPr>
      <w:r w:rsidRPr="002721E1">
        <w:rPr>
          <w:sz w:val="24"/>
          <w:szCs w:val="24"/>
        </w:rPr>
        <w:t>[</w:t>
      </w:r>
      <w:r w:rsidR="002721E1" w:rsidRPr="002721E1">
        <w:rPr>
          <w:sz w:val="24"/>
          <w:szCs w:val="24"/>
        </w:rPr>
        <w:t>5</w:t>
      </w:r>
      <w:r w:rsidRPr="002721E1">
        <w:rPr>
          <w:sz w:val="24"/>
          <w:szCs w:val="24"/>
        </w:rPr>
        <w:t xml:space="preserve">] Mathiaud M. (1996): Enseñar a Partir de Actividades, Enseñanza de la Matemática, Relación entre Saberes, Programas y Prácticas. Point-a-Mouson. Ed. E. Barbin y R. Douady. </w:t>
      </w:r>
    </w:p>
    <w:p w:rsidR="007113BD" w:rsidRPr="002721E1" w:rsidRDefault="002721E1" w:rsidP="00513FCE">
      <w:pPr>
        <w:spacing w:line="240" w:lineRule="auto"/>
        <w:jc w:val="both"/>
        <w:rPr>
          <w:rFonts w:cstheme="minorHAnsi"/>
          <w:b/>
          <w:sz w:val="24"/>
          <w:szCs w:val="24"/>
        </w:rPr>
      </w:pPr>
      <w:r w:rsidRPr="002721E1">
        <w:rPr>
          <w:sz w:val="24"/>
          <w:szCs w:val="24"/>
        </w:rPr>
        <w:t xml:space="preserve"> [6</w:t>
      </w:r>
      <w:r w:rsidR="00751297" w:rsidRPr="002721E1">
        <w:rPr>
          <w:sz w:val="24"/>
          <w:szCs w:val="24"/>
        </w:rPr>
        <w:t>] Uno, La Resolución de Problemas (1.996): Revista de Didáctica de la Matemática, N° 8. Barcelona. Ed. Graó. [12] Villella J. (1999): Sugerencias para la clase de matemática. Buenos Aires. Aique</w:t>
      </w:r>
      <w:r w:rsidR="00340941" w:rsidRPr="002721E1">
        <w:rPr>
          <w:rFonts w:cstheme="minorHAnsi"/>
          <w:b/>
          <w:sz w:val="24"/>
          <w:szCs w:val="24"/>
        </w:rPr>
        <w:t xml:space="preserve"> </w:t>
      </w:r>
    </w:p>
    <w:sectPr w:rsidR="007113BD" w:rsidRPr="002721E1" w:rsidSect="00613778">
      <w:pgSz w:w="12240" w:h="15840"/>
      <w:pgMar w:top="1417" w:right="1467"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69C" w:rsidRDefault="00CD069C" w:rsidP="003F7465">
      <w:pPr>
        <w:spacing w:after="0" w:line="240" w:lineRule="auto"/>
      </w:pPr>
      <w:r>
        <w:separator/>
      </w:r>
    </w:p>
  </w:endnote>
  <w:endnote w:type="continuationSeparator" w:id="1">
    <w:p w:rsidR="00CD069C" w:rsidRDefault="00CD069C" w:rsidP="003F74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69C" w:rsidRDefault="00CD069C" w:rsidP="003F7465">
      <w:pPr>
        <w:spacing w:after="0" w:line="240" w:lineRule="auto"/>
      </w:pPr>
      <w:r>
        <w:separator/>
      </w:r>
    </w:p>
  </w:footnote>
  <w:footnote w:type="continuationSeparator" w:id="1">
    <w:p w:rsidR="00CD069C" w:rsidRDefault="00CD069C" w:rsidP="003F74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215E6"/>
    <w:multiLevelType w:val="hybridMultilevel"/>
    <w:tmpl w:val="D384165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695E62"/>
    <w:multiLevelType w:val="hybridMultilevel"/>
    <w:tmpl w:val="6512C8D6"/>
    <w:lvl w:ilvl="0" w:tplc="94644C58">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
    <w:nsid w:val="2E7F7363"/>
    <w:multiLevelType w:val="hybridMultilevel"/>
    <w:tmpl w:val="88DCFD8A"/>
    <w:lvl w:ilvl="0" w:tplc="C3E26B9A">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nsid w:val="6E5A44E0"/>
    <w:multiLevelType w:val="hybridMultilevel"/>
    <w:tmpl w:val="1870D5C2"/>
    <w:lvl w:ilvl="0" w:tplc="110AED4C">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72015EF1"/>
    <w:multiLevelType w:val="hybridMultilevel"/>
    <w:tmpl w:val="C08C69A2"/>
    <w:lvl w:ilvl="0" w:tplc="DAE66204">
      <w:start w:val="1"/>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D2E55"/>
    <w:rsid w:val="000233E2"/>
    <w:rsid w:val="000659D8"/>
    <w:rsid w:val="000B3323"/>
    <w:rsid w:val="00172761"/>
    <w:rsid w:val="001832C4"/>
    <w:rsid w:val="001A4F65"/>
    <w:rsid w:val="001A7CE9"/>
    <w:rsid w:val="002471B1"/>
    <w:rsid w:val="002721E1"/>
    <w:rsid w:val="00275291"/>
    <w:rsid w:val="00285C9C"/>
    <w:rsid w:val="002D2E55"/>
    <w:rsid w:val="002F4542"/>
    <w:rsid w:val="002F61B9"/>
    <w:rsid w:val="00301D71"/>
    <w:rsid w:val="00313AE3"/>
    <w:rsid w:val="00340941"/>
    <w:rsid w:val="0034292B"/>
    <w:rsid w:val="00355059"/>
    <w:rsid w:val="003575E6"/>
    <w:rsid w:val="003C0A14"/>
    <w:rsid w:val="003F356F"/>
    <w:rsid w:val="003F7465"/>
    <w:rsid w:val="00464B7C"/>
    <w:rsid w:val="004B1B22"/>
    <w:rsid w:val="00513FCE"/>
    <w:rsid w:val="00584289"/>
    <w:rsid w:val="005E3240"/>
    <w:rsid w:val="005F1C74"/>
    <w:rsid w:val="00613778"/>
    <w:rsid w:val="00642E05"/>
    <w:rsid w:val="006C3820"/>
    <w:rsid w:val="007113BD"/>
    <w:rsid w:val="00725101"/>
    <w:rsid w:val="00736355"/>
    <w:rsid w:val="00750B5B"/>
    <w:rsid w:val="00751297"/>
    <w:rsid w:val="007933C2"/>
    <w:rsid w:val="007C0F7B"/>
    <w:rsid w:val="007F20A9"/>
    <w:rsid w:val="008537BE"/>
    <w:rsid w:val="008922D9"/>
    <w:rsid w:val="00916962"/>
    <w:rsid w:val="00966A7E"/>
    <w:rsid w:val="009700ED"/>
    <w:rsid w:val="009A6F3C"/>
    <w:rsid w:val="00A02EA1"/>
    <w:rsid w:val="00A124A7"/>
    <w:rsid w:val="00A13F37"/>
    <w:rsid w:val="00A33DFA"/>
    <w:rsid w:val="00AC1739"/>
    <w:rsid w:val="00B0073F"/>
    <w:rsid w:val="00B15B2F"/>
    <w:rsid w:val="00B7625F"/>
    <w:rsid w:val="00C7350B"/>
    <w:rsid w:val="00C874B9"/>
    <w:rsid w:val="00CD069C"/>
    <w:rsid w:val="00D0307E"/>
    <w:rsid w:val="00D2626F"/>
    <w:rsid w:val="00DB3CE5"/>
    <w:rsid w:val="00E23C4C"/>
    <w:rsid w:val="00E26300"/>
    <w:rsid w:val="00E92101"/>
    <w:rsid w:val="00EB326E"/>
    <w:rsid w:val="00EC6517"/>
    <w:rsid w:val="00F02C07"/>
    <w:rsid w:val="00FC1EB2"/>
    <w:rsid w:val="00FD096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E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FC1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Fuentedeprrafopredeter"/>
    <w:rsid w:val="00FC1EB2"/>
  </w:style>
  <w:style w:type="character" w:customStyle="1" w:styleId="h">
    <w:name w:val="h"/>
    <w:basedOn w:val="Fuentedeprrafopredeter"/>
    <w:rsid w:val="00FC1EB2"/>
  </w:style>
  <w:style w:type="paragraph" w:styleId="Prrafodelista">
    <w:name w:val="List Paragraph"/>
    <w:basedOn w:val="Normal"/>
    <w:uiPriority w:val="34"/>
    <w:qFormat/>
    <w:rsid w:val="004B1B22"/>
    <w:pPr>
      <w:ind w:left="720"/>
      <w:contextualSpacing/>
    </w:pPr>
  </w:style>
  <w:style w:type="paragraph" w:styleId="Revisin">
    <w:name w:val="Revision"/>
    <w:hidden/>
    <w:uiPriority w:val="99"/>
    <w:semiHidden/>
    <w:rsid w:val="007C0F7B"/>
    <w:pPr>
      <w:spacing w:after="0" w:line="240" w:lineRule="auto"/>
    </w:pPr>
  </w:style>
  <w:style w:type="paragraph" w:styleId="Textodeglobo">
    <w:name w:val="Balloon Text"/>
    <w:basedOn w:val="Normal"/>
    <w:link w:val="TextodegloboCar"/>
    <w:uiPriority w:val="99"/>
    <w:semiHidden/>
    <w:unhideWhenUsed/>
    <w:rsid w:val="007C0F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F7B"/>
    <w:rPr>
      <w:rFonts w:ascii="Tahoma" w:hAnsi="Tahoma" w:cs="Tahoma"/>
      <w:sz w:val="16"/>
      <w:szCs w:val="16"/>
    </w:rPr>
  </w:style>
  <w:style w:type="paragraph" w:styleId="Textonotapie">
    <w:name w:val="footnote text"/>
    <w:basedOn w:val="Normal"/>
    <w:link w:val="TextonotapieCar"/>
    <w:uiPriority w:val="99"/>
    <w:semiHidden/>
    <w:unhideWhenUsed/>
    <w:rsid w:val="003F7465"/>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3F7465"/>
    <w:rPr>
      <w:sz w:val="20"/>
      <w:szCs w:val="20"/>
      <w:lang w:val="es-ES"/>
    </w:rPr>
  </w:style>
  <w:style w:type="character" w:styleId="Refdenotaalpie">
    <w:name w:val="footnote reference"/>
    <w:basedOn w:val="Fuentedeprrafopredeter"/>
    <w:uiPriority w:val="99"/>
    <w:semiHidden/>
    <w:unhideWhenUsed/>
    <w:rsid w:val="003F74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FC1E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Fuentedeprrafopredeter"/>
    <w:rsid w:val="00FC1EB2"/>
  </w:style>
  <w:style w:type="character" w:customStyle="1" w:styleId="h">
    <w:name w:val="h"/>
    <w:basedOn w:val="Fuentedeprrafopredeter"/>
    <w:rsid w:val="00FC1EB2"/>
  </w:style>
  <w:style w:type="paragraph" w:styleId="Prrafodelista">
    <w:name w:val="List Paragraph"/>
    <w:basedOn w:val="Normal"/>
    <w:uiPriority w:val="34"/>
    <w:qFormat/>
    <w:rsid w:val="004B1B22"/>
    <w:pPr>
      <w:ind w:left="720"/>
      <w:contextualSpacing/>
    </w:pPr>
  </w:style>
  <w:style w:type="paragraph" w:styleId="Revisin">
    <w:name w:val="Revision"/>
    <w:hidden/>
    <w:uiPriority w:val="99"/>
    <w:semiHidden/>
    <w:rsid w:val="007C0F7B"/>
    <w:pPr>
      <w:spacing w:after="0" w:line="240" w:lineRule="auto"/>
    </w:pPr>
  </w:style>
  <w:style w:type="paragraph" w:styleId="Textodeglobo">
    <w:name w:val="Balloon Text"/>
    <w:basedOn w:val="Normal"/>
    <w:link w:val="TextodegloboCar"/>
    <w:uiPriority w:val="99"/>
    <w:semiHidden/>
    <w:unhideWhenUsed/>
    <w:rsid w:val="007C0F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0F7B"/>
    <w:rPr>
      <w:rFonts w:ascii="Tahoma" w:hAnsi="Tahoma" w:cs="Tahoma"/>
      <w:sz w:val="16"/>
      <w:szCs w:val="16"/>
    </w:rPr>
  </w:style>
  <w:style w:type="paragraph" w:styleId="Textonotapie">
    <w:name w:val="footnote text"/>
    <w:basedOn w:val="Normal"/>
    <w:link w:val="TextonotapieCar"/>
    <w:uiPriority w:val="99"/>
    <w:semiHidden/>
    <w:unhideWhenUsed/>
    <w:rsid w:val="003F7465"/>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3F7465"/>
    <w:rPr>
      <w:sz w:val="20"/>
      <w:szCs w:val="20"/>
      <w:lang w:val="es-ES"/>
    </w:rPr>
  </w:style>
  <w:style w:type="character" w:styleId="Refdenotaalpie">
    <w:name w:val="footnote reference"/>
    <w:basedOn w:val="Fuentedeprrafopredeter"/>
    <w:uiPriority w:val="99"/>
    <w:semiHidden/>
    <w:unhideWhenUsed/>
    <w:rsid w:val="003F7465"/>
    <w:rPr>
      <w:vertAlign w:val="superscript"/>
    </w:rPr>
  </w:style>
</w:styles>
</file>

<file path=word/webSettings.xml><?xml version="1.0" encoding="utf-8"?>
<w:webSettings xmlns:r="http://schemas.openxmlformats.org/officeDocument/2006/relationships" xmlns:w="http://schemas.openxmlformats.org/wordprocessingml/2006/main">
  <w:divs>
    <w:div w:id="9504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2207</Words>
  <Characters>12144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Estela</dc:creator>
  <cp:lastModifiedBy>Estela</cp:lastModifiedBy>
  <cp:revision>3</cp:revision>
  <dcterms:created xsi:type="dcterms:W3CDTF">2022-07-04T22:50:00Z</dcterms:created>
  <dcterms:modified xsi:type="dcterms:W3CDTF">2022-07-04T22:59:00Z</dcterms:modified>
</cp:coreProperties>
</file>