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1D4" w:rsidRDefault="000341D4" w:rsidP="000341D4">
      <w:pPr>
        <w:pStyle w:val="Ttulo1"/>
        <w:shd w:val="clear" w:color="auto" w:fill="EAEDEE"/>
        <w:rPr>
          <w:rFonts w:ascii="Segoe UI" w:hAnsi="Segoe UI" w:cs="Segoe UI"/>
        </w:rPr>
      </w:pPr>
      <w:r>
        <w:rPr>
          <w:rFonts w:ascii="Segoe UI" w:hAnsi="Segoe UI" w:cs="Segoe UI"/>
        </w:rPr>
        <w:t>Revisión:</w:t>
      </w:r>
      <w:r w:rsidR="00DD192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EL DESARROLLO DEL PENSAMIENTO PROPORCIONAL EN LA PRIMARIA Y EL CICLO BÁSICO DEL NIVEL SECUNDARIO HACIENDO USO DE LOS REGISTROS SEMIÓTICOS DE REPRESENTACIÓN Y LAS TIC</w:t>
      </w:r>
    </w:p>
    <w:p w:rsidR="000341D4" w:rsidRDefault="000341D4"/>
    <w:p w:rsidR="000341D4" w:rsidRPr="00BA238E" w:rsidRDefault="00DD1922" w:rsidP="00DD19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238E">
        <w:rPr>
          <w:rFonts w:ascii="Arial" w:hAnsi="Arial" w:cs="Arial"/>
        </w:rPr>
        <w:t xml:space="preserve">El taller propuesto, cumple  con todas las características, exigidas. Si bien algunas actividades no son originales (ya que se las encuentra por ejemplo en: </w:t>
      </w:r>
      <w:r w:rsidRPr="00BA238E">
        <w:rPr>
          <w:rFonts w:ascii="Arial" w:hAnsi="Arial" w:cs="Arial"/>
        </w:rPr>
        <w:t>Ministerio de Educación de la Nación</w:t>
      </w:r>
      <w:r w:rsidR="00291CA7">
        <w:rPr>
          <w:rFonts w:ascii="Arial" w:hAnsi="Arial" w:cs="Arial"/>
        </w:rPr>
        <w:t xml:space="preserve"> </w:t>
      </w:r>
      <w:r w:rsidRPr="00BA238E">
        <w:rPr>
          <w:rFonts w:ascii="Arial" w:hAnsi="Arial" w:cs="Arial"/>
        </w:rPr>
        <w:t xml:space="preserve">Matemática: cuaderno para docentes 2 / 1a ed. - </w:t>
      </w:r>
      <w:r w:rsidR="00291CA7">
        <w:rPr>
          <w:rFonts w:ascii="Arial" w:hAnsi="Arial" w:cs="Arial"/>
        </w:rPr>
        <w:t>Ciudad Autónoma de Buenos Aires</w:t>
      </w:r>
      <w:r w:rsidRPr="00BA238E">
        <w:rPr>
          <w:rFonts w:ascii="Arial" w:hAnsi="Arial" w:cs="Arial"/>
        </w:rPr>
        <w:t>:</w:t>
      </w:r>
      <w:r w:rsidR="00291CA7">
        <w:rPr>
          <w:rFonts w:ascii="Arial" w:hAnsi="Arial" w:cs="Arial"/>
        </w:rPr>
        <w:t xml:space="preserve"> </w:t>
      </w:r>
      <w:r w:rsidRPr="00BA238E">
        <w:rPr>
          <w:rFonts w:ascii="Arial" w:hAnsi="Arial" w:cs="Arial"/>
        </w:rPr>
        <w:t>Ministerio de Educación de la Nación, 2021.</w:t>
      </w:r>
      <w:r w:rsidRPr="00BA238E">
        <w:rPr>
          <w:rFonts w:ascii="Arial" w:hAnsi="Arial" w:cs="Arial"/>
        </w:rPr>
        <w:t xml:space="preserve"> </w:t>
      </w:r>
      <w:r w:rsidRPr="00BA238E">
        <w:rPr>
          <w:rFonts w:ascii="Arial" w:hAnsi="Arial" w:cs="Arial"/>
        </w:rPr>
        <w:t>Libro digital, PDF - (</w:t>
      </w:r>
      <w:proofErr w:type="gramStart"/>
      <w:r w:rsidRPr="00BA238E">
        <w:rPr>
          <w:rFonts w:ascii="Arial" w:hAnsi="Arial" w:cs="Arial"/>
        </w:rPr>
        <w:t>Transiciones :</w:t>
      </w:r>
      <w:proofErr w:type="gramEnd"/>
      <w:r w:rsidRPr="00BA238E">
        <w:rPr>
          <w:rFonts w:ascii="Arial" w:hAnsi="Arial" w:cs="Arial"/>
        </w:rPr>
        <w:t xml:space="preserve"> entre la primaria y la secundaria)</w:t>
      </w:r>
      <w:r w:rsidR="00291CA7">
        <w:rPr>
          <w:rFonts w:ascii="Arial" w:hAnsi="Arial" w:cs="Arial"/>
        </w:rPr>
        <w:t xml:space="preserve"> y en: </w:t>
      </w:r>
      <w:r w:rsidR="00BA238E" w:rsidRPr="00BA238E">
        <w:rPr>
          <w:rFonts w:ascii="Arial" w:hAnsi="Arial" w:cs="Arial"/>
        </w:rPr>
        <w:t xml:space="preserve">https://www.chubuteduca.ar/wp-content/uploads/2021/05/articulacion-primario-secundario-propuesta-actividades-matematica-4-familia.pdf ) </w:t>
      </w:r>
      <w:r w:rsidRPr="00BA238E">
        <w:rPr>
          <w:rFonts w:ascii="Arial" w:hAnsi="Arial" w:cs="Arial"/>
        </w:rPr>
        <w:t xml:space="preserve"> son necesarias para el desarrol</w:t>
      </w:r>
      <w:r w:rsidR="00BA238E" w:rsidRPr="00BA238E">
        <w:rPr>
          <w:rFonts w:ascii="Arial" w:hAnsi="Arial" w:cs="Arial"/>
        </w:rPr>
        <w:t xml:space="preserve">lo del pensamiento proporcional, </w:t>
      </w:r>
      <w:r w:rsidR="00BA238E" w:rsidRPr="00BA238E">
        <w:rPr>
          <w:rFonts w:ascii="Arial" w:hAnsi="Arial" w:cs="Arial"/>
        </w:rPr>
        <w:t xml:space="preserve">contenido </w:t>
      </w:r>
      <w:r w:rsidR="00BA238E" w:rsidRPr="00BA238E">
        <w:rPr>
          <w:rFonts w:ascii="Arial" w:hAnsi="Arial" w:cs="Arial"/>
        </w:rPr>
        <w:t xml:space="preserve">que </w:t>
      </w:r>
      <w:r w:rsidR="00BA238E" w:rsidRPr="00BA238E">
        <w:rPr>
          <w:rFonts w:ascii="Arial" w:hAnsi="Arial" w:cs="Arial"/>
        </w:rPr>
        <w:t>está considerado como prioritario para la articulación entre la escuela primaria y la escuela secundaria.</w:t>
      </w:r>
    </w:p>
    <w:p w:rsidR="00291CA7" w:rsidRDefault="00291CA7" w:rsidP="00DD19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A238E" w:rsidRPr="00BA238E" w:rsidRDefault="00BA238E" w:rsidP="00DD19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238E">
        <w:rPr>
          <w:rFonts w:ascii="Arial" w:hAnsi="Arial" w:cs="Arial"/>
        </w:rPr>
        <w:t>En el texto se cita sólo a Piaget (1978), c</w:t>
      </w:r>
      <w:r w:rsidR="00291CA7">
        <w:rPr>
          <w:rFonts w:ascii="Arial" w:hAnsi="Arial" w:cs="Arial"/>
        </w:rPr>
        <w:t>uan</w:t>
      </w:r>
      <w:r w:rsidRPr="00BA238E">
        <w:rPr>
          <w:rFonts w:ascii="Arial" w:hAnsi="Arial" w:cs="Arial"/>
        </w:rPr>
        <w:t xml:space="preserve">do debería decir Piaget e </w:t>
      </w:r>
      <w:proofErr w:type="spellStart"/>
      <w:proofErr w:type="gramStart"/>
      <w:r w:rsidRPr="00BA238E">
        <w:rPr>
          <w:rFonts w:ascii="Arial" w:hAnsi="Arial" w:cs="Arial"/>
        </w:rPr>
        <w:t>Inhelder</w:t>
      </w:r>
      <w:proofErr w:type="spellEnd"/>
      <w:r w:rsidRPr="00BA238E">
        <w:rPr>
          <w:rFonts w:ascii="Arial" w:hAnsi="Arial" w:cs="Arial"/>
        </w:rPr>
        <w:t>(</w:t>
      </w:r>
      <w:proofErr w:type="gramEnd"/>
      <w:r w:rsidRPr="00BA238E">
        <w:rPr>
          <w:rFonts w:ascii="Arial" w:hAnsi="Arial" w:cs="Arial"/>
        </w:rPr>
        <w:t>1978).</w:t>
      </w:r>
    </w:p>
    <w:p w:rsidR="00291CA7" w:rsidRDefault="00291CA7" w:rsidP="00BA23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A238E" w:rsidRPr="00BA238E" w:rsidRDefault="00BA238E" w:rsidP="00BA23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238E">
        <w:rPr>
          <w:rFonts w:ascii="Arial" w:hAnsi="Arial" w:cs="Arial"/>
        </w:rPr>
        <w:t xml:space="preserve">En la Bibliografía, donde </w:t>
      </w:r>
      <w:r w:rsidR="00291CA7">
        <w:rPr>
          <w:rFonts w:ascii="Arial" w:hAnsi="Arial" w:cs="Arial"/>
        </w:rPr>
        <w:t>se hace referencia a:</w:t>
      </w:r>
      <w:r w:rsidRPr="00BA238E">
        <w:rPr>
          <w:rFonts w:ascii="Arial" w:hAnsi="Arial" w:cs="Arial"/>
        </w:rPr>
        <w:t xml:space="preserve"> </w:t>
      </w:r>
    </w:p>
    <w:p w:rsidR="00BA238E" w:rsidRPr="00BA238E" w:rsidRDefault="00BA238E" w:rsidP="00BA23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A238E" w:rsidRPr="00BA238E" w:rsidRDefault="00BA238E" w:rsidP="00BA23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238E">
        <w:rPr>
          <w:rFonts w:ascii="Arial" w:hAnsi="Arial" w:cs="Arial"/>
        </w:rPr>
        <w:t xml:space="preserve">Ruiz, Elena, &amp; </w:t>
      </w:r>
      <w:proofErr w:type="spellStart"/>
      <w:r w:rsidRPr="00BA238E">
        <w:rPr>
          <w:rFonts w:ascii="Arial" w:hAnsi="Arial" w:cs="Arial"/>
        </w:rPr>
        <w:t>Valdemoros</w:t>
      </w:r>
      <w:proofErr w:type="spellEnd"/>
      <w:r w:rsidRPr="00BA238E">
        <w:rPr>
          <w:rFonts w:ascii="Arial" w:hAnsi="Arial" w:cs="Arial"/>
        </w:rPr>
        <w:t>, Marta. (2006). Vínculo entre el pensamiento proporcional cualitativo</w:t>
      </w:r>
      <w:r w:rsidR="00291CA7">
        <w:rPr>
          <w:rFonts w:ascii="Arial" w:hAnsi="Arial" w:cs="Arial"/>
        </w:rPr>
        <w:t xml:space="preserve"> </w:t>
      </w:r>
      <w:r w:rsidRPr="00BA238E">
        <w:rPr>
          <w:rFonts w:ascii="Arial" w:hAnsi="Arial" w:cs="Arial"/>
        </w:rPr>
        <w:t>y cuantitativo: el caso de Paulina. Revista latinoamericana de investigación en matemática educativa</w:t>
      </w:r>
      <w:proofErr w:type="gramStart"/>
      <w:r w:rsidRPr="00BA238E">
        <w:rPr>
          <w:rFonts w:ascii="Arial" w:hAnsi="Arial" w:cs="Arial"/>
        </w:rPr>
        <w:t>,9</w:t>
      </w:r>
      <w:proofErr w:type="gramEnd"/>
      <w:r w:rsidRPr="00BA238E">
        <w:rPr>
          <w:rFonts w:ascii="Arial" w:hAnsi="Arial" w:cs="Arial"/>
        </w:rPr>
        <w:t>(2), 299-324. Recuperado en 03 de junio de 2023, de</w:t>
      </w:r>
    </w:p>
    <w:p w:rsidR="00BA238E" w:rsidRPr="00BA238E" w:rsidRDefault="00BA238E" w:rsidP="00BA23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A238E" w:rsidRDefault="00BA238E" w:rsidP="00BA23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BA238E">
        <w:rPr>
          <w:rFonts w:ascii="Arial" w:hAnsi="Arial" w:cs="Arial"/>
        </w:rPr>
        <w:t>agregar</w:t>
      </w:r>
      <w:proofErr w:type="gramEnd"/>
      <w:r w:rsidRPr="00BA238E">
        <w:rPr>
          <w:rFonts w:ascii="Arial" w:hAnsi="Arial" w:cs="Arial"/>
        </w:rPr>
        <w:t xml:space="preserve">: </w:t>
      </w:r>
    </w:p>
    <w:p w:rsidR="00291CA7" w:rsidRPr="00BA238E" w:rsidRDefault="00291CA7" w:rsidP="00BA23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A238E" w:rsidRPr="00BA238E" w:rsidRDefault="00BA238E" w:rsidP="00BA23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238E">
        <w:rPr>
          <w:rFonts w:ascii="Arial" w:hAnsi="Arial" w:cs="Arial"/>
        </w:rPr>
        <w:t>http://www.scielo.org.mx/scielo.php?script=sci_arttext&amp;pid=S1665</w:t>
      </w:r>
    </w:p>
    <w:p w:rsidR="00BA238E" w:rsidRPr="00BA238E" w:rsidRDefault="00BA238E" w:rsidP="00BA23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238E">
        <w:rPr>
          <w:rFonts w:ascii="Arial" w:hAnsi="Arial" w:cs="Arial"/>
        </w:rPr>
        <w:t>-24362006000200007&amp;lng=</w:t>
      </w:r>
      <w:proofErr w:type="spellStart"/>
      <w:r w:rsidRPr="00BA238E">
        <w:rPr>
          <w:rFonts w:ascii="Arial" w:hAnsi="Arial" w:cs="Arial"/>
        </w:rPr>
        <w:t>es&amp;tlng</w:t>
      </w:r>
      <w:proofErr w:type="spellEnd"/>
      <w:r w:rsidRPr="00BA238E">
        <w:rPr>
          <w:rFonts w:ascii="Arial" w:hAnsi="Arial" w:cs="Arial"/>
        </w:rPr>
        <w:t>=es</w:t>
      </w:r>
    </w:p>
    <w:p w:rsidR="00BA238E" w:rsidRPr="00BA238E" w:rsidRDefault="00BA238E" w:rsidP="00BA23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A238E" w:rsidRPr="00BA238E" w:rsidRDefault="00291CA7" w:rsidP="00BA23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Texto q</w:t>
      </w:r>
      <w:r w:rsidR="00BA238E" w:rsidRPr="00BA238E">
        <w:rPr>
          <w:rFonts w:ascii="Arial" w:hAnsi="Arial" w:cs="Arial"/>
        </w:rPr>
        <w:t xml:space="preserve">ue esta al final de la referencia de: </w:t>
      </w:r>
      <w:proofErr w:type="spellStart"/>
      <w:r w:rsidR="00BA238E" w:rsidRPr="00BA238E">
        <w:rPr>
          <w:rFonts w:ascii="Arial" w:hAnsi="Arial" w:cs="Arial"/>
        </w:rPr>
        <w:t>Godino</w:t>
      </w:r>
      <w:proofErr w:type="spellEnd"/>
      <w:r w:rsidR="00BA238E" w:rsidRPr="00BA238E">
        <w:rPr>
          <w:rFonts w:ascii="Arial" w:hAnsi="Arial" w:cs="Arial"/>
        </w:rPr>
        <w:t xml:space="preserve">, J. D., Beltrán-Pellicer, P., Burgos, M., y </w:t>
      </w:r>
      <w:proofErr w:type="spellStart"/>
      <w:r w:rsidR="00BA238E" w:rsidRPr="00BA238E">
        <w:rPr>
          <w:rFonts w:ascii="Arial" w:hAnsi="Arial" w:cs="Arial"/>
        </w:rPr>
        <w:t>Giacomone</w:t>
      </w:r>
      <w:proofErr w:type="spellEnd"/>
      <w:r w:rsidR="00BA238E" w:rsidRPr="00BA238E">
        <w:rPr>
          <w:rFonts w:ascii="Arial" w:hAnsi="Arial" w:cs="Arial"/>
        </w:rPr>
        <w:t>, B. (2017).</w:t>
      </w:r>
      <w:bookmarkStart w:id="0" w:name="_GoBack"/>
      <w:bookmarkEnd w:id="0"/>
    </w:p>
    <w:sectPr w:rsidR="00BA238E" w:rsidRPr="00BA23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512"/>
    <w:rsid w:val="000341D4"/>
    <w:rsid w:val="00291CA7"/>
    <w:rsid w:val="00392512"/>
    <w:rsid w:val="00BA238E"/>
    <w:rsid w:val="00DD1922"/>
    <w:rsid w:val="00EA3F34"/>
    <w:rsid w:val="00FD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41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0341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41D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34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0341D4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0341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BA23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41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0341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41D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34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0341D4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0341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BA23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1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2023-07-03T22:32:00Z</dcterms:created>
  <dcterms:modified xsi:type="dcterms:W3CDTF">2023-07-04T02:20:00Z</dcterms:modified>
</cp:coreProperties>
</file>