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Template: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https://drive.google.com/file/d/1oAMgfOzU3sjtDdbIDswjLpuyKf81mjka/view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Working Prototype Document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Circular Barter &amp; Gift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Release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2/28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Revision Number: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Bugs and Issues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 an offer button is not working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PostgresDB authentication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you are on Windows and having issues with authentication of the database: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error: password authentication failed for user "postgres"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(something like this)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try consulting this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stackoverflow page</w:t>
        </w:r>
      </w:hyperlink>
      <w:r w:rsidDel="00000000" w:rsidR="00000000" w:rsidRPr="00000000">
        <w:rPr>
          <w:rtl w:val="0"/>
        </w:rPr>
        <w:t xml:space="preserve">. In particular check the first answer starting at the part where it says "Find your `pg_hba.conf`"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Make an offer fails, returns 500 internal server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After filling in all fields on the make an offer form, and c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Uploading images does not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Due to url requirements of the google login api and the imgur api conflicting, the user cannot upload images from their device to imgur from the app itself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AMgfOzU3sjtDdbIDswjLpuyKf81mjka/view" TargetMode="External"/><Relationship Id="rId7" Type="http://schemas.openxmlformats.org/officeDocument/2006/relationships/hyperlink" Target="https://stackoverflow.com/questions/55038942/fatal-password-authentication-failed-for-user-postgres-postgresql-11-with-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