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创意Game微交互设计2—严以律己的设计习惯</w:t>
      </w:r>
    </w:p>
    <w:p>
      <w:pPr>
        <w:rPr>
          <w:rFonts w:hint="default" w:ascii="Arial" w:hAnsi="Arial" w:eastAsia="宋体" w:cs="Arial"/>
          <w:b w:val="0"/>
          <w:i w:val="0"/>
          <w:caps w:val="0"/>
          <w:color w:val="333333"/>
          <w:spacing w:val="0"/>
          <w:sz w:val="18"/>
          <w:szCs w:val="18"/>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"http://gad.qq.com/user/index?id=363603" </w:instrText>
      </w:r>
      <w:r>
        <w:rPr>
          <w:rFonts w:ascii="Arial" w:hAnsi="Arial" w:eastAsia="宋体" w:cs="Arial"/>
          <w:b w:val="0"/>
          <w:i w:val="0"/>
          <w:caps w:val="0"/>
          <w:color w:val="333333"/>
          <w:spacing w:val="0"/>
          <w:sz w:val="21"/>
          <w:szCs w:val="21"/>
          <w:u w:val="none"/>
        </w:rPr>
        <w:fldChar w:fldCharType="separate"/>
      </w:r>
      <w:r>
        <w:rPr>
          <w:rStyle w:val="6"/>
          <w:rFonts w:hint="default" w:ascii="Arial" w:hAnsi="Arial" w:eastAsia="宋体" w:cs="Arial"/>
          <w:b w:val="0"/>
          <w:i w:val="0"/>
          <w:caps w:val="0"/>
          <w:color w:val="333333"/>
          <w:spacing w:val="0"/>
          <w:sz w:val="21"/>
          <w:szCs w:val="21"/>
          <w:u w:val="none"/>
        </w:rPr>
        <w:t>Paper HHang</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18"/>
          <w:szCs w:val="18"/>
        </w:rPr>
        <w:t> </w:t>
      </w:r>
    </w:p>
    <w:p>
      <w:pPr>
        <w:rPr>
          <w:rFonts w:hint="eastAsia" w:ascii="Arial" w:hAnsi="Arial" w:eastAsia="宋体" w:cs="Arial"/>
          <w:b w:val="0"/>
          <w:i w:val="0"/>
          <w:caps w:val="0"/>
          <w:color w:val="333333"/>
          <w:spacing w:val="0"/>
          <w:sz w:val="18"/>
          <w:szCs w:val="18"/>
          <w:lang w:eastAsia="zh-CN"/>
        </w:rPr>
      </w:pPr>
      <w:r>
        <w:rPr>
          <w:rFonts w:hint="eastAsia" w:ascii="Arial" w:hAnsi="Arial" w:eastAsia="宋体" w:cs="Arial"/>
          <w:b w:val="0"/>
          <w:i w:val="0"/>
          <w:caps w:val="0"/>
          <w:color w:val="333333"/>
          <w:spacing w:val="0"/>
          <w:sz w:val="18"/>
          <w:szCs w:val="18"/>
          <w:lang w:eastAsia="zh-CN"/>
        </w:rPr>
        <w:t>链接：</w:t>
      </w:r>
      <w:r>
        <w:rPr>
          <w:rFonts w:hint="eastAsia" w:ascii="Arial" w:hAnsi="Arial" w:eastAsia="宋体" w:cs="Arial"/>
          <w:b w:val="0"/>
          <w:i w:val="0"/>
          <w:caps w:val="0"/>
          <w:color w:val="333333"/>
          <w:spacing w:val="0"/>
          <w:sz w:val="18"/>
          <w:szCs w:val="18"/>
          <w:lang w:eastAsia="zh-CN"/>
        </w:rPr>
        <w:fldChar w:fldCharType="begin"/>
      </w:r>
      <w:r>
        <w:rPr>
          <w:rFonts w:hint="eastAsia" w:ascii="Arial" w:hAnsi="Arial" w:eastAsia="宋体" w:cs="Arial"/>
          <w:b w:val="0"/>
          <w:i w:val="0"/>
          <w:caps w:val="0"/>
          <w:color w:val="333333"/>
          <w:spacing w:val="0"/>
          <w:sz w:val="18"/>
          <w:szCs w:val="18"/>
          <w:lang w:eastAsia="zh-CN"/>
        </w:rPr>
        <w:instrText xml:space="preserve"> HYPERLINK "http://gad.qq.com/article/detail/44894" </w:instrText>
      </w:r>
      <w:r>
        <w:rPr>
          <w:rFonts w:hint="eastAsia" w:ascii="Arial" w:hAnsi="Arial" w:eastAsia="宋体" w:cs="Arial"/>
          <w:b w:val="0"/>
          <w:i w:val="0"/>
          <w:caps w:val="0"/>
          <w:color w:val="333333"/>
          <w:spacing w:val="0"/>
          <w:sz w:val="18"/>
          <w:szCs w:val="18"/>
          <w:lang w:eastAsia="zh-CN"/>
        </w:rPr>
        <w:fldChar w:fldCharType="separate"/>
      </w:r>
      <w:r>
        <w:rPr>
          <w:rStyle w:val="6"/>
          <w:rFonts w:hint="eastAsia" w:ascii="Arial" w:hAnsi="Arial" w:eastAsia="宋体" w:cs="Arial"/>
          <w:b w:val="0"/>
          <w:i w:val="0"/>
          <w:caps w:val="0"/>
          <w:spacing w:val="0"/>
          <w:sz w:val="18"/>
          <w:szCs w:val="18"/>
          <w:lang w:eastAsia="zh-CN"/>
        </w:rPr>
        <w:t>http://gad.qq.com/article/detail/44894</w:t>
      </w:r>
      <w:r>
        <w:rPr>
          <w:rFonts w:hint="eastAsia" w:ascii="Arial" w:hAnsi="Arial" w:eastAsia="宋体" w:cs="Arial"/>
          <w:b w:val="0"/>
          <w:i w:val="0"/>
          <w:caps w:val="0"/>
          <w:color w:val="333333"/>
          <w:spacing w:val="0"/>
          <w:sz w:val="18"/>
          <w:szCs w:val="18"/>
          <w:lang w:eastAsia="zh-CN"/>
        </w:rPr>
        <w:fldChar w:fldCharType="end"/>
      </w:r>
    </w:p>
    <w:p>
      <w:pPr>
        <w:rPr>
          <w:rFonts w:hint="eastAsia" w:ascii="Arial" w:hAnsi="Arial" w:eastAsia="宋体" w:cs="Arial"/>
          <w:b w:val="0"/>
          <w:i w:val="0"/>
          <w:caps w:val="0"/>
          <w:color w:val="333333"/>
          <w:spacing w:val="0"/>
          <w:sz w:val="18"/>
          <w:szCs w:val="18"/>
          <w:lang w:eastAsia="zh-CN"/>
        </w:rPr>
      </w:pPr>
    </w:p>
    <w:p>
      <w:pPr>
        <w:keepNext w:val="0"/>
        <w:keepLines w:val="0"/>
        <w:widowControl/>
        <w:suppressLineNumbers w:val="0"/>
        <w:spacing w:before="210" w:beforeAutospacing="0" w:after="210" w:afterAutospacing="0"/>
        <w:ind w:left="0" w:righ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文章导言</w:t>
      </w:r>
      <w:r>
        <w:rPr>
          <w:rFonts w:hint="eastAsia" w:ascii="微软雅黑" w:hAnsi="微软雅黑" w:eastAsia="微软雅黑" w:cs="微软雅黑"/>
          <w:b/>
          <w:i w:val="0"/>
          <w:caps w:val="0"/>
          <w:color w:val="A4A4A4"/>
          <w:spacing w:val="0"/>
          <w:kern w:val="0"/>
          <w:sz w:val="24"/>
          <w:szCs w:val="24"/>
          <w:lang w:val="en-US" w:eastAsia="zh-CN" w:bidi="ar"/>
        </w:rPr>
        <w:t>（悄然你的特别吸引了我）</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有些设计看起来简洁，有些设计看起来杂乱无章；</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有些设计让您快速找到想要的信息，有些设计却让您置身于迷宫之中；</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为什么要绞尽脑汁写这些细节上的差异？</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用户在使用产品时是怎么样的心理活动？</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这将是我分享的一些个人见解。</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前言：</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致敬设计学研书籍作者们，有机会写《创意Game可用性微交互设计》总结。如题我们将进行一场有趣的游戏可用性微交互设计讨论。</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考虑并不是写一本书来高谈阔论，而交互又无处不在： 版面、颜色、纹理、动画、文字、操作等。这里将选取部分方面进行分析。下面介绍的内容是我用精力和时间整理的，结合一年来所得收获及经验,希望这些内容对您有所帮忙。</w:t>
      </w:r>
    </w:p>
    <w:p>
      <w:pPr>
        <w:pStyle w:val="3"/>
        <w:keepNext w:val="0"/>
        <w:keepLines w:val="0"/>
        <w:widowControl/>
        <w:suppressLineNumbers w:val="0"/>
        <w:spacing w:before="0" w:beforeAutospacing="0" w:after="240" w:afterAutospacing="0"/>
        <w:ind w:left="0" w:firstLine="0"/>
        <w:rPr>
          <w:rFonts w:hint="eastAsia" w:ascii="微软雅黑" w:hAnsi="微软雅黑" w:eastAsia="微软雅黑" w:cs="微软雅黑"/>
          <w:i w:val="0"/>
          <w:caps w:val="0"/>
          <w:color w:val="333333"/>
          <w:spacing w:val="0"/>
          <w:sz w:val="27"/>
          <w:szCs w:val="27"/>
        </w:rPr>
      </w:pPr>
    </w:p>
    <w:p>
      <w:pPr>
        <w:pStyle w:val="3"/>
        <w:keepNext w:val="0"/>
        <w:keepLines w:val="0"/>
        <w:widowControl/>
        <w:suppressLineNumbers w:val="0"/>
        <w:spacing w:before="0" w:beforeAutospacing="0" w:after="240" w:afterAutospacing="0"/>
        <w:ind w:lef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rPr>
        <w:t>关联文章</w:t>
      </w:r>
      <w:r>
        <w:rPr>
          <w:rFonts w:hint="eastAsia" w:ascii="微软雅黑" w:hAnsi="微软雅黑" w:eastAsia="微软雅黑" w:cs="微软雅黑"/>
          <w:b/>
          <w:i w:val="0"/>
          <w:caps w:val="0"/>
          <w:color w:val="A4A4A4"/>
          <w:spacing w:val="0"/>
          <w:sz w:val="27"/>
          <w:szCs w:val="27"/>
        </w:rPr>
        <w:t>（打开时光相册）</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i w:val="0"/>
          <w:caps w:val="0"/>
          <w:color w:val="5D90CC"/>
          <w:spacing w:val="0"/>
          <w:kern w:val="0"/>
          <w:sz w:val="24"/>
          <w:szCs w:val="24"/>
          <w:lang w:val="en-US" w:eastAsia="zh-CN" w:bidi="ar"/>
        </w:rPr>
        <w:fldChar w:fldCharType="begin"/>
      </w:r>
      <w:r>
        <w:rPr>
          <w:rFonts w:hint="eastAsia" w:ascii="微软雅黑" w:hAnsi="微软雅黑" w:eastAsia="微软雅黑" w:cs="微软雅黑"/>
          <w:i w:val="0"/>
          <w:caps w:val="0"/>
          <w:color w:val="5D90CC"/>
          <w:spacing w:val="0"/>
          <w:kern w:val="0"/>
          <w:sz w:val="24"/>
          <w:szCs w:val="24"/>
          <w:lang w:val="en-US" w:eastAsia="zh-CN" w:bidi="ar"/>
        </w:rPr>
        <w:instrText xml:space="preserve"> HYPERLINK "http://gad.qq.com/article/detail/25219" </w:instrText>
      </w:r>
      <w:r>
        <w:rPr>
          <w:rFonts w:hint="eastAsia" w:ascii="微软雅黑" w:hAnsi="微软雅黑" w:eastAsia="微软雅黑" w:cs="微软雅黑"/>
          <w:i w:val="0"/>
          <w:caps w:val="0"/>
          <w:color w:val="5D90CC"/>
          <w:spacing w:val="0"/>
          <w:kern w:val="0"/>
          <w:sz w:val="24"/>
          <w:szCs w:val="24"/>
          <w:lang w:val="en-US" w:eastAsia="zh-CN" w:bidi="ar"/>
        </w:rPr>
        <w:fldChar w:fldCharType="separate"/>
      </w:r>
      <w:r>
        <w:rPr>
          <w:rStyle w:val="6"/>
          <w:rFonts w:hint="eastAsia" w:ascii="微软雅黑" w:hAnsi="微软雅黑" w:eastAsia="微软雅黑" w:cs="微软雅黑"/>
          <w:i w:val="0"/>
          <w:caps w:val="0"/>
          <w:color w:val="5D90CC"/>
          <w:spacing w:val="0"/>
          <w:lang w:val="en-US"/>
        </w:rPr>
        <w:t>01</w:t>
      </w:r>
      <w:r>
        <w:rPr>
          <w:rStyle w:val="6"/>
          <w:rFonts w:hint="eastAsia" w:ascii="微软雅黑" w:hAnsi="微软雅黑" w:eastAsia="微软雅黑" w:cs="微软雅黑"/>
          <w:i w:val="0"/>
          <w:caps w:val="0"/>
          <w:color w:val="5D90CC"/>
          <w:spacing w:val="0"/>
        </w:rPr>
        <w:t>《创意</w:t>
      </w:r>
      <w:r>
        <w:rPr>
          <w:rStyle w:val="6"/>
          <w:rFonts w:hint="eastAsia" w:ascii="微软雅黑" w:hAnsi="微软雅黑" w:eastAsia="微软雅黑" w:cs="微软雅黑"/>
          <w:i w:val="0"/>
          <w:caps w:val="0"/>
          <w:color w:val="5D90CC"/>
          <w:spacing w:val="0"/>
          <w:lang w:val="en-US"/>
        </w:rPr>
        <w:t>Game</w:t>
      </w:r>
      <w:r>
        <w:rPr>
          <w:rStyle w:val="6"/>
          <w:rFonts w:hint="eastAsia" w:ascii="微软雅黑" w:hAnsi="微软雅黑" w:eastAsia="微软雅黑" w:cs="微软雅黑"/>
          <w:i w:val="0"/>
          <w:caps w:val="0"/>
          <w:color w:val="5D90CC"/>
          <w:spacing w:val="0"/>
        </w:rPr>
        <w:t>交互—可用性设计》</w:t>
      </w:r>
      <w:r>
        <w:rPr>
          <w:rFonts w:hint="eastAsia" w:ascii="微软雅黑" w:hAnsi="微软雅黑" w:eastAsia="微软雅黑" w:cs="微软雅黑"/>
          <w:i w:val="0"/>
          <w:caps w:val="0"/>
          <w:color w:val="5D90CC"/>
          <w:spacing w:val="0"/>
          <w:kern w:val="0"/>
          <w:sz w:val="24"/>
          <w:szCs w:val="24"/>
          <w:lang w:val="en-US" w:eastAsia="zh-CN" w:bidi="ar"/>
        </w:rPr>
        <w:fldChar w:fldCharType="end"/>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kern w:val="0"/>
          <w:sz w:val="24"/>
          <w:szCs w:val="24"/>
          <w:lang w:val="en-US" w:eastAsia="zh-CN" w:bidi="ar"/>
        </w:rPr>
        <w:fldChar w:fldCharType="begin"/>
      </w:r>
      <w:r>
        <w:rPr>
          <w:rFonts w:hint="eastAsia" w:ascii="微软雅黑" w:hAnsi="微软雅黑" w:eastAsia="微软雅黑" w:cs="微软雅黑"/>
          <w:b w:val="0"/>
          <w:i w:val="0"/>
          <w:caps w:val="0"/>
          <w:color w:val="5D90CC"/>
          <w:spacing w:val="0"/>
          <w:kern w:val="0"/>
          <w:sz w:val="24"/>
          <w:szCs w:val="24"/>
          <w:lang w:val="en-US" w:eastAsia="zh-CN" w:bidi="ar"/>
        </w:rPr>
        <w:instrText xml:space="preserve"> HYPERLINK "http://gad.qq.com/article/detail/39594" </w:instrText>
      </w:r>
      <w:r>
        <w:rPr>
          <w:rFonts w:hint="eastAsia" w:ascii="微软雅黑" w:hAnsi="微软雅黑" w:eastAsia="微软雅黑" w:cs="微软雅黑"/>
          <w:b w:val="0"/>
          <w:i w:val="0"/>
          <w:caps w:val="0"/>
          <w:color w:val="5D90CC"/>
          <w:spacing w:val="0"/>
          <w:kern w:val="0"/>
          <w:sz w:val="24"/>
          <w:szCs w:val="24"/>
          <w:lang w:val="en-US" w:eastAsia="zh-CN" w:bidi="ar"/>
        </w:rPr>
        <w:fldChar w:fldCharType="separate"/>
      </w:r>
      <w:r>
        <w:rPr>
          <w:rStyle w:val="6"/>
          <w:rFonts w:hint="eastAsia" w:ascii="微软雅黑" w:hAnsi="微软雅黑" w:eastAsia="微软雅黑" w:cs="微软雅黑"/>
          <w:b w:val="0"/>
          <w:i w:val="0"/>
          <w:caps w:val="0"/>
          <w:color w:val="5D90CC"/>
          <w:spacing w:val="0"/>
          <w:sz w:val="24"/>
          <w:szCs w:val="24"/>
          <w:lang w:val="en-US"/>
        </w:rPr>
        <w:t>02</w:t>
      </w:r>
      <w:r>
        <w:rPr>
          <w:rStyle w:val="6"/>
          <w:rFonts w:hint="eastAsia" w:ascii="微软雅黑" w:hAnsi="微软雅黑" w:eastAsia="微软雅黑" w:cs="微软雅黑"/>
          <w:b w:val="0"/>
          <w:i w:val="0"/>
          <w:caps w:val="0"/>
          <w:color w:val="5D90CC"/>
          <w:spacing w:val="0"/>
          <w:sz w:val="24"/>
          <w:szCs w:val="24"/>
        </w:rPr>
        <w:t>《创意</w:t>
      </w:r>
      <w:r>
        <w:rPr>
          <w:rStyle w:val="6"/>
          <w:rFonts w:hint="eastAsia" w:ascii="微软雅黑" w:hAnsi="微软雅黑" w:eastAsia="微软雅黑" w:cs="微软雅黑"/>
          <w:b w:val="0"/>
          <w:i w:val="0"/>
          <w:caps w:val="0"/>
          <w:color w:val="5D90CC"/>
          <w:spacing w:val="0"/>
          <w:sz w:val="24"/>
          <w:szCs w:val="24"/>
          <w:lang w:val="en-US"/>
        </w:rPr>
        <w:t>Game</w:t>
      </w:r>
      <w:r>
        <w:rPr>
          <w:rStyle w:val="6"/>
          <w:rFonts w:hint="eastAsia" w:ascii="微软雅黑" w:hAnsi="微软雅黑" w:eastAsia="微软雅黑" w:cs="微软雅黑"/>
          <w:b w:val="0"/>
          <w:i w:val="0"/>
          <w:caps w:val="0"/>
          <w:color w:val="5D90CC"/>
          <w:spacing w:val="0"/>
          <w:sz w:val="24"/>
          <w:szCs w:val="24"/>
        </w:rPr>
        <w:t>交互—视觉空间微交互设计》</w:t>
      </w:r>
      <w:r>
        <w:rPr>
          <w:rFonts w:hint="eastAsia" w:ascii="微软雅黑" w:hAnsi="微软雅黑" w:eastAsia="微软雅黑" w:cs="微软雅黑"/>
          <w:b w:val="0"/>
          <w:i w:val="0"/>
          <w:caps w:val="0"/>
          <w:color w:val="5D90CC"/>
          <w:spacing w:val="0"/>
          <w:kern w:val="0"/>
          <w:sz w:val="24"/>
          <w:szCs w:val="24"/>
          <w:lang w:val="en-US" w:eastAsia="zh-CN" w:bidi="ar"/>
        </w:rPr>
        <w:fldChar w:fldCharType="end"/>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spacing w:before="0" w:beforeAutospacing="0" w:after="240" w:afterAutospacing="0"/>
        <w:ind w:lef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rPr>
        <w:t>信息记忆</w:t>
      </w:r>
      <w:r>
        <w:rPr>
          <w:rFonts w:hint="eastAsia" w:ascii="微软雅黑" w:hAnsi="微软雅黑" w:eastAsia="微软雅黑" w:cs="微软雅黑"/>
          <w:b/>
          <w:i w:val="0"/>
          <w:caps w:val="0"/>
          <w:color w:val="A4A4A4"/>
          <w:spacing w:val="0"/>
          <w:sz w:val="27"/>
          <w:szCs w:val="27"/>
        </w:rPr>
        <w:t>（带着甜蜜的回忆）</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i w:val="0"/>
          <w:caps w:val="0"/>
          <w:color w:val="333333"/>
          <w:spacing w:val="0"/>
          <w:kern w:val="0"/>
          <w:sz w:val="24"/>
          <w:szCs w:val="24"/>
          <w:lang w:val="en-US" w:eastAsia="zh-CN" w:bidi="ar"/>
        </w:rPr>
        <w:t>继上篇《视觉空间微交互设计》继续深入设计研究,解剖严以律己的设计习惯。这些习惯能更好提高您的工作效率、增强记忆等。</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i w:val="0"/>
          <w:caps w:val="0"/>
          <w:color w:val="333333"/>
          <w:spacing w:val="0"/>
          <w:kern w:val="0"/>
          <w:sz w:val="24"/>
          <w:szCs w:val="24"/>
          <w:lang w:val="en-US" w:eastAsia="zh-CN" w:bidi="ar"/>
        </w:rPr>
        <w:t>工作中，我们都遇到过找图困难问题。会花N倍时间去找相关资源。怎么禁杀‘N’，从而一劳永逸。上期根据记忆度和时间效率说道设计非规范工作流程极大的耗费人力、时间。而规范的工作都能得到1+1=3的效果。</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1400175"/>
            <wp:effectExtent l="0" t="0" r="9525" b="9525"/>
            <wp:docPr id="13" name="图片 1" descr="《创意Game微交互设计2—严以律己的设计习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创意Game微交互设计2—严以律己的设计习惯》"/>
                    <pic:cNvPicPr>
                      <a:picLocks noChangeAspect="1"/>
                    </pic:cNvPicPr>
                  </pic:nvPicPr>
                  <pic:blipFill>
                    <a:blip r:embed="rId4"/>
                    <a:stretch>
                      <a:fillRect/>
                    </a:stretch>
                  </pic:blipFill>
                  <pic:spPr>
                    <a:xfrm>
                      <a:off x="0" y="0"/>
                      <a:ext cx="5267325" cy="14001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3"/>
        <w:keepNext w:val="0"/>
        <w:keepLines w:val="0"/>
        <w:widowControl/>
        <w:suppressLineNumbers w:val="0"/>
        <w:spacing w:before="0" w:beforeAutospacing="0" w:after="240" w:afterAutospacing="0"/>
        <w:ind w:lef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rPr>
        <w:t>巧妙运用小技巧</w:t>
      </w:r>
      <w:r>
        <w:rPr>
          <w:rFonts w:hint="eastAsia" w:ascii="微软雅黑" w:hAnsi="微软雅黑" w:eastAsia="微软雅黑" w:cs="微软雅黑"/>
          <w:b/>
          <w:i w:val="0"/>
          <w:caps w:val="0"/>
          <w:color w:val="A4A4A4"/>
          <w:spacing w:val="0"/>
          <w:sz w:val="27"/>
          <w:szCs w:val="27"/>
        </w:rPr>
        <w:t>（翱翔天空的风筝）</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早期，我做UI设计的时候，所有图层最后都变成不可编辑资源。导致每次修改都要花费更多时间找到相关文件然后再进行原设重塑。并逐渐意识到整理重要性，后来开始慢慢学会让每个文件都有源存在。</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1419225"/>
            <wp:effectExtent l="0" t="0" r="9525" b="9525"/>
            <wp:docPr id="12" name="图片 2" descr="《创意Game微交互设计2—严以律己的设计习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创意Game微交互设计2—严以律己的设计习惯》"/>
                    <pic:cNvPicPr>
                      <a:picLocks noChangeAspect="1"/>
                    </pic:cNvPicPr>
                  </pic:nvPicPr>
                  <pic:blipFill>
                    <a:blip r:embed="rId5"/>
                    <a:stretch>
                      <a:fillRect/>
                    </a:stretch>
                  </pic:blipFill>
                  <pic:spPr>
                    <a:xfrm>
                      <a:off x="0" y="0"/>
                      <a:ext cx="5267325" cy="14192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到了中期这时候接触到一个新的问题。每次打开PSD后无法更快的找到相关内容的组件包含的所有内容，只能通过手动一层一层去排查。这时被我们忽略的【图层重命名】+【分组功能】将起到革命性的意义。</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【图层重命名】</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操作：</w:t>
      </w:r>
      <w:r>
        <w:rPr>
          <w:rFonts w:hint="eastAsia" w:ascii="微软雅黑" w:hAnsi="微软雅黑" w:eastAsia="微软雅黑" w:cs="微软雅黑"/>
          <w:b/>
          <w:i w:val="0"/>
          <w:caps w:val="0"/>
          <w:color w:val="333333"/>
          <w:spacing w:val="0"/>
          <w:kern w:val="0"/>
          <w:sz w:val="24"/>
          <w:szCs w:val="24"/>
          <w:lang w:val="en-US" w:eastAsia="zh-CN" w:bidi="ar"/>
        </w:rPr>
        <w:t>双击</w:t>
      </w:r>
      <w:r>
        <w:rPr>
          <w:rFonts w:hint="eastAsia" w:ascii="微软雅黑" w:hAnsi="微软雅黑" w:eastAsia="微软雅黑" w:cs="微软雅黑"/>
          <w:b w:val="0"/>
          <w:i w:val="0"/>
          <w:caps w:val="0"/>
          <w:color w:val="333333"/>
          <w:spacing w:val="0"/>
          <w:kern w:val="0"/>
          <w:sz w:val="24"/>
          <w:szCs w:val="24"/>
          <w:lang w:val="en-US" w:eastAsia="zh-CN" w:bidi="ar"/>
        </w:rPr>
        <w:t>图层后的文字区域进行编辑。进行可记忆文词修改。</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343150" cy="1238250"/>
            <wp:effectExtent l="0" t="0" r="0" b="0"/>
            <wp:docPr id="16" name="图片 3" descr="《创意Game微交互设计2—严以律己的设计习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创意Game微交互设计2—严以律己的设计习惯》"/>
                    <pic:cNvPicPr>
                      <a:picLocks noChangeAspect="1"/>
                    </pic:cNvPicPr>
                  </pic:nvPicPr>
                  <pic:blipFill>
                    <a:blip r:embed="rId6"/>
                    <a:stretch>
                      <a:fillRect/>
                    </a:stretch>
                  </pic:blipFill>
                  <pic:spPr>
                    <a:xfrm>
                      <a:off x="0" y="0"/>
                      <a:ext cx="2343150" cy="12382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【分组功能】</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操作：图层分组下文件夹图标，或快捷键</w:t>
      </w:r>
      <w:r>
        <w:rPr>
          <w:rFonts w:hint="eastAsia" w:ascii="微软雅黑" w:hAnsi="微软雅黑" w:eastAsia="微软雅黑" w:cs="微软雅黑"/>
          <w:b/>
          <w:i w:val="0"/>
          <w:caps w:val="0"/>
          <w:color w:val="333333"/>
          <w:spacing w:val="0"/>
          <w:kern w:val="0"/>
          <w:sz w:val="24"/>
          <w:szCs w:val="24"/>
          <w:lang w:val="en-US" w:eastAsia="zh-CN" w:bidi="ar"/>
        </w:rPr>
        <w:t>Ctrl+G</w:t>
      </w:r>
      <w:r>
        <w:rPr>
          <w:rFonts w:hint="eastAsia" w:ascii="微软雅黑" w:hAnsi="微软雅黑" w:eastAsia="微软雅黑" w:cs="微软雅黑"/>
          <w:b w:val="0"/>
          <w:i w:val="0"/>
          <w:caps w:val="0"/>
          <w:color w:val="333333"/>
          <w:spacing w:val="0"/>
          <w:kern w:val="0"/>
          <w:sz w:val="24"/>
          <w:szCs w:val="24"/>
          <w:lang w:val="en-US" w:eastAsia="zh-CN" w:bidi="ar"/>
        </w:rPr>
        <w:t>。对图层进行编组整理。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343150" cy="1238250"/>
            <wp:effectExtent l="0" t="0" r="0" b="0"/>
            <wp:docPr id="2" name="图片 4" descr="《创意Game微交互设计2—严以律己的设计习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创意Game微交互设计2—严以律己的设计习惯》"/>
                    <pic:cNvPicPr>
                      <a:picLocks noChangeAspect="1"/>
                    </pic:cNvPicPr>
                  </pic:nvPicPr>
                  <pic:blipFill>
                    <a:blip r:embed="rId7"/>
                    <a:stretch>
                      <a:fillRect/>
                    </a:stretch>
                  </pic:blipFill>
                  <pic:spPr>
                    <a:xfrm>
                      <a:off x="0" y="0"/>
                      <a:ext cx="2343150" cy="12382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当然图层及组的功能还不止这些，还有样式图层、蒙板图层、填充图层、智能图层、文字图层等，此处不再详解。</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3"/>
        <w:keepNext w:val="0"/>
        <w:keepLines w:val="0"/>
        <w:widowControl/>
        <w:suppressLineNumbers w:val="0"/>
        <w:spacing w:before="0" w:beforeAutospacing="0" w:after="240" w:afterAutospacing="0"/>
        <w:ind w:lef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rPr>
        <w:t>命名与编号</w:t>
      </w:r>
      <w:r>
        <w:rPr>
          <w:rFonts w:hint="eastAsia" w:ascii="微软雅黑" w:hAnsi="微软雅黑" w:eastAsia="微软雅黑" w:cs="微软雅黑"/>
          <w:b/>
          <w:i w:val="0"/>
          <w:caps w:val="0"/>
          <w:color w:val="A4A4A4"/>
          <w:spacing w:val="0"/>
          <w:sz w:val="27"/>
          <w:szCs w:val="27"/>
        </w:rPr>
        <w:t>（我们坐在草地上）</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图层重命名可别小看这简单的操作，其中包含很多易用知识。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过去只做了简单的操作重命名。当越来越多资源接踵而至走进我的工作中，这样一个简单操作已不能满足我的需要。经过一些时间和实战应用并得到一致认同后，整理了一份自己的命名系统：</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1819275"/>
            <wp:effectExtent l="0" t="0" r="9525" b="9525"/>
            <wp:docPr id="17" name="图片 5" descr="《创意Game微交互设计2—严以律己的设计习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创意Game微交互设计2—严以律己的设计习惯》"/>
                    <pic:cNvPicPr>
                      <a:picLocks noChangeAspect="1"/>
                    </pic:cNvPicPr>
                  </pic:nvPicPr>
                  <pic:blipFill>
                    <a:blip r:embed="rId8"/>
                    <a:stretch>
                      <a:fillRect/>
                    </a:stretch>
                  </pic:blipFill>
                  <pic:spPr>
                    <a:xfrm>
                      <a:off x="0" y="0"/>
                      <a:ext cx="5267325" cy="18192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如图，根据文章开头记忆时间分析，随机命名后长远看不是一个好习惯。得到深刻教训后，开始严以律己的规范职守。将规范命名分为常用命名、编号两大模块。</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常用命名，这里总结为二特七区。</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二特：1xiaoguotu、1xiaoguotuzhi</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七区：Frame、icon、ing、img、loading、Button、tips</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这样系统命名的好处是当开发同事找你要一张图的时候，我们能肌肉反射的去想到特定的名字。</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638550" cy="2581275"/>
            <wp:effectExtent l="0" t="0" r="0" b="9525"/>
            <wp:docPr id="18" name="图片 6" descr="《创意Game微交互设计2—严以律己的设计习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创意Game微交互设计2—严以律己的设计习惯》"/>
                    <pic:cNvPicPr>
                      <a:picLocks noChangeAspect="1"/>
                    </pic:cNvPicPr>
                  </pic:nvPicPr>
                  <pic:blipFill>
                    <a:blip r:embed="rId9"/>
                    <a:stretch>
                      <a:fillRect/>
                    </a:stretch>
                  </pic:blipFill>
                  <pic:spPr>
                    <a:xfrm>
                      <a:off x="0" y="0"/>
                      <a:ext cx="3638550" cy="25812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我的本能反映是这个位置下面的Button命名，这样的命名格式具有同功能按钮整合功能，可以在很多资源内容中找到特定的Button命名,在Button区里找到所需要的资源。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1714500"/>
            <wp:effectExtent l="0" t="0" r="9525" b="0"/>
            <wp:docPr id="14" name="图片 7" descr="《创意Game微交互设计2—严以律己的设计习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创意Game微交互设计2—严以律己的设计习惯》"/>
                    <pic:cNvPicPr>
                      <a:picLocks noChangeAspect="1"/>
                    </pic:cNvPicPr>
                  </pic:nvPicPr>
                  <pic:blipFill>
                    <a:blip r:embed="rId10"/>
                    <a:stretch>
                      <a:fillRect/>
                    </a:stretch>
                  </pic:blipFill>
                  <pic:spPr>
                    <a:xfrm>
                      <a:off x="0" y="0"/>
                      <a:ext cx="5267325" cy="17145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当然命名通常会附带多态命名，例如：Frame和Panel等；Button和Buttos等。将这些多态命名全部舍弃。七区的命名基本包含了项目所需要的所有内容，为了资源更容易区分，此后我加入了阿拉伯数字编号‘0 1 2 3 4 5 6...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编号的加入坚定了我对资源整理的信心，更是恰到好处。</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1819275"/>
            <wp:effectExtent l="0" t="0" r="9525" b="9525"/>
            <wp:docPr id="3" name="图片 8" descr="《创意Game微交互设计2—严以律己的设计习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创意Game微交互设计2—严以律己的设计习惯》"/>
                    <pic:cNvPicPr>
                      <a:picLocks noChangeAspect="1"/>
                    </pic:cNvPicPr>
                  </pic:nvPicPr>
                  <pic:blipFill>
                    <a:blip r:embed="rId11"/>
                    <a:stretch>
                      <a:fillRect/>
                    </a:stretch>
                  </pic:blipFill>
                  <pic:spPr>
                    <a:xfrm>
                      <a:off x="0" y="0"/>
                      <a:ext cx="5267325" cy="18192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如上图把编号区分为三部分：前缀号、后序号和特殊号。</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前缀号：</w:t>
      </w:r>
      <w:r>
        <w:rPr>
          <w:rFonts w:hint="eastAsia" w:ascii="微软雅黑" w:hAnsi="微软雅黑" w:eastAsia="微软雅黑" w:cs="微软雅黑"/>
          <w:b/>
          <w:i w:val="0"/>
          <w:caps w:val="0"/>
          <w:color w:val="333333"/>
          <w:spacing w:val="0"/>
          <w:kern w:val="0"/>
          <w:sz w:val="24"/>
          <w:szCs w:val="24"/>
          <w:lang w:val="en-US" w:eastAsia="zh-CN" w:bidi="ar"/>
        </w:rPr>
        <w:t>编号+命名</w:t>
      </w:r>
      <w:r>
        <w:rPr>
          <w:rFonts w:hint="eastAsia" w:ascii="微软雅黑" w:hAnsi="微软雅黑" w:eastAsia="微软雅黑" w:cs="微软雅黑"/>
          <w:b w:val="0"/>
          <w:i w:val="0"/>
          <w:caps w:val="0"/>
          <w:color w:val="333333"/>
          <w:spacing w:val="0"/>
          <w:kern w:val="0"/>
          <w:sz w:val="24"/>
          <w:szCs w:val="24"/>
          <w:lang w:val="en-US" w:eastAsia="zh-CN" w:bidi="ar"/>
        </w:rPr>
        <w:t>，用在效果图、文件夹排序；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后序号：</w:t>
      </w:r>
      <w:r>
        <w:rPr>
          <w:rFonts w:hint="eastAsia" w:ascii="微软雅黑" w:hAnsi="微软雅黑" w:eastAsia="微软雅黑" w:cs="微软雅黑"/>
          <w:b/>
          <w:i w:val="0"/>
          <w:caps w:val="0"/>
          <w:color w:val="333333"/>
          <w:spacing w:val="0"/>
          <w:kern w:val="0"/>
          <w:sz w:val="24"/>
          <w:szCs w:val="24"/>
          <w:lang w:val="en-US" w:eastAsia="zh-CN" w:bidi="ar"/>
        </w:rPr>
        <w:t>命名+编号</w:t>
      </w:r>
      <w:r>
        <w:rPr>
          <w:rFonts w:hint="eastAsia" w:ascii="微软雅黑" w:hAnsi="微软雅黑" w:eastAsia="微软雅黑" w:cs="微软雅黑"/>
          <w:b w:val="0"/>
          <w:i w:val="0"/>
          <w:caps w:val="0"/>
          <w:color w:val="333333"/>
          <w:spacing w:val="0"/>
          <w:kern w:val="0"/>
          <w:sz w:val="24"/>
          <w:szCs w:val="24"/>
          <w:lang w:val="en-US" w:eastAsia="zh-CN" w:bidi="ar"/>
        </w:rPr>
        <w:t>，用在同资源多状态情况下；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特殊号：‘0’，作为突发文件特殊编号。（此情况为个人定义编号，零在所有数字之首，给自己留些可以后退选择）</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3105150"/>
            <wp:effectExtent l="0" t="0" r="9525" b="0"/>
            <wp:docPr id="8" name="图片 9" descr="《创意Game微交互设计2—严以律己的设计习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创意Game微交互设计2—严以律己的设计习惯》"/>
                    <pic:cNvPicPr>
                      <a:picLocks noChangeAspect="1"/>
                    </pic:cNvPicPr>
                  </pic:nvPicPr>
                  <pic:blipFill>
                    <a:blip r:embed="rId12"/>
                    <a:stretch>
                      <a:fillRect/>
                    </a:stretch>
                  </pic:blipFill>
                  <pic:spPr>
                    <a:xfrm>
                      <a:off x="0" y="0"/>
                      <a:ext cx="5267325" cy="31051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编号的加入使得资源整理上更加详细到每张图,而命名与编号中还存在一种特殊的字节。</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1819275"/>
            <wp:effectExtent l="0" t="0" r="9525" b="9525"/>
            <wp:docPr id="7" name="图片 10" descr="《创意Game微交互设计2—严以律己的设计习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创意Game微交互设计2—严以律己的设计习惯》"/>
                    <pic:cNvPicPr>
                      <a:picLocks noChangeAspect="1"/>
                    </pic:cNvPicPr>
                  </pic:nvPicPr>
                  <pic:blipFill>
                    <a:blip r:embed="rId13"/>
                    <a:stretch>
                      <a:fillRect/>
                    </a:stretch>
                  </pic:blipFill>
                  <pic:spPr>
                    <a:xfrm>
                      <a:off x="0" y="0"/>
                      <a:ext cx="5267325" cy="18192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如图：1xiaoguotuzhi命名中的‘</w:t>
      </w:r>
      <w:r>
        <w:rPr>
          <w:rFonts w:hint="eastAsia" w:ascii="微软雅黑" w:hAnsi="微软雅黑" w:eastAsia="微软雅黑" w:cs="微软雅黑"/>
          <w:b/>
          <w:i w:val="0"/>
          <w:caps w:val="0"/>
          <w:color w:val="333333"/>
          <w:spacing w:val="0"/>
          <w:kern w:val="0"/>
          <w:sz w:val="24"/>
          <w:szCs w:val="24"/>
          <w:lang w:val="en-US" w:eastAsia="zh-CN" w:bidi="ar"/>
        </w:rPr>
        <w:t>zhi</w:t>
      </w:r>
      <w:r>
        <w:rPr>
          <w:rFonts w:hint="eastAsia" w:ascii="微软雅黑" w:hAnsi="微软雅黑" w:eastAsia="微软雅黑" w:cs="微软雅黑"/>
          <w:b w:val="0"/>
          <w:i w:val="0"/>
          <w:caps w:val="0"/>
          <w:color w:val="333333"/>
          <w:spacing w:val="0"/>
          <w:kern w:val="0"/>
          <w:sz w:val="24"/>
          <w:szCs w:val="24"/>
          <w:lang w:val="en-US" w:eastAsia="zh-CN" w:bidi="ar"/>
        </w:rPr>
        <w:t>’字节，主要作用仅限当前界面的数值效果图，同时也是降低与沟通成本的一张图。</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细心的人会发现在前面实际截图中无论PSD和资源输出的命名始终统一，这套命名及编号在工作中的PSD、资源输出、长期维护都起到了承前启后的作用。</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3"/>
        <w:keepNext w:val="0"/>
        <w:keepLines w:val="0"/>
        <w:widowControl/>
        <w:suppressLineNumbers w:val="0"/>
        <w:spacing w:before="0" w:beforeAutospacing="0" w:after="240" w:afterAutospacing="0"/>
        <w:ind w:lef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rPr>
        <w:t>游戏模块、三叉树分析</w:t>
      </w:r>
      <w:r>
        <w:rPr>
          <w:rFonts w:hint="eastAsia" w:ascii="微软雅黑" w:hAnsi="微软雅黑" w:eastAsia="微软雅黑" w:cs="微软雅黑"/>
          <w:b/>
          <w:i w:val="0"/>
          <w:caps w:val="0"/>
          <w:color w:val="A4A4A4"/>
          <w:spacing w:val="0"/>
          <w:sz w:val="27"/>
          <w:szCs w:val="27"/>
        </w:rPr>
        <w:t>（遥望着远方的天际）</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资源输出模块划分，这样的划分要保证：快速提取资源、程序快速理解寻找模块资源、同事工作交接等诸多因素。</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现在我们一起来回顾行业所有游戏。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2314575"/>
            <wp:effectExtent l="0" t="0" r="0" b="9525"/>
            <wp:docPr id="5" name="图片 11" descr="《创意Game微交互设计2—严以律己的设计习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创意Game微交互设计2—严以律己的设计习惯》"/>
                    <pic:cNvPicPr>
                      <a:picLocks noChangeAspect="1"/>
                    </pic:cNvPicPr>
                  </pic:nvPicPr>
                  <pic:blipFill>
                    <a:blip r:embed="rId14"/>
                    <a:stretch>
                      <a:fillRect/>
                    </a:stretch>
                  </pic:blipFill>
                  <pic:spPr>
                    <a:xfrm>
                      <a:off x="0" y="0"/>
                      <a:ext cx="5276850" cy="23145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手游、PC端、大型操作端、以及即将普及的VR等。每一款产品无一例外都包含两大模块：大厅、游戏中。</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而在每个模块下有分别着N个子级组。并且这种模块命名区分是建立在命名编号基础上。让看似没有规律的信息变得有秩序。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2171700"/>
            <wp:effectExtent l="0" t="0" r="9525" b="0"/>
            <wp:docPr id="4" name="图片 12" descr="《创意Game微交互设计2—严以律己的设计习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创意Game微交互设计2—严以律己的设计习惯》"/>
                    <pic:cNvPicPr>
                      <a:picLocks noChangeAspect="1"/>
                    </pic:cNvPicPr>
                  </pic:nvPicPr>
                  <pic:blipFill>
                    <a:blip r:embed="rId15"/>
                    <a:stretch>
                      <a:fillRect/>
                    </a:stretch>
                  </pic:blipFill>
                  <pic:spPr>
                    <a:xfrm>
                      <a:off x="0" y="0"/>
                      <a:ext cx="5267325" cy="21717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在PSD源文件的管理上，我依然用了同样的方式。我喜欢两个PSD来区分：大厅.psd和游戏中.psd。随着时间，到2017年下半年后，各个设备、对项目资源的提升，两个PSD也已经无法满足最基本要求。现在需要建立在命名编号基础上重新定义PSD区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1大厅（1大厅-设置、1大厅-比赛模式等）</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2游戏内（2游戏内-扑克牌、2游戏内-扑克牌2等）</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410075" cy="838200"/>
            <wp:effectExtent l="0" t="0" r="9525" b="0"/>
            <wp:docPr id="11" name="图片 13" descr="《创意Game微交互设计2—严以律己的设计习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创意Game微交互设计2—严以律己的设计习惯》"/>
                    <pic:cNvPicPr>
                      <a:picLocks noChangeAspect="1"/>
                    </pic:cNvPicPr>
                  </pic:nvPicPr>
                  <pic:blipFill>
                    <a:blip r:embed="rId16"/>
                    <a:stretch>
                      <a:fillRect/>
                    </a:stretch>
                  </pic:blipFill>
                  <pic:spPr>
                    <a:xfrm>
                      <a:off x="0" y="0"/>
                      <a:ext cx="4410075" cy="8382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相信大家已经有了一个模糊的词语‘三叉树’分组原理。如图字母‘a’与数字‘1’为母级，子级在母级基础上加入编号则分别显示为‘ac’与‘13’，第N级的区分则将这种规则明显化。其中我们了解到了特殊字符、数字、字母等之间的排序方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3819525"/>
            <wp:effectExtent l="0" t="0" r="9525" b="9525"/>
            <wp:docPr id="6" name="图片 14" descr="《创意Game微交互设计2—严以律己的设计习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创意Game微交互设计2—严以律己的设计习惯》"/>
                    <pic:cNvPicPr>
                      <a:picLocks noChangeAspect="1"/>
                    </pic:cNvPicPr>
                  </pic:nvPicPr>
                  <pic:blipFill>
                    <a:blip r:embed="rId17"/>
                    <a:stretch>
                      <a:fillRect/>
                    </a:stretch>
                  </pic:blipFill>
                  <pic:spPr>
                    <a:xfrm>
                      <a:off x="0" y="0"/>
                      <a:ext cx="5267325" cy="38195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如图是常用到的序列号顺序，根据命名实际测试并且结合程序ascii字母表对照得出。其中‘\ / : * “ &lt; &gt; |’在window系统不支持。‘？ 、’在中文下支持。还有更多特殊等待大家自行挖掘此处不做详细追踪。</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3"/>
        <w:keepNext w:val="0"/>
        <w:keepLines w:val="0"/>
        <w:widowControl/>
        <w:suppressLineNumbers w:val="0"/>
        <w:spacing w:before="0" w:beforeAutospacing="0" w:after="240" w:afterAutospacing="0"/>
        <w:ind w:lef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rPr>
        <w:t>清晰的数据</w:t>
      </w:r>
      <w:r>
        <w:rPr>
          <w:rFonts w:hint="eastAsia" w:ascii="微软雅黑" w:hAnsi="微软雅黑" w:eastAsia="微软雅黑" w:cs="微软雅黑"/>
          <w:b/>
          <w:i w:val="0"/>
          <w:caps w:val="0"/>
          <w:color w:val="A4A4A4"/>
          <w:spacing w:val="0"/>
          <w:sz w:val="27"/>
          <w:szCs w:val="27"/>
        </w:rPr>
        <w:t>（诉说未来的梦想）</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前面提到输出资源需要给到效果图和效果图相关值。过去我们以口头且繁琐的工作流程进行核对，浪费很多人力。为此需要改善这样的方式，并且不断减少其中的繁琐。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1419225"/>
            <wp:effectExtent l="0" t="0" r="9525" b="9525"/>
            <wp:docPr id="1" name="图片 15" descr="《创意Game微交互设计2—严以律己的设计习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descr="《创意Game微交互设计2—严以律己的设计习惯》"/>
                    <pic:cNvPicPr>
                      <a:picLocks noChangeAspect="1"/>
                    </pic:cNvPicPr>
                  </pic:nvPicPr>
                  <pic:blipFill>
                    <a:blip r:embed="rId18"/>
                    <a:stretch>
                      <a:fillRect/>
                    </a:stretch>
                  </pic:blipFill>
                  <pic:spPr>
                    <a:xfrm>
                      <a:off x="0" y="0"/>
                      <a:ext cx="5267325" cy="14192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早期的方式让我疲于截数值放图层，非常繁琐且信息对照不明确。后来我将效果图清晰，把数值信息扩大画布放在效果图外并标注引导线，虽然信息清晰了很多，但工作量却增加了很多。</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经历繁琐复杂的流程后，经过不断改善，借用网络标注插件，而插件与PS属于分离应用，虽然节省了很多工作流程，但依然感到繁琐。例如软件更新你要随着更新或者重装。现在我借助一款非常实用的插件Parker，它是完全插件在PS中，每次只需要打开面板就可以操作。</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7"/>
          <w:szCs w:val="27"/>
          <w:lang w:val="en-US" w:eastAsia="zh-CN" w:bidi="ar"/>
        </w:rPr>
        <w:t>团队资源管理</w:t>
      </w:r>
      <w:r>
        <w:rPr>
          <w:rFonts w:hint="eastAsia" w:ascii="微软雅黑" w:hAnsi="微软雅黑" w:eastAsia="微软雅黑" w:cs="微软雅黑"/>
          <w:b/>
          <w:i w:val="0"/>
          <w:caps w:val="0"/>
          <w:color w:val="A4A4A4"/>
          <w:spacing w:val="0"/>
          <w:kern w:val="0"/>
          <w:sz w:val="27"/>
          <w:szCs w:val="27"/>
          <w:lang w:val="en-US" w:eastAsia="zh-CN" w:bidi="ar"/>
        </w:rPr>
        <w:t>（我......我想当画家）</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UI提供资源在工作交替中作为主力军。我遇到两种情况：1.单独程序主导项目；2.多程序同主导一个项目。如何有效的实施信息同步管理？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资源的提交分两种：迭代速度慢、迭代速度快</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目前大部分应该是在用SVN资源管理。第一SVN的上传和与程序统命名统一，这对不了解程序的命名习惯来说可以说是致命的，并且程序并非一个人。而且会产生很多BUG。第二，美术资源上传频率也是非常快的。</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这里用了自己的小圈子方法。我创建一个讨论组更改所做项目名称为‘币币资源存放组’。而在讨论组的人选也是有讲究的。分别为：UI、主策划、特效、主程序+所有参与程序等主负责人。讨论组唯一目的存放资源不做为项目讨论群。</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在每次更新资源后都会加入自己的一些更新提示如图：</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000500" cy="2924175"/>
            <wp:effectExtent l="0" t="0" r="0" b="9525"/>
            <wp:docPr id="15" name="图片 16" descr="《创意Game微交互设计2—严以律己的设计习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创意Game微交互设计2—严以律己的设计习惯》"/>
                    <pic:cNvPicPr>
                      <a:picLocks noChangeAspect="1"/>
                    </pic:cNvPicPr>
                  </pic:nvPicPr>
                  <pic:blipFill>
                    <a:blip r:embed="rId19"/>
                    <a:stretch>
                      <a:fillRect/>
                    </a:stretch>
                  </pic:blipFill>
                  <pic:spPr>
                    <a:xfrm>
                      <a:off x="0" y="0"/>
                      <a:ext cx="4000500" cy="29241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从图中可以看到‘币币’项目名称‘[0.0.5]’资源更新版本号，这一点借鉴游戏发包签名编号方法管理。‘币币[0.0.5]更新简报’本版不所更新内容。</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这样编号管理，可以让对接同事快速了解每次更新的内容。每次更新的资源的名称除新增资源外名称始终保持与第一版本[0.0.1]为准，如有修改要特殊标注说明。</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而在文件包内为更详情更新信息，又加入‘备注’文件。</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200275" cy="571500"/>
            <wp:effectExtent l="0" t="0" r="9525" b="0"/>
            <wp:docPr id="9" name="图片 17" descr="《创意Game微交互设计2—严以律己的设计习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descr="《创意Game微交互设计2—严以律己的设计习惯》"/>
                    <pic:cNvPicPr>
                      <a:picLocks noChangeAspect="1"/>
                    </pic:cNvPicPr>
                  </pic:nvPicPr>
                  <pic:blipFill>
                    <a:blip r:embed="rId20"/>
                    <a:stretch>
                      <a:fillRect/>
                    </a:stretch>
                  </pic:blipFill>
                  <pic:spPr>
                    <a:xfrm>
                      <a:off x="0" y="0"/>
                      <a:ext cx="2200275" cy="5715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备注内则详细记录更新内容，包含：更新日期、更新路径、更新资源说明等以便快速查找。这里特别说明‘省略符’，非新增文件夹同文件夹下多张连续更新资源可用省略符号取首尾图名为开始终止。</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924300" cy="2790825"/>
            <wp:effectExtent l="0" t="0" r="0" b="9525"/>
            <wp:docPr id="10" name="图片 18" descr="《创意Game微交互设计2—严以律己的设计习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descr="《创意Game微交互设计2—严以律己的设计习惯》"/>
                    <pic:cNvPicPr>
                      <a:picLocks noChangeAspect="1"/>
                    </pic:cNvPicPr>
                  </pic:nvPicPr>
                  <pic:blipFill>
                    <a:blip r:embed="rId21"/>
                    <a:stretch>
                      <a:fillRect/>
                    </a:stretch>
                  </pic:blipFill>
                  <pic:spPr>
                    <a:xfrm>
                      <a:off x="0" y="0"/>
                      <a:ext cx="3924300" cy="27908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7"/>
          <w:szCs w:val="27"/>
          <w:lang w:val="en-US" w:eastAsia="zh-CN" w:bidi="ar"/>
        </w:rPr>
        <w:t>凝练精华</w:t>
      </w:r>
      <w:r>
        <w:rPr>
          <w:rFonts w:hint="eastAsia" w:ascii="微软雅黑" w:hAnsi="微软雅黑" w:eastAsia="微软雅黑" w:cs="微软雅黑"/>
          <w:b/>
          <w:i w:val="0"/>
          <w:caps w:val="0"/>
          <w:color w:val="A4A4A4"/>
          <w:spacing w:val="0"/>
          <w:kern w:val="0"/>
          <w:sz w:val="27"/>
          <w:szCs w:val="27"/>
          <w:lang w:val="en-US" w:eastAsia="zh-CN" w:bidi="ar"/>
        </w:rPr>
        <w:t>（画出很多可爱的小动物）</w:t>
      </w:r>
    </w:p>
    <w:p>
      <w:pPr>
        <w:pStyle w:val="4"/>
        <w:keepNext w:val="0"/>
        <w:keepLines w:val="0"/>
        <w:widowControl/>
        <w:suppressLineNumbers w:val="0"/>
        <w:spacing w:before="0" w:beforeAutospacing="0" w:after="24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严以律己的涉及习惯，它能提高效工作效率，更能让你一切都变得有条理。</w:t>
      </w:r>
    </w:p>
    <w:p>
      <w:pPr>
        <w:pStyle w:val="4"/>
        <w:keepNext w:val="0"/>
        <w:keepLines w:val="0"/>
        <w:widowControl/>
        <w:suppressLineNumbers w:val="0"/>
        <w:spacing w:before="0" w:beforeAutospacing="0" w:after="24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000000"/>
          <w:spacing w:val="0"/>
          <w:sz w:val="24"/>
          <w:szCs w:val="24"/>
          <w:lang w:val="en-US"/>
        </w:rPr>
        <w:t>1.</w:t>
      </w:r>
      <w:r>
        <w:rPr>
          <w:rFonts w:hint="eastAsia" w:ascii="微软雅黑" w:hAnsi="微软雅黑" w:eastAsia="微软雅黑" w:cs="微软雅黑"/>
          <w:b/>
          <w:i w:val="0"/>
          <w:caps w:val="0"/>
          <w:color w:val="000000"/>
          <w:spacing w:val="0"/>
          <w:sz w:val="24"/>
          <w:szCs w:val="24"/>
        </w:rPr>
        <w:t>长期数据分析</w:t>
      </w:r>
    </w:p>
    <w:p>
      <w:pPr>
        <w:pStyle w:val="4"/>
        <w:keepNext w:val="0"/>
        <w:keepLines w:val="0"/>
        <w:widowControl/>
        <w:suppressLineNumbers w:val="0"/>
        <w:spacing w:before="0" w:beforeAutospacing="0" w:after="24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000000"/>
          <w:spacing w:val="0"/>
          <w:sz w:val="24"/>
          <w:szCs w:val="24"/>
          <w:lang w:val="en-US"/>
        </w:rPr>
        <w:t>2.</w:t>
      </w:r>
      <w:r>
        <w:rPr>
          <w:rFonts w:hint="eastAsia" w:ascii="微软雅黑" w:hAnsi="微软雅黑" w:eastAsia="微软雅黑" w:cs="微软雅黑"/>
          <w:b/>
          <w:i w:val="0"/>
          <w:caps w:val="0"/>
          <w:color w:val="000000"/>
          <w:spacing w:val="0"/>
          <w:sz w:val="24"/>
          <w:szCs w:val="24"/>
        </w:rPr>
        <w:t>巧妙运用</w:t>
      </w:r>
      <w:r>
        <w:rPr>
          <w:rFonts w:hint="eastAsia" w:ascii="微软雅黑" w:hAnsi="微软雅黑" w:eastAsia="微软雅黑" w:cs="微软雅黑"/>
          <w:b/>
          <w:i w:val="0"/>
          <w:caps w:val="0"/>
          <w:color w:val="000000"/>
          <w:spacing w:val="0"/>
          <w:sz w:val="24"/>
          <w:szCs w:val="24"/>
          <w:lang w:val="en-US"/>
        </w:rPr>
        <w:t>PS</w:t>
      </w:r>
      <w:r>
        <w:rPr>
          <w:rFonts w:hint="eastAsia" w:ascii="微软雅黑" w:hAnsi="微软雅黑" w:eastAsia="微软雅黑" w:cs="微软雅黑"/>
          <w:b/>
          <w:i w:val="0"/>
          <w:caps w:val="0"/>
          <w:color w:val="000000"/>
          <w:spacing w:val="0"/>
          <w:sz w:val="24"/>
          <w:szCs w:val="24"/>
        </w:rPr>
        <w:t>功能</w:t>
      </w:r>
    </w:p>
    <w:p>
      <w:pPr>
        <w:pStyle w:val="4"/>
        <w:keepNext w:val="0"/>
        <w:keepLines w:val="0"/>
        <w:widowControl/>
        <w:suppressLineNumbers w:val="0"/>
        <w:spacing w:before="0" w:beforeAutospacing="0" w:after="24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000000"/>
          <w:spacing w:val="0"/>
          <w:sz w:val="24"/>
          <w:szCs w:val="24"/>
          <w:lang w:val="en-US"/>
        </w:rPr>
        <w:t>3.</w:t>
      </w:r>
      <w:r>
        <w:rPr>
          <w:rFonts w:hint="eastAsia" w:ascii="微软雅黑" w:hAnsi="微软雅黑" w:eastAsia="微软雅黑" w:cs="微软雅黑"/>
          <w:b/>
          <w:i w:val="0"/>
          <w:caps w:val="0"/>
          <w:color w:val="000000"/>
          <w:spacing w:val="0"/>
          <w:sz w:val="24"/>
          <w:szCs w:val="24"/>
        </w:rPr>
        <w:t>命名编号的重要性</w:t>
      </w:r>
    </w:p>
    <w:p>
      <w:pPr>
        <w:pStyle w:val="4"/>
        <w:keepNext w:val="0"/>
        <w:keepLines w:val="0"/>
        <w:widowControl/>
        <w:suppressLineNumbers w:val="0"/>
        <w:spacing w:before="0" w:beforeAutospacing="0" w:after="24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000000"/>
          <w:spacing w:val="0"/>
          <w:sz w:val="24"/>
          <w:szCs w:val="24"/>
          <w:lang w:val="en-US"/>
        </w:rPr>
        <w:t>4.</w:t>
      </w:r>
      <w:r>
        <w:rPr>
          <w:rFonts w:hint="eastAsia" w:ascii="微软雅黑" w:hAnsi="微软雅黑" w:eastAsia="微软雅黑" w:cs="微软雅黑"/>
          <w:b/>
          <w:i w:val="0"/>
          <w:caps w:val="0"/>
          <w:color w:val="000000"/>
          <w:spacing w:val="0"/>
          <w:sz w:val="24"/>
          <w:szCs w:val="24"/>
        </w:rPr>
        <w:t>游戏模块分析</w:t>
      </w:r>
    </w:p>
    <w:p>
      <w:pPr>
        <w:pStyle w:val="4"/>
        <w:keepNext w:val="0"/>
        <w:keepLines w:val="0"/>
        <w:widowControl/>
        <w:suppressLineNumbers w:val="0"/>
        <w:spacing w:before="0" w:beforeAutospacing="0" w:after="24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000000"/>
          <w:spacing w:val="0"/>
          <w:sz w:val="24"/>
          <w:szCs w:val="24"/>
          <w:lang w:val="en-US"/>
        </w:rPr>
        <w:t>5.</w:t>
      </w:r>
      <w:r>
        <w:rPr>
          <w:rFonts w:hint="eastAsia" w:ascii="微软雅黑" w:hAnsi="微软雅黑" w:eastAsia="微软雅黑" w:cs="微软雅黑"/>
          <w:b/>
          <w:i w:val="0"/>
          <w:caps w:val="0"/>
          <w:color w:val="000000"/>
          <w:spacing w:val="0"/>
          <w:sz w:val="24"/>
          <w:szCs w:val="24"/>
        </w:rPr>
        <w:t>三叉树原理</w:t>
      </w:r>
    </w:p>
    <w:p>
      <w:pPr>
        <w:pStyle w:val="4"/>
        <w:keepNext w:val="0"/>
        <w:keepLines w:val="0"/>
        <w:widowControl/>
        <w:suppressLineNumbers w:val="0"/>
        <w:spacing w:before="0" w:beforeAutospacing="0" w:after="24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000000"/>
          <w:spacing w:val="0"/>
          <w:sz w:val="24"/>
          <w:szCs w:val="24"/>
          <w:lang w:val="en-US"/>
        </w:rPr>
        <w:t>6.</w:t>
      </w:r>
      <w:r>
        <w:rPr>
          <w:rFonts w:hint="eastAsia" w:ascii="微软雅黑" w:hAnsi="微软雅黑" w:eastAsia="微软雅黑" w:cs="微软雅黑"/>
          <w:b/>
          <w:i w:val="0"/>
          <w:caps w:val="0"/>
          <w:color w:val="000000"/>
          <w:spacing w:val="0"/>
          <w:sz w:val="24"/>
          <w:szCs w:val="24"/>
        </w:rPr>
        <w:t>团队资源管理</w:t>
      </w:r>
    </w:p>
    <w:p>
      <w:pPr>
        <w:pStyle w:val="4"/>
        <w:keepNext w:val="0"/>
        <w:keepLines w:val="0"/>
        <w:widowControl/>
        <w:suppressLineNumbers w:val="0"/>
        <w:spacing w:before="0" w:beforeAutospacing="0" w:after="24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最后用一句在之前看到的话来概括文章</w:t>
      </w:r>
      <w:r>
        <w:rPr>
          <w:rFonts w:hint="eastAsia" w:ascii="微软雅黑" w:hAnsi="微软雅黑" w:eastAsia="微软雅黑" w:cs="微软雅黑"/>
          <w:b w:val="0"/>
          <w:i w:val="0"/>
          <w:caps w:val="0"/>
          <w:color w:val="333333"/>
          <w:spacing w:val="0"/>
          <w:sz w:val="24"/>
          <w:szCs w:val="24"/>
          <w:lang w:val="en-US"/>
        </w:rPr>
        <w:t> ‘</w:t>
      </w:r>
      <w:r>
        <w:rPr>
          <w:rFonts w:hint="eastAsia" w:ascii="微软雅黑" w:hAnsi="微软雅黑" w:eastAsia="微软雅黑" w:cs="微软雅黑"/>
          <w:b w:val="0"/>
          <w:i w:val="0"/>
          <w:caps w:val="0"/>
          <w:color w:val="333333"/>
          <w:spacing w:val="0"/>
          <w:sz w:val="24"/>
          <w:szCs w:val="24"/>
        </w:rPr>
        <w:t>一切设计都是为用户方便设计而设计</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非常好的一句话。</w:t>
      </w:r>
    </w:p>
    <w:p>
      <w:pPr>
        <w:pStyle w:val="4"/>
        <w:keepNext w:val="0"/>
        <w:keepLines w:val="0"/>
        <w:widowControl/>
        <w:suppressLineNumbers w:val="0"/>
        <w:spacing w:before="0" w:beforeAutospacing="0" w:after="24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正如文章开头所说，交互接触面真是太广，包含：版面、颜色、文理、素材、文字、动画、操作等。而今天分享给大家只是冰山一角。今后也陆续整理颜色、文理等经验总结给大家，他们将归属于《创意</w:t>
      </w:r>
      <w:r>
        <w:rPr>
          <w:rFonts w:hint="eastAsia" w:ascii="微软雅黑" w:hAnsi="微软雅黑" w:eastAsia="微软雅黑" w:cs="微软雅黑"/>
          <w:b w:val="0"/>
          <w:i w:val="0"/>
          <w:caps w:val="0"/>
          <w:color w:val="333333"/>
          <w:spacing w:val="0"/>
          <w:sz w:val="24"/>
          <w:szCs w:val="24"/>
          <w:lang w:val="en-US"/>
        </w:rPr>
        <w:t>Game</w:t>
      </w:r>
      <w:r>
        <w:rPr>
          <w:rFonts w:hint="eastAsia" w:ascii="微软雅黑" w:hAnsi="微软雅黑" w:eastAsia="微软雅黑" w:cs="微软雅黑"/>
          <w:b w:val="0"/>
          <w:i w:val="0"/>
          <w:caps w:val="0"/>
          <w:color w:val="333333"/>
          <w:spacing w:val="0"/>
          <w:sz w:val="24"/>
          <w:szCs w:val="24"/>
        </w:rPr>
        <w:t>交互可用性设计》。</w:t>
      </w:r>
    </w:p>
    <w:p>
      <w:pPr>
        <w:pStyle w:val="3"/>
        <w:keepNext w:val="0"/>
        <w:keepLines w:val="0"/>
        <w:widowControl/>
        <w:suppressLineNumbers w:val="0"/>
        <w:spacing w:before="0" w:beforeAutospacing="0" w:after="240" w:afterAutospacing="0"/>
        <w:ind w:lef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rPr>
        <w:t>留住你</w:t>
      </w:r>
      <w:r>
        <w:rPr>
          <w:rFonts w:hint="eastAsia" w:ascii="微软雅黑" w:hAnsi="微软雅黑" w:eastAsia="微软雅黑" w:cs="微软雅黑"/>
          <w:b/>
          <w:i w:val="0"/>
          <w:caps w:val="0"/>
          <w:color w:val="A4A4A4"/>
          <w:spacing w:val="0"/>
          <w:sz w:val="27"/>
          <w:szCs w:val="27"/>
        </w:rPr>
        <w:t>（画出未来的希望）</w:t>
      </w:r>
    </w:p>
    <w:p>
      <w:pPr>
        <w:pStyle w:val="4"/>
        <w:keepNext w:val="0"/>
        <w:keepLines w:val="0"/>
        <w:widowControl/>
        <w:suppressLineNumbers w:val="0"/>
        <w:spacing w:before="0" w:beforeAutospacing="0" w:after="24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嘿，你好！我是</w:t>
      </w:r>
      <w:r>
        <w:rPr>
          <w:rFonts w:hint="eastAsia" w:ascii="微软雅黑" w:hAnsi="微软雅黑" w:eastAsia="微软雅黑" w:cs="微软雅黑"/>
          <w:b w:val="0"/>
          <w:i w:val="0"/>
          <w:caps w:val="0"/>
          <w:color w:val="333333"/>
          <w:spacing w:val="0"/>
          <w:sz w:val="24"/>
          <w:szCs w:val="24"/>
          <w:lang w:val="en-US"/>
        </w:rPr>
        <w:t>HHang</w:t>
      </w:r>
      <w:r>
        <w:rPr>
          <w:rFonts w:hint="eastAsia" w:ascii="微软雅黑" w:hAnsi="微软雅黑" w:eastAsia="微软雅黑" w:cs="微软雅黑"/>
          <w:b w:val="0"/>
          <w:i w:val="0"/>
          <w:caps w:val="0"/>
          <w:color w:val="333333"/>
          <w:spacing w:val="0"/>
          <w:sz w:val="24"/>
          <w:szCs w:val="24"/>
        </w:rPr>
        <w:t>（一个想得比较多的人）</w:t>
      </w:r>
    </w:p>
    <w:p>
      <w:pPr>
        <w:pStyle w:val="4"/>
        <w:keepNext w:val="0"/>
        <w:keepLines w:val="0"/>
        <w:widowControl/>
        <w:suppressLineNumbers w:val="0"/>
        <w:spacing w:before="0" w:beforeAutospacing="0" w:after="24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这篇文章整体稍有散乱，后续会写序章分解，多以设计细节及设计习惯为主。励以简洁快阅的文章呈现给大家，尽管如此这篇文章依然粗糙乏味。</w:t>
      </w:r>
    </w:p>
    <w:p>
      <w:pPr>
        <w:pStyle w:val="4"/>
        <w:keepNext w:val="0"/>
        <w:keepLines w:val="0"/>
        <w:widowControl/>
        <w:suppressLineNumbers w:val="0"/>
        <w:spacing w:before="0" w:beforeAutospacing="0" w:after="24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最后感谢一直宽容、教导、支持在我身边的各位父母、师父们；感谢在试读中提出宝贵修改建议的小伙伴们，让我也学到很多。</w:t>
      </w:r>
    </w:p>
    <w:p>
      <w:pPr>
        <w:rPr>
          <w:rFonts w:hint="eastAsia" w:ascii="Arial" w:hAnsi="Arial" w:eastAsia="宋体" w:cs="Arial"/>
          <w:b w:val="0"/>
          <w:i w:val="0"/>
          <w:caps w:val="0"/>
          <w:color w:val="333333"/>
          <w:spacing w:val="0"/>
          <w:sz w:val="18"/>
          <w:szCs w:val="18"/>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5D5ECA"/>
    <w:rsid w:val="45D56183"/>
    <w:rsid w:val="4C5D5EC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2018-10-24T07:07:00Z</dcterms:created>
  <dc:creator>王蔷</dc:creator>
  <cp:lastModifiedBy>王蔷</cp:lastModifiedBy>
  <dcterms:modified xsi:type="dcterms:W3CDTF">2018-10-24T07:11:55Z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