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开服机制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lang w:val="en-US" w:eastAsia="zh-CN"/>
        </w:rPr>
        <w:t>服务器在后台存在唯一ID，对应的包切到相应专or混服服务器下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示例：XX混服：100-（1001，1002，，，）  XX专服ID：200-（2001，2002，，，）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2、支持随时根据渠道包（通过game channel id识别）切换服务器，新包切换后外网只显示该服务器下最新开放的服务器为1服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包1是开1服（ID：2001）就存在的，则玩家外网最开始看到的就是1，2，3，4，5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当新包-包2放入这个服的时候该专服已经开到了5服（2005），那么包2玩家看到的外网1服其实是我们后台2005服，然后往后顺延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3、专服混服切换自由切换功能，且对外玩家看到是继承开服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①混服切专服示例：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包1和包2混服开到5服（1005），包1单独出来专服（200-），那么包1玩家看到的后续外网新服显示是6服对应后台2001服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②专服与专服混服示例：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包1开到4服（2004），包2开到3服（3003），包2混进包1，则包1不变，包2玩家看到的后续外网新服显示是4服对应后台2005服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③专服切混服示例：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包1开专服到4服（2004）要切到混服100-中，则包1玩家看到的后续外网新服显示是5服对应后台1006服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4、新服自动放入推荐服，次新服变更状态后开始计算72小时后不能注册新角色，提示玩家：当前服务器已爆满，请更换其他服务器尝试（新服不受此影响）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34995" cy="165544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5、服务器列表名根据后台ID唯一对应，客服处理问题可根据玩家看到服务器名称找到对应后台服务器ID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6、推荐服机制：新玩家推荐服显示最新服，老万推荐服显示最近登录过的服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7、自动开服功能，当量级达到XXX量级时自动进行开服操作（包括切换推荐服等）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示例：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165725" cy="1010920"/>
            <wp:effectExtent l="0" t="0" r="15875" b="17780"/>
            <wp:docPr id="3" name="图片 3" descr="%ZS9_4ZVBT(`T81W(@OAP)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ZS9_4ZVBT(`T81W(@OAP)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8B96"/>
    <w:multiLevelType w:val="singleLevel"/>
    <w:tmpl w:val="5A1E8B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036B4"/>
    <w:rsid w:val="10826AF8"/>
    <w:rsid w:val="651036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2017-11-29T09:57:00Z</dcterms:created>
  <dc:creator>丶Christian_chen</dc:creator>
  <cp:lastModifiedBy>丶Christian_chen</cp:lastModifiedBy>
  <dcterms:modified xsi:type="dcterms:W3CDTF">2017-11-29T10:59:32Z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