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32" w:rsidRDefault="00891932"/>
    <w:p w:rsidR="00BE41E6" w:rsidRDefault="00BE41E6"/>
    <w:p w:rsidR="00CE7676" w:rsidRDefault="00CE7676"/>
    <w:p w:rsidR="00CE7676" w:rsidRDefault="00CE7676"/>
    <w:p w:rsidR="00CE7676" w:rsidRDefault="00CE7676"/>
    <w:p w:rsidR="00CE7676" w:rsidRDefault="00CE7676"/>
    <w:p w:rsidR="00BE41E6" w:rsidRDefault="00BE41E6"/>
    <w:p w:rsidR="00BE41E6" w:rsidRDefault="00BE41E6"/>
    <w:p w:rsidR="00BE41E6" w:rsidRDefault="001F0CF2" w:rsidP="00591F28">
      <w:pPr>
        <w:jc w:val="center"/>
        <w:rPr>
          <w:rFonts w:ascii="微软雅黑" w:eastAsia="微软雅黑" w:hAnsi="微软雅黑"/>
          <w:sz w:val="52"/>
          <w:szCs w:val="52"/>
        </w:rPr>
      </w:pPr>
      <w:r w:rsidRPr="001F0CF2">
        <w:rPr>
          <w:rFonts w:ascii="微软雅黑" w:eastAsia="微软雅黑" w:hAnsi="微软雅黑" w:hint="eastAsia"/>
          <w:sz w:val="52"/>
          <w:szCs w:val="52"/>
        </w:rPr>
        <w:t>客户端安全测试说明</w:t>
      </w:r>
    </w:p>
    <w:p w:rsidR="00591F28" w:rsidRDefault="001F0CF2" w:rsidP="00591F28">
      <w:pPr>
        <w:jc w:val="right"/>
        <w:rPr>
          <w:rFonts w:ascii="微软雅黑" w:eastAsia="微软雅黑" w:hAnsi="微软雅黑"/>
          <w:sz w:val="32"/>
          <w:szCs w:val="32"/>
        </w:rPr>
      </w:pPr>
      <w:r>
        <w:rPr>
          <w:rFonts w:ascii="微软雅黑" w:eastAsia="微软雅黑" w:hAnsi="微软雅黑" w:hint="eastAsia"/>
          <w:sz w:val="52"/>
          <w:szCs w:val="52"/>
        </w:rPr>
        <w:t xml:space="preserve">                </w:t>
      </w:r>
      <w:r w:rsidR="00591F28">
        <w:rPr>
          <w:rFonts w:ascii="微软雅黑" w:eastAsia="微软雅黑" w:hAnsi="微软雅黑" w:hint="eastAsia"/>
          <w:sz w:val="32"/>
          <w:szCs w:val="32"/>
        </w:rPr>
        <w:t>——</w:t>
      </w:r>
      <w:r w:rsidRPr="006A08EA">
        <w:rPr>
          <w:rFonts w:ascii="微软雅黑" w:eastAsia="微软雅黑" w:hAnsi="微软雅黑" w:hint="eastAsia"/>
          <w:sz w:val="32"/>
          <w:szCs w:val="32"/>
        </w:rPr>
        <w:t>测试中心</w:t>
      </w: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321D65" w:rsidRDefault="00321D65" w:rsidP="00591F28">
      <w:pPr>
        <w:ind w:right="160"/>
        <w:jc w:val="left"/>
        <w:rPr>
          <w:rFonts w:ascii="微软雅黑" w:eastAsia="微软雅黑" w:hAnsi="微软雅黑"/>
          <w:szCs w:val="21"/>
        </w:rPr>
      </w:pPr>
    </w:p>
    <w:p w:rsidR="00B56989" w:rsidRDefault="00B56989" w:rsidP="00591F28">
      <w:pPr>
        <w:ind w:right="160"/>
        <w:jc w:val="left"/>
        <w:rPr>
          <w:rFonts w:ascii="微软雅黑" w:eastAsia="微软雅黑" w:hAnsi="微软雅黑"/>
          <w:szCs w:val="21"/>
        </w:rPr>
      </w:pPr>
    </w:p>
    <w:p w:rsidR="00A36038" w:rsidRDefault="00A36038" w:rsidP="00591F28">
      <w:pPr>
        <w:ind w:right="160"/>
        <w:jc w:val="left"/>
        <w:rPr>
          <w:rFonts w:ascii="微软雅黑" w:eastAsia="微软雅黑" w:hAnsi="微软雅黑" w:hint="eastAsia"/>
          <w:szCs w:val="21"/>
        </w:rPr>
      </w:pPr>
      <w:bookmarkStart w:id="0" w:name="_GoBack"/>
      <w:bookmarkEnd w:id="0"/>
    </w:p>
    <w:p w:rsidR="00346E55" w:rsidRDefault="00346E55" w:rsidP="00591F28">
      <w:pPr>
        <w:ind w:right="160"/>
        <w:jc w:val="left"/>
        <w:rPr>
          <w:rFonts w:ascii="微软雅黑" w:eastAsia="微软雅黑" w:hAnsi="微软雅黑" w:hint="eastAsia"/>
          <w:szCs w:val="21"/>
        </w:rPr>
      </w:pPr>
    </w:p>
    <w:p w:rsidR="00346E55" w:rsidRDefault="00346E55" w:rsidP="00591F28">
      <w:pPr>
        <w:ind w:right="160"/>
        <w:jc w:val="left"/>
        <w:rPr>
          <w:rFonts w:ascii="微软雅黑" w:eastAsia="微软雅黑" w:hAnsi="微软雅黑" w:hint="eastAsia"/>
          <w:szCs w:val="21"/>
        </w:rPr>
      </w:pPr>
    </w:p>
    <w:p w:rsidR="00346E55" w:rsidRDefault="00346E55" w:rsidP="00591F28">
      <w:pPr>
        <w:ind w:right="160"/>
        <w:jc w:val="left"/>
        <w:rPr>
          <w:rFonts w:ascii="微软雅黑" w:eastAsia="微软雅黑" w:hAnsi="微软雅黑" w:hint="eastAsia"/>
          <w:szCs w:val="21"/>
        </w:rPr>
      </w:pPr>
    </w:p>
    <w:p w:rsidR="00346E55" w:rsidRPr="00346E55" w:rsidRDefault="00346E55" w:rsidP="00591F28">
      <w:pPr>
        <w:ind w:right="160"/>
        <w:jc w:val="left"/>
        <w:rPr>
          <w:rFonts w:ascii="微软雅黑" w:eastAsia="微软雅黑" w:hAnsi="微软雅黑"/>
          <w:szCs w:val="21"/>
        </w:rPr>
      </w:pPr>
    </w:p>
    <w:p w:rsidR="00A36038" w:rsidRPr="00C75EC7" w:rsidRDefault="001212AC" w:rsidP="001212AC">
      <w:pPr>
        <w:pStyle w:val="1"/>
        <w:rPr>
          <w:rFonts w:ascii="微软雅黑" w:eastAsia="微软雅黑" w:hAnsi="微软雅黑"/>
          <w:sz w:val="32"/>
          <w:szCs w:val="32"/>
        </w:rPr>
      </w:pPr>
      <w:r w:rsidRPr="00C75EC7">
        <w:rPr>
          <w:rFonts w:ascii="微软雅黑" w:eastAsia="微软雅黑" w:hAnsi="微软雅黑" w:hint="eastAsia"/>
          <w:sz w:val="32"/>
          <w:szCs w:val="32"/>
        </w:rPr>
        <w:lastRenderedPageBreak/>
        <w:t>一、</w:t>
      </w:r>
      <w:r w:rsidR="00A36038" w:rsidRPr="00C75EC7">
        <w:rPr>
          <w:rFonts w:ascii="微软雅黑" w:eastAsia="微软雅黑" w:hAnsi="微软雅黑" w:hint="eastAsia"/>
          <w:sz w:val="32"/>
          <w:szCs w:val="32"/>
        </w:rPr>
        <w:t>测试概述</w:t>
      </w:r>
    </w:p>
    <w:p w:rsidR="00981600" w:rsidRDefault="00981600" w:rsidP="00981600">
      <w:pPr>
        <w:pStyle w:val="2"/>
        <w:rPr>
          <w:rFonts w:ascii="微软雅黑" w:eastAsia="微软雅黑" w:hAnsi="微软雅黑"/>
          <w:b w:val="0"/>
        </w:rPr>
      </w:pPr>
      <w:r w:rsidRPr="00C75EC7">
        <w:rPr>
          <w:rFonts w:ascii="微软雅黑" w:eastAsia="微软雅黑" w:hAnsi="微软雅黑" w:hint="eastAsia"/>
          <w:b w:val="0"/>
        </w:rPr>
        <w:t>1.1、客户端安全测试</w:t>
      </w:r>
    </w:p>
    <w:p w:rsidR="007768E5" w:rsidRPr="001C49A6" w:rsidRDefault="007768E5" w:rsidP="007768E5">
      <w:pPr>
        <w:snapToGrid w:val="0"/>
        <w:rPr>
          <w:szCs w:val="21"/>
        </w:rPr>
      </w:pPr>
      <w:r w:rsidRPr="001C49A6">
        <w:rPr>
          <w:rFonts w:ascii="微软雅黑" w:eastAsia="微软雅黑" w:cs="微软雅黑" w:hint="eastAsia"/>
          <w:kern w:val="0"/>
          <w:szCs w:val="21"/>
        </w:rPr>
        <w:t>从</w:t>
      </w:r>
      <w:r w:rsidRPr="001C49A6">
        <w:rPr>
          <w:rFonts w:ascii="微软雅黑" w:eastAsia="微软雅黑" w:cs="微软雅黑"/>
          <w:kern w:val="0"/>
          <w:szCs w:val="21"/>
        </w:rPr>
        <w:t>APP</w:t>
      </w:r>
      <w:r w:rsidRPr="001C49A6">
        <w:rPr>
          <w:rFonts w:ascii="微软雅黑" w:eastAsia="微软雅黑" w:cs="微软雅黑" w:hint="eastAsia"/>
          <w:kern w:val="0"/>
          <w:szCs w:val="21"/>
        </w:rPr>
        <w:t>软、硬件结构着手，对其本身采取的针对一系列可能存在的被恶意利用的漏洞的全面检测，并对其应用在软件结构，运行环境中可能存在的漏洞和风险做合理的</w:t>
      </w:r>
      <w:r w:rsidR="00BD07AE">
        <w:rPr>
          <w:rFonts w:ascii="微软雅黑" w:eastAsia="微软雅黑" w:cs="微软雅黑" w:hint="eastAsia"/>
          <w:kern w:val="0"/>
          <w:szCs w:val="21"/>
        </w:rPr>
        <w:t>风险</w:t>
      </w:r>
      <w:r w:rsidRPr="001C49A6">
        <w:rPr>
          <w:rFonts w:ascii="微软雅黑" w:eastAsia="微软雅黑" w:cs="微软雅黑" w:hint="eastAsia"/>
          <w:kern w:val="0"/>
          <w:szCs w:val="21"/>
        </w:rPr>
        <w:t>评估</w:t>
      </w:r>
      <w:r w:rsidR="00BD07AE">
        <w:rPr>
          <w:rFonts w:ascii="微软雅黑" w:eastAsia="微软雅黑" w:cs="微软雅黑" w:hint="eastAsia"/>
          <w:kern w:val="0"/>
          <w:szCs w:val="21"/>
        </w:rPr>
        <w:t>和风险防范</w:t>
      </w:r>
    </w:p>
    <w:p w:rsidR="00981600" w:rsidRDefault="00981600" w:rsidP="00981600">
      <w:pPr>
        <w:pStyle w:val="2"/>
        <w:rPr>
          <w:rFonts w:ascii="微软雅黑" w:eastAsia="微软雅黑" w:hAnsi="微软雅黑"/>
          <w:b w:val="0"/>
        </w:rPr>
      </w:pPr>
      <w:r w:rsidRPr="00C75EC7">
        <w:rPr>
          <w:rFonts w:ascii="微软雅黑" w:eastAsia="微软雅黑" w:hAnsi="微软雅黑" w:hint="eastAsia"/>
          <w:b w:val="0"/>
        </w:rPr>
        <w:t>1.2、测试目标</w:t>
      </w:r>
    </w:p>
    <w:p w:rsidR="007768E5" w:rsidRPr="001C49A6" w:rsidRDefault="007768E5" w:rsidP="001C49A6">
      <w:pPr>
        <w:snapToGrid w:val="0"/>
        <w:rPr>
          <w:rFonts w:ascii="微软雅黑" w:eastAsia="微软雅黑" w:hAnsi="微软雅黑"/>
        </w:rPr>
      </w:pPr>
      <w:r w:rsidRPr="001C49A6">
        <w:rPr>
          <w:rFonts w:ascii="微软雅黑" w:eastAsia="微软雅黑" w:hAnsi="微软雅黑" w:hint="eastAsia"/>
        </w:rPr>
        <w:t>检查被测应用在静态和动态模式中的程序安全、数据安全、业</w:t>
      </w:r>
      <w:r w:rsidR="001C49A6">
        <w:rPr>
          <w:rFonts w:ascii="微软雅黑" w:eastAsia="微软雅黑" w:hAnsi="微软雅黑" w:hint="eastAsia"/>
        </w:rPr>
        <w:t>务逻辑安全、系统环境安全、集成插件安全等方面做到全方位的安全测试</w:t>
      </w:r>
      <w:r w:rsidRPr="001C49A6">
        <w:rPr>
          <w:rFonts w:ascii="微软雅黑" w:eastAsia="微软雅黑" w:hAnsi="微软雅黑" w:hint="eastAsia"/>
        </w:rPr>
        <w:t>检测，</w:t>
      </w:r>
      <w:r w:rsidR="001C49A6" w:rsidRPr="001C49A6">
        <w:rPr>
          <w:rFonts w:ascii="微软雅黑" w:eastAsia="微软雅黑" w:hAnsi="微软雅黑" w:hint="eastAsia"/>
        </w:rPr>
        <w:t>以做好提前安全防护，为项目组，运营团队提供有效的客户端安全质量评估</w:t>
      </w:r>
    </w:p>
    <w:p w:rsidR="00981600" w:rsidRDefault="00981600" w:rsidP="00981600">
      <w:pPr>
        <w:pStyle w:val="2"/>
        <w:rPr>
          <w:rFonts w:ascii="微软雅黑" w:eastAsia="微软雅黑" w:hAnsi="微软雅黑"/>
          <w:b w:val="0"/>
        </w:rPr>
      </w:pPr>
      <w:r w:rsidRPr="00C75EC7">
        <w:rPr>
          <w:rFonts w:ascii="微软雅黑" w:eastAsia="微软雅黑" w:hAnsi="微软雅黑" w:hint="eastAsia"/>
          <w:b w:val="0"/>
        </w:rPr>
        <w:t>1.3、测试周期</w:t>
      </w:r>
    </w:p>
    <w:p w:rsidR="00E54A1A" w:rsidRPr="00B218CA" w:rsidRDefault="00DC45CD" w:rsidP="00B218CA">
      <w:pPr>
        <w:snapToGrid w:val="0"/>
        <w:rPr>
          <w:rFonts w:ascii="微软雅黑" w:eastAsia="微软雅黑" w:hAnsi="微软雅黑"/>
        </w:rPr>
      </w:pPr>
      <w:r>
        <w:rPr>
          <w:rFonts w:ascii="微软雅黑" w:eastAsia="微软雅黑" w:hAnsi="微软雅黑" w:hint="eastAsia"/>
        </w:rPr>
        <w:t>完整一次安全测试预估周期</w:t>
      </w:r>
      <w:r w:rsidR="00B218CA" w:rsidRPr="00B218CA">
        <w:rPr>
          <w:rFonts w:ascii="微软雅黑" w:eastAsia="微软雅黑" w:hAnsi="微软雅黑" w:hint="eastAsia"/>
        </w:rPr>
        <w:t>：5~7天/人</w:t>
      </w:r>
    </w:p>
    <w:p w:rsidR="00981600" w:rsidRDefault="00981600" w:rsidP="00981600">
      <w:pPr>
        <w:pStyle w:val="2"/>
        <w:rPr>
          <w:rFonts w:ascii="微软雅黑" w:eastAsia="微软雅黑" w:hAnsi="微软雅黑"/>
          <w:b w:val="0"/>
        </w:rPr>
      </w:pPr>
      <w:r w:rsidRPr="00C75EC7">
        <w:rPr>
          <w:rFonts w:ascii="微软雅黑" w:eastAsia="微软雅黑" w:hAnsi="微软雅黑" w:hint="eastAsia"/>
          <w:b w:val="0"/>
        </w:rPr>
        <w:t>1.4、测试条件</w:t>
      </w:r>
    </w:p>
    <w:p w:rsidR="00BE5CDB" w:rsidRPr="00E924DC" w:rsidRDefault="00B218CA" w:rsidP="00E924DC">
      <w:pPr>
        <w:pStyle w:val="3"/>
        <w:snapToGrid w:val="0"/>
        <w:spacing w:line="240" w:lineRule="auto"/>
        <w:rPr>
          <w:rFonts w:ascii="微软雅黑" w:eastAsia="微软雅黑" w:hAnsi="微软雅黑"/>
          <w:sz w:val="21"/>
          <w:szCs w:val="21"/>
        </w:rPr>
      </w:pPr>
      <w:r w:rsidRPr="00E924DC">
        <w:rPr>
          <w:rFonts w:ascii="微软雅黑" w:eastAsia="微软雅黑" w:hAnsi="微软雅黑" w:hint="eastAsia"/>
          <w:sz w:val="21"/>
          <w:szCs w:val="21"/>
        </w:rPr>
        <w:t>研发期项目：</w:t>
      </w:r>
    </w:p>
    <w:p w:rsidR="00B218CA" w:rsidRPr="00B218CA" w:rsidRDefault="00B218CA" w:rsidP="00E924DC">
      <w:pPr>
        <w:snapToGrid w:val="0"/>
        <w:rPr>
          <w:rFonts w:ascii="微软雅黑" w:eastAsia="微软雅黑" w:hAnsi="微软雅黑"/>
        </w:rPr>
      </w:pPr>
      <w:r w:rsidRPr="00B218CA">
        <w:rPr>
          <w:rFonts w:ascii="微软雅黑" w:eastAsia="微软雅黑" w:hAnsi="微软雅黑" w:hint="eastAsia"/>
        </w:rPr>
        <w:t>项目产品核心功能趋于稳定，且无重大BUG情况下提交测试</w:t>
      </w:r>
    </w:p>
    <w:p w:rsidR="00BE5CDB" w:rsidRPr="00E924DC" w:rsidRDefault="00B218CA" w:rsidP="00E924DC">
      <w:pPr>
        <w:pStyle w:val="3"/>
        <w:snapToGrid w:val="0"/>
        <w:spacing w:line="240" w:lineRule="auto"/>
        <w:rPr>
          <w:rFonts w:ascii="微软雅黑" w:eastAsia="微软雅黑" w:hAnsi="微软雅黑"/>
          <w:sz w:val="21"/>
          <w:szCs w:val="21"/>
        </w:rPr>
      </w:pPr>
      <w:r w:rsidRPr="00E924DC">
        <w:rPr>
          <w:rFonts w:ascii="微软雅黑" w:eastAsia="微软雅黑" w:hAnsi="微软雅黑" w:hint="eastAsia"/>
          <w:sz w:val="21"/>
          <w:szCs w:val="21"/>
        </w:rPr>
        <w:t>运营期项目：</w:t>
      </w:r>
    </w:p>
    <w:p w:rsidR="00B218CA" w:rsidRDefault="00B218CA" w:rsidP="00E924DC">
      <w:pPr>
        <w:snapToGrid w:val="0"/>
        <w:rPr>
          <w:rFonts w:ascii="微软雅黑" w:eastAsia="微软雅黑" w:hAnsi="微软雅黑"/>
        </w:rPr>
      </w:pPr>
      <w:r w:rsidRPr="00B218CA">
        <w:rPr>
          <w:rFonts w:ascii="微软雅黑" w:eastAsia="微软雅黑" w:hAnsi="微软雅黑" w:hint="eastAsia"/>
        </w:rPr>
        <w:t>重大版本更新，例如：底层更换，功能重构等情况发生时，可由项目衡量提测需求</w:t>
      </w:r>
    </w:p>
    <w:p w:rsidR="00BE5CDB" w:rsidRPr="00B218CA" w:rsidRDefault="00BE5CDB" w:rsidP="00B218CA">
      <w:pPr>
        <w:snapToGrid w:val="0"/>
        <w:rPr>
          <w:rFonts w:ascii="微软雅黑" w:eastAsia="微软雅黑" w:hAnsi="微软雅黑"/>
        </w:rPr>
      </w:pPr>
    </w:p>
    <w:p w:rsidR="00B218CA" w:rsidRPr="002A0420" w:rsidRDefault="00B218CA" w:rsidP="00B218CA">
      <w:pPr>
        <w:snapToGrid w:val="0"/>
        <w:rPr>
          <w:rFonts w:ascii="微软雅黑" w:eastAsia="微软雅黑" w:hAnsi="微软雅黑"/>
          <w:i/>
        </w:rPr>
      </w:pPr>
      <w:r w:rsidRPr="002A0420">
        <w:rPr>
          <w:rFonts w:ascii="微软雅黑" w:eastAsia="微软雅黑" w:hAnsi="微软雅黑" w:hint="eastAsia"/>
          <w:i/>
        </w:rPr>
        <w:t>其他未提及情况，项目组可在具体情况下衡量后与测试中心沟通是否需要展开此类专项测试</w:t>
      </w:r>
    </w:p>
    <w:p w:rsidR="00320F43" w:rsidRPr="002A0420" w:rsidRDefault="00320F43" w:rsidP="00B218CA">
      <w:pPr>
        <w:snapToGrid w:val="0"/>
        <w:rPr>
          <w:rFonts w:ascii="微软雅黑" w:eastAsia="微软雅黑" w:hAnsi="微软雅黑"/>
          <w:i/>
        </w:rPr>
      </w:pPr>
      <w:r w:rsidRPr="002A0420">
        <w:rPr>
          <w:rFonts w:ascii="微软雅黑" w:eastAsia="微软雅黑" w:hAnsi="微软雅黑" w:hint="eastAsia"/>
          <w:i/>
        </w:rPr>
        <w:t>以上专项介入时间安排，不涉及接口安全测试，若需增加接口</w:t>
      </w:r>
      <w:r w:rsidR="007C1427">
        <w:rPr>
          <w:rFonts w:ascii="微软雅黑" w:eastAsia="微软雅黑" w:hAnsi="微软雅黑" w:hint="eastAsia"/>
          <w:i/>
        </w:rPr>
        <w:t>安全，则需要在功能达到一定完善度后单独提交接口测试，不受以上条件</w:t>
      </w:r>
      <w:r w:rsidRPr="002A0420">
        <w:rPr>
          <w:rFonts w:ascii="微软雅黑" w:eastAsia="微软雅黑" w:hAnsi="微软雅黑" w:hint="eastAsia"/>
          <w:i/>
        </w:rPr>
        <w:t>约束</w:t>
      </w:r>
    </w:p>
    <w:p w:rsidR="00E13487" w:rsidRPr="002A0420" w:rsidRDefault="00E13487" w:rsidP="00B218CA">
      <w:pPr>
        <w:snapToGrid w:val="0"/>
        <w:rPr>
          <w:rFonts w:ascii="微软雅黑" w:eastAsia="微软雅黑" w:hAnsi="微软雅黑"/>
          <w:i/>
        </w:rPr>
      </w:pPr>
      <w:r w:rsidRPr="002A0420">
        <w:rPr>
          <w:rFonts w:ascii="微软雅黑" w:eastAsia="微软雅黑" w:hAnsi="微软雅黑" w:hint="eastAsia"/>
          <w:i/>
        </w:rPr>
        <w:t>特别说明：安全测试原理是尽早介入越好，可在早起发现设计上的漏洞</w:t>
      </w:r>
      <w:r w:rsidR="00CE6CF4">
        <w:rPr>
          <w:rFonts w:ascii="微软雅黑" w:eastAsia="微软雅黑" w:hAnsi="微软雅黑" w:hint="eastAsia"/>
          <w:i/>
        </w:rPr>
        <w:t>以</w:t>
      </w:r>
      <w:r w:rsidRPr="002A0420">
        <w:rPr>
          <w:rFonts w:ascii="微软雅黑" w:eastAsia="微软雅黑" w:hAnsi="微软雅黑" w:hint="eastAsia"/>
          <w:i/>
        </w:rPr>
        <w:t>减少后期维护成本</w:t>
      </w:r>
    </w:p>
    <w:p w:rsidR="00A36038" w:rsidRPr="00C75EC7" w:rsidRDefault="00A36038" w:rsidP="00A36038">
      <w:pPr>
        <w:pStyle w:val="1"/>
        <w:rPr>
          <w:rFonts w:ascii="微软雅黑" w:eastAsia="微软雅黑" w:hAnsi="微软雅黑"/>
          <w:sz w:val="32"/>
          <w:szCs w:val="32"/>
        </w:rPr>
      </w:pPr>
      <w:r w:rsidRPr="00C75EC7">
        <w:rPr>
          <w:rFonts w:ascii="微软雅黑" w:eastAsia="微软雅黑" w:hAnsi="微软雅黑" w:hint="eastAsia"/>
          <w:sz w:val="32"/>
          <w:szCs w:val="32"/>
        </w:rPr>
        <w:t>二、测试策略</w:t>
      </w:r>
    </w:p>
    <w:p w:rsidR="00042306" w:rsidRDefault="00042306" w:rsidP="00042306">
      <w:pPr>
        <w:pStyle w:val="2"/>
        <w:rPr>
          <w:rFonts w:ascii="微软雅黑" w:eastAsia="微软雅黑" w:hAnsi="微软雅黑"/>
          <w:b w:val="0"/>
        </w:rPr>
      </w:pPr>
      <w:r w:rsidRPr="00C75EC7">
        <w:rPr>
          <w:rFonts w:ascii="微软雅黑" w:eastAsia="微软雅黑" w:hAnsi="微软雅黑" w:hint="eastAsia"/>
          <w:b w:val="0"/>
        </w:rPr>
        <w:t>2.1、测试方法</w:t>
      </w:r>
    </w:p>
    <w:p w:rsidR="000F3DD3" w:rsidRPr="00BB507A" w:rsidRDefault="00BD046A" w:rsidP="00BB507A">
      <w:pPr>
        <w:snapToGrid w:val="0"/>
        <w:rPr>
          <w:rFonts w:ascii="微软雅黑" w:eastAsia="微软雅黑" w:hAnsi="微软雅黑"/>
        </w:rPr>
      </w:pPr>
      <w:r w:rsidRPr="00BB507A">
        <w:rPr>
          <w:rFonts w:ascii="微软雅黑" w:eastAsia="微软雅黑" w:hAnsi="微软雅黑" w:hint="eastAsia"/>
        </w:rPr>
        <w:t>安</w:t>
      </w:r>
      <w:r w:rsidR="00BB507A">
        <w:rPr>
          <w:rFonts w:ascii="微软雅黑" w:eastAsia="微软雅黑" w:hAnsi="微软雅黑" w:hint="eastAsia"/>
        </w:rPr>
        <w:t>全测试涉及</w:t>
      </w:r>
      <w:r w:rsidRPr="00BB507A">
        <w:rPr>
          <w:rFonts w:ascii="微软雅黑" w:eastAsia="微软雅黑" w:hAnsi="微软雅黑" w:hint="eastAsia"/>
        </w:rPr>
        <w:t>领域较多，针对各单一领域测试方法整体有所不同，主要核心集中在以下几点：</w:t>
      </w:r>
    </w:p>
    <w:p w:rsidR="00BD046A" w:rsidRPr="004C02D5" w:rsidRDefault="00BD046A" w:rsidP="00BB507A">
      <w:pPr>
        <w:snapToGrid w:val="0"/>
        <w:rPr>
          <w:rFonts w:ascii="微软雅黑" w:eastAsia="微软雅黑" w:hAnsi="微软雅黑"/>
          <w:i/>
        </w:rPr>
      </w:pPr>
      <w:r w:rsidRPr="004C02D5">
        <w:rPr>
          <w:rFonts w:ascii="微软雅黑" w:eastAsia="微软雅黑" w:hAnsi="微软雅黑" w:hint="eastAsia"/>
          <w:i/>
        </w:rPr>
        <w:lastRenderedPageBreak/>
        <w:t>外挂类工具的使用，检查其核心数据防御能力</w:t>
      </w:r>
    </w:p>
    <w:p w:rsidR="00BD046A" w:rsidRPr="004C02D5" w:rsidRDefault="00BD046A" w:rsidP="00BB507A">
      <w:pPr>
        <w:snapToGrid w:val="0"/>
        <w:rPr>
          <w:rFonts w:ascii="微软雅黑" w:eastAsia="微软雅黑" w:hAnsi="微软雅黑"/>
          <w:i/>
        </w:rPr>
      </w:pPr>
      <w:r w:rsidRPr="004C02D5">
        <w:rPr>
          <w:rFonts w:ascii="微软雅黑" w:eastAsia="微软雅黑" w:hAnsi="微软雅黑" w:hint="eastAsia"/>
          <w:i/>
        </w:rPr>
        <w:t>资源及核心业务混淆能力，检查其APP包本身的防篡改和核心业务屏蔽能力</w:t>
      </w:r>
    </w:p>
    <w:p w:rsidR="00BD046A" w:rsidRPr="004C02D5" w:rsidRDefault="00BB507A" w:rsidP="00BB507A">
      <w:pPr>
        <w:snapToGrid w:val="0"/>
        <w:rPr>
          <w:rFonts w:ascii="微软雅黑" w:eastAsia="微软雅黑" w:hAnsi="微软雅黑"/>
          <w:i/>
        </w:rPr>
      </w:pPr>
      <w:r w:rsidRPr="004C02D5">
        <w:rPr>
          <w:rFonts w:ascii="微软雅黑" w:eastAsia="微软雅黑" w:hAnsi="微软雅黑" w:hint="eastAsia"/>
          <w:i/>
        </w:rPr>
        <w:t>应用权限配置检查，防止权限被恶意利用造成隐私窃取</w:t>
      </w:r>
    </w:p>
    <w:p w:rsidR="000F3DD3" w:rsidRPr="004C02D5" w:rsidRDefault="00BD046A" w:rsidP="00BB507A">
      <w:pPr>
        <w:snapToGrid w:val="0"/>
        <w:rPr>
          <w:rFonts w:ascii="微软雅黑" w:eastAsia="微软雅黑" w:hAnsi="微软雅黑"/>
          <w:i/>
        </w:rPr>
      </w:pPr>
      <w:r w:rsidRPr="004C02D5">
        <w:rPr>
          <w:rFonts w:ascii="微软雅黑" w:eastAsia="微软雅黑" w:hAnsi="微软雅黑" w:hint="eastAsia"/>
          <w:i/>
        </w:rPr>
        <w:t>模块注入，SQL注入验证，防止第三方工具的恶意破坏和机密窃取</w:t>
      </w:r>
    </w:p>
    <w:p w:rsidR="00042306" w:rsidRDefault="00042306" w:rsidP="00042306">
      <w:pPr>
        <w:pStyle w:val="2"/>
        <w:rPr>
          <w:rFonts w:ascii="微软雅黑" w:eastAsia="微软雅黑" w:hAnsi="微软雅黑"/>
          <w:b w:val="0"/>
        </w:rPr>
      </w:pPr>
      <w:r w:rsidRPr="00C75EC7">
        <w:rPr>
          <w:rFonts w:ascii="微软雅黑" w:eastAsia="微软雅黑" w:hAnsi="微软雅黑" w:hint="eastAsia"/>
          <w:b w:val="0"/>
        </w:rPr>
        <w:t>2.2、测试范围</w:t>
      </w:r>
    </w:p>
    <w:p w:rsidR="00BB507A" w:rsidRPr="005D203C" w:rsidRDefault="009175FF" w:rsidP="0088121C">
      <w:pPr>
        <w:snapToGrid w:val="0"/>
        <w:rPr>
          <w:rFonts w:ascii="微软雅黑" w:eastAsia="微软雅黑" w:hAnsi="微软雅黑"/>
          <w:i/>
        </w:rPr>
      </w:pPr>
      <w:r w:rsidRPr="005D203C">
        <w:rPr>
          <w:rFonts w:ascii="微软雅黑" w:eastAsia="微软雅黑" w:hAnsi="微软雅黑" w:hint="eastAsia"/>
          <w:i/>
        </w:rPr>
        <w:t>外挂安全</w:t>
      </w:r>
      <w:r w:rsidR="00FC0E77" w:rsidRPr="005D203C">
        <w:rPr>
          <w:rFonts w:ascii="微软雅黑" w:eastAsia="微软雅黑" w:hAnsi="微软雅黑" w:hint="eastAsia"/>
          <w:i/>
        </w:rPr>
        <w:t>测试，如：内存篡改，锁定，游戏加速减速，</w:t>
      </w:r>
      <w:r w:rsidR="0087702C" w:rsidRPr="005D203C">
        <w:rPr>
          <w:rFonts w:ascii="微软雅黑" w:eastAsia="微软雅黑" w:hAnsi="微软雅黑" w:hint="eastAsia"/>
          <w:i/>
        </w:rPr>
        <w:t>游戏核心</w:t>
      </w:r>
      <w:r w:rsidR="009807B8" w:rsidRPr="005D203C">
        <w:rPr>
          <w:rFonts w:ascii="微软雅黑" w:eastAsia="微软雅黑" w:hAnsi="微软雅黑" w:hint="eastAsia"/>
          <w:i/>
        </w:rPr>
        <w:t>数据截取</w:t>
      </w:r>
    </w:p>
    <w:p w:rsidR="009807B8" w:rsidRPr="005D203C" w:rsidRDefault="009175FF" w:rsidP="0088121C">
      <w:pPr>
        <w:snapToGrid w:val="0"/>
        <w:rPr>
          <w:rFonts w:ascii="微软雅黑" w:eastAsia="微软雅黑" w:hAnsi="微软雅黑"/>
          <w:i/>
        </w:rPr>
      </w:pPr>
      <w:r w:rsidRPr="005D203C">
        <w:rPr>
          <w:rFonts w:ascii="微软雅黑" w:eastAsia="微软雅黑" w:hAnsi="微软雅黑" w:hint="eastAsia"/>
          <w:i/>
        </w:rPr>
        <w:t>应用安全</w:t>
      </w:r>
      <w:r w:rsidR="009807B8" w:rsidRPr="005D203C">
        <w:rPr>
          <w:rFonts w:ascii="微软雅黑" w:eastAsia="微软雅黑" w:hAnsi="微软雅黑" w:hint="eastAsia"/>
          <w:i/>
        </w:rPr>
        <w:t>测试，如：</w:t>
      </w:r>
      <w:r w:rsidRPr="005D203C">
        <w:rPr>
          <w:rFonts w:ascii="微软雅黑" w:eastAsia="微软雅黑" w:hAnsi="微软雅黑" w:hint="eastAsia"/>
          <w:i/>
        </w:rPr>
        <w:t>activity安全，receiver安全，service安全，inter安全，</w:t>
      </w:r>
      <w:proofErr w:type="spellStart"/>
      <w:r w:rsidRPr="005D203C">
        <w:rPr>
          <w:rFonts w:ascii="微软雅黑" w:eastAsia="微软雅黑" w:hAnsi="微软雅黑" w:hint="eastAsia"/>
          <w:i/>
        </w:rPr>
        <w:t>webviwe</w:t>
      </w:r>
      <w:proofErr w:type="spellEnd"/>
      <w:r w:rsidRPr="005D203C">
        <w:rPr>
          <w:rFonts w:ascii="微软雅黑" w:eastAsia="微软雅黑" w:hAnsi="微软雅黑" w:hint="eastAsia"/>
          <w:i/>
        </w:rPr>
        <w:t>安全，模拟器安全</w:t>
      </w:r>
    </w:p>
    <w:p w:rsidR="009175FF" w:rsidRPr="005D203C" w:rsidRDefault="00750438" w:rsidP="0088121C">
      <w:pPr>
        <w:snapToGrid w:val="0"/>
        <w:rPr>
          <w:rFonts w:ascii="微软雅黑" w:eastAsia="微软雅黑" w:hAnsi="微软雅黑"/>
          <w:i/>
        </w:rPr>
      </w:pPr>
      <w:r w:rsidRPr="005D203C">
        <w:rPr>
          <w:rFonts w:ascii="微软雅黑" w:eastAsia="微软雅黑" w:hAnsi="微软雅黑" w:hint="eastAsia"/>
          <w:i/>
        </w:rPr>
        <w:t>源码数据测试，如：代码混淆测试，</w:t>
      </w:r>
      <w:proofErr w:type="spellStart"/>
      <w:r w:rsidRPr="005D203C">
        <w:rPr>
          <w:rFonts w:ascii="微软雅黑" w:eastAsia="微软雅黑" w:hAnsi="微软雅黑" w:hint="eastAsia"/>
          <w:i/>
        </w:rPr>
        <w:t>Dex</w:t>
      </w:r>
      <w:proofErr w:type="spellEnd"/>
      <w:r w:rsidRPr="005D203C">
        <w:rPr>
          <w:rFonts w:ascii="微软雅黑" w:eastAsia="微软雅黑" w:hAnsi="微软雅黑" w:hint="eastAsia"/>
          <w:i/>
        </w:rPr>
        <w:t>保护，SO</w:t>
      </w:r>
      <w:r w:rsidR="0088121C" w:rsidRPr="005D203C">
        <w:rPr>
          <w:rFonts w:ascii="微软雅黑" w:eastAsia="微软雅黑" w:hAnsi="微软雅黑" w:hint="eastAsia"/>
          <w:i/>
        </w:rPr>
        <w:t>保护，资源文件保护</w:t>
      </w:r>
    </w:p>
    <w:p w:rsidR="006C06A1" w:rsidRPr="005D203C" w:rsidRDefault="006C06A1" w:rsidP="0088121C">
      <w:pPr>
        <w:snapToGrid w:val="0"/>
        <w:rPr>
          <w:rFonts w:ascii="微软雅黑" w:eastAsia="微软雅黑" w:hAnsi="微软雅黑"/>
          <w:i/>
        </w:rPr>
      </w:pPr>
      <w:r w:rsidRPr="005D203C">
        <w:rPr>
          <w:rFonts w:ascii="微软雅黑" w:eastAsia="微软雅黑" w:hAnsi="微软雅黑" w:hint="eastAsia"/>
          <w:i/>
        </w:rPr>
        <w:t>接口安全测试，如：远程通信数据加密，日志信息安全，敏感数据加密，接口</w:t>
      </w:r>
      <w:r w:rsidR="00EF5D37">
        <w:rPr>
          <w:rFonts w:ascii="微软雅黑" w:eastAsia="微软雅黑" w:hAnsi="微软雅黑" w:hint="eastAsia"/>
          <w:i/>
        </w:rPr>
        <w:t>防挂</w:t>
      </w:r>
      <w:r w:rsidRPr="005D203C">
        <w:rPr>
          <w:rFonts w:ascii="微软雅黑" w:eastAsia="微软雅黑" w:hAnsi="微软雅黑" w:hint="eastAsia"/>
          <w:i/>
        </w:rPr>
        <w:t>校验，接口参数容错处理</w:t>
      </w:r>
    </w:p>
    <w:p w:rsidR="00C23385" w:rsidRPr="00C75EC7" w:rsidRDefault="00C23385" w:rsidP="00C23385">
      <w:pPr>
        <w:pStyle w:val="1"/>
        <w:rPr>
          <w:rFonts w:ascii="微软雅黑" w:eastAsia="微软雅黑" w:hAnsi="微软雅黑"/>
          <w:sz w:val="32"/>
          <w:szCs w:val="32"/>
        </w:rPr>
      </w:pPr>
      <w:r w:rsidRPr="00C75EC7">
        <w:rPr>
          <w:rFonts w:ascii="微软雅黑" w:eastAsia="微软雅黑" w:hAnsi="微软雅黑" w:hint="eastAsia"/>
          <w:sz w:val="32"/>
          <w:szCs w:val="32"/>
        </w:rPr>
        <w:t>三、测试指标评定标准</w:t>
      </w:r>
    </w:p>
    <w:p w:rsidR="0034768E" w:rsidRPr="00542A3C" w:rsidRDefault="0034768E" w:rsidP="00756662">
      <w:pPr>
        <w:pStyle w:val="2"/>
        <w:rPr>
          <w:rFonts w:ascii="微软雅黑" w:eastAsia="微软雅黑" w:hAnsi="微软雅黑"/>
          <w:b w:val="0"/>
        </w:rPr>
      </w:pPr>
      <w:r w:rsidRPr="00542A3C">
        <w:rPr>
          <w:rFonts w:ascii="微软雅黑" w:eastAsia="微软雅黑" w:hAnsi="微软雅黑" w:hint="eastAsia"/>
          <w:b w:val="0"/>
        </w:rPr>
        <w:t>3.1、游戏类标准</w:t>
      </w:r>
    </w:p>
    <w:p w:rsidR="008E5409" w:rsidRPr="00A95E2E" w:rsidRDefault="00582CCA" w:rsidP="00756662">
      <w:pPr>
        <w:rPr>
          <w:rFonts w:ascii="微软雅黑" w:eastAsia="微软雅黑" w:hAnsi="微软雅黑"/>
        </w:rPr>
      </w:pPr>
      <w:r>
        <w:rPr>
          <w:rFonts w:ascii="微软雅黑" w:eastAsia="微软雅黑" w:hAnsi="微软雅黑" w:hint="eastAsia"/>
        </w:rPr>
        <w:t>结合移动应用以及游戏软件自身特点综合执行和标准制定</w:t>
      </w:r>
      <w:r w:rsidR="008E5409" w:rsidRPr="00A95E2E">
        <w:rPr>
          <w:rFonts w:ascii="微软雅黑" w:eastAsia="微软雅黑" w:hAnsi="微软雅黑" w:hint="eastAsia"/>
        </w:rPr>
        <w:t>，具体执行手段和评定标准，详见附录1</w:t>
      </w:r>
      <w:r w:rsidR="00072F36">
        <w:rPr>
          <w:rFonts w:ascii="微软雅黑" w:eastAsia="微软雅黑" w:hAnsi="微软雅黑" w:hint="eastAsia"/>
        </w:rPr>
        <w:t>《安全</w:t>
      </w:r>
      <w:r w:rsidR="008E5409" w:rsidRPr="00A95E2E">
        <w:rPr>
          <w:rFonts w:ascii="微软雅黑" w:eastAsia="微软雅黑" w:hAnsi="微软雅黑" w:hint="eastAsia"/>
        </w:rPr>
        <w:t>测试项及结果评定标准》</w:t>
      </w:r>
    </w:p>
    <w:p w:rsidR="00981600" w:rsidRDefault="00981600" w:rsidP="00756662">
      <w:pPr>
        <w:pStyle w:val="1"/>
        <w:rPr>
          <w:rFonts w:ascii="微软雅黑" w:eastAsia="微软雅黑" w:hAnsi="微软雅黑"/>
          <w:sz w:val="32"/>
          <w:szCs w:val="32"/>
        </w:rPr>
      </w:pPr>
      <w:r w:rsidRPr="00C75EC7">
        <w:rPr>
          <w:rFonts w:ascii="微软雅黑" w:eastAsia="微软雅黑" w:hAnsi="微软雅黑" w:hint="eastAsia"/>
          <w:sz w:val="32"/>
          <w:szCs w:val="32"/>
        </w:rPr>
        <w:t>四、测试终止标准</w:t>
      </w:r>
    </w:p>
    <w:p w:rsidR="00333DE7" w:rsidRDefault="00333DE7" w:rsidP="00333DE7">
      <w:pPr>
        <w:pStyle w:val="2"/>
        <w:rPr>
          <w:rFonts w:ascii="微软雅黑" w:eastAsia="微软雅黑" w:hAnsi="微软雅黑"/>
          <w:b w:val="0"/>
        </w:rPr>
      </w:pPr>
      <w:r w:rsidRPr="00333DE7">
        <w:rPr>
          <w:rFonts w:ascii="微软雅黑" w:eastAsia="微软雅黑" w:hAnsi="微软雅黑" w:hint="eastAsia"/>
          <w:b w:val="0"/>
        </w:rPr>
        <w:t>4.1、环境终止</w:t>
      </w:r>
    </w:p>
    <w:p w:rsidR="0076568E" w:rsidRPr="00514BFD" w:rsidRDefault="0076568E" w:rsidP="00514BFD">
      <w:pPr>
        <w:snapToGrid w:val="0"/>
        <w:rPr>
          <w:rFonts w:ascii="微软雅黑" w:eastAsia="微软雅黑" w:hAnsi="微软雅黑"/>
        </w:rPr>
      </w:pPr>
      <w:r w:rsidRPr="00514BFD">
        <w:rPr>
          <w:rFonts w:ascii="微软雅黑" w:eastAsia="微软雅黑" w:hAnsi="微软雅黑" w:hint="eastAsia"/>
        </w:rPr>
        <w:t>当提交的版本出现影响测试的重大问题，将终止测试并重启版本提测申请。包含但不限于：服务器环境异常，游戏主流程阻塞，版本为非稳定专项测试版本</w:t>
      </w:r>
    </w:p>
    <w:p w:rsidR="00333DE7" w:rsidRDefault="00333DE7" w:rsidP="00333DE7">
      <w:pPr>
        <w:pStyle w:val="2"/>
        <w:rPr>
          <w:rFonts w:ascii="微软雅黑" w:eastAsia="微软雅黑" w:hAnsi="微软雅黑"/>
          <w:b w:val="0"/>
        </w:rPr>
      </w:pPr>
      <w:r w:rsidRPr="00333DE7">
        <w:rPr>
          <w:rFonts w:ascii="微软雅黑" w:eastAsia="微软雅黑" w:hAnsi="微软雅黑" w:hint="eastAsia"/>
          <w:b w:val="0"/>
        </w:rPr>
        <w:t>4.2、过程终止</w:t>
      </w:r>
    </w:p>
    <w:p w:rsidR="00514BFD" w:rsidRPr="00514BFD" w:rsidRDefault="00514BFD" w:rsidP="00514BFD">
      <w:pPr>
        <w:snapToGrid w:val="0"/>
        <w:rPr>
          <w:rFonts w:ascii="微软雅黑" w:eastAsia="微软雅黑" w:hAnsi="微软雅黑"/>
        </w:rPr>
      </w:pPr>
      <w:r w:rsidRPr="00514BFD">
        <w:rPr>
          <w:rFonts w:ascii="微软雅黑" w:eastAsia="微软雅黑" w:hAnsi="微软雅黑" w:hint="eastAsia"/>
        </w:rPr>
        <w:t>测试过程中，版本出现突发事件处理需要更换版本的，终止当前版本测试</w:t>
      </w:r>
    </w:p>
    <w:p w:rsidR="00514BFD" w:rsidRPr="00514BFD" w:rsidRDefault="00514BFD" w:rsidP="00514BFD">
      <w:pPr>
        <w:snapToGrid w:val="0"/>
        <w:rPr>
          <w:rFonts w:ascii="微软雅黑" w:eastAsia="微软雅黑" w:hAnsi="微软雅黑"/>
        </w:rPr>
      </w:pPr>
      <w:r w:rsidRPr="00514BFD">
        <w:rPr>
          <w:rFonts w:ascii="微软雅黑" w:eastAsia="微软雅黑" w:hAnsi="微软雅黑" w:hint="eastAsia"/>
        </w:rPr>
        <w:t>测试过程中，出现项目优先级变更等第三方原因，终止当前测试</w:t>
      </w:r>
    </w:p>
    <w:p w:rsidR="00333DE7" w:rsidRDefault="00333DE7" w:rsidP="00333DE7">
      <w:pPr>
        <w:pStyle w:val="2"/>
        <w:rPr>
          <w:rFonts w:ascii="微软雅黑" w:eastAsia="微软雅黑" w:hAnsi="微软雅黑"/>
          <w:b w:val="0"/>
        </w:rPr>
      </w:pPr>
      <w:r w:rsidRPr="00333DE7">
        <w:rPr>
          <w:rFonts w:ascii="微软雅黑" w:eastAsia="微软雅黑" w:hAnsi="微软雅黑" w:hint="eastAsia"/>
          <w:b w:val="0"/>
        </w:rPr>
        <w:t>4.3、结果终止</w:t>
      </w:r>
    </w:p>
    <w:p w:rsidR="00514BFD" w:rsidRPr="00514BFD" w:rsidRDefault="00514BFD" w:rsidP="00514BFD">
      <w:pPr>
        <w:snapToGrid w:val="0"/>
        <w:rPr>
          <w:rFonts w:ascii="微软雅黑" w:eastAsia="微软雅黑" w:hAnsi="微软雅黑"/>
        </w:rPr>
      </w:pPr>
      <w:r w:rsidRPr="00514BFD">
        <w:rPr>
          <w:rFonts w:ascii="微软雅黑" w:eastAsia="微软雅黑" w:hAnsi="微软雅黑" w:hint="eastAsia"/>
        </w:rPr>
        <w:t>当前安全测试工作完成，测试终止</w:t>
      </w:r>
    </w:p>
    <w:p w:rsidR="00A36038" w:rsidRDefault="00333DE7" w:rsidP="00333DE7">
      <w:pPr>
        <w:pStyle w:val="1"/>
        <w:rPr>
          <w:rFonts w:ascii="微软雅黑" w:eastAsia="微软雅黑" w:hAnsi="微软雅黑"/>
          <w:sz w:val="32"/>
          <w:szCs w:val="32"/>
        </w:rPr>
      </w:pPr>
      <w:r w:rsidRPr="00333DE7">
        <w:rPr>
          <w:rFonts w:ascii="微软雅黑" w:eastAsia="微软雅黑" w:hAnsi="微软雅黑" w:hint="eastAsia"/>
          <w:sz w:val="32"/>
          <w:szCs w:val="32"/>
        </w:rPr>
        <w:lastRenderedPageBreak/>
        <w:t>五、结果输出</w:t>
      </w:r>
    </w:p>
    <w:p w:rsidR="00F313D7" w:rsidRDefault="00F313D7" w:rsidP="00F313D7">
      <w:pPr>
        <w:pStyle w:val="2"/>
        <w:rPr>
          <w:rFonts w:ascii="微软雅黑" w:eastAsia="微软雅黑" w:hAnsi="微软雅黑"/>
        </w:rPr>
      </w:pPr>
      <w:r w:rsidRPr="00616E5C">
        <w:rPr>
          <w:rFonts w:ascii="微软雅黑" w:eastAsia="微软雅黑" w:hAnsi="微软雅黑" w:hint="eastAsia"/>
        </w:rPr>
        <w:t>5.1、测试文档</w:t>
      </w:r>
    </w:p>
    <w:p w:rsidR="00597502" w:rsidRPr="004726D2" w:rsidRDefault="00597502" w:rsidP="004726D2">
      <w:pPr>
        <w:snapToGrid w:val="0"/>
        <w:rPr>
          <w:rFonts w:ascii="微软雅黑" w:eastAsia="微软雅黑" w:hAnsi="微软雅黑"/>
        </w:rPr>
      </w:pPr>
      <w:r w:rsidRPr="004726D2">
        <w:rPr>
          <w:rFonts w:ascii="微软雅黑" w:eastAsia="微软雅黑" w:hAnsi="微软雅黑" w:hint="eastAsia"/>
        </w:rPr>
        <w:t>测试完成，由专项组针对被测产品，完成并输出以下测试文档</w:t>
      </w:r>
      <w:r w:rsidR="004726D2" w:rsidRPr="004726D2">
        <w:rPr>
          <w:rFonts w:ascii="微软雅黑" w:eastAsia="微软雅黑" w:hAnsi="微软雅黑" w:hint="eastAsia"/>
        </w:rPr>
        <w:t>：</w:t>
      </w:r>
    </w:p>
    <w:p w:rsidR="00CD6878" w:rsidRPr="00300264" w:rsidRDefault="00621446" w:rsidP="004726D2">
      <w:pPr>
        <w:snapToGrid w:val="0"/>
        <w:rPr>
          <w:rFonts w:ascii="微软雅黑" w:eastAsia="微软雅黑" w:hAnsi="微软雅黑"/>
          <w:b/>
          <w:i/>
        </w:rPr>
      </w:pPr>
      <w:r>
        <w:rPr>
          <w:rFonts w:ascii="微软雅黑" w:eastAsia="微软雅黑" w:hAnsi="微软雅黑" w:hint="eastAsia"/>
          <w:b/>
          <w:i/>
        </w:rPr>
        <w:t>《xxx项目</w:t>
      </w:r>
      <w:r w:rsidR="004726D2" w:rsidRPr="00300264">
        <w:rPr>
          <w:rFonts w:ascii="微软雅黑" w:eastAsia="微软雅黑" w:hAnsi="微软雅黑" w:hint="eastAsia"/>
          <w:b/>
          <w:i/>
        </w:rPr>
        <w:t>安全专项测试用例</w:t>
      </w:r>
      <w:r>
        <w:rPr>
          <w:rFonts w:ascii="微软雅黑" w:eastAsia="微软雅黑" w:hAnsi="微软雅黑" w:hint="eastAsia"/>
          <w:b/>
          <w:i/>
        </w:rPr>
        <w:t>》</w:t>
      </w:r>
    </w:p>
    <w:p w:rsidR="00CD6878" w:rsidRPr="00300264" w:rsidRDefault="00621446" w:rsidP="004726D2">
      <w:pPr>
        <w:snapToGrid w:val="0"/>
        <w:rPr>
          <w:rFonts w:ascii="微软雅黑" w:eastAsia="微软雅黑" w:hAnsi="微软雅黑"/>
          <w:b/>
          <w:i/>
        </w:rPr>
      </w:pPr>
      <w:r>
        <w:rPr>
          <w:rFonts w:ascii="微软雅黑" w:eastAsia="微软雅黑" w:hAnsi="微软雅黑" w:hint="eastAsia"/>
          <w:b/>
          <w:i/>
        </w:rPr>
        <w:t>《xxx项目</w:t>
      </w:r>
      <w:r w:rsidR="004726D2" w:rsidRPr="00300264">
        <w:rPr>
          <w:rFonts w:ascii="微软雅黑" w:eastAsia="微软雅黑" w:hAnsi="微软雅黑" w:hint="eastAsia"/>
          <w:b/>
          <w:i/>
        </w:rPr>
        <w:t>安全专项测试报告</w:t>
      </w:r>
      <w:r>
        <w:rPr>
          <w:rFonts w:ascii="微软雅黑" w:eastAsia="微软雅黑" w:hAnsi="微软雅黑" w:hint="eastAsia"/>
          <w:b/>
          <w:i/>
        </w:rPr>
        <w:t>》</w:t>
      </w:r>
    </w:p>
    <w:p w:rsidR="00F313D7" w:rsidRPr="00616E5C" w:rsidRDefault="00F313D7" w:rsidP="00F313D7">
      <w:pPr>
        <w:pStyle w:val="2"/>
        <w:rPr>
          <w:rFonts w:ascii="微软雅黑" w:eastAsia="微软雅黑" w:hAnsi="微软雅黑"/>
        </w:rPr>
      </w:pPr>
      <w:r w:rsidRPr="00616E5C">
        <w:rPr>
          <w:rFonts w:ascii="微软雅黑" w:eastAsia="微软雅黑" w:hAnsi="微软雅黑" w:hint="eastAsia"/>
        </w:rPr>
        <w:t>5.2、结果定义</w:t>
      </w:r>
    </w:p>
    <w:p w:rsidR="00F313D7" w:rsidRPr="00EB6BDF" w:rsidRDefault="00F313D7" w:rsidP="00F313D7">
      <w:pPr>
        <w:pStyle w:val="3"/>
        <w:rPr>
          <w:rFonts w:ascii="微软雅黑" w:eastAsia="微软雅黑" w:hAnsi="微软雅黑"/>
          <w:i/>
          <w:color w:val="E36C0A" w:themeColor="accent6" w:themeShade="BF"/>
          <w:sz w:val="28"/>
          <w:szCs w:val="28"/>
        </w:rPr>
      </w:pPr>
      <w:r w:rsidRPr="00EB6BDF">
        <w:rPr>
          <w:rFonts w:ascii="微软雅黑" w:eastAsia="微软雅黑" w:hAnsi="微软雅黑" w:hint="eastAsia"/>
          <w:i/>
          <w:color w:val="E36C0A" w:themeColor="accent6" w:themeShade="BF"/>
          <w:sz w:val="28"/>
          <w:szCs w:val="28"/>
        </w:rPr>
        <w:t>高风险：</w:t>
      </w:r>
    </w:p>
    <w:p w:rsidR="002B129A" w:rsidRPr="00EB6BDF" w:rsidRDefault="002B129A" w:rsidP="002B129A">
      <w:pPr>
        <w:pStyle w:val="a6"/>
        <w:numPr>
          <w:ilvl w:val="0"/>
          <w:numId w:val="5"/>
        </w:numPr>
        <w:snapToGrid w:val="0"/>
        <w:ind w:left="357" w:hangingChars="170" w:hanging="357"/>
        <w:rPr>
          <w:rFonts w:ascii="微软雅黑" w:eastAsia="微软雅黑" w:hAnsi="微软雅黑"/>
          <w:color w:val="E36C0A" w:themeColor="accent6" w:themeShade="BF"/>
        </w:rPr>
      </w:pPr>
      <w:r w:rsidRPr="00EB6BDF">
        <w:rPr>
          <w:rFonts w:ascii="微软雅黑" w:eastAsia="微软雅黑" w:hAnsi="微软雅黑" w:hint="eastAsia"/>
          <w:color w:val="E36C0A" w:themeColor="accent6" w:themeShade="BF"/>
        </w:rPr>
        <w:t>致命问题≥1，严重/一般性质问题无要求</w:t>
      </w:r>
    </w:p>
    <w:p w:rsidR="002B129A" w:rsidRPr="00EB6BDF" w:rsidRDefault="002B129A" w:rsidP="002B129A">
      <w:pPr>
        <w:pStyle w:val="a6"/>
        <w:numPr>
          <w:ilvl w:val="0"/>
          <w:numId w:val="5"/>
        </w:numPr>
        <w:snapToGrid w:val="0"/>
        <w:ind w:left="357" w:hangingChars="170" w:hanging="357"/>
        <w:rPr>
          <w:rFonts w:ascii="微软雅黑" w:eastAsia="微软雅黑" w:hAnsi="微软雅黑"/>
          <w:color w:val="E36C0A" w:themeColor="accent6" w:themeShade="BF"/>
        </w:rPr>
      </w:pPr>
      <w:r w:rsidRPr="00EB6BDF">
        <w:rPr>
          <w:rFonts w:ascii="微软雅黑" w:eastAsia="微软雅黑" w:hAnsi="微软雅黑" w:hint="eastAsia"/>
          <w:color w:val="E36C0A" w:themeColor="accent6" w:themeShade="BF"/>
        </w:rPr>
        <w:t>不满足1条件下，严重问题≥10</w:t>
      </w:r>
    </w:p>
    <w:p w:rsidR="002B129A" w:rsidRPr="00EB6BDF" w:rsidRDefault="00F313D7" w:rsidP="002B129A">
      <w:pPr>
        <w:pStyle w:val="3"/>
        <w:rPr>
          <w:rFonts w:ascii="微软雅黑" w:eastAsia="微软雅黑" w:hAnsi="微软雅黑"/>
          <w:i/>
          <w:color w:val="E36C0A" w:themeColor="accent6" w:themeShade="BF"/>
          <w:sz w:val="28"/>
          <w:szCs w:val="28"/>
        </w:rPr>
      </w:pPr>
      <w:r w:rsidRPr="00EB6BDF">
        <w:rPr>
          <w:rFonts w:ascii="微软雅黑" w:eastAsia="微软雅黑" w:hAnsi="微软雅黑" w:hint="eastAsia"/>
          <w:i/>
          <w:color w:val="E36C0A" w:themeColor="accent6" w:themeShade="BF"/>
          <w:sz w:val="28"/>
          <w:szCs w:val="28"/>
        </w:rPr>
        <w:t>中风险：</w:t>
      </w:r>
    </w:p>
    <w:p w:rsidR="002B129A" w:rsidRPr="00EB6BDF" w:rsidRDefault="002B129A" w:rsidP="002B129A">
      <w:pPr>
        <w:pStyle w:val="a6"/>
        <w:numPr>
          <w:ilvl w:val="0"/>
          <w:numId w:val="6"/>
        </w:numPr>
        <w:snapToGrid w:val="0"/>
        <w:ind w:left="357" w:hangingChars="170" w:hanging="357"/>
        <w:rPr>
          <w:rFonts w:ascii="微软雅黑" w:eastAsia="微软雅黑" w:hAnsi="微软雅黑"/>
          <w:color w:val="E36C0A" w:themeColor="accent6" w:themeShade="BF"/>
        </w:rPr>
      </w:pPr>
      <w:r w:rsidRPr="00EB6BDF">
        <w:rPr>
          <w:rFonts w:ascii="微软雅黑" w:eastAsia="微软雅黑" w:hAnsi="微软雅黑" w:hint="eastAsia"/>
          <w:color w:val="E36C0A" w:themeColor="accent6" w:themeShade="BF"/>
        </w:rPr>
        <w:t>无致命问题，严重问题≥5，一般性质问题无要求</w:t>
      </w:r>
    </w:p>
    <w:p w:rsidR="002B129A" w:rsidRPr="00EB6BDF" w:rsidRDefault="002B129A" w:rsidP="002B129A">
      <w:pPr>
        <w:pStyle w:val="a6"/>
        <w:numPr>
          <w:ilvl w:val="0"/>
          <w:numId w:val="6"/>
        </w:numPr>
        <w:snapToGrid w:val="0"/>
        <w:ind w:left="357" w:hangingChars="170" w:hanging="357"/>
        <w:rPr>
          <w:rFonts w:ascii="微软雅黑" w:eastAsia="微软雅黑" w:hAnsi="微软雅黑"/>
          <w:color w:val="E36C0A" w:themeColor="accent6" w:themeShade="BF"/>
        </w:rPr>
      </w:pPr>
      <w:r w:rsidRPr="00EB6BDF">
        <w:rPr>
          <w:rFonts w:ascii="微软雅黑" w:eastAsia="微软雅黑" w:hAnsi="微软雅黑" w:hint="eastAsia"/>
          <w:color w:val="E36C0A" w:themeColor="accent6" w:themeShade="BF"/>
        </w:rPr>
        <w:t>不满足1条件情况下，一般问题≥10</w:t>
      </w:r>
    </w:p>
    <w:p w:rsidR="00F313D7" w:rsidRPr="00EB6BDF" w:rsidRDefault="00F313D7" w:rsidP="00F313D7">
      <w:pPr>
        <w:pStyle w:val="3"/>
        <w:rPr>
          <w:rFonts w:ascii="微软雅黑" w:eastAsia="微软雅黑" w:hAnsi="微软雅黑"/>
          <w:i/>
          <w:color w:val="E36C0A" w:themeColor="accent6" w:themeShade="BF"/>
          <w:sz w:val="28"/>
          <w:szCs w:val="28"/>
        </w:rPr>
      </w:pPr>
      <w:r w:rsidRPr="00EB6BDF">
        <w:rPr>
          <w:rFonts w:ascii="微软雅黑" w:eastAsia="微软雅黑" w:hAnsi="微软雅黑" w:hint="eastAsia"/>
          <w:i/>
          <w:color w:val="E36C0A" w:themeColor="accent6" w:themeShade="BF"/>
          <w:sz w:val="28"/>
          <w:szCs w:val="28"/>
        </w:rPr>
        <w:t>低风险：</w:t>
      </w:r>
    </w:p>
    <w:p w:rsidR="002B129A" w:rsidRPr="00EB6BDF" w:rsidRDefault="002B129A" w:rsidP="002B129A">
      <w:pPr>
        <w:snapToGrid w:val="0"/>
        <w:rPr>
          <w:rFonts w:ascii="微软雅黑" w:eastAsia="微软雅黑" w:hAnsi="微软雅黑"/>
          <w:color w:val="E36C0A" w:themeColor="accent6" w:themeShade="BF"/>
        </w:rPr>
      </w:pPr>
      <w:r w:rsidRPr="00EB6BDF">
        <w:rPr>
          <w:rFonts w:ascii="微软雅黑" w:eastAsia="微软雅黑" w:hAnsi="微软雅黑" w:hint="eastAsia"/>
          <w:color w:val="E36C0A" w:themeColor="accent6" w:themeShade="BF"/>
        </w:rPr>
        <w:t>1、无致命问题，严重问题＜5，一般问题＜10</w:t>
      </w:r>
    </w:p>
    <w:p w:rsidR="00616E5C" w:rsidRDefault="00616E5C" w:rsidP="00616E5C">
      <w:pPr>
        <w:pStyle w:val="1"/>
        <w:rPr>
          <w:rFonts w:ascii="微软雅黑" w:eastAsia="微软雅黑" w:hAnsi="微软雅黑"/>
          <w:sz w:val="32"/>
          <w:szCs w:val="32"/>
        </w:rPr>
      </w:pPr>
      <w:r w:rsidRPr="00616E5C">
        <w:rPr>
          <w:rFonts w:ascii="微软雅黑" w:eastAsia="微软雅黑" w:hAnsi="微软雅黑" w:hint="eastAsia"/>
          <w:sz w:val="32"/>
          <w:szCs w:val="32"/>
        </w:rPr>
        <w:t>六、附录</w:t>
      </w:r>
    </w:p>
    <w:p w:rsidR="00D967EC" w:rsidRDefault="00D967EC" w:rsidP="00D967EC">
      <w:pPr>
        <w:pStyle w:val="2"/>
        <w:rPr>
          <w:rFonts w:ascii="微软雅黑" w:eastAsia="微软雅黑" w:hAnsi="微软雅黑"/>
          <w:b w:val="0"/>
        </w:rPr>
      </w:pPr>
      <w:r w:rsidRPr="00D967EC">
        <w:rPr>
          <w:rFonts w:ascii="微软雅黑" w:eastAsia="微软雅黑" w:hAnsi="微软雅黑" w:hint="eastAsia"/>
          <w:b w:val="0"/>
        </w:rPr>
        <w:t>附录1</w:t>
      </w:r>
      <w:r w:rsidR="00003273">
        <w:rPr>
          <w:rFonts w:ascii="微软雅黑" w:eastAsia="微软雅黑" w:hAnsi="微软雅黑" w:hint="eastAsia"/>
          <w:b w:val="0"/>
        </w:rPr>
        <w:t>：安全测试项及评定标准</w:t>
      </w:r>
    </w:p>
    <w:tbl>
      <w:tblPr>
        <w:tblStyle w:val="a5"/>
        <w:tblW w:w="0" w:type="auto"/>
        <w:tblLook w:val="04A0"/>
      </w:tblPr>
      <w:tblGrid>
        <w:gridCol w:w="1384"/>
        <w:gridCol w:w="4394"/>
        <w:gridCol w:w="5238"/>
      </w:tblGrid>
      <w:tr w:rsidR="007417A4" w:rsidRPr="007417A4" w:rsidTr="00A16617">
        <w:trPr>
          <w:trHeight w:hRule="exact" w:val="454"/>
        </w:trPr>
        <w:tc>
          <w:tcPr>
            <w:tcW w:w="1384" w:type="dxa"/>
            <w:shd w:val="clear" w:color="auto" w:fill="FABF8F" w:themeFill="accent6" w:themeFillTint="99"/>
            <w:vAlign w:val="center"/>
          </w:tcPr>
          <w:p w:rsidR="007417A4" w:rsidRPr="00E176C9" w:rsidRDefault="007417A4" w:rsidP="007417A4">
            <w:pPr>
              <w:rPr>
                <w:rFonts w:ascii="微软雅黑" w:eastAsia="微软雅黑" w:hAnsi="微软雅黑"/>
                <w:b/>
                <w:sz w:val="15"/>
                <w:szCs w:val="15"/>
              </w:rPr>
            </w:pPr>
            <w:bookmarkStart w:id="1" w:name="OLE_LINK1"/>
            <w:bookmarkStart w:id="2" w:name="OLE_LINK2"/>
            <w:r w:rsidRPr="00E176C9">
              <w:rPr>
                <w:rFonts w:ascii="微软雅黑" w:eastAsia="微软雅黑" w:hAnsi="微软雅黑" w:hint="eastAsia"/>
                <w:b/>
                <w:sz w:val="15"/>
                <w:szCs w:val="15"/>
              </w:rPr>
              <w:t>测试项</w:t>
            </w:r>
          </w:p>
        </w:tc>
        <w:tc>
          <w:tcPr>
            <w:tcW w:w="4394" w:type="dxa"/>
            <w:shd w:val="clear" w:color="auto" w:fill="FABF8F" w:themeFill="accent6" w:themeFillTint="99"/>
            <w:vAlign w:val="center"/>
          </w:tcPr>
          <w:p w:rsidR="007417A4" w:rsidRPr="00E176C9" w:rsidRDefault="007417A4" w:rsidP="007417A4">
            <w:pPr>
              <w:rPr>
                <w:rFonts w:ascii="微软雅黑" w:eastAsia="微软雅黑" w:hAnsi="微软雅黑"/>
                <w:b/>
                <w:sz w:val="15"/>
                <w:szCs w:val="15"/>
              </w:rPr>
            </w:pPr>
            <w:r w:rsidRPr="00E176C9">
              <w:rPr>
                <w:rFonts w:ascii="微软雅黑" w:eastAsia="微软雅黑" w:hAnsi="微软雅黑" w:hint="eastAsia"/>
                <w:b/>
                <w:sz w:val="15"/>
                <w:szCs w:val="15"/>
              </w:rPr>
              <w:t>通过标准</w:t>
            </w:r>
          </w:p>
        </w:tc>
        <w:tc>
          <w:tcPr>
            <w:tcW w:w="5238" w:type="dxa"/>
            <w:shd w:val="clear" w:color="auto" w:fill="FABF8F" w:themeFill="accent6" w:themeFillTint="99"/>
            <w:vAlign w:val="center"/>
          </w:tcPr>
          <w:p w:rsidR="007417A4" w:rsidRPr="00E176C9" w:rsidRDefault="007417A4" w:rsidP="007417A4">
            <w:pPr>
              <w:rPr>
                <w:rFonts w:ascii="微软雅黑" w:eastAsia="微软雅黑" w:hAnsi="微软雅黑"/>
                <w:b/>
                <w:sz w:val="15"/>
                <w:szCs w:val="15"/>
              </w:rPr>
            </w:pPr>
            <w:r w:rsidRPr="00E176C9">
              <w:rPr>
                <w:rFonts w:ascii="微软雅黑" w:eastAsia="微软雅黑" w:hAnsi="微软雅黑" w:hint="eastAsia"/>
                <w:b/>
                <w:sz w:val="15"/>
                <w:szCs w:val="15"/>
              </w:rPr>
              <w:t>可能出现的问题举例</w:t>
            </w:r>
          </w:p>
        </w:tc>
      </w:tr>
      <w:tr w:rsidR="007417A4" w:rsidRPr="007417A4" w:rsidTr="00917EFC">
        <w:trPr>
          <w:trHeight w:hRule="exact" w:val="930"/>
        </w:trPr>
        <w:tc>
          <w:tcPr>
            <w:tcW w:w="1384" w:type="dxa"/>
            <w:vAlign w:val="center"/>
          </w:tcPr>
          <w:p w:rsidR="007417A4" w:rsidRPr="007417A4" w:rsidRDefault="00097248" w:rsidP="007417A4">
            <w:pPr>
              <w:rPr>
                <w:rFonts w:ascii="微软雅黑" w:eastAsia="微软雅黑" w:hAnsi="微软雅黑"/>
                <w:sz w:val="15"/>
                <w:szCs w:val="15"/>
              </w:rPr>
            </w:pPr>
            <w:r>
              <w:rPr>
                <w:rFonts w:ascii="微软雅黑" w:eastAsia="微软雅黑" w:hAnsi="微软雅黑" w:hint="eastAsia"/>
                <w:sz w:val="15"/>
                <w:szCs w:val="15"/>
              </w:rPr>
              <w:t>内存修改</w:t>
            </w:r>
          </w:p>
        </w:tc>
        <w:tc>
          <w:tcPr>
            <w:tcW w:w="4394" w:type="dxa"/>
            <w:vAlign w:val="center"/>
          </w:tcPr>
          <w:p w:rsidR="007417A4" w:rsidRPr="00917EFC" w:rsidRDefault="00917EFC" w:rsidP="00917EFC">
            <w:pPr>
              <w:pStyle w:val="a6"/>
              <w:numPr>
                <w:ilvl w:val="0"/>
                <w:numId w:val="7"/>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无法通过工具静态/动态查找到相应游戏内</w:t>
            </w:r>
            <w:r w:rsidR="002F2032">
              <w:rPr>
                <w:rFonts w:ascii="微软雅黑" w:eastAsia="微软雅黑" w:hAnsi="微软雅黑" w:hint="eastAsia"/>
                <w:sz w:val="15"/>
                <w:szCs w:val="15"/>
              </w:rPr>
              <w:t>核心</w:t>
            </w:r>
            <w:r>
              <w:rPr>
                <w:rFonts w:ascii="微软雅黑" w:eastAsia="微软雅黑" w:hAnsi="微软雅黑" w:hint="eastAsia"/>
                <w:sz w:val="15"/>
                <w:szCs w:val="15"/>
              </w:rPr>
              <w:t>数值并操作（操作包括：修改，锁定</w:t>
            </w:r>
            <w:r w:rsidR="002F2032">
              <w:rPr>
                <w:rFonts w:ascii="微软雅黑" w:eastAsia="微软雅黑" w:hAnsi="微软雅黑" w:hint="eastAsia"/>
                <w:sz w:val="15"/>
                <w:szCs w:val="15"/>
              </w:rPr>
              <w:t>，被查找</w:t>
            </w:r>
            <w:r>
              <w:rPr>
                <w:rFonts w:ascii="微软雅黑" w:eastAsia="微软雅黑" w:hAnsi="微软雅黑" w:hint="eastAsia"/>
                <w:sz w:val="15"/>
                <w:szCs w:val="15"/>
              </w:rPr>
              <w:t>）</w:t>
            </w:r>
          </w:p>
          <w:p w:rsidR="00917EFC" w:rsidRPr="00917EFC" w:rsidRDefault="00917EFC" w:rsidP="00917EFC">
            <w:pPr>
              <w:pStyle w:val="a6"/>
              <w:numPr>
                <w:ilvl w:val="0"/>
                <w:numId w:val="7"/>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客户端/服务端对异常</w:t>
            </w:r>
            <w:r w:rsidR="00F24318">
              <w:rPr>
                <w:rFonts w:ascii="微软雅黑" w:eastAsia="微软雅黑" w:hAnsi="微软雅黑" w:hint="eastAsia"/>
                <w:sz w:val="15"/>
                <w:szCs w:val="15"/>
              </w:rPr>
              <w:t>修改</w:t>
            </w:r>
            <w:r>
              <w:rPr>
                <w:rFonts w:ascii="微软雅黑" w:eastAsia="微软雅黑" w:hAnsi="微软雅黑" w:hint="eastAsia"/>
                <w:sz w:val="15"/>
                <w:szCs w:val="15"/>
              </w:rPr>
              <w:t>数值有校验机制</w:t>
            </w:r>
          </w:p>
        </w:tc>
        <w:tc>
          <w:tcPr>
            <w:tcW w:w="5238" w:type="dxa"/>
            <w:vAlign w:val="center"/>
          </w:tcPr>
          <w:p w:rsidR="007417A4" w:rsidRPr="00754E42" w:rsidRDefault="00754E42" w:rsidP="00AB48A1">
            <w:pPr>
              <w:pStyle w:val="a6"/>
              <w:numPr>
                <w:ilvl w:val="0"/>
                <w:numId w:val="8"/>
              </w:numPr>
              <w:snapToGrid w:val="0"/>
              <w:ind w:left="255" w:hangingChars="170" w:hanging="255"/>
              <w:rPr>
                <w:rFonts w:ascii="微软雅黑" w:eastAsia="微软雅黑" w:hAnsi="微软雅黑"/>
                <w:sz w:val="15"/>
                <w:szCs w:val="15"/>
              </w:rPr>
            </w:pPr>
            <w:r w:rsidRPr="00754E42">
              <w:rPr>
                <w:rFonts w:ascii="微软雅黑" w:eastAsia="微软雅黑" w:hAnsi="微软雅黑" w:hint="eastAsia"/>
                <w:sz w:val="15"/>
                <w:szCs w:val="15"/>
              </w:rPr>
              <w:t>内存地址中反复搜索变化中的金币数，可将其锁定，修改</w:t>
            </w:r>
          </w:p>
          <w:p w:rsidR="00754E42" w:rsidRDefault="00754E42" w:rsidP="00AB48A1">
            <w:pPr>
              <w:pStyle w:val="a6"/>
              <w:numPr>
                <w:ilvl w:val="0"/>
                <w:numId w:val="8"/>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检索某些存在次数限制的设置，可更改其本次限制</w:t>
            </w:r>
          </w:p>
          <w:p w:rsidR="00754E42" w:rsidRPr="00754E42" w:rsidRDefault="00754E42" w:rsidP="00AB48A1">
            <w:pPr>
              <w:pStyle w:val="a6"/>
              <w:numPr>
                <w:ilvl w:val="0"/>
                <w:numId w:val="8"/>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本地战斗结算，可修改其战斗计算结果或战斗过程buff伤害</w:t>
            </w:r>
          </w:p>
        </w:tc>
      </w:tr>
      <w:tr w:rsidR="007417A4" w:rsidRPr="007417A4" w:rsidTr="002139E8">
        <w:trPr>
          <w:trHeight w:hRule="exact" w:val="844"/>
        </w:trPr>
        <w:tc>
          <w:tcPr>
            <w:tcW w:w="1384" w:type="dxa"/>
            <w:vAlign w:val="center"/>
          </w:tcPr>
          <w:p w:rsidR="007417A4" w:rsidRPr="007417A4" w:rsidRDefault="00097248" w:rsidP="007417A4">
            <w:pPr>
              <w:rPr>
                <w:rFonts w:ascii="微软雅黑" w:eastAsia="微软雅黑" w:hAnsi="微软雅黑"/>
                <w:sz w:val="15"/>
                <w:szCs w:val="15"/>
              </w:rPr>
            </w:pPr>
            <w:r>
              <w:rPr>
                <w:rFonts w:ascii="微软雅黑" w:eastAsia="微软雅黑" w:hAnsi="微软雅黑" w:hint="eastAsia"/>
                <w:sz w:val="15"/>
                <w:szCs w:val="15"/>
              </w:rPr>
              <w:t>加速减速</w:t>
            </w:r>
          </w:p>
        </w:tc>
        <w:tc>
          <w:tcPr>
            <w:tcW w:w="4394" w:type="dxa"/>
            <w:vAlign w:val="center"/>
          </w:tcPr>
          <w:p w:rsidR="007417A4" w:rsidRPr="00AB48A1" w:rsidRDefault="00F55F88" w:rsidP="0021446A">
            <w:pPr>
              <w:pStyle w:val="a6"/>
              <w:numPr>
                <w:ilvl w:val="0"/>
                <w:numId w:val="9"/>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无法通过工具人为的提高游戏内</w:t>
            </w:r>
            <w:r w:rsidR="00FB5037">
              <w:rPr>
                <w:rFonts w:ascii="微软雅黑" w:eastAsia="微软雅黑" w:hAnsi="微软雅黑" w:hint="eastAsia"/>
                <w:sz w:val="15"/>
                <w:szCs w:val="15"/>
              </w:rPr>
              <w:t>帧率</w:t>
            </w:r>
            <w:r w:rsidR="00AB48A1" w:rsidRPr="00AB48A1">
              <w:rPr>
                <w:rFonts w:ascii="微软雅黑" w:eastAsia="微软雅黑" w:hAnsi="微软雅黑" w:hint="eastAsia"/>
                <w:sz w:val="15"/>
                <w:szCs w:val="15"/>
              </w:rPr>
              <w:t>刷新的次数</w:t>
            </w:r>
          </w:p>
          <w:p w:rsidR="00AB48A1" w:rsidRPr="00AB48A1" w:rsidRDefault="00AB48A1" w:rsidP="0021446A">
            <w:pPr>
              <w:pStyle w:val="a6"/>
              <w:numPr>
                <w:ilvl w:val="0"/>
                <w:numId w:val="9"/>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无法通过工具认为的破话游戏有时间和空间距离限定的规则，如果：CD，位移距离，有限制的动画播放</w:t>
            </w:r>
          </w:p>
        </w:tc>
        <w:tc>
          <w:tcPr>
            <w:tcW w:w="5238" w:type="dxa"/>
            <w:vAlign w:val="center"/>
          </w:tcPr>
          <w:p w:rsidR="007417A4" w:rsidRPr="0062561B" w:rsidRDefault="0021446A" w:rsidP="002139E8">
            <w:pPr>
              <w:pStyle w:val="a6"/>
              <w:numPr>
                <w:ilvl w:val="0"/>
                <w:numId w:val="10"/>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个别倒计时防止本地计算，导致加速很破坏既定</w:t>
            </w:r>
            <w:r w:rsidR="0062561B" w:rsidRPr="0062561B">
              <w:rPr>
                <w:rFonts w:ascii="微软雅黑" w:eastAsia="微软雅黑" w:hAnsi="微软雅黑" w:hint="eastAsia"/>
                <w:sz w:val="15"/>
                <w:szCs w:val="15"/>
              </w:rPr>
              <w:t>规则</w:t>
            </w:r>
          </w:p>
          <w:p w:rsidR="0062561B" w:rsidRPr="0062561B" w:rsidRDefault="0021446A" w:rsidP="002139E8">
            <w:pPr>
              <w:pStyle w:val="a6"/>
              <w:numPr>
                <w:ilvl w:val="0"/>
                <w:numId w:val="10"/>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有距离限制的空间位移，将在加速情况下破坏既定规则</w:t>
            </w:r>
          </w:p>
        </w:tc>
      </w:tr>
      <w:tr w:rsidR="001A70DB" w:rsidRPr="007417A4" w:rsidTr="002139E8">
        <w:trPr>
          <w:trHeight w:hRule="exact" w:val="844"/>
        </w:trPr>
        <w:tc>
          <w:tcPr>
            <w:tcW w:w="1384" w:type="dxa"/>
            <w:vAlign w:val="center"/>
          </w:tcPr>
          <w:p w:rsidR="001A70DB" w:rsidRDefault="001A70DB" w:rsidP="007417A4">
            <w:pPr>
              <w:rPr>
                <w:rFonts w:ascii="微软雅黑" w:eastAsia="微软雅黑" w:hAnsi="微软雅黑"/>
                <w:sz w:val="15"/>
                <w:szCs w:val="15"/>
              </w:rPr>
            </w:pPr>
            <w:r>
              <w:rPr>
                <w:rFonts w:ascii="微软雅黑" w:eastAsia="微软雅黑" w:hAnsi="微软雅黑" w:hint="eastAsia"/>
                <w:sz w:val="15"/>
                <w:szCs w:val="15"/>
              </w:rPr>
              <w:lastRenderedPageBreak/>
              <w:t>内购破译</w:t>
            </w:r>
          </w:p>
        </w:tc>
        <w:tc>
          <w:tcPr>
            <w:tcW w:w="4394" w:type="dxa"/>
            <w:vAlign w:val="center"/>
          </w:tcPr>
          <w:p w:rsidR="001A70DB" w:rsidRPr="001A70DB" w:rsidRDefault="001A70DB" w:rsidP="001A70DB">
            <w:pPr>
              <w:snapToGrid w:val="0"/>
              <w:rPr>
                <w:rFonts w:ascii="微软雅黑" w:eastAsia="微软雅黑" w:hAnsi="微软雅黑"/>
                <w:sz w:val="15"/>
                <w:szCs w:val="15"/>
              </w:rPr>
            </w:pPr>
            <w:r>
              <w:rPr>
                <w:rFonts w:ascii="微软雅黑" w:eastAsia="微软雅黑" w:hAnsi="微软雅黑" w:hint="eastAsia"/>
                <w:sz w:val="15"/>
                <w:szCs w:val="15"/>
              </w:rPr>
              <w:t>1、Android/iOS无法通过内购破译软件跳过/模拟支付接口，服务器端/客户端有内购验证</w:t>
            </w:r>
          </w:p>
        </w:tc>
        <w:tc>
          <w:tcPr>
            <w:tcW w:w="5238" w:type="dxa"/>
            <w:vAlign w:val="center"/>
          </w:tcPr>
          <w:p w:rsidR="001A70DB" w:rsidRPr="001A70DB" w:rsidRDefault="001A70DB" w:rsidP="001A70DB">
            <w:pPr>
              <w:snapToGrid w:val="0"/>
              <w:rPr>
                <w:rFonts w:ascii="微软雅黑" w:eastAsia="微软雅黑" w:hAnsi="微软雅黑"/>
                <w:sz w:val="15"/>
                <w:szCs w:val="15"/>
              </w:rPr>
            </w:pPr>
            <w:r>
              <w:rPr>
                <w:rFonts w:ascii="微软雅黑" w:eastAsia="微软雅黑" w:hAnsi="微软雅黑" w:hint="eastAsia"/>
                <w:sz w:val="15"/>
                <w:szCs w:val="15"/>
              </w:rPr>
              <w:t>1、iOS内购程序启动越狱应用后，可以在软件内部购买逻辑开始后欺骗购买成功，达到跳过支付接口完成不真实的支付消费结果</w:t>
            </w:r>
          </w:p>
        </w:tc>
      </w:tr>
      <w:tr w:rsidR="007417A4" w:rsidRPr="007417A4" w:rsidTr="00A6079F">
        <w:trPr>
          <w:trHeight w:hRule="exact" w:val="841"/>
        </w:trPr>
        <w:tc>
          <w:tcPr>
            <w:tcW w:w="1384" w:type="dxa"/>
            <w:vAlign w:val="center"/>
          </w:tcPr>
          <w:p w:rsidR="007417A4" w:rsidRPr="007417A4" w:rsidRDefault="00097248" w:rsidP="007417A4">
            <w:pPr>
              <w:rPr>
                <w:rFonts w:ascii="微软雅黑" w:eastAsia="微软雅黑" w:hAnsi="微软雅黑"/>
                <w:sz w:val="15"/>
                <w:szCs w:val="15"/>
              </w:rPr>
            </w:pPr>
            <w:r>
              <w:rPr>
                <w:rFonts w:ascii="微软雅黑" w:eastAsia="微软雅黑" w:hAnsi="微软雅黑" w:hint="eastAsia"/>
                <w:sz w:val="15"/>
                <w:szCs w:val="15"/>
              </w:rPr>
              <w:t>资源检查</w:t>
            </w:r>
          </w:p>
        </w:tc>
        <w:tc>
          <w:tcPr>
            <w:tcW w:w="4394" w:type="dxa"/>
            <w:vAlign w:val="center"/>
          </w:tcPr>
          <w:p w:rsidR="007417A4" w:rsidRDefault="007446A3" w:rsidP="00A6079F">
            <w:pPr>
              <w:pStyle w:val="a6"/>
              <w:numPr>
                <w:ilvl w:val="0"/>
                <w:numId w:val="11"/>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安装包或安装后的游戏资源存在应有保护</w:t>
            </w:r>
          </w:p>
          <w:p w:rsidR="007446A3" w:rsidRDefault="007446A3" w:rsidP="00A6079F">
            <w:pPr>
              <w:pStyle w:val="a6"/>
              <w:numPr>
                <w:ilvl w:val="0"/>
                <w:numId w:val="11"/>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无法替换游戏内资源进行二次打包并获取利益</w:t>
            </w:r>
          </w:p>
          <w:p w:rsidR="007446A3" w:rsidRPr="007446A3" w:rsidRDefault="007446A3" w:rsidP="00A6079F">
            <w:pPr>
              <w:pStyle w:val="a6"/>
              <w:numPr>
                <w:ilvl w:val="0"/>
                <w:numId w:val="11"/>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安装包中不存在和游戏核心业务相关的明文信息</w:t>
            </w:r>
          </w:p>
        </w:tc>
        <w:tc>
          <w:tcPr>
            <w:tcW w:w="5238" w:type="dxa"/>
            <w:vAlign w:val="center"/>
          </w:tcPr>
          <w:p w:rsidR="007417A4" w:rsidRPr="007446A3" w:rsidRDefault="007446A3" w:rsidP="00A6079F">
            <w:pPr>
              <w:pStyle w:val="a6"/>
              <w:numPr>
                <w:ilvl w:val="0"/>
                <w:numId w:val="12"/>
              </w:numPr>
              <w:snapToGrid w:val="0"/>
              <w:ind w:left="255" w:hangingChars="170" w:hanging="255"/>
              <w:rPr>
                <w:rFonts w:ascii="微软雅黑" w:eastAsia="微软雅黑" w:hAnsi="微软雅黑"/>
                <w:sz w:val="15"/>
                <w:szCs w:val="15"/>
              </w:rPr>
            </w:pPr>
            <w:r w:rsidRPr="007446A3">
              <w:rPr>
                <w:rFonts w:ascii="微软雅黑" w:eastAsia="微软雅黑" w:hAnsi="微软雅黑" w:hint="eastAsia"/>
                <w:sz w:val="15"/>
                <w:szCs w:val="15"/>
              </w:rPr>
              <w:t>安装包可被反编译修改和重新打包、安装、运行成功</w:t>
            </w:r>
          </w:p>
          <w:p w:rsidR="007446A3" w:rsidRDefault="007446A3" w:rsidP="00A6079F">
            <w:pPr>
              <w:pStyle w:val="a6"/>
              <w:numPr>
                <w:ilvl w:val="0"/>
                <w:numId w:val="12"/>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安装包资源中存在和游戏核心业务相关的明文信息</w:t>
            </w:r>
          </w:p>
          <w:p w:rsidR="00A6079F" w:rsidRPr="007446A3" w:rsidRDefault="00A6079F" w:rsidP="00A6079F">
            <w:pPr>
              <w:pStyle w:val="a6"/>
              <w:numPr>
                <w:ilvl w:val="0"/>
                <w:numId w:val="12"/>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安装游戏成功后，重要信息未在安装路径中隐藏或者加密显示</w:t>
            </w:r>
          </w:p>
        </w:tc>
      </w:tr>
      <w:tr w:rsidR="007417A4" w:rsidRPr="007417A4" w:rsidTr="003E38BF">
        <w:trPr>
          <w:trHeight w:hRule="exact" w:val="867"/>
        </w:trPr>
        <w:tc>
          <w:tcPr>
            <w:tcW w:w="1384" w:type="dxa"/>
            <w:vAlign w:val="center"/>
          </w:tcPr>
          <w:p w:rsidR="007417A4" w:rsidRPr="007417A4" w:rsidRDefault="00097248" w:rsidP="007417A4">
            <w:pPr>
              <w:rPr>
                <w:rFonts w:ascii="微软雅黑" w:eastAsia="微软雅黑" w:hAnsi="微软雅黑"/>
                <w:sz w:val="15"/>
                <w:szCs w:val="15"/>
              </w:rPr>
            </w:pPr>
            <w:r>
              <w:rPr>
                <w:rFonts w:ascii="微软雅黑" w:eastAsia="微软雅黑" w:hAnsi="微软雅黑" w:hint="eastAsia"/>
                <w:sz w:val="15"/>
                <w:szCs w:val="15"/>
              </w:rPr>
              <w:t>代码混淆</w:t>
            </w:r>
          </w:p>
        </w:tc>
        <w:tc>
          <w:tcPr>
            <w:tcW w:w="4394" w:type="dxa"/>
            <w:vAlign w:val="center"/>
          </w:tcPr>
          <w:p w:rsidR="007417A4" w:rsidRDefault="00BA1A7B" w:rsidP="003E38BF">
            <w:pPr>
              <w:pStyle w:val="a6"/>
              <w:numPr>
                <w:ilvl w:val="0"/>
                <w:numId w:val="13"/>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反编译代码，无法查看到核心业务逻辑代码</w:t>
            </w:r>
          </w:p>
          <w:p w:rsidR="00BA1A7B" w:rsidRPr="00BA1A7B" w:rsidRDefault="00BA1A7B" w:rsidP="003E38BF">
            <w:pPr>
              <w:pStyle w:val="a6"/>
              <w:numPr>
                <w:ilvl w:val="0"/>
                <w:numId w:val="13"/>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无法在反编译后，修改代码逻辑，或借壳打包成功，客户端需要加壳保护或服务器对安装包进行签名校验</w:t>
            </w:r>
          </w:p>
        </w:tc>
        <w:tc>
          <w:tcPr>
            <w:tcW w:w="5238" w:type="dxa"/>
            <w:vAlign w:val="center"/>
          </w:tcPr>
          <w:p w:rsidR="007417A4" w:rsidRDefault="003E38BF" w:rsidP="003E38BF">
            <w:pPr>
              <w:pStyle w:val="a6"/>
              <w:numPr>
                <w:ilvl w:val="0"/>
                <w:numId w:val="14"/>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反编译后可以查看到核心业务代码，例如服务器通讯地址，资源地址，重要业务逻辑原理</w:t>
            </w:r>
          </w:p>
          <w:p w:rsidR="003E38BF" w:rsidRPr="003E38BF" w:rsidRDefault="003E38BF" w:rsidP="003E38BF">
            <w:pPr>
              <w:pStyle w:val="a6"/>
              <w:numPr>
                <w:ilvl w:val="0"/>
                <w:numId w:val="14"/>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修改或增加部分恶意代码后，可以重新打包并安装，运行成功</w:t>
            </w:r>
          </w:p>
        </w:tc>
      </w:tr>
      <w:tr w:rsidR="007417A4" w:rsidRPr="007417A4" w:rsidTr="003C5E74">
        <w:trPr>
          <w:trHeight w:hRule="exact" w:val="696"/>
        </w:trPr>
        <w:tc>
          <w:tcPr>
            <w:tcW w:w="1384" w:type="dxa"/>
            <w:vAlign w:val="center"/>
          </w:tcPr>
          <w:p w:rsidR="007417A4" w:rsidRPr="007417A4" w:rsidRDefault="00097248" w:rsidP="007417A4">
            <w:pPr>
              <w:rPr>
                <w:rFonts w:ascii="微软雅黑" w:eastAsia="微软雅黑" w:hAnsi="微软雅黑"/>
                <w:sz w:val="15"/>
                <w:szCs w:val="15"/>
              </w:rPr>
            </w:pPr>
            <w:r>
              <w:rPr>
                <w:rFonts w:ascii="微软雅黑" w:eastAsia="微软雅黑" w:hAnsi="微软雅黑" w:hint="eastAsia"/>
                <w:sz w:val="15"/>
                <w:szCs w:val="15"/>
              </w:rPr>
              <w:t>敏感信息</w:t>
            </w:r>
          </w:p>
        </w:tc>
        <w:tc>
          <w:tcPr>
            <w:tcW w:w="4394" w:type="dxa"/>
            <w:vAlign w:val="center"/>
          </w:tcPr>
          <w:p w:rsidR="007417A4" w:rsidRPr="007417A4" w:rsidRDefault="003C5E74" w:rsidP="007417A4">
            <w:pPr>
              <w:rPr>
                <w:rFonts w:ascii="微软雅黑" w:eastAsia="微软雅黑" w:hAnsi="微软雅黑"/>
                <w:sz w:val="15"/>
                <w:szCs w:val="15"/>
              </w:rPr>
            </w:pPr>
            <w:r>
              <w:rPr>
                <w:rFonts w:ascii="微软雅黑" w:eastAsia="微软雅黑" w:hAnsi="微软雅黑" w:hint="eastAsia"/>
                <w:sz w:val="15"/>
                <w:szCs w:val="15"/>
              </w:rPr>
              <w:t>1、通过检查</w:t>
            </w:r>
            <w:proofErr w:type="spellStart"/>
            <w:r>
              <w:rPr>
                <w:rFonts w:ascii="微软雅黑" w:eastAsia="微软雅黑" w:hAnsi="微软雅黑" w:hint="eastAsia"/>
                <w:sz w:val="15"/>
                <w:szCs w:val="15"/>
              </w:rPr>
              <w:t>Logcat</w:t>
            </w:r>
            <w:proofErr w:type="spellEnd"/>
            <w:r>
              <w:rPr>
                <w:rFonts w:ascii="微软雅黑" w:eastAsia="微软雅黑" w:hAnsi="微软雅黑" w:hint="eastAsia"/>
                <w:sz w:val="15"/>
                <w:szCs w:val="15"/>
              </w:rPr>
              <w:t>，log文件内容，不应该包含敏感信息，如用户资料，业务代码，服务器信息</w:t>
            </w:r>
          </w:p>
        </w:tc>
        <w:tc>
          <w:tcPr>
            <w:tcW w:w="5238" w:type="dxa"/>
            <w:vAlign w:val="center"/>
          </w:tcPr>
          <w:p w:rsidR="007417A4" w:rsidRPr="007417A4" w:rsidRDefault="003C5E74" w:rsidP="007417A4">
            <w:pPr>
              <w:rPr>
                <w:rFonts w:ascii="微软雅黑" w:eastAsia="微软雅黑" w:hAnsi="微软雅黑"/>
                <w:sz w:val="15"/>
                <w:szCs w:val="15"/>
              </w:rPr>
            </w:pPr>
            <w:r>
              <w:rPr>
                <w:rFonts w:ascii="微软雅黑" w:eastAsia="微软雅黑" w:hAnsi="微软雅黑" w:hint="eastAsia"/>
                <w:sz w:val="15"/>
                <w:szCs w:val="15"/>
              </w:rPr>
              <w:t>1、可能存在log文件中打印出用户名和密码明文信息，此漏洞很容易被黑客利用</w:t>
            </w:r>
          </w:p>
        </w:tc>
      </w:tr>
      <w:tr w:rsidR="007417A4" w:rsidRPr="007417A4" w:rsidTr="00132787">
        <w:trPr>
          <w:trHeight w:hRule="exact" w:val="1981"/>
        </w:trPr>
        <w:tc>
          <w:tcPr>
            <w:tcW w:w="1384" w:type="dxa"/>
            <w:vAlign w:val="center"/>
          </w:tcPr>
          <w:p w:rsidR="007417A4" w:rsidRPr="007417A4" w:rsidRDefault="00435CD6" w:rsidP="007417A4">
            <w:pPr>
              <w:rPr>
                <w:rFonts w:ascii="微软雅黑" w:eastAsia="微软雅黑" w:hAnsi="微软雅黑"/>
                <w:sz w:val="15"/>
                <w:szCs w:val="15"/>
              </w:rPr>
            </w:pPr>
            <w:r>
              <w:rPr>
                <w:rFonts w:ascii="微软雅黑" w:eastAsia="微软雅黑" w:hAnsi="微软雅黑" w:hint="eastAsia"/>
                <w:sz w:val="15"/>
                <w:szCs w:val="15"/>
              </w:rPr>
              <w:t>接口测试</w:t>
            </w:r>
          </w:p>
        </w:tc>
        <w:tc>
          <w:tcPr>
            <w:tcW w:w="4394" w:type="dxa"/>
            <w:vAlign w:val="center"/>
          </w:tcPr>
          <w:p w:rsidR="007417A4" w:rsidRPr="00C353FF" w:rsidRDefault="00C353FF" w:rsidP="00132787">
            <w:pPr>
              <w:pStyle w:val="a6"/>
              <w:numPr>
                <w:ilvl w:val="0"/>
                <w:numId w:val="15"/>
              </w:numPr>
              <w:snapToGrid w:val="0"/>
              <w:ind w:left="255" w:hangingChars="170" w:hanging="255"/>
              <w:rPr>
                <w:rFonts w:ascii="微软雅黑" w:eastAsia="微软雅黑" w:hAnsi="微软雅黑"/>
                <w:sz w:val="15"/>
                <w:szCs w:val="15"/>
              </w:rPr>
            </w:pPr>
            <w:r w:rsidRPr="00C353FF">
              <w:rPr>
                <w:rFonts w:ascii="微软雅黑" w:eastAsia="微软雅黑" w:hAnsi="微软雅黑" w:hint="eastAsia"/>
                <w:sz w:val="15"/>
                <w:szCs w:val="15"/>
              </w:rPr>
              <w:t>通过重发/修改接口协议请求，不能获取额外的利益</w:t>
            </w:r>
          </w:p>
          <w:p w:rsidR="00C353FF" w:rsidRDefault="00454F13" w:rsidP="00132787">
            <w:pPr>
              <w:pStyle w:val="a6"/>
              <w:numPr>
                <w:ilvl w:val="0"/>
                <w:numId w:val="15"/>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不能</w:t>
            </w:r>
            <w:r w:rsidR="00C353FF">
              <w:rPr>
                <w:rFonts w:ascii="微软雅黑" w:eastAsia="微软雅黑" w:hAnsi="微软雅黑" w:hint="eastAsia"/>
                <w:sz w:val="15"/>
                <w:szCs w:val="15"/>
              </w:rPr>
              <w:t>通过修改，模拟接口协议请求，达到破坏游戏既定规则，造成负面影响，破坏游戏平衡</w:t>
            </w:r>
          </w:p>
          <w:p w:rsidR="00C353FF" w:rsidRDefault="00C353FF" w:rsidP="00132787">
            <w:pPr>
              <w:pStyle w:val="a6"/>
              <w:numPr>
                <w:ilvl w:val="0"/>
                <w:numId w:val="15"/>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不能通过修改/模拟/重发等操作接口协议请求，达到跳过游戏限制，恶意跳过客户端限制达到欺骗服务器获取额外利益</w:t>
            </w:r>
          </w:p>
          <w:p w:rsidR="00C353FF" w:rsidRPr="00C353FF" w:rsidRDefault="00C353FF" w:rsidP="00132787">
            <w:pPr>
              <w:pStyle w:val="a6"/>
              <w:numPr>
                <w:ilvl w:val="0"/>
                <w:numId w:val="15"/>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服务器和客户端，在接口协议请求上有充分的逻辑判断，尽量保证有判断，可校验</w:t>
            </w:r>
          </w:p>
        </w:tc>
        <w:tc>
          <w:tcPr>
            <w:tcW w:w="5238" w:type="dxa"/>
            <w:vAlign w:val="center"/>
          </w:tcPr>
          <w:p w:rsidR="007417A4" w:rsidRPr="00C353FF" w:rsidRDefault="00C353FF" w:rsidP="00132787">
            <w:pPr>
              <w:pStyle w:val="a6"/>
              <w:numPr>
                <w:ilvl w:val="0"/>
                <w:numId w:val="16"/>
              </w:numPr>
              <w:snapToGrid w:val="0"/>
              <w:ind w:left="255" w:hangingChars="170" w:hanging="255"/>
              <w:rPr>
                <w:rFonts w:ascii="微软雅黑" w:eastAsia="微软雅黑" w:hAnsi="微软雅黑"/>
                <w:sz w:val="15"/>
                <w:szCs w:val="15"/>
              </w:rPr>
            </w:pPr>
            <w:r w:rsidRPr="00C353FF">
              <w:rPr>
                <w:rFonts w:ascii="微软雅黑" w:eastAsia="微软雅黑" w:hAnsi="微软雅黑" w:hint="eastAsia"/>
                <w:sz w:val="15"/>
                <w:szCs w:val="15"/>
              </w:rPr>
              <w:t>例如任务收益，可以重复领取奖励的请求，</w:t>
            </w:r>
            <w:r>
              <w:rPr>
                <w:rFonts w:ascii="微软雅黑" w:eastAsia="微软雅黑" w:hAnsi="微软雅黑" w:hint="eastAsia"/>
                <w:sz w:val="15"/>
                <w:szCs w:val="15"/>
              </w:rPr>
              <w:t>若服务器无奖励已领判断，或任务状态更变异常，此操作可</w:t>
            </w:r>
            <w:r w:rsidRPr="00C353FF">
              <w:rPr>
                <w:rFonts w:ascii="微软雅黑" w:eastAsia="微软雅黑" w:hAnsi="微软雅黑" w:hint="eastAsia"/>
                <w:sz w:val="15"/>
                <w:szCs w:val="15"/>
              </w:rPr>
              <w:t>获取额外收益</w:t>
            </w:r>
          </w:p>
          <w:p w:rsidR="00C353FF" w:rsidRPr="00C353FF" w:rsidRDefault="00C353FF" w:rsidP="00132787">
            <w:pPr>
              <w:pStyle w:val="a6"/>
              <w:numPr>
                <w:ilvl w:val="0"/>
                <w:numId w:val="16"/>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例如副本当天挑战存在限制，若服务器无判断，可在挑战次数耗完后，通过接口协议再次进入副本挑战，刷取副本奖励，或者额外利益</w:t>
            </w:r>
          </w:p>
        </w:tc>
      </w:tr>
      <w:bookmarkEnd w:id="1"/>
      <w:bookmarkEnd w:id="2"/>
    </w:tbl>
    <w:p w:rsidR="00BD180D" w:rsidRPr="00BD180D" w:rsidRDefault="00BD180D" w:rsidP="00BD180D"/>
    <w:p w:rsidR="00EA6B4D" w:rsidRDefault="00EA6B4D" w:rsidP="00DA01CB">
      <w:pPr>
        <w:pStyle w:val="2"/>
        <w:rPr>
          <w:rFonts w:ascii="微软雅黑" w:eastAsia="微软雅黑" w:hAnsi="微软雅黑"/>
          <w:b w:val="0"/>
        </w:rPr>
      </w:pPr>
      <w:r w:rsidRPr="00DA01CB">
        <w:rPr>
          <w:rFonts w:ascii="微软雅黑" w:eastAsia="微软雅黑" w:hAnsi="微软雅黑" w:hint="eastAsia"/>
          <w:b w:val="0"/>
        </w:rPr>
        <w:t>附录</w:t>
      </w:r>
      <w:r w:rsidR="00E752BB">
        <w:rPr>
          <w:rFonts w:ascii="微软雅黑" w:eastAsia="微软雅黑" w:hAnsi="微软雅黑" w:hint="eastAsia"/>
          <w:b w:val="0"/>
        </w:rPr>
        <w:t>2</w:t>
      </w:r>
      <w:r w:rsidR="00BB6015" w:rsidRPr="00DA01CB">
        <w:rPr>
          <w:rFonts w:ascii="微软雅黑" w:eastAsia="微软雅黑" w:hAnsi="微软雅黑" w:hint="eastAsia"/>
          <w:b w:val="0"/>
        </w:rPr>
        <w:t>：风险元素</w:t>
      </w:r>
      <w:r w:rsidRPr="00DA01CB">
        <w:rPr>
          <w:rFonts w:ascii="微软雅黑" w:eastAsia="微软雅黑" w:hAnsi="微软雅黑" w:hint="eastAsia"/>
          <w:b w:val="0"/>
        </w:rPr>
        <w:t>级别定义表</w:t>
      </w:r>
    </w:p>
    <w:tbl>
      <w:tblPr>
        <w:tblStyle w:val="a5"/>
        <w:tblW w:w="5000" w:type="pct"/>
        <w:tblLook w:val="04A0"/>
      </w:tblPr>
      <w:tblGrid>
        <w:gridCol w:w="1383"/>
        <w:gridCol w:w="1560"/>
        <w:gridCol w:w="8073"/>
      </w:tblGrid>
      <w:tr w:rsidR="005A4AFC" w:rsidRPr="007273C7" w:rsidTr="00A16617">
        <w:trPr>
          <w:trHeight w:hRule="exact" w:val="316"/>
        </w:trPr>
        <w:tc>
          <w:tcPr>
            <w:tcW w:w="628" w:type="pct"/>
            <w:shd w:val="clear" w:color="auto" w:fill="FABF8F" w:themeFill="accent6" w:themeFillTint="99"/>
            <w:vAlign w:val="center"/>
          </w:tcPr>
          <w:p w:rsidR="005A4AFC" w:rsidRPr="007273C7" w:rsidRDefault="00293FAB" w:rsidP="00FE2F13">
            <w:pPr>
              <w:jc w:val="center"/>
              <w:rPr>
                <w:rFonts w:ascii="微软雅黑" w:eastAsia="微软雅黑" w:hAnsi="微软雅黑"/>
                <w:sz w:val="15"/>
                <w:szCs w:val="15"/>
              </w:rPr>
            </w:pPr>
            <w:r w:rsidRPr="007273C7">
              <w:rPr>
                <w:rFonts w:ascii="微软雅黑" w:eastAsia="微软雅黑" w:hAnsi="微软雅黑" w:hint="eastAsia"/>
                <w:sz w:val="15"/>
                <w:szCs w:val="15"/>
              </w:rPr>
              <w:t>风险元素</w:t>
            </w:r>
          </w:p>
        </w:tc>
        <w:tc>
          <w:tcPr>
            <w:tcW w:w="708" w:type="pct"/>
            <w:shd w:val="clear" w:color="auto" w:fill="FABF8F" w:themeFill="accent6" w:themeFillTint="99"/>
            <w:vAlign w:val="center"/>
          </w:tcPr>
          <w:p w:rsidR="005A4AFC" w:rsidRPr="007273C7" w:rsidRDefault="0044460C" w:rsidP="00FE2F13">
            <w:pPr>
              <w:jc w:val="center"/>
              <w:rPr>
                <w:rFonts w:ascii="微软雅黑" w:eastAsia="微软雅黑" w:hAnsi="微软雅黑"/>
                <w:sz w:val="15"/>
                <w:szCs w:val="15"/>
              </w:rPr>
            </w:pPr>
            <w:r w:rsidRPr="007273C7">
              <w:rPr>
                <w:rFonts w:ascii="微软雅黑" w:eastAsia="微软雅黑" w:hAnsi="微软雅黑" w:hint="eastAsia"/>
                <w:sz w:val="15"/>
                <w:szCs w:val="15"/>
              </w:rPr>
              <w:t>级别</w:t>
            </w:r>
          </w:p>
        </w:tc>
        <w:tc>
          <w:tcPr>
            <w:tcW w:w="3664" w:type="pct"/>
            <w:shd w:val="clear" w:color="auto" w:fill="FABF8F" w:themeFill="accent6" w:themeFillTint="99"/>
            <w:vAlign w:val="center"/>
          </w:tcPr>
          <w:p w:rsidR="005A4AFC" w:rsidRPr="007273C7" w:rsidRDefault="0044460C" w:rsidP="00FE2F13">
            <w:pPr>
              <w:jc w:val="center"/>
              <w:rPr>
                <w:rFonts w:ascii="微软雅黑" w:eastAsia="微软雅黑" w:hAnsi="微软雅黑"/>
                <w:sz w:val="15"/>
                <w:szCs w:val="15"/>
              </w:rPr>
            </w:pPr>
            <w:r w:rsidRPr="007273C7">
              <w:rPr>
                <w:rFonts w:ascii="微软雅黑" w:eastAsia="微软雅黑" w:hAnsi="微软雅黑" w:hint="eastAsia"/>
                <w:sz w:val="15"/>
                <w:szCs w:val="15"/>
              </w:rPr>
              <w:t>定义</w:t>
            </w:r>
          </w:p>
        </w:tc>
      </w:tr>
      <w:tr w:rsidR="00C655A3" w:rsidRPr="007273C7" w:rsidTr="0036208D">
        <w:trPr>
          <w:trHeight w:hRule="exact" w:val="434"/>
        </w:trPr>
        <w:tc>
          <w:tcPr>
            <w:tcW w:w="628" w:type="pct"/>
            <w:vMerge w:val="restart"/>
            <w:vAlign w:val="center"/>
          </w:tcPr>
          <w:p w:rsidR="00C655A3" w:rsidRPr="007273C7" w:rsidRDefault="00C655A3" w:rsidP="009175B1">
            <w:pPr>
              <w:jc w:val="center"/>
              <w:rPr>
                <w:rFonts w:ascii="微软雅黑" w:eastAsia="微软雅黑" w:hAnsi="微软雅黑"/>
                <w:sz w:val="15"/>
                <w:szCs w:val="15"/>
              </w:rPr>
            </w:pPr>
            <w:r w:rsidRPr="007273C7">
              <w:rPr>
                <w:rFonts w:ascii="微软雅黑" w:eastAsia="微软雅黑" w:hAnsi="微软雅黑" w:hint="eastAsia"/>
                <w:sz w:val="15"/>
                <w:szCs w:val="15"/>
              </w:rPr>
              <w:t>影响面</w:t>
            </w: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大</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影响游戏整体平衡</w:t>
            </w:r>
            <w:r w:rsidR="0047668E">
              <w:rPr>
                <w:rFonts w:ascii="微软雅黑" w:eastAsia="微软雅黑" w:hAnsi="微软雅黑" w:hint="eastAsia"/>
                <w:sz w:val="15"/>
                <w:szCs w:val="15"/>
              </w:rPr>
              <w:t>（被</w:t>
            </w:r>
            <w:r w:rsidR="0047668E">
              <w:rPr>
                <w:rFonts w:ascii="微软雅黑" w:eastAsia="微软雅黑" w:hAnsi="微软雅黑"/>
                <w:sz w:val="15"/>
                <w:szCs w:val="15"/>
              </w:rPr>
              <w:t>波及的功能范围广</w:t>
            </w:r>
            <w:r w:rsidR="0047668E">
              <w:rPr>
                <w:rFonts w:ascii="微软雅黑" w:eastAsia="微软雅黑" w:hAnsi="微软雅黑" w:hint="eastAsia"/>
                <w:sz w:val="15"/>
                <w:szCs w:val="15"/>
              </w:rPr>
              <w:t>）</w:t>
            </w:r>
            <w:r w:rsidR="0031001C">
              <w:rPr>
                <w:rFonts w:ascii="微软雅黑" w:eastAsia="微软雅黑" w:hAnsi="微软雅黑" w:hint="eastAsia"/>
                <w:sz w:val="15"/>
                <w:szCs w:val="15"/>
              </w:rPr>
              <w:t>或因此</w:t>
            </w:r>
            <w:r w:rsidR="0031001C">
              <w:rPr>
                <w:rFonts w:ascii="微软雅黑" w:eastAsia="微软雅黑" w:hAnsi="微软雅黑"/>
                <w:sz w:val="15"/>
                <w:szCs w:val="15"/>
              </w:rPr>
              <w:t>造成利益</w:t>
            </w:r>
          </w:p>
        </w:tc>
      </w:tr>
      <w:tr w:rsidR="00C655A3" w:rsidRPr="007273C7" w:rsidTr="0036208D">
        <w:trPr>
          <w:trHeight w:hRule="exact" w:val="426"/>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中</w:t>
            </w:r>
          </w:p>
        </w:tc>
        <w:tc>
          <w:tcPr>
            <w:tcW w:w="3664" w:type="pct"/>
            <w:vAlign w:val="center"/>
          </w:tcPr>
          <w:p w:rsidR="00C655A3" w:rsidRPr="007273C7" w:rsidRDefault="0031001C" w:rsidP="00225328">
            <w:pPr>
              <w:rPr>
                <w:rFonts w:ascii="微软雅黑" w:eastAsia="微软雅黑" w:hAnsi="微软雅黑"/>
                <w:sz w:val="15"/>
                <w:szCs w:val="15"/>
              </w:rPr>
            </w:pPr>
            <w:r>
              <w:rPr>
                <w:rFonts w:ascii="微软雅黑" w:eastAsia="微软雅黑" w:hAnsi="微软雅黑" w:hint="eastAsia"/>
                <w:sz w:val="15"/>
                <w:szCs w:val="15"/>
              </w:rPr>
              <w:t>影响游戏核心玩法难度或</w:t>
            </w:r>
            <w:r>
              <w:rPr>
                <w:rFonts w:ascii="微软雅黑" w:eastAsia="微软雅黑" w:hAnsi="微软雅黑"/>
                <w:sz w:val="15"/>
                <w:szCs w:val="15"/>
              </w:rPr>
              <w:t>独立</w:t>
            </w:r>
            <w:r>
              <w:rPr>
                <w:rFonts w:ascii="微软雅黑" w:eastAsia="微软雅黑" w:hAnsi="微软雅黑" w:hint="eastAsia"/>
                <w:sz w:val="15"/>
                <w:szCs w:val="15"/>
              </w:rPr>
              <w:t>区域</w:t>
            </w:r>
            <w:r>
              <w:rPr>
                <w:rFonts w:ascii="微软雅黑" w:eastAsia="微软雅黑" w:hAnsi="微软雅黑"/>
                <w:sz w:val="15"/>
                <w:szCs w:val="15"/>
              </w:rPr>
              <w:t>影响</w:t>
            </w:r>
            <w:r w:rsidR="00C655A3" w:rsidRPr="007273C7">
              <w:rPr>
                <w:rFonts w:ascii="微软雅黑" w:eastAsia="微软雅黑" w:hAnsi="微软雅黑" w:hint="eastAsia"/>
                <w:sz w:val="15"/>
                <w:szCs w:val="15"/>
              </w:rPr>
              <w:t>，不影响游戏整体平衡</w:t>
            </w:r>
            <w:r>
              <w:rPr>
                <w:rFonts w:ascii="微软雅黑" w:eastAsia="微软雅黑" w:hAnsi="微软雅黑" w:hint="eastAsia"/>
                <w:sz w:val="15"/>
                <w:szCs w:val="15"/>
              </w:rPr>
              <w:t>或</w:t>
            </w:r>
            <w:r>
              <w:rPr>
                <w:rFonts w:ascii="微软雅黑" w:eastAsia="微软雅黑" w:hAnsi="微软雅黑"/>
                <w:sz w:val="15"/>
                <w:szCs w:val="15"/>
              </w:rPr>
              <w:t>不会涉及超过</w:t>
            </w:r>
            <w:r>
              <w:rPr>
                <w:rFonts w:ascii="微软雅黑" w:eastAsia="微软雅黑" w:hAnsi="微软雅黑" w:hint="eastAsia"/>
                <w:sz w:val="15"/>
                <w:szCs w:val="15"/>
              </w:rPr>
              <w:t>2个</w:t>
            </w:r>
            <w:r>
              <w:rPr>
                <w:rFonts w:ascii="微软雅黑" w:eastAsia="微软雅黑" w:hAnsi="微软雅黑"/>
                <w:sz w:val="15"/>
                <w:szCs w:val="15"/>
              </w:rPr>
              <w:t>功能受损</w:t>
            </w:r>
          </w:p>
        </w:tc>
      </w:tr>
      <w:tr w:rsidR="00C655A3" w:rsidRPr="007273C7" w:rsidTr="0036208D">
        <w:trPr>
          <w:trHeight w:hRule="exact" w:val="432"/>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小</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不影响游戏整体平衡，不影响游戏核心利益</w:t>
            </w:r>
            <w:r w:rsidR="0031001C">
              <w:rPr>
                <w:rFonts w:ascii="微软雅黑" w:eastAsia="微软雅黑" w:hAnsi="微软雅黑" w:hint="eastAsia"/>
                <w:sz w:val="15"/>
                <w:szCs w:val="15"/>
              </w:rPr>
              <w:t>，</w:t>
            </w:r>
            <w:r w:rsidR="0031001C">
              <w:rPr>
                <w:rFonts w:ascii="微软雅黑" w:eastAsia="微软雅黑" w:hAnsi="微软雅黑"/>
                <w:sz w:val="15"/>
                <w:szCs w:val="15"/>
              </w:rPr>
              <w:t>仅</w:t>
            </w:r>
            <w:r w:rsidR="0031001C">
              <w:rPr>
                <w:rFonts w:ascii="微软雅黑" w:eastAsia="微软雅黑" w:hAnsi="微软雅黑" w:hint="eastAsia"/>
                <w:sz w:val="15"/>
                <w:szCs w:val="15"/>
              </w:rPr>
              <w:t>在</w:t>
            </w:r>
            <w:r w:rsidR="0031001C">
              <w:rPr>
                <w:rFonts w:ascii="微软雅黑" w:eastAsia="微软雅黑" w:hAnsi="微软雅黑"/>
                <w:sz w:val="15"/>
                <w:szCs w:val="15"/>
              </w:rPr>
              <w:t>局部或者独立功能中出现</w:t>
            </w:r>
          </w:p>
        </w:tc>
      </w:tr>
      <w:tr w:rsidR="00C655A3" w:rsidRPr="007273C7" w:rsidTr="0036208D">
        <w:trPr>
          <w:trHeight w:hRule="exact" w:val="424"/>
        </w:trPr>
        <w:tc>
          <w:tcPr>
            <w:tcW w:w="628" w:type="pct"/>
            <w:vMerge w:val="restart"/>
            <w:vAlign w:val="center"/>
          </w:tcPr>
          <w:p w:rsidR="00C655A3" w:rsidRPr="007273C7" w:rsidRDefault="00C655A3" w:rsidP="009175B1">
            <w:pPr>
              <w:jc w:val="center"/>
              <w:rPr>
                <w:rFonts w:ascii="微软雅黑" w:eastAsia="微软雅黑" w:hAnsi="微软雅黑"/>
                <w:sz w:val="15"/>
                <w:szCs w:val="15"/>
              </w:rPr>
            </w:pPr>
            <w:r w:rsidRPr="007273C7">
              <w:rPr>
                <w:rFonts w:ascii="微软雅黑" w:eastAsia="微软雅黑" w:hAnsi="微软雅黑" w:hint="eastAsia"/>
                <w:sz w:val="15"/>
                <w:szCs w:val="15"/>
              </w:rPr>
              <w:t>发现难度</w:t>
            </w: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高</w:t>
            </w:r>
            <w:r w:rsidR="007E23D8">
              <w:rPr>
                <w:rFonts w:ascii="微软雅黑" w:eastAsia="微软雅黑" w:hAnsi="微软雅黑" w:hint="eastAsia"/>
                <w:sz w:val="15"/>
                <w:szCs w:val="15"/>
              </w:rPr>
              <w:t>（容易）</w:t>
            </w:r>
          </w:p>
        </w:tc>
        <w:tc>
          <w:tcPr>
            <w:tcW w:w="3664" w:type="pct"/>
            <w:vAlign w:val="center"/>
          </w:tcPr>
          <w:p w:rsidR="00C655A3" w:rsidRPr="007273C7" w:rsidRDefault="00925BCC" w:rsidP="00225328">
            <w:pPr>
              <w:rPr>
                <w:rFonts w:ascii="微软雅黑" w:eastAsia="微软雅黑" w:hAnsi="微软雅黑"/>
                <w:sz w:val="15"/>
                <w:szCs w:val="15"/>
              </w:rPr>
            </w:pPr>
            <w:r>
              <w:rPr>
                <w:rFonts w:ascii="微软雅黑" w:eastAsia="微软雅黑" w:hAnsi="微软雅黑" w:hint="eastAsia"/>
                <w:sz w:val="15"/>
                <w:szCs w:val="15"/>
              </w:rPr>
              <w:t>普通玩家经过常规的研究和少量时间就可以操作，</w:t>
            </w:r>
            <w:r>
              <w:rPr>
                <w:rFonts w:ascii="微软雅黑" w:eastAsia="微软雅黑" w:hAnsi="微软雅黑"/>
                <w:sz w:val="15"/>
                <w:szCs w:val="15"/>
              </w:rPr>
              <w:t>易被</w:t>
            </w:r>
            <w:r>
              <w:rPr>
                <w:rFonts w:ascii="微软雅黑" w:eastAsia="微软雅黑" w:hAnsi="微软雅黑" w:hint="eastAsia"/>
                <w:sz w:val="15"/>
                <w:szCs w:val="15"/>
              </w:rPr>
              <w:t>发现形成</w:t>
            </w:r>
            <w:r>
              <w:rPr>
                <w:rFonts w:ascii="微软雅黑" w:eastAsia="微软雅黑" w:hAnsi="微软雅黑"/>
                <w:sz w:val="15"/>
                <w:szCs w:val="15"/>
              </w:rPr>
              <w:t>风险</w:t>
            </w:r>
          </w:p>
        </w:tc>
      </w:tr>
      <w:tr w:rsidR="00C655A3" w:rsidRPr="007273C7" w:rsidTr="0036208D">
        <w:trPr>
          <w:trHeight w:hRule="exact" w:val="416"/>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中</w:t>
            </w:r>
            <w:r w:rsidR="007E23D8">
              <w:rPr>
                <w:rFonts w:ascii="微软雅黑" w:eastAsia="微软雅黑" w:hAnsi="微软雅黑" w:hint="eastAsia"/>
                <w:sz w:val="15"/>
                <w:szCs w:val="15"/>
              </w:rPr>
              <w:t>（一般）</w:t>
            </w:r>
          </w:p>
        </w:tc>
        <w:tc>
          <w:tcPr>
            <w:tcW w:w="3664" w:type="pct"/>
            <w:vAlign w:val="center"/>
          </w:tcPr>
          <w:p w:rsidR="00C655A3" w:rsidRPr="007273C7" w:rsidRDefault="001767D7" w:rsidP="00225328">
            <w:pPr>
              <w:rPr>
                <w:rFonts w:ascii="微软雅黑" w:eastAsia="微软雅黑" w:hAnsi="微软雅黑"/>
                <w:sz w:val="15"/>
                <w:szCs w:val="15"/>
              </w:rPr>
            </w:pPr>
            <w:r>
              <w:rPr>
                <w:rFonts w:ascii="微软雅黑" w:eastAsia="微软雅黑" w:hAnsi="微软雅黑" w:hint="eastAsia"/>
                <w:sz w:val="15"/>
                <w:szCs w:val="15"/>
              </w:rPr>
              <w:t>普通玩家</w:t>
            </w:r>
            <w:r w:rsidR="0082300D">
              <w:rPr>
                <w:rFonts w:ascii="微软雅黑" w:eastAsia="微软雅黑" w:hAnsi="微软雅黑" w:hint="eastAsia"/>
                <w:sz w:val="15"/>
                <w:szCs w:val="15"/>
              </w:rPr>
              <w:t>无需通过特殊方法或者</w:t>
            </w:r>
            <w:r w:rsidR="0082300D">
              <w:rPr>
                <w:rFonts w:ascii="微软雅黑" w:eastAsia="微软雅黑" w:hAnsi="微软雅黑"/>
                <w:sz w:val="15"/>
                <w:szCs w:val="15"/>
              </w:rPr>
              <w:t>复杂手段，只需要</w:t>
            </w:r>
            <w:r w:rsidR="00C655A3" w:rsidRPr="007273C7">
              <w:rPr>
                <w:rFonts w:ascii="微软雅黑" w:eastAsia="微软雅黑" w:hAnsi="微软雅黑" w:hint="eastAsia"/>
                <w:sz w:val="15"/>
                <w:szCs w:val="15"/>
              </w:rPr>
              <w:t>长时间</w:t>
            </w:r>
            <w:r w:rsidR="0082300D">
              <w:rPr>
                <w:rFonts w:ascii="微软雅黑" w:eastAsia="微软雅黑" w:hAnsi="微软雅黑" w:hint="eastAsia"/>
                <w:sz w:val="15"/>
                <w:szCs w:val="15"/>
              </w:rPr>
              <w:t>或者</w:t>
            </w:r>
            <w:r w:rsidR="0082300D">
              <w:rPr>
                <w:rFonts w:ascii="微软雅黑" w:eastAsia="微软雅黑" w:hAnsi="微软雅黑"/>
                <w:sz w:val="15"/>
                <w:szCs w:val="15"/>
              </w:rPr>
              <w:t>一定步骤</w:t>
            </w:r>
            <w:r w:rsidR="00C655A3" w:rsidRPr="007273C7">
              <w:rPr>
                <w:rFonts w:ascii="微软雅黑" w:eastAsia="微软雅黑" w:hAnsi="微软雅黑" w:hint="eastAsia"/>
                <w:sz w:val="15"/>
                <w:szCs w:val="15"/>
              </w:rPr>
              <w:t>就可以操作生成风险</w:t>
            </w:r>
          </w:p>
        </w:tc>
      </w:tr>
      <w:tr w:rsidR="00C655A3" w:rsidRPr="007273C7" w:rsidTr="0036208D">
        <w:trPr>
          <w:trHeight w:hRule="exact" w:val="422"/>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低</w:t>
            </w:r>
            <w:r w:rsidR="007E23D8">
              <w:rPr>
                <w:rFonts w:ascii="微软雅黑" w:eastAsia="微软雅黑" w:hAnsi="微软雅黑" w:hint="eastAsia"/>
                <w:sz w:val="15"/>
                <w:szCs w:val="15"/>
              </w:rPr>
              <w:t>（不易）</w:t>
            </w:r>
          </w:p>
        </w:tc>
        <w:tc>
          <w:tcPr>
            <w:tcW w:w="3664" w:type="pct"/>
            <w:vAlign w:val="center"/>
          </w:tcPr>
          <w:p w:rsidR="00C655A3" w:rsidRPr="007273C7" w:rsidRDefault="00F55666" w:rsidP="00225328">
            <w:pPr>
              <w:rPr>
                <w:rFonts w:ascii="微软雅黑" w:eastAsia="微软雅黑" w:hAnsi="微软雅黑"/>
                <w:sz w:val="15"/>
                <w:szCs w:val="15"/>
              </w:rPr>
            </w:pPr>
            <w:r w:rsidRPr="007273C7">
              <w:rPr>
                <w:rFonts w:ascii="微软雅黑" w:eastAsia="微软雅黑" w:hAnsi="微软雅黑" w:hint="eastAsia"/>
                <w:sz w:val="15"/>
                <w:szCs w:val="15"/>
              </w:rPr>
              <w:t>需要专业技术手段才能被发现和操作</w:t>
            </w:r>
            <w:r>
              <w:rPr>
                <w:rFonts w:ascii="微软雅黑" w:eastAsia="微软雅黑" w:hAnsi="微软雅黑" w:hint="eastAsia"/>
                <w:sz w:val="15"/>
                <w:szCs w:val="15"/>
              </w:rPr>
              <w:t>（一般</w:t>
            </w:r>
            <w:r>
              <w:rPr>
                <w:rFonts w:ascii="微软雅黑" w:eastAsia="微软雅黑" w:hAnsi="微软雅黑"/>
                <w:sz w:val="15"/>
                <w:szCs w:val="15"/>
              </w:rPr>
              <w:t>此操作较为复杂</w:t>
            </w:r>
            <w:r>
              <w:rPr>
                <w:rFonts w:ascii="微软雅黑" w:eastAsia="微软雅黑" w:hAnsi="微软雅黑" w:hint="eastAsia"/>
                <w:sz w:val="15"/>
                <w:szCs w:val="15"/>
              </w:rPr>
              <w:t>）</w:t>
            </w:r>
          </w:p>
        </w:tc>
      </w:tr>
      <w:tr w:rsidR="00C655A3" w:rsidRPr="007273C7" w:rsidTr="0036208D">
        <w:trPr>
          <w:trHeight w:hRule="exact" w:val="415"/>
        </w:trPr>
        <w:tc>
          <w:tcPr>
            <w:tcW w:w="628" w:type="pct"/>
            <w:vMerge w:val="restart"/>
            <w:vAlign w:val="center"/>
          </w:tcPr>
          <w:p w:rsidR="00C655A3" w:rsidRPr="007273C7" w:rsidRDefault="00C655A3" w:rsidP="009175B1">
            <w:pPr>
              <w:jc w:val="center"/>
              <w:rPr>
                <w:rFonts w:ascii="微软雅黑" w:eastAsia="微软雅黑" w:hAnsi="微软雅黑"/>
                <w:sz w:val="15"/>
                <w:szCs w:val="15"/>
              </w:rPr>
            </w:pPr>
            <w:r w:rsidRPr="007273C7">
              <w:rPr>
                <w:rFonts w:ascii="微软雅黑" w:eastAsia="微软雅黑" w:hAnsi="微软雅黑" w:hint="eastAsia"/>
                <w:sz w:val="15"/>
                <w:szCs w:val="15"/>
              </w:rPr>
              <w:t>可传播性</w:t>
            </w: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高</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聊天，游戏内，工具即可快速达到传播效果并形成风险</w:t>
            </w:r>
          </w:p>
        </w:tc>
      </w:tr>
      <w:tr w:rsidR="00C655A3" w:rsidRPr="007273C7" w:rsidTr="0036208D">
        <w:trPr>
          <w:trHeight w:hRule="exact" w:val="420"/>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中</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通过教程，可快速传播并形成风险</w:t>
            </w:r>
          </w:p>
        </w:tc>
      </w:tr>
      <w:tr w:rsidR="00C655A3" w:rsidRPr="007273C7" w:rsidTr="0036208D">
        <w:trPr>
          <w:trHeight w:hRule="exact" w:val="426"/>
        </w:trPr>
        <w:tc>
          <w:tcPr>
            <w:tcW w:w="628" w:type="pct"/>
            <w:vMerge/>
            <w:vAlign w:val="center"/>
          </w:tcPr>
          <w:p w:rsidR="00C655A3" w:rsidRPr="007273C7" w:rsidRDefault="00C655A3" w:rsidP="009175B1">
            <w:pPr>
              <w:jc w:val="cente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低</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较难传播，需要采取一定技术手段才能学习和使用</w:t>
            </w:r>
          </w:p>
        </w:tc>
      </w:tr>
      <w:tr w:rsidR="00C655A3" w:rsidRPr="007273C7" w:rsidTr="0036208D">
        <w:trPr>
          <w:trHeight w:hRule="exact" w:val="418"/>
        </w:trPr>
        <w:tc>
          <w:tcPr>
            <w:tcW w:w="628" w:type="pct"/>
            <w:vMerge w:val="restart"/>
            <w:vAlign w:val="center"/>
          </w:tcPr>
          <w:p w:rsidR="00C655A3" w:rsidRPr="007273C7" w:rsidRDefault="00C655A3" w:rsidP="009175B1">
            <w:pPr>
              <w:jc w:val="center"/>
              <w:rPr>
                <w:rFonts w:ascii="微软雅黑" w:eastAsia="微软雅黑" w:hAnsi="微软雅黑"/>
                <w:sz w:val="15"/>
                <w:szCs w:val="15"/>
              </w:rPr>
            </w:pPr>
            <w:r w:rsidRPr="007273C7">
              <w:rPr>
                <w:rFonts w:ascii="微软雅黑" w:eastAsia="微软雅黑" w:hAnsi="微软雅黑" w:hint="eastAsia"/>
                <w:sz w:val="15"/>
                <w:szCs w:val="15"/>
              </w:rPr>
              <w:t>可识别性</w:t>
            </w: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高</w:t>
            </w:r>
            <w:r w:rsidR="007E23D8">
              <w:rPr>
                <w:rFonts w:ascii="微软雅黑" w:eastAsia="微软雅黑" w:hAnsi="微软雅黑" w:hint="eastAsia"/>
                <w:sz w:val="15"/>
                <w:szCs w:val="15"/>
              </w:rPr>
              <w:t>（不易</w:t>
            </w:r>
            <w:r w:rsidR="007E23D8">
              <w:rPr>
                <w:rFonts w:ascii="微软雅黑" w:eastAsia="微软雅黑" w:hAnsi="微软雅黑"/>
                <w:sz w:val="15"/>
                <w:szCs w:val="15"/>
              </w:rPr>
              <w:t>操作</w:t>
            </w:r>
            <w:r w:rsidR="007E23D8">
              <w:rPr>
                <w:rFonts w:ascii="微软雅黑" w:eastAsia="微软雅黑" w:hAnsi="微软雅黑" w:hint="eastAsia"/>
                <w:sz w:val="15"/>
                <w:szCs w:val="15"/>
              </w:rPr>
              <w:t>）</w:t>
            </w:r>
          </w:p>
        </w:tc>
        <w:tc>
          <w:tcPr>
            <w:tcW w:w="3664" w:type="pct"/>
            <w:vAlign w:val="center"/>
          </w:tcPr>
          <w:p w:rsidR="00C655A3" w:rsidRPr="007273C7" w:rsidRDefault="00C655A3" w:rsidP="00225328">
            <w:pPr>
              <w:rPr>
                <w:rFonts w:ascii="微软雅黑" w:eastAsia="微软雅黑" w:hAnsi="微软雅黑"/>
                <w:sz w:val="15"/>
                <w:szCs w:val="15"/>
              </w:rPr>
            </w:pPr>
            <w:r w:rsidRPr="007273C7">
              <w:rPr>
                <w:rFonts w:ascii="微软雅黑" w:eastAsia="微软雅黑" w:hAnsi="微软雅黑" w:hint="eastAsia"/>
                <w:sz w:val="15"/>
                <w:szCs w:val="15"/>
              </w:rPr>
              <w:t>协议及其他服务端无此项检测识别，需要更新版本才能修复封堵</w:t>
            </w:r>
          </w:p>
        </w:tc>
      </w:tr>
      <w:tr w:rsidR="00C655A3" w:rsidRPr="007273C7" w:rsidTr="0036208D">
        <w:trPr>
          <w:trHeight w:hRule="exact" w:val="438"/>
        </w:trPr>
        <w:tc>
          <w:tcPr>
            <w:tcW w:w="628" w:type="pct"/>
            <w:vMerge/>
            <w:vAlign w:val="center"/>
          </w:tcPr>
          <w:p w:rsidR="00C655A3" w:rsidRPr="007273C7" w:rsidRDefault="00C655A3" w:rsidP="00225328">
            <w:pP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中</w:t>
            </w:r>
            <w:r w:rsidR="007E23D8">
              <w:rPr>
                <w:rFonts w:ascii="微软雅黑" w:eastAsia="微软雅黑" w:hAnsi="微软雅黑" w:hint="eastAsia"/>
                <w:sz w:val="15"/>
                <w:szCs w:val="15"/>
              </w:rPr>
              <w:t>（容易</w:t>
            </w:r>
            <w:r w:rsidR="007E23D8">
              <w:rPr>
                <w:rFonts w:ascii="微软雅黑" w:eastAsia="微软雅黑" w:hAnsi="微软雅黑"/>
                <w:sz w:val="15"/>
                <w:szCs w:val="15"/>
              </w:rPr>
              <w:t>操作</w:t>
            </w:r>
            <w:r w:rsidR="007E23D8">
              <w:rPr>
                <w:rFonts w:ascii="微软雅黑" w:eastAsia="微软雅黑" w:hAnsi="微软雅黑" w:hint="eastAsia"/>
                <w:sz w:val="15"/>
                <w:szCs w:val="15"/>
              </w:rPr>
              <w:t>）</w:t>
            </w:r>
          </w:p>
        </w:tc>
        <w:tc>
          <w:tcPr>
            <w:tcW w:w="3664" w:type="pct"/>
            <w:vAlign w:val="center"/>
          </w:tcPr>
          <w:p w:rsidR="00C655A3" w:rsidRPr="007273C7" w:rsidRDefault="00C655A3" w:rsidP="00B972F1">
            <w:pPr>
              <w:snapToGrid w:val="0"/>
              <w:rPr>
                <w:rFonts w:ascii="微软雅黑" w:eastAsia="微软雅黑" w:hAnsi="微软雅黑"/>
                <w:sz w:val="15"/>
                <w:szCs w:val="15"/>
              </w:rPr>
            </w:pPr>
            <w:r w:rsidRPr="007273C7">
              <w:rPr>
                <w:rFonts w:ascii="微软雅黑" w:eastAsia="微软雅黑" w:hAnsi="微软雅黑" w:hint="eastAsia"/>
                <w:sz w:val="15"/>
                <w:szCs w:val="15"/>
              </w:rPr>
              <w:t>客户端或服务端有相关检测，服务器可通过热更或其他技术手段实现漏洞封堵</w:t>
            </w:r>
          </w:p>
        </w:tc>
      </w:tr>
      <w:tr w:rsidR="00C655A3" w:rsidRPr="007273C7" w:rsidTr="0036208D">
        <w:trPr>
          <w:trHeight w:hRule="exact" w:val="416"/>
        </w:trPr>
        <w:tc>
          <w:tcPr>
            <w:tcW w:w="628" w:type="pct"/>
            <w:vMerge/>
            <w:vAlign w:val="center"/>
          </w:tcPr>
          <w:p w:rsidR="00C655A3" w:rsidRPr="007273C7" w:rsidRDefault="00C655A3" w:rsidP="00225328">
            <w:pPr>
              <w:rPr>
                <w:rFonts w:ascii="微软雅黑" w:eastAsia="微软雅黑" w:hAnsi="微软雅黑"/>
                <w:sz w:val="15"/>
                <w:szCs w:val="15"/>
              </w:rPr>
            </w:pPr>
          </w:p>
        </w:tc>
        <w:tc>
          <w:tcPr>
            <w:tcW w:w="708" w:type="pct"/>
            <w:vAlign w:val="center"/>
          </w:tcPr>
          <w:p w:rsidR="00C655A3" w:rsidRPr="007273C7" w:rsidRDefault="00C655A3" w:rsidP="00C40A30">
            <w:pPr>
              <w:jc w:val="center"/>
              <w:rPr>
                <w:rFonts w:ascii="微软雅黑" w:eastAsia="微软雅黑" w:hAnsi="微软雅黑"/>
                <w:sz w:val="15"/>
                <w:szCs w:val="15"/>
              </w:rPr>
            </w:pPr>
            <w:r w:rsidRPr="007273C7">
              <w:rPr>
                <w:rFonts w:ascii="微软雅黑" w:eastAsia="微软雅黑" w:hAnsi="微软雅黑" w:hint="eastAsia"/>
                <w:sz w:val="15"/>
                <w:szCs w:val="15"/>
              </w:rPr>
              <w:t>低</w:t>
            </w:r>
            <w:r w:rsidR="007E23D8">
              <w:rPr>
                <w:rFonts w:ascii="微软雅黑" w:eastAsia="微软雅黑" w:hAnsi="微软雅黑" w:hint="eastAsia"/>
                <w:sz w:val="15"/>
                <w:szCs w:val="15"/>
              </w:rPr>
              <w:t>（策略</w:t>
            </w:r>
            <w:r w:rsidR="007E23D8">
              <w:rPr>
                <w:rFonts w:ascii="微软雅黑" w:eastAsia="微软雅黑" w:hAnsi="微软雅黑"/>
                <w:sz w:val="15"/>
                <w:szCs w:val="15"/>
              </w:rPr>
              <w:t>完善</w:t>
            </w:r>
            <w:r w:rsidR="007E23D8">
              <w:rPr>
                <w:rFonts w:ascii="微软雅黑" w:eastAsia="微软雅黑" w:hAnsi="微软雅黑" w:hint="eastAsia"/>
                <w:sz w:val="15"/>
                <w:szCs w:val="15"/>
              </w:rPr>
              <w:t>）</w:t>
            </w:r>
          </w:p>
        </w:tc>
        <w:tc>
          <w:tcPr>
            <w:tcW w:w="3664" w:type="pct"/>
            <w:vAlign w:val="center"/>
          </w:tcPr>
          <w:p w:rsidR="00C655A3" w:rsidRPr="007273C7" w:rsidRDefault="007E23D8" w:rsidP="00225328">
            <w:pPr>
              <w:rPr>
                <w:rFonts w:ascii="微软雅黑" w:eastAsia="微软雅黑" w:hAnsi="微软雅黑"/>
                <w:sz w:val="15"/>
                <w:szCs w:val="15"/>
              </w:rPr>
            </w:pPr>
            <w:r>
              <w:rPr>
                <w:rFonts w:ascii="微软雅黑" w:eastAsia="微软雅黑" w:hAnsi="微软雅黑" w:hint="eastAsia"/>
                <w:sz w:val="15"/>
                <w:szCs w:val="15"/>
              </w:rPr>
              <w:t>服务器已有</w:t>
            </w:r>
            <w:r w:rsidR="00C655A3" w:rsidRPr="007273C7">
              <w:rPr>
                <w:rFonts w:ascii="微软雅黑" w:eastAsia="微软雅黑" w:hAnsi="微软雅黑" w:hint="eastAsia"/>
                <w:sz w:val="15"/>
                <w:szCs w:val="15"/>
              </w:rPr>
              <w:t>策略，可以及时通过人为手段封堵该类问题</w:t>
            </w:r>
          </w:p>
        </w:tc>
      </w:tr>
    </w:tbl>
    <w:p w:rsidR="005A4AFC" w:rsidRPr="005A4AFC" w:rsidRDefault="005A4AFC" w:rsidP="005A4AFC"/>
    <w:p w:rsidR="00F660CA" w:rsidRDefault="00F660CA" w:rsidP="00F660CA">
      <w:pPr>
        <w:pStyle w:val="2"/>
        <w:rPr>
          <w:rFonts w:ascii="微软雅黑" w:eastAsia="微软雅黑" w:hAnsi="微软雅黑"/>
          <w:b w:val="0"/>
        </w:rPr>
      </w:pPr>
      <w:r w:rsidRPr="00F660CA">
        <w:rPr>
          <w:rFonts w:ascii="微软雅黑" w:eastAsia="微软雅黑" w:hAnsi="微软雅黑" w:hint="eastAsia"/>
          <w:b w:val="0"/>
        </w:rPr>
        <w:t>附录</w:t>
      </w:r>
      <w:r w:rsidR="00E752BB">
        <w:rPr>
          <w:rFonts w:ascii="微软雅黑" w:eastAsia="微软雅黑" w:hAnsi="微软雅黑" w:hint="eastAsia"/>
          <w:b w:val="0"/>
        </w:rPr>
        <w:t>3</w:t>
      </w:r>
      <w:r w:rsidRPr="00F660CA">
        <w:rPr>
          <w:rFonts w:ascii="微软雅黑" w:eastAsia="微软雅黑" w:hAnsi="微软雅黑" w:hint="eastAsia"/>
          <w:b w:val="0"/>
        </w:rPr>
        <w:t>：BUG级别定义</w:t>
      </w:r>
    </w:p>
    <w:tbl>
      <w:tblPr>
        <w:tblStyle w:val="a5"/>
        <w:tblW w:w="5000" w:type="pct"/>
        <w:tblLook w:val="04A0"/>
      </w:tblPr>
      <w:tblGrid>
        <w:gridCol w:w="1383"/>
        <w:gridCol w:w="3521"/>
        <w:gridCol w:w="6112"/>
      </w:tblGrid>
      <w:tr w:rsidR="00E212E5" w:rsidRPr="007273C7" w:rsidTr="000115BA">
        <w:trPr>
          <w:trHeight w:hRule="exact" w:val="336"/>
        </w:trPr>
        <w:tc>
          <w:tcPr>
            <w:tcW w:w="628" w:type="pct"/>
            <w:shd w:val="clear" w:color="auto" w:fill="FABF8F" w:themeFill="accent6" w:themeFillTint="99"/>
          </w:tcPr>
          <w:p w:rsidR="00E212E5" w:rsidRPr="007273C7" w:rsidRDefault="003D395E" w:rsidP="00E212E5">
            <w:pPr>
              <w:rPr>
                <w:rFonts w:ascii="微软雅黑" w:eastAsia="微软雅黑" w:hAnsi="微软雅黑"/>
                <w:sz w:val="15"/>
                <w:szCs w:val="15"/>
              </w:rPr>
            </w:pPr>
            <w:r w:rsidRPr="007273C7">
              <w:rPr>
                <w:rFonts w:ascii="微软雅黑" w:eastAsia="微软雅黑" w:hAnsi="微软雅黑" w:hint="eastAsia"/>
                <w:sz w:val="15"/>
                <w:szCs w:val="15"/>
              </w:rPr>
              <w:t>BUG级别</w:t>
            </w:r>
          </w:p>
        </w:tc>
        <w:tc>
          <w:tcPr>
            <w:tcW w:w="1598" w:type="pct"/>
            <w:shd w:val="clear" w:color="auto" w:fill="FABF8F" w:themeFill="accent6" w:themeFillTint="99"/>
          </w:tcPr>
          <w:p w:rsidR="00E212E5" w:rsidRPr="007273C7" w:rsidRDefault="005F73A7" w:rsidP="00151186">
            <w:pPr>
              <w:jc w:val="center"/>
              <w:rPr>
                <w:rFonts w:ascii="微软雅黑" w:eastAsia="微软雅黑" w:hAnsi="微软雅黑"/>
                <w:sz w:val="15"/>
                <w:szCs w:val="15"/>
              </w:rPr>
            </w:pPr>
            <w:r w:rsidRPr="007273C7">
              <w:rPr>
                <w:rFonts w:ascii="微软雅黑" w:eastAsia="微软雅黑" w:hAnsi="微软雅黑" w:hint="eastAsia"/>
                <w:sz w:val="15"/>
                <w:szCs w:val="15"/>
              </w:rPr>
              <w:t>风险元素</w:t>
            </w:r>
          </w:p>
        </w:tc>
        <w:tc>
          <w:tcPr>
            <w:tcW w:w="2774" w:type="pct"/>
            <w:shd w:val="clear" w:color="auto" w:fill="FABF8F" w:themeFill="accent6" w:themeFillTint="99"/>
          </w:tcPr>
          <w:p w:rsidR="00E212E5" w:rsidRPr="007273C7" w:rsidRDefault="001A25CE" w:rsidP="00151186">
            <w:pPr>
              <w:jc w:val="center"/>
              <w:rPr>
                <w:rFonts w:ascii="微软雅黑" w:eastAsia="微软雅黑" w:hAnsi="微软雅黑"/>
                <w:sz w:val="15"/>
                <w:szCs w:val="15"/>
              </w:rPr>
            </w:pPr>
            <w:r w:rsidRPr="007273C7">
              <w:rPr>
                <w:rFonts w:ascii="微软雅黑" w:eastAsia="微软雅黑" w:hAnsi="微软雅黑" w:hint="eastAsia"/>
                <w:sz w:val="15"/>
                <w:szCs w:val="15"/>
              </w:rPr>
              <w:t>举例</w:t>
            </w:r>
          </w:p>
        </w:tc>
      </w:tr>
      <w:tr w:rsidR="00E212E5" w:rsidRPr="007273C7" w:rsidTr="006B7901">
        <w:trPr>
          <w:trHeight w:hRule="exact" w:val="584"/>
        </w:trPr>
        <w:tc>
          <w:tcPr>
            <w:tcW w:w="628" w:type="pct"/>
            <w:vAlign w:val="center"/>
          </w:tcPr>
          <w:p w:rsidR="00E212E5" w:rsidRPr="007273C7" w:rsidRDefault="005F73A7" w:rsidP="009A5CB9">
            <w:pPr>
              <w:rPr>
                <w:rFonts w:ascii="微软雅黑" w:eastAsia="微软雅黑" w:hAnsi="微软雅黑"/>
                <w:sz w:val="15"/>
                <w:szCs w:val="15"/>
              </w:rPr>
            </w:pPr>
            <w:r w:rsidRPr="007273C7">
              <w:rPr>
                <w:rFonts w:ascii="微软雅黑" w:eastAsia="微软雅黑" w:hAnsi="微软雅黑" w:hint="eastAsia"/>
                <w:sz w:val="15"/>
                <w:szCs w:val="15"/>
              </w:rPr>
              <w:lastRenderedPageBreak/>
              <w:t>致命</w:t>
            </w:r>
          </w:p>
        </w:tc>
        <w:tc>
          <w:tcPr>
            <w:tcW w:w="1598" w:type="pct"/>
            <w:vAlign w:val="center"/>
          </w:tcPr>
          <w:p w:rsidR="00E212E5" w:rsidRPr="007273C7" w:rsidRDefault="00DF739B" w:rsidP="009A5CB9">
            <w:pPr>
              <w:rPr>
                <w:rFonts w:ascii="微软雅黑" w:eastAsia="微软雅黑" w:hAnsi="微软雅黑"/>
                <w:sz w:val="15"/>
                <w:szCs w:val="15"/>
              </w:rPr>
            </w:pPr>
            <w:r w:rsidRPr="007273C7">
              <w:rPr>
                <w:rFonts w:ascii="微软雅黑" w:eastAsia="微软雅黑" w:hAnsi="微软雅黑" w:hint="eastAsia"/>
                <w:sz w:val="15"/>
                <w:szCs w:val="15"/>
              </w:rPr>
              <w:t>任意</w:t>
            </w:r>
            <w:r w:rsidR="006C63A5">
              <w:rPr>
                <w:rFonts w:ascii="微软雅黑" w:eastAsia="微软雅黑" w:hAnsi="微软雅黑" w:hint="eastAsia"/>
                <w:sz w:val="15"/>
                <w:szCs w:val="15"/>
              </w:rPr>
              <w:t>2</w:t>
            </w:r>
            <w:r w:rsidRPr="007273C7">
              <w:rPr>
                <w:rFonts w:ascii="微软雅黑" w:eastAsia="微软雅黑" w:hAnsi="微软雅黑" w:hint="eastAsia"/>
                <w:sz w:val="15"/>
                <w:szCs w:val="15"/>
              </w:rPr>
              <w:t>风险元素定义：高</w:t>
            </w:r>
          </w:p>
        </w:tc>
        <w:tc>
          <w:tcPr>
            <w:tcW w:w="2774" w:type="pct"/>
            <w:vAlign w:val="center"/>
          </w:tcPr>
          <w:p w:rsidR="00E212E5" w:rsidRPr="007273C7" w:rsidRDefault="001A25CE" w:rsidP="00D774ED">
            <w:pPr>
              <w:snapToGrid w:val="0"/>
              <w:rPr>
                <w:rFonts w:ascii="微软雅黑" w:eastAsia="微软雅黑" w:hAnsi="微软雅黑"/>
                <w:sz w:val="15"/>
                <w:szCs w:val="15"/>
              </w:rPr>
            </w:pPr>
            <w:r w:rsidRPr="007273C7">
              <w:rPr>
                <w:rFonts w:ascii="微软雅黑" w:eastAsia="微软雅黑" w:hAnsi="微软雅黑" w:hint="eastAsia"/>
                <w:sz w:val="15"/>
                <w:szCs w:val="15"/>
              </w:rPr>
              <w:t>1.  可以选择未开放的隐藏关卡战斗</w:t>
            </w:r>
          </w:p>
          <w:p w:rsidR="001A25CE" w:rsidRPr="007273C7" w:rsidRDefault="001A25CE" w:rsidP="00D774ED">
            <w:pPr>
              <w:snapToGrid w:val="0"/>
              <w:rPr>
                <w:rFonts w:ascii="微软雅黑" w:eastAsia="微软雅黑" w:hAnsi="微软雅黑"/>
                <w:sz w:val="15"/>
                <w:szCs w:val="15"/>
              </w:rPr>
            </w:pPr>
            <w:r w:rsidRPr="007273C7">
              <w:rPr>
                <w:rFonts w:ascii="微软雅黑" w:eastAsia="微软雅黑" w:hAnsi="微软雅黑" w:hint="eastAsia"/>
                <w:sz w:val="15"/>
                <w:szCs w:val="15"/>
              </w:rPr>
              <w:t>2.  可以修改内存地址中存放的数据</w:t>
            </w:r>
            <w:r w:rsidR="00304E61">
              <w:rPr>
                <w:rFonts w:ascii="微软雅黑" w:eastAsia="微软雅黑" w:hAnsi="微软雅黑" w:hint="eastAsia"/>
                <w:sz w:val="15"/>
                <w:szCs w:val="15"/>
              </w:rPr>
              <w:t>并</w:t>
            </w:r>
            <w:r w:rsidR="00304E61">
              <w:rPr>
                <w:rFonts w:ascii="微软雅黑" w:eastAsia="微软雅黑" w:hAnsi="微软雅黑"/>
                <w:sz w:val="15"/>
                <w:szCs w:val="15"/>
              </w:rPr>
              <w:t>因此</w:t>
            </w:r>
            <w:r w:rsidR="00304E61">
              <w:rPr>
                <w:rFonts w:ascii="微软雅黑" w:eastAsia="微软雅黑" w:hAnsi="微软雅黑" w:hint="eastAsia"/>
                <w:sz w:val="15"/>
                <w:szCs w:val="15"/>
              </w:rPr>
              <w:t>获益</w:t>
            </w:r>
          </w:p>
        </w:tc>
      </w:tr>
      <w:tr w:rsidR="00E212E5" w:rsidRPr="007273C7" w:rsidTr="006C63A5">
        <w:trPr>
          <w:trHeight w:hRule="exact" w:val="661"/>
        </w:trPr>
        <w:tc>
          <w:tcPr>
            <w:tcW w:w="628" w:type="pct"/>
            <w:vAlign w:val="center"/>
          </w:tcPr>
          <w:p w:rsidR="00E212E5" w:rsidRPr="007273C7" w:rsidRDefault="005F73A7" w:rsidP="009A5CB9">
            <w:pPr>
              <w:rPr>
                <w:rFonts w:ascii="微软雅黑" w:eastAsia="微软雅黑" w:hAnsi="微软雅黑"/>
                <w:sz w:val="15"/>
                <w:szCs w:val="15"/>
              </w:rPr>
            </w:pPr>
            <w:r w:rsidRPr="007273C7">
              <w:rPr>
                <w:rFonts w:ascii="微软雅黑" w:eastAsia="微软雅黑" w:hAnsi="微软雅黑" w:hint="eastAsia"/>
                <w:sz w:val="15"/>
                <w:szCs w:val="15"/>
              </w:rPr>
              <w:t>严重</w:t>
            </w:r>
          </w:p>
        </w:tc>
        <w:tc>
          <w:tcPr>
            <w:tcW w:w="1598" w:type="pct"/>
            <w:vAlign w:val="center"/>
          </w:tcPr>
          <w:p w:rsidR="00E212E5" w:rsidRDefault="005E4698" w:rsidP="009A5CB9">
            <w:pPr>
              <w:rPr>
                <w:rFonts w:ascii="微软雅黑" w:eastAsia="微软雅黑" w:hAnsi="微软雅黑"/>
                <w:sz w:val="15"/>
                <w:szCs w:val="15"/>
              </w:rPr>
            </w:pPr>
            <w:r>
              <w:rPr>
                <w:rFonts w:ascii="微软雅黑" w:eastAsia="微软雅黑" w:hAnsi="微软雅黑" w:hint="eastAsia"/>
                <w:sz w:val="15"/>
                <w:szCs w:val="15"/>
              </w:rPr>
              <w:t>任意</w:t>
            </w:r>
            <w:r w:rsidR="006C63A5">
              <w:rPr>
                <w:rFonts w:ascii="微软雅黑" w:eastAsia="微软雅黑" w:hAnsi="微软雅黑" w:hint="eastAsia"/>
                <w:sz w:val="15"/>
                <w:szCs w:val="15"/>
              </w:rPr>
              <w:t>3</w:t>
            </w:r>
            <w:r w:rsidR="00DF739B" w:rsidRPr="007273C7">
              <w:rPr>
                <w:rFonts w:ascii="微软雅黑" w:eastAsia="微软雅黑" w:hAnsi="微软雅黑" w:hint="eastAsia"/>
                <w:sz w:val="15"/>
                <w:szCs w:val="15"/>
              </w:rPr>
              <w:t>风险元素定义：中</w:t>
            </w:r>
          </w:p>
          <w:p w:rsidR="006C63A5" w:rsidRPr="007273C7" w:rsidRDefault="006C63A5" w:rsidP="009A5CB9">
            <w:pPr>
              <w:rPr>
                <w:rFonts w:ascii="微软雅黑" w:eastAsia="微软雅黑" w:hAnsi="微软雅黑"/>
                <w:sz w:val="15"/>
                <w:szCs w:val="15"/>
              </w:rPr>
            </w:pPr>
            <w:r>
              <w:rPr>
                <w:rFonts w:ascii="微软雅黑" w:eastAsia="微软雅黑" w:hAnsi="微软雅黑" w:hint="eastAsia"/>
                <w:sz w:val="15"/>
                <w:szCs w:val="15"/>
              </w:rPr>
              <w:t>任意1风险元素定义：高</w:t>
            </w:r>
          </w:p>
        </w:tc>
        <w:tc>
          <w:tcPr>
            <w:tcW w:w="2774" w:type="pct"/>
            <w:vAlign w:val="center"/>
          </w:tcPr>
          <w:p w:rsidR="00E212E5" w:rsidRPr="007273C7" w:rsidRDefault="00304E61" w:rsidP="007273C7">
            <w:pPr>
              <w:pStyle w:val="a6"/>
              <w:numPr>
                <w:ilvl w:val="0"/>
                <w:numId w:val="3"/>
              </w:numPr>
              <w:snapToGrid w:val="0"/>
              <w:ind w:left="255" w:hangingChars="170" w:hanging="255"/>
              <w:rPr>
                <w:rFonts w:ascii="微软雅黑" w:eastAsia="微软雅黑" w:hAnsi="微软雅黑"/>
                <w:sz w:val="15"/>
                <w:szCs w:val="15"/>
              </w:rPr>
            </w:pPr>
            <w:r>
              <w:rPr>
                <w:rFonts w:ascii="微软雅黑" w:eastAsia="微软雅黑" w:hAnsi="微软雅黑" w:hint="eastAsia"/>
                <w:sz w:val="15"/>
                <w:szCs w:val="15"/>
              </w:rPr>
              <w:t>可以人为干预游戏逻辑，但不存在利益</w:t>
            </w:r>
          </w:p>
          <w:p w:rsidR="001A25CE" w:rsidRPr="007273C7" w:rsidRDefault="001A25CE" w:rsidP="007273C7">
            <w:pPr>
              <w:pStyle w:val="a6"/>
              <w:numPr>
                <w:ilvl w:val="0"/>
                <w:numId w:val="3"/>
              </w:numPr>
              <w:snapToGrid w:val="0"/>
              <w:ind w:left="255" w:hangingChars="170" w:hanging="255"/>
              <w:rPr>
                <w:rFonts w:ascii="微软雅黑" w:eastAsia="微软雅黑" w:hAnsi="微软雅黑"/>
                <w:sz w:val="15"/>
                <w:szCs w:val="15"/>
              </w:rPr>
            </w:pPr>
            <w:r w:rsidRPr="007273C7">
              <w:rPr>
                <w:rFonts w:ascii="微软雅黑" w:eastAsia="微软雅黑" w:hAnsi="微软雅黑" w:hint="eastAsia"/>
                <w:sz w:val="15"/>
                <w:szCs w:val="15"/>
              </w:rPr>
              <w:t>软件层级问题，如log敏感性字眼，权限问题</w:t>
            </w:r>
          </w:p>
        </w:tc>
      </w:tr>
      <w:tr w:rsidR="00E212E5" w:rsidRPr="007273C7" w:rsidTr="006B7901">
        <w:trPr>
          <w:trHeight w:hRule="exact" w:val="572"/>
        </w:trPr>
        <w:tc>
          <w:tcPr>
            <w:tcW w:w="628" w:type="pct"/>
            <w:vAlign w:val="center"/>
          </w:tcPr>
          <w:p w:rsidR="00E212E5" w:rsidRPr="007273C7" w:rsidRDefault="005F73A7" w:rsidP="009A5CB9">
            <w:pPr>
              <w:rPr>
                <w:rFonts w:ascii="微软雅黑" w:eastAsia="微软雅黑" w:hAnsi="微软雅黑"/>
                <w:sz w:val="15"/>
                <w:szCs w:val="15"/>
              </w:rPr>
            </w:pPr>
            <w:r w:rsidRPr="007273C7">
              <w:rPr>
                <w:rFonts w:ascii="微软雅黑" w:eastAsia="微软雅黑" w:hAnsi="微软雅黑" w:hint="eastAsia"/>
                <w:sz w:val="15"/>
                <w:szCs w:val="15"/>
              </w:rPr>
              <w:t>一般</w:t>
            </w:r>
          </w:p>
        </w:tc>
        <w:tc>
          <w:tcPr>
            <w:tcW w:w="1598" w:type="pct"/>
            <w:vAlign w:val="center"/>
          </w:tcPr>
          <w:p w:rsidR="00E212E5" w:rsidRPr="007273C7" w:rsidRDefault="00DF739B" w:rsidP="009A5CB9">
            <w:pPr>
              <w:rPr>
                <w:rFonts w:ascii="微软雅黑" w:eastAsia="微软雅黑" w:hAnsi="微软雅黑"/>
                <w:sz w:val="15"/>
                <w:szCs w:val="15"/>
              </w:rPr>
            </w:pPr>
            <w:r w:rsidRPr="007273C7">
              <w:rPr>
                <w:rFonts w:ascii="微软雅黑" w:eastAsia="微软雅黑" w:hAnsi="微软雅黑" w:hint="eastAsia"/>
                <w:sz w:val="15"/>
                <w:szCs w:val="15"/>
              </w:rPr>
              <w:t>无高、中风险</w:t>
            </w:r>
            <w:r w:rsidR="0067450C">
              <w:rPr>
                <w:rFonts w:ascii="微软雅黑" w:eastAsia="微软雅黑" w:hAnsi="微软雅黑" w:hint="eastAsia"/>
                <w:sz w:val="15"/>
                <w:szCs w:val="15"/>
              </w:rPr>
              <w:t>低于</w:t>
            </w:r>
            <w:r w:rsidR="00150381">
              <w:rPr>
                <w:rFonts w:ascii="微软雅黑" w:eastAsia="微软雅黑" w:hAnsi="微软雅黑" w:hint="eastAsia"/>
                <w:sz w:val="15"/>
                <w:szCs w:val="15"/>
              </w:rPr>
              <w:t>3</w:t>
            </w:r>
            <w:r w:rsidR="0067450C">
              <w:rPr>
                <w:rFonts w:ascii="微软雅黑" w:eastAsia="微软雅黑" w:hAnsi="微软雅黑" w:hint="eastAsia"/>
                <w:sz w:val="15"/>
                <w:szCs w:val="15"/>
              </w:rPr>
              <w:t>个</w:t>
            </w:r>
            <w:r w:rsidRPr="007273C7">
              <w:rPr>
                <w:rFonts w:ascii="微软雅黑" w:eastAsia="微软雅黑" w:hAnsi="微软雅黑" w:hint="eastAsia"/>
                <w:sz w:val="15"/>
                <w:szCs w:val="15"/>
              </w:rPr>
              <w:t>元素</w:t>
            </w:r>
          </w:p>
        </w:tc>
        <w:tc>
          <w:tcPr>
            <w:tcW w:w="2774" w:type="pct"/>
            <w:vAlign w:val="center"/>
          </w:tcPr>
          <w:p w:rsidR="00E212E5" w:rsidRPr="007273C7" w:rsidRDefault="001A25CE" w:rsidP="007273C7">
            <w:pPr>
              <w:pStyle w:val="a6"/>
              <w:numPr>
                <w:ilvl w:val="0"/>
                <w:numId w:val="4"/>
              </w:numPr>
              <w:snapToGrid w:val="0"/>
              <w:ind w:left="255" w:hangingChars="170" w:hanging="255"/>
              <w:rPr>
                <w:rFonts w:ascii="微软雅黑" w:eastAsia="微软雅黑" w:hAnsi="微软雅黑"/>
                <w:sz w:val="15"/>
                <w:szCs w:val="15"/>
              </w:rPr>
            </w:pPr>
            <w:r w:rsidRPr="007273C7">
              <w:rPr>
                <w:rFonts w:ascii="微软雅黑" w:eastAsia="微软雅黑" w:hAnsi="微软雅黑" w:hint="eastAsia"/>
                <w:sz w:val="15"/>
                <w:szCs w:val="15"/>
              </w:rPr>
              <w:t>部分未加密的明文，但不造成核心数据泄露</w:t>
            </w:r>
          </w:p>
          <w:p w:rsidR="001A25CE" w:rsidRPr="007273C7" w:rsidRDefault="001A25CE" w:rsidP="007273C7">
            <w:pPr>
              <w:pStyle w:val="a6"/>
              <w:numPr>
                <w:ilvl w:val="0"/>
                <w:numId w:val="4"/>
              </w:numPr>
              <w:snapToGrid w:val="0"/>
              <w:ind w:left="255" w:hangingChars="170" w:hanging="255"/>
              <w:rPr>
                <w:rFonts w:ascii="微软雅黑" w:eastAsia="微软雅黑" w:hAnsi="微软雅黑"/>
                <w:sz w:val="15"/>
                <w:szCs w:val="15"/>
              </w:rPr>
            </w:pPr>
            <w:r w:rsidRPr="007273C7">
              <w:rPr>
                <w:rFonts w:ascii="微软雅黑" w:eastAsia="微软雅黑" w:hAnsi="微软雅黑" w:hint="eastAsia"/>
                <w:sz w:val="15"/>
                <w:szCs w:val="15"/>
              </w:rPr>
              <w:t>数据可修改，但无法利用且有校验机制</w:t>
            </w:r>
          </w:p>
        </w:tc>
      </w:tr>
    </w:tbl>
    <w:p w:rsidR="00E212E5" w:rsidRPr="00F737B9" w:rsidRDefault="000E33FF" w:rsidP="00E212E5">
      <w:pPr>
        <w:rPr>
          <w:rFonts w:ascii="微软雅黑" w:eastAsia="微软雅黑" w:hAnsi="微软雅黑"/>
          <w:i/>
        </w:rPr>
      </w:pPr>
      <w:r w:rsidRPr="00F737B9">
        <w:rPr>
          <w:rFonts w:ascii="微软雅黑" w:eastAsia="微软雅黑" w:hAnsi="微软雅黑" w:hint="eastAsia"/>
          <w:i/>
        </w:rPr>
        <w:t>注</w:t>
      </w:r>
      <w:r w:rsidR="00A303EA">
        <w:rPr>
          <w:rFonts w:ascii="微软雅黑" w:eastAsia="微软雅黑" w:hAnsi="微软雅黑"/>
          <w:i/>
        </w:rPr>
        <w:t>：发现难度</w:t>
      </w:r>
      <w:r w:rsidR="00A303EA">
        <w:rPr>
          <w:rFonts w:ascii="微软雅黑" w:eastAsia="微软雅黑" w:hAnsi="微软雅黑" w:hint="eastAsia"/>
          <w:i/>
        </w:rPr>
        <w:t>级别</w:t>
      </w:r>
      <w:r w:rsidRPr="00F737B9">
        <w:rPr>
          <w:rFonts w:ascii="微软雅黑" w:eastAsia="微软雅黑" w:hAnsi="微软雅黑" w:hint="eastAsia"/>
          <w:i/>
        </w:rPr>
        <w:t>呈</w:t>
      </w:r>
      <w:r w:rsidRPr="00F737B9">
        <w:rPr>
          <w:rFonts w:ascii="微软雅黑" w:eastAsia="微软雅黑" w:hAnsi="微软雅黑"/>
          <w:i/>
        </w:rPr>
        <w:t>相反</w:t>
      </w:r>
      <w:r w:rsidRPr="00F737B9">
        <w:rPr>
          <w:rFonts w:ascii="微软雅黑" w:eastAsia="微软雅黑" w:hAnsi="微软雅黑" w:hint="eastAsia"/>
          <w:i/>
        </w:rPr>
        <w:t>等级</w:t>
      </w:r>
    </w:p>
    <w:p w:rsidR="00EA6B4D" w:rsidRDefault="00522216" w:rsidP="00522216">
      <w:pPr>
        <w:pStyle w:val="2"/>
        <w:rPr>
          <w:rFonts w:ascii="微软雅黑" w:eastAsia="微软雅黑" w:hAnsi="微软雅黑"/>
          <w:b w:val="0"/>
        </w:rPr>
      </w:pPr>
      <w:r w:rsidRPr="00522216">
        <w:rPr>
          <w:rFonts w:ascii="微软雅黑" w:eastAsia="微软雅黑" w:hAnsi="微软雅黑" w:hint="eastAsia"/>
          <w:b w:val="0"/>
        </w:rPr>
        <w:t>附录</w:t>
      </w:r>
      <w:r>
        <w:rPr>
          <w:rFonts w:ascii="微软雅黑" w:eastAsia="微软雅黑" w:hAnsi="微软雅黑" w:hint="eastAsia"/>
          <w:b w:val="0"/>
        </w:rPr>
        <w:t>4</w:t>
      </w:r>
      <w:r w:rsidRPr="00522216">
        <w:rPr>
          <w:rFonts w:ascii="微软雅黑" w:eastAsia="微软雅黑" w:hAnsi="微软雅黑" w:hint="eastAsia"/>
          <w:b w:val="0"/>
        </w:rPr>
        <w:t>：</w:t>
      </w:r>
      <w:r w:rsidRPr="00522216">
        <w:rPr>
          <w:rFonts w:ascii="微软雅黑" w:eastAsia="微软雅黑" w:hAnsi="微软雅黑"/>
          <w:b w:val="0"/>
        </w:rPr>
        <w:t>测试涉及工具及其说明</w:t>
      </w:r>
    </w:p>
    <w:tbl>
      <w:tblPr>
        <w:tblW w:w="10272" w:type="dxa"/>
        <w:tblInd w:w="113" w:type="dxa"/>
        <w:tblLook w:val="04A0"/>
      </w:tblPr>
      <w:tblGrid>
        <w:gridCol w:w="1298"/>
        <w:gridCol w:w="2700"/>
        <w:gridCol w:w="6480"/>
      </w:tblGrid>
      <w:tr w:rsidR="002D6221" w:rsidRPr="002D6221" w:rsidTr="002D6221">
        <w:trPr>
          <w:trHeight w:val="315"/>
        </w:trPr>
        <w:tc>
          <w:tcPr>
            <w:tcW w:w="1092"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工具名称</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center"/>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应用领域</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center"/>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涉及测试方法简述</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烧饼修改器</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变速检查、内存修改</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内置加速功能，内存查找和修改，通过内存地址映射修改获取的内存值</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葫芦侠修改器</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变速检查、内存修改</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内置加速功能，内存查找和修改，通过内存地址映射修改获取的内存值</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proofErr w:type="spellStart"/>
            <w:r w:rsidRPr="002D6221">
              <w:rPr>
                <w:rFonts w:ascii="微软雅黑" w:eastAsia="微软雅黑" w:hAnsi="微软雅黑" w:cs="宋体" w:hint="eastAsia"/>
                <w:color w:val="000000"/>
                <w:kern w:val="0"/>
                <w:sz w:val="18"/>
                <w:szCs w:val="18"/>
              </w:rPr>
              <w:t>APKtool</w:t>
            </w:r>
            <w:proofErr w:type="spellEnd"/>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客户端资源检查、反编译</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反编译APK，class文件，检查内部源码</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IDA</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代码混淆检查</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通过对目标破译，查看被测目标的混淆程度和能力</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APKIDE</w:t>
            </w:r>
          </w:p>
        </w:tc>
        <w:tc>
          <w:tcPr>
            <w:tcW w:w="2700" w:type="dxa"/>
            <w:tcBorders>
              <w:top w:val="single" w:sz="4" w:space="0" w:color="auto"/>
              <w:left w:val="nil"/>
              <w:bottom w:val="single" w:sz="4" w:space="0" w:color="auto"/>
              <w:right w:val="single" w:sz="4" w:space="0" w:color="000000"/>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proofErr w:type="spellStart"/>
            <w:r w:rsidRPr="002D6221">
              <w:rPr>
                <w:rFonts w:ascii="微软雅黑" w:eastAsia="微软雅黑" w:hAnsi="微软雅黑" w:cs="宋体" w:hint="eastAsia"/>
                <w:color w:val="000000"/>
                <w:kern w:val="0"/>
                <w:sz w:val="18"/>
                <w:szCs w:val="18"/>
              </w:rPr>
              <w:t>apk</w:t>
            </w:r>
            <w:proofErr w:type="spellEnd"/>
            <w:r w:rsidRPr="002D6221">
              <w:rPr>
                <w:rFonts w:ascii="微软雅黑" w:eastAsia="微软雅黑" w:hAnsi="微软雅黑" w:cs="宋体" w:hint="eastAsia"/>
                <w:color w:val="000000"/>
                <w:kern w:val="0"/>
                <w:sz w:val="18"/>
                <w:szCs w:val="18"/>
              </w:rPr>
              <w:t>反编译，APK重编译</w:t>
            </w:r>
          </w:p>
        </w:tc>
        <w:tc>
          <w:tcPr>
            <w:tcW w:w="6480" w:type="dxa"/>
            <w:tcBorders>
              <w:top w:val="single" w:sz="4" w:space="0" w:color="auto"/>
              <w:left w:val="nil"/>
              <w:bottom w:val="single" w:sz="4" w:space="0" w:color="auto"/>
              <w:right w:val="single" w:sz="4" w:space="0" w:color="000000"/>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直接对目标APK做反编译破解，并支持修改文件内容后重新打包，强于VTS</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proofErr w:type="spellStart"/>
            <w:r w:rsidRPr="002D6221">
              <w:rPr>
                <w:rFonts w:ascii="微软雅黑" w:eastAsia="微软雅黑" w:hAnsi="微软雅黑" w:cs="宋体" w:hint="eastAsia"/>
                <w:color w:val="000000"/>
                <w:kern w:val="0"/>
                <w:sz w:val="18"/>
                <w:szCs w:val="18"/>
              </w:rPr>
              <w:t>jd-gui</w:t>
            </w:r>
            <w:proofErr w:type="spellEnd"/>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源码查看</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可以直接对class，zip，jar做反编译查看</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smail2javaUI</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源码查看</w:t>
            </w:r>
          </w:p>
        </w:tc>
        <w:tc>
          <w:tcPr>
            <w:tcW w:w="6480" w:type="dxa"/>
            <w:tcBorders>
              <w:top w:val="single" w:sz="4" w:space="0" w:color="auto"/>
              <w:left w:val="nil"/>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可以直接对</w:t>
            </w:r>
            <w:proofErr w:type="spellStart"/>
            <w:r w:rsidRPr="002D6221">
              <w:rPr>
                <w:rFonts w:ascii="微软雅黑" w:eastAsia="微软雅黑" w:hAnsi="微软雅黑" w:cs="宋体" w:hint="eastAsia"/>
                <w:color w:val="000000"/>
                <w:kern w:val="0"/>
                <w:sz w:val="18"/>
                <w:szCs w:val="18"/>
              </w:rPr>
              <w:t>apk</w:t>
            </w:r>
            <w:proofErr w:type="spellEnd"/>
            <w:r w:rsidRPr="002D6221">
              <w:rPr>
                <w:rFonts w:ascii="微软雅黑" w:eastAsia="微软雅黑" w:hAnsi="微软雅黑" w:cs="宋体" w:hint="eastAsia"/>
                <w:color w:val="000000"/>
                <w:kern w:val="0"/>
                <w:sz w:val="18"/>
                <w:szCs w:val="18"/>
              </w:rPr>
              <w:t>、jar做反编译查看</w:t>
            </w:r>
          </w:p>
        </w:tc>
      </w:tr>
      <w:tr w:rsidR="002D6221" w:rsidRPr="002D6221" w:rsidTr="002D6221">
        <w:trPr>
          <w:trHeight w:val="315"/>
        </w:trPr>
        <w:tc>
          <w:tcPr>
            <w:tcW w:w="1092" w:type="dxa"/>
            <w:tcBorders>
              <w:top w:val="nil"/>
              <w:left w:val="single" w:sz="4" w:space="0" w:color="auto"/>
              <w:bottom w:val="single" w:sz="4" w:space="0" w:color="auto"/>
              <w:right w:val="single" w:sz="4" w:space="0" w:color="auto"/>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proofErr w:type="spellStart"/>
            <w:r w:rsidRPr="002D6221">
              <w:rPr>
                <w:rFonts w:ascii="微软雅黑" w:eastAsia="微软雅黑" w:hAnsi="微软雅黑" w:cs="宋体" w:hint="eastAsia"/>
                <w:color w:val="000000"/>
                <w:kern w:val="0"/>
                <w:sz w:val="18"/>
                <w:szCs w:val="18"/>
              </w:rPr>
              <w:t>drozer</w:t>
            </w:r>
            <w:proofErr w:type="spellEnd"/>
          </w:p>
        </w:tc>
        <w:tc>
          <w:tcPr>
            <w:tcW w:w="2700" w:type="dxa"/>
            <w:tcBorders>
              <w:top w:val="single" w:sz="4" w:space="0" w:color="auto"/>
              <w:left w:val="nil"/>
              <w:bottom w:val="single" w:sz="4" w:space="0" w:color="auto"/>
              <w:right w:val="single" w:sz="4" w:space="0" w:color="000000"/>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安全组件扫描，SQL注入检查等</w:t>
            </w:r>
          </w:p>
        </w:tc>
        <w:tc>
          <w:tcPr>
            <w:tcW w:w="6480" w:type="dxa"/>
            <w:tcBorders>
              <w:top w:val="single" w:sz="4" w:space="0" w:color="auto"/>
              <w:left w:val="nil"/>
              <w:bottom w:val="single" w:sz="4" w:space="0" w:color="auto"/>
              <w:right w:val="single" w:sz="4" w:space="0" w:color="000000"/>
            </w:tcBorders>
            <w:shd w:val="clear" w:color="000000" w:fill="FFFFFF"/>
            <w:noWrap/>
            <w:vAlign w:val="bottom"/>
            <w:hideMark/>
          </w:tcPr>
          <w:p w:rsidR="002D6221" w:rsidRPr="002D6221" w:rsidRDefault="002D6221" w:rsidP="002D6221">
            <w:pPr>
              <w:widowControl/>
              <w:jc w:val="left"/>
              <w:rPr>
                <w:rFonts w:ascii="微软雅黑" w:eastAsia="微软雅黑" w:hAnsi="微软雅黑" w:cs="宋体"/>
                <w:color w:val="000000"/>
                <w:kern w:val="0"/>
                <w:sz w:val="18"/>
                <w:szCs w:val="18"/>
              </w:rPr>
            </w:pPr>
            <w:r w:rsidRPr="002D6221">
              <w:rPr>
                <w:rFonts w:ascii="微软雅黑" w:eastAsia="微软雅黑" w:hAnsi="微软雅黑" w:cs="宋体" w:hint="eastAsia"/>
                <w:color w:val="000000"/>
                <w:kern w:val="0"/>
                <w:sz w:val="18"/>
                <w:szCs w:val="18"/>
              </w:rPr>
              <w:t>需搭建</w:t>
            </w:r>
            <w:proofErr w:type="spellStart"/>
            <w:r w:rsidRPr="002D6221">
              <w:rPr>
                <w:rFonts w:ascii="微软雅黑" w:eastAsia="微软雅黑" w:hAnsi="微软雅黑" w:cs="宋体" w:hint="eastAsia"/>
                <w:color w:val="000000"/>
                <w:kern w:val="0"/>
                <w:sz w:val="18"/>
                <w:szCs w:val="18"/>
              </w:rPr>
              <w:t>drozer</w:t>
            </w:r>
            <w:proofErr w:type="spellEnd"/>
            <w:r w:rsidRPr="002D6221">
              <w:rPr>
                <w:rFonts w:ascii="微软雅黑" w:eastAsia="微软雅黑" w:hAnsi="微软雅黑" w:cs="宋体" w:hint="eastAsia"/>
                <w:color w:val="000000"/>
                <w:kern w:val="0"/>
                <w:sz w:val="18"/>
                <w:szCs w:val="18"/>
              </w:rPr>
              <w:t>安全扫描环境，通过其自身命令逐一对被测app进行安全扫描</w:t>
            </w:r>
          </w:p>
        </w:tc>
      </w:tr>
    </w:tbl>
    <w:p w:rsidR="00A41148" w:rsidRPr="002D6221" w:rsidRDefault="00A41148" w:rsidP="00A41148"/>
    <w:sectPr w:rsidR="00A41148" w:rsidRPr="002D6221" w:rsidSect="00D03ED2">
      <w:headerReference w:type="even" r:id="rId7"/>
      <w:headerReference w:type="default" r:id="rId8"/>
      <w:pgSz w:w="12240" w:h="15840" w:code="1"/>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73A" w:rsidRDefault="001F473A" w:rsidP="00BE41E6">
      <w:r>
        <w:separator/>
      </w:r>
    </w:p>
  </w:endnote>
  <w:endnote w:type="continuationSeparator" w:id="0">
    <w:p w:rsidR="001F473A" w:rsidRDefault="001F473A" w:rsidP="00BE41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73A" w:rsidRDefault="001F473A" w:rsidP="00BE41E6">
      <w:r>
        <w:separator/>
      </w:r>
    </w:p>
  </w:footnote>
  <w:footnote w:type="continuationSeparator" w:id="0">
    <w:p w:rsidR="001F473A" w:rsidRDefault="001F473A" w:rsidP="00BE41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1E6" w:rsidRDefault="00BE41E6" w:rsidP="00BE41E6">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1E6" w:rsidRDefault="00BE41E6" w:rsidP="00BE41E6">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0840"/>
    <w:multiLevelType w:val="hybridMultilevel"/>
    <w:tmpl w:val="054A5DD6"/>
    <w:lvl w:ilvl="0" w:tplc="124C5B4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A14352"/>
    <w:multiLevelType w:val="hybridMultilevel"/>
    <w:tmpl w:val="214E37A6"/>
    <w:lvl w:ilvl="0" w:tplc="64825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507999"/>
    <w:multiLevelType w:val="hybridMultilevel"/>
    <w:tmpl w:val="040E0D80"/>
    <w:lvl w:ilvl="0" w:tplc="A3101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F84301"/>
    <w:multiLevelType w:val="hybridMultilevel"/>
    <w:tmpl w:val="C1FEA8F8"/>
    <w:lvl w:ilvl="0" w:tplc="435C7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A41B13"/>
    <w:multiLevelType w:val="hybridMultilevel"/>
    <w:tmpl w:val="255ED81A"/>
    <w:lvl w:ilvl="0" w:tplc="B6F46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7C2AB5"/>
    <w:multiLevelType w:val="hybridMultilevel"/>
    <w:tmpl w:val="C16A731A"/>
    <w:lvl w:ilvl="0" w:tplc="3A46E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661770"/>
    <w:multiLevelType w:val="hybridMultilevel"/>
    <w:tmpl w:val="BA807370"/>
    <w:lvl w:ilvl="0" w:tplc="181E79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5E4581"/>
    <w:multiLevelType w:val="hybridMultilevel"/>
    <w:tmpl w:val="D8D05046"/>
    <w:lvl w:ilvl="0" w:tplc="4A1C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EB4C11"/>
    <w:multiLevelType w:val="hybridMultilevel"/>
    <w:tmpl w:val="FAEE0DCE"/>
    <w:lvl w:ilvl="0" w:tplc="6D941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2EF7141"/>
    <w:multiLevelType w:val="hybridMultilevel"/>
    <w:tmpl w:val="12D84054"/>
    <w:lvl w:ilvl="0" w:tplc="0A3E6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AB5345"/>
    <w:multiLevelType w:val="hybridMultilevel"/>
    <w:tmpl w:val="6742ECC8"/>
    <w:lvl w:ilvl="0" w:tplc="2AFC5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8D6321"/>
    <w:multiLevelType w:val="multilevel"/>
    <w:tmpl w:val="8CAAFA6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93D484D"/>
    <w:multiLevelType w:val="hybridMultilevel"/>
    <w:tmpl w:val="C4C443F4"/>
    <w:lvl w:ilvl="0" w:tplc="CFFEE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F851F6"/>
    <w:multiLevelType w:val="hybridMultilevel"/>
    <w:tmpl w:val="082E482C"/>
    <w:lvl w:ilvl="0" w:tplc="46302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9B3CE4"/>
    <w:multiLevelType w:val="hybridMultilevel"/>
    <w:tmpl w:val="6E0AFD9E"/>
    <w:lvl w:ilvl="0" w:tplc="99920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103FB4"/>
    <w:multiLevelType w:val="hybridMultilevel"/>
    <w:tmpl w:val="5374E54E"/>
    <w:lvl w:ilvl="0" w:tplc="0FEC1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C413959"/>
    <w:multiLevelType w:val="hybridMultilevel"/>
    <w:tmpl w:val="90AEF2AE"/>
    <w:lvl w:ilvl="0" w:tplc="50A08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15"/>
  </w:num>
  <w:num w:numId="4">
    <w:abstractNumId w:val="10"/>
  </w:num>
  <w:num w:numId="5">
    <w:abstractNumId w:val="16"/>
  </w:num>
  <w:num w:numId="6">
    <w:abstractNumId w:val="2"/>
  </w:num>
  <w:num w:numId="7">
    <w:abstractNumId w:val="14"/>
  </w:num>
  <w:num w:numId="8">
    <w:abstractNumId w:val="3"/>
  </w:num>
  <w:num w:numId="9">
    <w:abstractNumId w:val="1"/>
  </w:num>
  <w:num w:numId="10">
    <w:abstractNumId w:val="6"/>
  </w:num>
  <w:num w:numId="11">
    <w:abstractNumId w:val="5"/>
  </w:num>
  <w:num w:numId="12">
    <w:abstractNumId w:val="13"/>
  </w:num>
  <w:num w:numId="13">
    <w:abstractNumId w:val="12"/>
  </w:num>
  <w:num w:numId="14">
    <w:abstractNumId w:val="9"/>
  </w:num>
  <w:num w:numId="15">
    <w:abstractNumId w:val="4"/>
  </w:num>
  <w:num w:numId="16">
    <w:abstractNumId w:val="8"/>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7270"/>
    <w:rsid w:val="00003273"/>
    <w:rsid w:val="000115BA"/>
    <w:rsid w:val="00030C3C"/>
    <w:rsid w:val="00036AB4"/>
    <w:rsid w:val="00042306"/>
    <w:rsid w:val="00072F36"/>
    <w:rsid w:val="00086BA1"/>
    <w:rsid w:val="00097248"/>
    <w:rsid w:val="000C7767"/>
    <w:rsid w:val="000E33FF"/>
    <w:rsid w:val="000F2D64"/>
    <w:rsid w:val="000F3CC8"/>
    <w:rsid w:val="000F3DD3"/>
    <w:rsid w:val="00101075"/>
    <w:rsid w:val="00101225"/>
    <w:rsid w:val="001212AC"/>
    <w:rsid w:val="00132787"/>
    <w:rsid w:val="00150381"/>
    <w:rsid w:val="00151186"/>
    <w:rsid w:val="001543D1"/>
    <w:rsid w:val="0017023B"/>
    <w:rsid w:val="001767D7"/>
    <w:rsid w:val="001A25CE"/>
    <w:rsid w:val="001A70DB"/>
    <w:rsid w:val="001C49A6"/>
    <w:rsid w:val="001D4025"/>
    <w:rsid w:val="001D60B3"/>
    <w:rsid w:val="001F0879"/>
    <w:rsid w:val="001F0CF2"/>
    <w:rsid w:val="001F44AC"/>
    <w:rsid w:val="001F473A"/>
    <w:rsid w:val="002139E8"/>
    <w:rsid w:val="00213E06"/>
    <w:rsid w:val="0021446A"/>
    <w:rsid w:val="00225328"/>
    <w:rsid w:val="00254EBD"/>
    <w:rsid w:val="00293FAB"/>
    <w:rsid w:val="002A0420"/>
    <w:rsid w:val="002B129A"/>
    <w:rsid w:val="002D368D"/>
    <w:rsid w:val="002D6221"/>
    <w:rsid w:val="002F2032"/>
    <w:rsid w:val="002F32E8"/>
    <w:rsid w:val="00300264"/>
    <w:rsid w:val="00304E61"/>
    <w:rsid w:val="0031001C"/>
    <w:rsid w:val="00320F43"/>
    <w:rsid w:val="00321D65"/>
    <w:rsid w:val="00333DE7"/>
    <w:rsid w:val="00345E65"/>
    <w:rsid w:val="00346E55"/>
    <w:rsid w:val="0034768E"/>
    <w:rsid w:val="0036208D"/>
    <w:rsid w:val="003C5E57"/>
    <w:rsid w:val="003C5E74"/>
    <w:rsid w:val="003D395E"/>
    <w:rsid w:val="003D46D7"/>
    <w:rsid w:val="003E38BF"/>
    <w:rsid w:val="00406836"/>
    <w:rsid w:val="0042732C"/>
    <w:rsid w:val="00435CD6"/>
    <w:rsid w:val="0044460C"/>
    <w:rsid w:val="00454F13"/>
    <w:rsid w:val="004726D2"/>
    <w:rsid w:val="0047668E"/>
    <w:rsid w:val="00495F5F"/>
    <w:rsid w:val="004A77AF"/>
    <w:rsid w:val="004C02D5"/>
    <w:rsid w:val="005031BC"/>
    <w:rsid w:val="00505EE3"/>
    <w:rsid w:val="00514BFD"/>
    <w:rsid w:val="00517869"/>
    <w:rsid w:val="00522216"/>
    <w:rsid w:val="0052778C"/>
    <w:rsid w:val="00534BEB"/>
    <w:rsid w:val="005413B8"/>
    <w:rsid w:val="00542A3C"/>
    <w:rsid w:val="00581577"/>
    <w:rsid w:val="00582CCA"/>
    <w:rsid w:val="005835A0"/>
    <w:rsid w:val="00591F28"/>
    <w:rsid w:val="00597502"/>
    <w:rsid w:val="005A4AFC"/>
    <w:rsid w:val="005C45C2"/>
    <w:rsid w:val="005D203C"/>
    <w:rsid w:val="005E4698"/>
    <w:rsid w:val="005F73A7"/>
    <w:rsid w:val="00616E5C"/>
    <w:rsid w:val="00621446"/>
    <w:rsid w:val="0062561B"/>
    <w:rsid w:val="006319C0"/>
    <w:rsid w:val="006364A0"/>
    <w:rsid w:val="0067450C"/>
    <w:rsid w:val="006B47A3"/>
    <w:rsid w:val="006B7901"/>
    <w:rsid w:val="006C06A1"/>
    <w:rsid w:val="006C63A5"/>
    <w:rsid w:val="006D6EFF"/>
    <w:rsid w:val="007046FA"/>
    <w:rsid w:val="007273C7"/>
    <w:rsid w:val="00741791"/>
    <w:rsid w:val="007417A4"/>
    <w:rsid w:val="007446A3"/>
    <w:rsid w:val="00750438"/>
    <w:rsid w:val="00754E42"/>
    <w:rsid w:val="007552FE"/>
    <w:rsid w:val="00756662"/>
    <w:rsid w:val="0076568E"/>
    <w:rsid w:val="007768E5"/>
    <w:rsid w:val="007B6576"/>
    <w:rsid w:val="007C1427"/>
    <w:rsid w:val="007E23D8"/>
    <w:rsid w:val="00813158"/>
    <w:rsid w:val="0082300D"/>
    <w:rsid w:val="0082512B"/>
    <w:rsid w:val="00851466"/>
    <w:rsid w:val="008658AA"/>
    <w:rsid w:val="008707D3"/>
    <w:rsid w:val="0087702C"/>
    <w:rsid w:val="0088121C"/>
    <w:rsid w:val="00882D14"/>
    <w:rsid w:val="00891932"/>
    <w:rsid w:val="008D5494"/>
    <w:rsid w:val="008E5409"/>
    <w:rsid w:val="009175B1"/>
    <w:rsid w:val="009175FF"/>
    <w:rsid w:val="00917EFC"/>
    <w:rsid w:val="00925BCC"/>
    <w:rsid w:val="009262E5"/>
    <w:rsid w:val="00957270"/>
    <w:rsid w:val="009807B8"/>
    <w:rsid w:val="00981600"/>
    <w:rsid w:val="00987E1C"/>
    <w:rsid w:val="00997E31"/>
    <w:rsid w:val="009A5CB9"/>
    <w:rsid w:val="009A6E1D"/>
    <w:rsid w:val="009C347B"/>
    <w:rsid w:val="009D45A0"/>
    <w:rsid w:val="00A05E6D"/>
    <w:rsid w:val="00A16617"/>
    <w:rsid w:val="00A303EA"/>
    <w:rsid w:val="00A3405B"/>
    <w:rsid w:val="00A36038"/>
    <w:rsid w:val="00A379A4"/>
    <w:rsid w:val="00A41148"/>
    <w:rsid w:val="00A6079F"/>
    <w:rsid w:val="00A95E2E"/>
    <w:rsid w:val="00AA253A"/>
    <w:rsid w:val="00AB48A1"/>
    <w:rsid w:val="00AC5A01"/>
    <w:rsid w:val="00B02FB5"/>
    <w:rsid w:val="00B163D9"/>
    <w:rsid w:val="00B218CA"/>
    <w:rsid w:val="00B56989"/>
    <w:rsid w:val="00B675E0"/>
    <w:rsid w:val="00B85BBE"/>
    <w:rsid w:val="00B972F1"/>
    <w:rsid w:val="00BA1A7B"/>
    <w:rsid w:val="00BB507A"/>
    <w:rsid w:val="00BB6015"/>
    <w:rsid w:val="00BD046A"/>
    <w:rsid w:val="00BD07AE"/>
    <w:rsid w:val="00BD180D"/>
    <w:rsid w:val="00BE2DEE"/>
    <w:rsid w:val="00BE41E6"/>
    <w:rsid w:val="00BE4398"/>
    <w:rsid w:val="00BE5CDB"/>
    <w:rsid w:val="00BE7FC2"/>
    <w:rsid w:val="00C23385"/>
    <w:rsid w:val="00C26CD0"/>
    <w:rsid w:val="00C30071"/>
    <w:rsid w:val="00C353FF"/>
    <w:rsid w:val="00C37025"/>
    <w:rsid w:val="00C40A30"/>
    <w:rsid w:val="00C655A3"/>
    <w:rsid w:val="00C75EC7"/>
    <w:rsid w:val="00CB568A"/>
    <w:rsid w:val="00CD6878"/>
    <w:rsid w:val="00CE6CF4"/>
    <w:rsid w:val="00CE7676"/>
    <w:rsid w:val="00D02312"/>
    <w:rsid w:val="00D03ED2"/>
    <w:rsid w:val="00D37DF2"/>
    <w:rsid w:val="00D774ED"/>
    <w:rsid w:val="00D967EC"/>
    <w:rsid w:val="00DA01CB"/>
    <w:rsid w:val="00DA02CA"/>
    <w:rsid w:val="00DC45CD"/>
    <w:rsid w:val="00DF739B"/>
    <w:rsid w:val="00E13487"/>
    <w:rsid w:val="00E176C9"/>
    <w:rsid w:val="00E212E5"/>
    <w:rsid w:val="00E23CB2"/>
    <w:rsid w:val="00E54A1A"/>
    <w:rsid w:val="00E752BB"/>
    <w:rsid w:val="00E924DC"/>
    <w:rsid w:val="00EA547B"/>
    <w:rsid w:val="00EA6B4D"/>
    <w:rsid w:val="00EB2B4C"/>
    <w:rsid w:val="00EB6BDF"/>
    <w:rsid w:val="00ED6EF2"/>
    <w:rsid w:val="00EE7D18"/>
    <w:rsid w:val="00EF3437"/>
    <w:rsid w:val="00EF5D37"/>
    <w:rsid w:val="00F24318"/>
    <w:rsid w:val="00F313D7"/>
    <w:rsid w:val="00F402D3"/>
    <w:rsid w:val="00F42282"/>
    <w:rsid w:val="00F46EDC"/>
    <w:rsid w:val="00F55666"/>
    <w:rsid w:val="00F55F88"/>
    <w:rsid w:val="00F60007"/>
    <w:rsid w:val="00F6275E"/>
    <w:rsid w:val="00F660CA"/>
    <w:rsid w:val="00F737B9"/>
    <w:rsid w:val="00F814CB"/>
    <w:rsid w:val="00FB29CA"/>
    <w:rsid w:val="00FB5037"/>
    <w:rsid w:val="00FB6A7C"/>
    <w:rsid w:val="00FB76E8"/>
    <w:rsid w:val="00FC0E77"/>
    <w:rsid w:val="00FE2F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35A0"/>
    <w:pPr>
      <w:widowControl w:val="0"/>
      <w:jc w:val="both"/>
    </w:pPr>
  </w:style>
  <w:style w:type="paragraph" w:styleId="1">
    <w:name w:val="heading 1"/>
    <w:basedOn w:val="a"/>
    <w:next w:val="a"/>
    <w:link w:val="1Char"/>
    <w:uiPriority w:val="9"/>
    <w:qFormat/>
    <w:rsid w:val="00A360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0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768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4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41E6"/>
    <w:rPr>
      <w:sz w:val="18"/>
      <w:szCs w:val="18"/>
    </w:rPr>
  </w:style>
  <w:style w:type="paragraph" w:styleId="a4">
    <w:name w:val="footer"/>
    <w:basedOn w:val="a"/>
    <w:link w:val="Char0"/>
    <w:uiPriority w:val="99"/>
    <w:unhideWhenUsed/>
    <w:rsid w:val="00BE41E6"/>
    <w:pPr>
      <w:tabs>
        <w:tab w:val="center" w:pos="4153"/>
        <w:tab w:val="right" w:pos="8306"/>
      </w:tabs>
      <w:snapToGrid w:val="0"/>
      <w:jc w:val="left"/>
    </w:pPr>
    <w:rPr>
      <w:sz w:val="18"/>
      <w:szCs w:val="18"/>
    </w:rPr>
  </w:style>
  <w:style w:type="character" w:customStyle="1" w:styleId="Char0">
    <w:name w:val="页脚 Char"/>
    <w:basedOn w:val="a0"/>
    <w:link w:val="a4"/>
    <w:uiPriority w:val="99"/>
    <w:rsid w:val="00BE41E6"/>
    <w:rPr>
      <w:sz w:val="18"/>
      <w:szCs w:val="18"/>
    </w:rPr>
  </w:style>
  <w:style w:type="table" w:styleId="a5">
    <w:name w:val="Table Grid"/>
    <w:basedOn w:val="a1"/>
    <w:uiPriority w:val="59"/>
    <w:rsid w:val="00321D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A36038"/>
    <w:rPr>
      <w:b/>
      <w:bCs/>
      <w:kern w:val="44"/>
      <w:sz w:val="44"/>
      <w:szCs w:val="44"/>
    </w:rPr>
  </w:style>
  <w:style w:type="character" w:customStyle="1" w:styleId="2Char">
    <w:name w:val="标题 2 Char"/>
    <w:basedOn w:val="a0"/>
    <w:link w:val="2"/>
    <w:uiPriority w:val="9"/>
    <w:rsid w:val="00A36038"/>
    <w:rPr>
      <w:rFonts w:asciiTheme="majorHAnsi" w:eastAsiaTheme="majorEastAsia" w:hAnsiTheme="majorHAnsi" w:cstheme="majorBidi"/>
      <w:b/>
      <w:bCs/>
      <w:sz w:val="32"/>
      <w:szCs w:val="32"/>
    </w:rPr>
  </w:style>
  <w:style w:type="paragraph" w:styleId="a6">
    <w:name w:val="List Paragraph"/>
    <w:basedOn w:val="a"/>
    <w:uiPriority w:val="34"/>
    <w:qFormat/>
    <w:rsid w:val="00A36038"/>
    <w:pPr>
      <w:ind w:firstLineChars="200" w:firstLine="420"/>
    </w:pPr>
  </w:style>
  <w:style w:type="character" w:customStyle="1" w:styleId="3Char">
    <w:name w:val="标题 3 Char"/>
    <w:basedOn w:val="a0"/>
    <w:link w:val="3"/>
    <w:uiPriority w:val="9"/>
    <w:rsid w:val="0034768E"/>
    <w:rPr>
      <w:b/>
      <w:bCs/>
      <w:sz w:val="32"/>
      <w:szCs w:val="32"/>
    </w:rPr>
  </w:style>
</w:styles>
</file>

<file path=word/webSettings.xml><?xml version="1.0" encoding="utf-8"?>
<w:webSettings xmlns:r="http://schemas.openxmlformats.org/officeDocument/2006/relationships" xmlns:w="http://schemas.openxmlformats.org/wordprocessingml/2006/main">
  <w:divs>
    <w:div w:id="103577210">
      <w:bodyDiv w:val="1"/>
      <w:marLeft w:val="0"/>
      <w:marRight w:val="0"/>
      <w:marTop w:val="0"/>
      <w:marBottom w:val="0"/>
      <w:divBdr>
        <w:top w:val="none" w:sz="0" w:space="0" w:color="auto"/>
        <w:left w:val="none" w:sz="0" w:space="0" w:color="auto"/>
        <w:bottom w:val="none" w:sz="0" w:space="0" w:color="auto"/>
        <w:right w:val="none" w:sz="0" w:space="0" w:color="auto"/>
      </w:divBdr>
    </w:div>
    <w:div w:id="1944414115">
      <w:bodyDiv w:val="1"/>
      <w:marLeft w:val="0"/>
      <w:marRight w:val="0"/>
      <w:marTop w:val="0"/>
      <w:marBottom w:val="0"/>
      <w:divBdr>
        <w:top w:val="none" w:sz="0" w:space="0" w:color="auto"/>
        <w:left w:val="none" w:sz="0" w:space="0" w:color="auto"/>
        <w:bottom w:val="none" w:sz="0" w:space="0" w:color="auto"/>
        <w:right w:val="none" w:sz="0" w:space="0" w:color="auto"/>
      </w:divBdr>
    </w:div>
    <w:div w:id="20484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6</Pages>
  <Words>526</Words>
  <Characters>3001</Characters>
  <Application>Microsoft Office Word</Application>
  <DocSecurity>0</DocSecurity>
  <Lines>25</Lines>
  <Paragraphs>7</Paragraphs>
  <ScaleCrop>false</ScaleCrop>
  <Company>Microsoft</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duhaidong</dc:creator>
  <cp:lastModifiedBy>Eunice</cp:lastModifiedBy>
  <cp:revision>40</cp:revision>
  <dcterms:created xsi:type="dcterms:W3CDTF">2016-03-23T07:52:00Z</dcterms:created>
  <dcterms:modified xsi:type="dcterms:W3CDTF">2018-03-05T11:21:00Z</dcterms:modified>
</cp:coreProperties>
</file>