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036EA2" w:rsidP="00036EA2">
      <w:pPr>
        <w:rPr>
          <w:rFonts w:ascii="Verdana" w:hAnsi="Verdana"/>
          <w:b/>
          <w:i/>
          <w:sz w:val="24"/>
          <w:szCs w:val="24"/>
        </w:rPr>
      </w:pPr>
      <w:r w:rsidRPr="00036EA2">
        <w:rPr>
          <w:rFonts w:ascii="Verdana" w:hAnsi="Verdana"/>
          <w:b/>
          <w:i/>
          <w:sz w:val="24"/>
          <w:szCs w:val="24"/>
        </w:rPr>
        <w:t>12.</w:t>
      </w:r>
      <w:r>
        <w:rPr>
          <w:rFonts w:ascii="Verdana" w:hAnsi="Verdana"/>
          <w:b/>
          <w:i/>
          <w:sz w:val="24"/>
          <w:szCs w:val="24"/>
          <w:lang w:val="en-US"/>
        </w:rPr>
        <w:t xml:space="preserve"> </w:t>
      </w:r>
      <w:r w:rsidRPr="00036EA2">
        <w:rPr>
          <w:rFonts w:ascii="Verdana" w:hAnsi="Verdana"/>
          <w:b/>
          <w:i/>
          <w:sz w:val="24"/>
          <w:szCs w:val="24"/>
        </w:rPr>
        <w:t>Каузальная модель памяти Java</w:t>
      </w:r>
    </w:p>
    <w:p w:rsidR="00BA780A" w:rsidRPr="00293689" w:rsidRDefault="00293689" w:rsidP="00036EA2">
      <w:pPr>
        <w:rPr>
          <w:rFonts w:ascii="Verdana" w:hAnsi="Verdana"/>
          <w:b/>
          <w:i/>
          <w:sz w:val="24"/>
          <w:szCs w:val="24"/>
        </w:rPr>
      </w:pPr>
      <w:hyperlink r:id="rId5" w:history="1">
        <w:r w:rsidRPr="00293689">
          <w:rPr>
            <w:rStyle w:val="a4"/>
            <w:rFonts w:ascii="Verdana" w:hAnsi="Verdana"/>
            <w:b/>
            <w:i/>
            <w:sz w:val="24"/>
            <w:szCs w:val="24"/>
          </w:rPr>
          <w:t>модель памяти Java</w:t>
        </w:r>
      </w:hyperlink>
    </w:p>
    <w:p w:rsidR="00293689" w:rsidRPr="00293689" w:rsidRDefault="00293689" w:rsidP="00036EA2">
      <w:pPr>
        <w:rPr>
          <w:rFonts w:ascii="Verdana" w:hAnsi="Verdana"/>
          <w:b/>
          <w:i/>
          <w:sz w:val="24"/>
          <w:szCs w:val="24"/>
        </w:rPr>
      </w:pPr>
      <w:hyperlink r:id="rId6" w:history="1">
        <w:r w:rsidRPr="00293689">
          <w:rPr>
            <w:rStyle w:val="a4"/>
            <w:rFonts w:ascii="Verdana" w:hAnsi="Verdana"/>
            <w:b/>
            <w:i/>
            <w:sz w:val="24"/>
            <w:szCs w:val="24"/>
          </w:rPr>
          <w:t>часы Лампорта</w:t>
        </w:r>
      </w:hyperlink>
    </w:p>
    <w:p w:rsidR="00293689" w:rsidRDefault="00293689" w:rsidP="00036EA2">
      <w:pPr>
        <w:rPr>
          <w:rFonts w:ascii="Verdana" w:hAnsi="Verdana"/>
          <w:b/>
          <w:i/>
          <w:sz w:val="24"/>
          <w:szCs w:val="24"/>
        </w:rPr>
      </w:pPr>
      <w:hyperlink r:id="rId7" w:anchor=".D0.A1.D0.B8.D0.BD.D1.85.D1.80.D0.BE.D0.BD.D0.B8.D0.B7.D0.B0.D1.86.D0.B8.D1.8F" w:history="1">
        <w:r>
          <w:rPr>
            <w:rStyle w:val="a4"/>
            <w:rFonts w:ascii="Verdana" w:hAnsi="Verdana"/>
            <w:b/>
            <w:i/>
            <w:sz w:val="24"/>
            <w:szCs w:val="24"/>
          </w:rPr>
          <w:t>JLS</w:t>
        </w:r>
      </w:hyperlink>
      <w:r>
        <w:rPr>
          <w:rFonts w:ascii="Verdana" w:hAnsi="Verdana"/>
          <w:b/>
          <w:i/>
          <w:sz w:val="24"/>
          <w:szCs w:val="24"/>
        </w:rPr>
        <w:t xml:space="preserve"> - </w:t>
      </w:r>
    </w:p>
    <w:p w:rsidR="00293689" w:rsidRDefault="00293689" w:rsidP="00036EA2">
      <w:pPr>
        <w:rPr>
          <w:rFonts w:ascii="Verdana" w:hAnsi="Verdana"/>
          <w:b/>
          <w:i/>
          <w:sz w:val="24"/>
          <w:szCs w:val="24"/>
        </w:rPr>
      </w:pPr>
    </w:p>
    <w:p w:rsidR="00000000" w:rsidRPr="00036EA2" w:rsidRDefault="00036EA2" w:rsidP="00036EA2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Физически результаты исполнения операций могут переупорядочиваться</w:t>
      </w:r>
    </w:p>
    <w:p w:rsidR="00000000" w:rsidRPr="00036EA2" w:rsidRDefault="00036EA2" w:rsidP="00036EA2">
      <w:pPr>
        <w:numPr>
          <w:ilvl w:val="1"/>
          <w:numId w:val="8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Одновременным исполнением на разных процессорах</w:t>
      </w:r>
    </w:p>
    <w:p w:rsidR="00000000" w:rsidRPr="00036EA2" w:rsidRDefault="00036EA2" w:rsidP="00036EA2">
      <w:pPr>
        <w:numPr>
          <w:ilvl w:val="1"/>
          <w:numId w:val="8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Суперскалярным процессором</w:t>
      </w:r>
    </w:p>
    <w:p w:rsidR="00000000" w:rsidRPr="00036EA2" w:rsidRDefault="00036EA2" w:rsidP="00036EA2">
      <w:pPr>
        <w:numPr>
          <w:ilvl w:val="1"/>
          <w:numId w:val="8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Кешами памяти</w:t>
      </w:r>
    </w:p>
    <w:p w:rsidR="00000000" w:rsidRPr="00036EA2" w:rsidRDefault="00036EA2" w:rsidP="00036EA2">
      <w:pPr>
        <w:numPr>
          <w:ilvl w:val="1"/>
          <w:numId w:val="8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Оптимизирующим компилятором</w:t>
      </w:r>
    </w:p>
    <w:p w:rsidR="00000000" w:rsidRPr="00036EA2" w:rsidRDefault="00036EA2" w:rsidP="00036EA2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Важен только порядок регистрации наблюдателем (см. логические часы Лампорта)</w:t>
      </w:r>
    </w:p>
    <w:p w:rsidR="00000000" w:rsidRPr="00036EA2" w:rsidRDefault="00036EA2" w:rsidP="00036EA2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На одной нити все операции с памятью выполняются в порядке исполнения.</w:t>
      </w:r>
    </w:p>
    <w:p w:rsidR="00000000" w:rsidRPr="00036EA2" w:rsidRDefault="00036EA2" w:rsidP="00036EA2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 xml:space="preserve">Для различных нитей все операции с памятью (кроме </w:t>
      </w:r>
      <w:r w:rsidRPr="00036EA2">
        <w:rPr>
          <w:rFonts w:ascii="Verdana" w:hAnsi="Verdana"/>
          <w:sz w:val="24"/>
          <w:szCs w:val="24"/>
          <w:lang w:val="en-US"/>
        </w:rPr>
        <w:t>long</w:t>
      </w:r>
      <w:r w:rsidRPr="00036EA2">
        <w:rPr>
          <w:rFonts w:ascii="Verdana" w:hAnsi="Verdana"/>
          <w:sz w:val="24"/>
          <w:szCs w:val="24"/>
        </w:rPr>
        <w:t xml:space="preserve"> и </w:t>
      </w:r>
      <w:r w:rsidRPr="00036EA2">
        <w:rPr>
          <w:rFonts w:ascii="Verdana" w:hAnsi="Verdana"/>
          <w:sz w:val="24"/>
          <w:szCs w:val="24"/>
          <w:lang w:val="en-US"/>
        </w:rPr>
        <w:t>double</w:t>
      </w:r>
      <w:r w:rsidRPr="00036EA2">
        <w:rPr>
          <w:rFonts w:ascii="Verdana" w:hAnsi="Verdana"/>
          <w:sz w:val="24"/>
          <w:szCs w:val="24"/>
        </w:rPr>
        <w:t>) атомарные. ПОРЯДОК НЕ ОПРЕДЕЛЕН!</w:t>
      </w:r>
    </w:p>
    <w:p w:rsidR="00000000" w:rsidRPr="00036EA2" w:rsidRDefault="00036EA2" w:rsidP="00036EA2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 xml:space="preserve">До </w:t>
      </w:r>
      <w:r w:rsidRPr="00036EA2">
        <w:rPr>
          <w:rFonts w:ascii="Verdana" w:hAnsi="Verdana"/>
          <w:sz w:val="24"/>
          <w:szCs w:val="24"/>
          <w:lang w:val="en-US"/>
        </w:rPr>
        <w:t>Java</w:t>
      </w:r>
      <w:r w:rsidRPr="00036EA2">
        <w:rPr>
          <w:rFonts w:ascii="Verdana" w:hAnsi="Verdana"/>
          <w:sz w:val="24"/>
          <w:szCs w:val="24"/>
        </w:rPr>
        <w:t xml:space="preserve"> 1.5 упорядочивались только операции синхронизации</w:t>
      </w:r>
    </w:p>
    <w:p w:rsidR="00BA780A" w:rsidRPr="00293689" w:rsidRDefault="00036EA2" w:rsidP="00036EA2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 xml:space="preserve">С </w:t>
      </w:r>
      <w:r w:rsidRPr="00036EA2">
        <w:rPr>
          <w:rFonts w:ascii="Verdana" w:hAnsi="Verdana"/>
          <w:sz w:val="24"/>
          <w:szCs w:val="24"/>
          <w:lang w:val="en-US"/>
        </w:rPr>
        <w:t>Java</w:t>
      </w:r>
      <w:r w:rsidRPr="00036EA2">
        <w:rPr>
          <w:rFonts w:ascii="Verdana" w:hAnsi="Verdana"/>
          <w:sz w:val="24"/>
          <w:szCs w:val="24"/>
        </w:rPr>
        <w:t xml:space="preserve"> 1.5 каузальная модель памяти (</w:t>
      </w:r>
      <w:r w:rsidRPr="00036EA2">
        <w:rPr>
          <w:rFonts w:ascii="Verdana" w:hAnsi="Verdana"/>
          <w:sz w:val="24"/>
          <w:szCs w:val="24"/>
          <w:lang w:val="en-US"/>
        </w:rPr>
        <w:t>JLS</w:t>
      </w:r>
      <w:r w:rsidRPr="00036EA2">
        <w:rPr>
          <w:rFonts w:ascii="Verdana" w:hAnsi="Verdana"/>
          <w:sz w:val="24"/>
          <w:szCs w:val="24"/>
        </w:rPr>
        <w:t xml:space="preserve"> 3.0, 17.4)</w:t>
      </w:r>
    </w:p>
    <w:p w:rsidR="00BA780A" w:rsidRDefault="00BA780A" w:rsidP="00036EA2">
      <w:pPr>
        <w:rPr>
          <w:rFonts w:ascii="Verdana" w:hAnsi="Verdana"/>
          <w:sz w:val="24"/>
          <w:szCs w:val="24"/>
        </w:rPr>
      </w:pPr>
    </w:p>
    <w:p w:rsidR="00036EA2" w:rsidRDefault="00036EA2" w:rsidP="00036EA2">
      <w:pPr>
        <w:rPr>
          <w:rFonts w:ascii="Verdana" w:hAnsi="Verdana"/>
          <w:i/>
          <w:sz w:val="24"/>
          <w:szCs w:val="24"/>
        </w:rPr>
      </w:pPr>
      <w:r w:rsidRPr="00036EA2">
        <w:rPr>
          <w:rFonts w:ascii="Verdana" w:hAnsi="Verdana"/>
          <w:i/>
          <w:sz w:val="24"/>
          <w:szCs w:val="24"/>
        </w:rPr>
        <w:t>Синхронизованные операции</w:t>
      </w:r>
    </w:p>
    <w:p w:rsidR="00417CEF" w:rsidRPr="00417CEF" w:rsidRDefault="00417CEF" w:rsidP="00417C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417CEF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Модификатор volatile накладывает некоторые дополнительные условия на чтение/запись переменной. Важно понять две вещи о volatile переменных:</w:t>
      </w:r>
    </w:p>
    <w:p w:rsidR="00417CEF" w:rsidRPr="00417CEF" w:rsidRDefault="00417CEF" w:rsidP="00417CEF">
      <w:pPr>
        <w:numPr>
          <w:ilvl w:val="0"/>
          <w:numId w:val="23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417CEF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Операции чтения/записи volatile переменной являются атомарными.</w:t>
      </w:r>
    </w:p>
    <w:p w:rsidR="00417CEF" w:rsidRPr="00417CEF" w:rsidRDefault="00417CEF" w:rsidP="00417CEF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417CEF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Результат операции записи значения в volatile переменную одним потоком, становится виден всем другим потокам, которые используют эту переменную для чтения из нее значения.</w:t>
      </w:r>
    </w:p>
    <w:p w:rsidR="00417CEF" w:rsidRDefault="00417CEF" w:rsidP="00036EA2">
      <w:pPr>
        <w:rPr>
          <w:rFonts w:ascii="Verdana" w:hAnsi="Verdana"/>
          <w:i/>
          <w:sz w:val="24"/>
          <w:szCs w:val="24"/>
        </w:rPr>
      </w:pPr>
    </w:p>
    <w:p w:rsidR="00000000" w:rsidRPr="00036EA2" w:rsidRDefault="00036EA2" w:rsidP="00036EA2">
      <w:pPr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iCs/>
          <w:sz w:val="24"/>
          <w:szCs w:val="24"/>
        </w:rPr>
        <w:t>Volatile read</w:t>
      </w:r>
      <w:r w:rsidRPr="00036EA2">
        <w:rPr>
          <w:rFonts w:ascii="Verdana" w:hAnsi="Verdana"/>
          <w:iCs/>
          <w:sz w:val="24"/>
          <w:szCs w:val="24"/>
          <w:lang w:val="en-US"/>
        </w:rPr>
        <w:t>/write</w:t>
      </w:r>
      <w:r w:rsidRPr="00036EA2">
        <w:rPr>
          <w:rFonts w:ascii="Verdana" w:hAnsi="Verdana"/>
          <w:sz w:val="24"/>
          <w:szCs w:val="24"/>
        </w:rPr>
        <w:t xml:space="preserve"> </w:t>
      </w:r>
    </w:p>
    <w:p w:rsidR="00000000" w:rsidRPr="00036EA2" w:rsidRDefault="00036EA2" w:rsidP="00036EA2">
      <w:pPr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iCs/>
          <w:sz w:val="24"/>
          <w:szCs w:val="24"/>
          <w:lang w:val="en-US"/>
        </w:rPr>
        <w:t>Monitor l</w:t>
      </w:r>
      <w:r w:rsidRPr="00036EA2">
        <w:rPr>
          <w:rFonts w:ascii="Verdana" w:hAnsi="Verdana"/>
          <w:iCs/>
          <w:sz w:val="24"/>
          <w:szCs w:val="24"/>
        </w:rPr>
        <w:t>ock</w:t>
      </w:r>
      <w:r w:rsidRPr="00036EA2">
        <w:rPr>
          <w:rFonts w:ascii="Verdana" w:hAnsi="Verdana"/>
          <w:iCs/>
          <w:sz w:val="24"/>
          <w:szCs w:val="24"/>
          <w:lang w:val="en-US"/>
        </w:rPr>
        <w:t>/u</w:t>
      </w:r>
      <w:r w:rsidRPr="00036EA2">
        <w:rPr>
          <w:rFonts w:ascii="Verdana" w:hAnsi="Verdana"/>
          <w:iCs/>
          <w:sz w:val="24"/>
          <w:szCs w:val="24"/>
        </w:rPr>
        <w:t>nlock</w:t>
      </w:r>
      <w:r w:rsidRPr="00036EA2">
        <w:rPr>
          <w:rFonts w:ascii="Verdana" w:hAnsi="Verdana"/>
          <w:sz w:val="24"/>
          <w:szCs w:val="24"/>
        </w:rPr>
        <w:t xml:space="preserve"> </w:t>
      </w:r>
    </w:p>
    <w:p w:rsidR="00000000" w:rsidRPr="00036EA2" w:rsidRDefault="00036EA2" w:rsidP="00036EA2">
      <w:pPr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Синтетические первая и последняя операции нити</w:t>
      </w:r>
    </w:p>
    <w:p w:rsidR="00000000" w:rsidRPr="00036EA2" w:rsidRDefault="00036EA2" w:rsidP="00036EA2">
      <w:pPr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Запуск исполнения и проверка завершения нити</w:t>
      </w:r>
    </w:p>
    <w:p w:rsidR="00000000" w:rsidRPr="00036EA2" w:rsidRDefault="00036EA2" w:rsidP="00036EA2">
      <w:pPr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Прерывание нити и обнаружение прерывания нити</w:t>
      </w:r>
    </w:p>
    <w:p w:rsidR="00000000" w:rsidRPr="00036EA2" w:rsidRDefault="00036EA2" w:rsidP="00036EA2">
      <w:pPr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lastRenderedPageBreak/>
        <w:t>Существует строгий порядок всех синхронизованных операций в программе</w:t>
      </w:r>
    </w:p>
    <w:p w:rsidR="00000000" w:rsidRDefault="00036EA2" w:rsidP="00036EA2">
      <w:pPr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согласован с порядком операций каждой нити</w:t>
      </w:r>
    </w:p>
    <w:p w:rsidR="00036EA2" w:rsidRPr="00036EA2" w:rsidRDefault="00036EA2" w:rsidP="00036EA2">
      <w:pPr>
        <w:ind w:left="1080"/>
        <w:rPr>
          <w:rFonts w:ascii="Verdana" w:hAnsi="Verdana"/>
          <w:sz w:val="24"/>
          <w:szCs w:val="24"/>
        </w:rPr>
      </w:pPr>
    </w:p>
    <w:p w:rsidR="00036EA2" w:rsidRDefault="00036EA2" w:rsidP="00036EA2">
      <w:pPr>
        <w:rPr>
          <w:rFonts w:ascii="Verdana" w:hAnsi="Verdana"/>
          <w:i/>
          <w:sz w:val="24"/>
          <w:szCs w:val="24"/>
          <w:lang w:val="en-US"/>
        </w:rPr>
      </w:pPr>
      <w:r w:rsidRPr="00036EA2">
        <w:rPr>
          <w:rFonts w:ascii="Verdana" w:hAnsi="Verdana"/>
          <w:i/>
          <w:sz w:val="24"/>
          <w:szCs w:val="24"/>
        </w:rPr>
        <w:t>Отношение синхронизации</w:t>
      </w:r>
      <w:r w:rsidRPr="00036EA2">
        <w:rPr>
          <w:rFonts w:ascii="Verdana" w:hAnsi="Verdana"/>
          <w:i/>
          <w:sz w:val="24"/>
          <w:szCs w:val="24"/>
          <w:lang w:val="en-US"/>
        </w:rPr>
        <w:t xml:space="preserve"> (synchronizes with)</w:t>
      </w:r>
    </w:p>
    <w:p w:rsidR="000460B8" w:rsidRPr="000460B8" w:rsidRDefault="000460B8" w:rsidP="000460B8">
      <w:pPr>
        <w:rPr>
          <w:rFonts w:ascii="Verdana" w:hAnsi="Verdana"/>
          <w:sz w:val="24"/>
          <w:szCs w:val="24"/>
          <w:lang w:val="en-US"/>
        </w:rPr>
      </w:pPr>
      <w:r w:rsidRPr="000460B8">
        <w:rPr>
          <w:rFonts w:ascii="Verdana" w:hAnsi="Verdana"/>
          <w:sz w:val="24"/>
          <w:szCs w:val="24"/>
          <w:lang w:val="en-US"/>
        </w:rPr>
        <w:t>Quite often, though, a thread only modifies a shared variable when there are no concurrent readers or writers. In such cases, atomic operations are unnecessary. We just need a way to safely propagate modifications from one thread to another once they’re complete. That’s where the synchronizes-with relation comes in.</w:t>
      </w:r>
    </w:p>
    <w:p w:rsidR="000460B8" w:rsidRPr="000460B8" w:rsidRDefault="000460B8" w:rsidP="000460B8">
      <w:pPr>
        <w:rPr>
          <w:rFonts w:ascii="Verdana" w:hAnsi="Verdana"/>
          <w:sz w:val="24"/>
          <w:szCs w:val="24"/>
          <w:lang w:val="en-US"/>
        </w:rPr>
      </w:pPr>
    </w:p>
    <w:p w:rsidR="000460B8" w:rsidRPr="000460B8" w:rsidRDefault="000460B8" w:rsidP="000460B8">
      <w:pPr>
        <w:rPr>
          <w:rFonts w:ascii="Verdana" w:hAnsi="Verdana"/>
          <w:sz w:val="24"/>
          <w:szCs w:val="24"/>
          <w:lang w:val="en-US"/>
        </w:rPr>
      </w:pPr>
      <w:r w:rsidRPr="000460B8">
        <w:rPr>
          <w:rFonts w:ascii="Verdana" w:hAnsi="Verdana"/>
          <w:sz w:val="24"/>
          <w:szCs w:val="24"/>
          <w:lang w:val="en-US"/>
        </w:rPr>
        <w:t>”Synchronizes-with” is a term invented by language designers to describe ways in which the memory effects of source-level operations – even non-atomic operations – are guaranteed to become visible to other threads. This is a desirable guarantee when writing lock-free code, since you can use it to avoid unwelcome surprises caused by memory reordering.</w:t>
      </w:r>
    </w:p>
    <w:p w:rsidR="00000000" w:rsidRPr="00036EA2" w:rsidRDefault="00036EA2" w:rsidP="000460B8">
      <w:pPr>
        <w:ind w:firstLine="708"/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 xml:space="preserve">Отношение </w:t>
      </w:r>
      <w:r w:rsidRPr="00036EA2">
        <w:rPr>
          <w:rFonts w:ascii="Verdana" w:hAnsi="Verdana"/>
          <w:sz w:val="24"/>
          <w:szCs w:val="24"/>
          <w:lang w:val="en-US"/>
        </w:rPr>
        <w:t>“</w:t>
      </w:r>
      <w:r w:rsidRPr="00036EA2">
        <w:rPr>
          <w:rFonts w:ascii="Verdana" w:hAnsi="Verdana"/>
          <w:sz w:val="24"/>
          <w:szCs w:val="24"/>
        </w:rPr>
        <w:t>синхронизации</w:t>
      </w:r>
      <w:r w:rsidRPr="00036EA2">
        <w:rPr>
          <w:rFonts w:ascii="Verdana" w:hAnsi="Verdana"/>
          <w:sz w:val="24"/>
          <w:szCs w:val="24"/>
          <w:lang w:val="en-US"/>
        </w:rPr>
        <w:t xml:space="preserve"> c”</w:t>
      </w:r>
    </w:p>
    <w:p w:rsidR="00000000" w:rsidRPr="00036EA2" w:rsidRDefault="00036EA2" w:rsidP="00036EA2">
      <w:pPr>
        <w:numPr>
          <w:ilvl w:val="1"/>
          <w:numId w:val="15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  <w:lang w:val="en-US"/>
        </w:rPr>
        <w:t>M</w:t>
      </w:r>
      <w:r w:rsidRPr="00036EA2">
        <w:rPr>
          <w:rFonts w:ascii="Verdana" w:hAnsi="Verdana"/>
          <w:sz w:val="24"/>
          <w:szCs w:val="24"/>
        </w:rPr>
        <w:t xml:space="preserve">.unlock со всеми последующими </w:t>
      </w:r>
      <w:r w:rsidRPr="00036EA2">
        <w:rPr>
          <w:rFonts w:ascii="Verdana" w:hAnsi="Verdana"/>
          <w:sz w:val="24"/>
          <w:szCs w:val="24"/>
          <w:lang w:val="en-US"/>
        </w:rPr>
        <w:t>M</w:t>
      </w:r>
      <w:r w:rsidRPr="00036EA2">
        <w:rPr>
          <w:rFonts w:ascii="Verdana" w:hAnsi="Verdana"/>
          <w:sz w:val="24"/>
          <w:szCs w:val="24"/>
        </w:rPr>
        <w:t>.lock</w:t>
      </w:r>
    </w:p>
    <w:p w:rsidR="00000000" w:rsidRPr="00036EA2" w:rsidRDefault="00036EA2" w:rsidP="00036EA2">
      <w:pPr>
        <w:numPr>
          <w:ilvl w:val="1"/>
          <w:numId w:val="15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  <w:lang w:val="en-US"/>
        </w:rPr>
        <w:t>V</w:t>
      </w:r>
      <w:r w:rsidRPr="00036EA2">
        <w:rPr>
          <w:rFonts w:ascii="Verdana" w:hAnsi="Verdana"/>
          <w:sz w:val="24"/>
          <w:szCs w:val="24"/>
        </w:rPr>
        <w:t xml:space="preserve">.write со всеми последующими </w:t>
      </w:r>
      <w:r w:rsidRPr="00036EA2">
        <w:rPr>
          <w:rFonts w:ascii="Verdana" w:hAnsi="Verdana"/>
          <w:sz w:val="24"/>
          <w:szCs w:val="24"/>
          <w:lang w:val="en-US"/>
        </w:rPr>
        <w:t>V</w:t>
      </w:r>
      <w:r w:rsidRPr="00036EA2">
        <w:rPr>
          <w:rFonts w:ascii="Verdana" w:hAnsi="Verdana"/>
          <w:sz w:val="24"/>
          <w:szCs w:val="24"/>
        </w:rPr>
        <w:t>.</w:t>
      </w:r>
      <w:r w:rsidRPr="00036EA2">
        <w:rPr>
          <w:rFonts w:ascii="Verdana" w:hAnsi="Verdana"/>
          <w:sz w:val="24"/>
          <w:szCs w:val="24"/>
          <w:lang w:val="en-US"/>
        </w:rPr>
        <w:t>read</w:t>
      </w:r>
      <w:r w:rsidRPr="00036EA2">
        <w:rPr>
          <w:rFonts w:ascii="Verdana" w:hAnsi="Verdana"/>
          <w:sz w:val="24"/>
          <w:szCs w:val="24"/>
        </w:rPr>
        <w:t xml:space="preserve"> </w:t>
      </w:r>
    </w:p>
    <w:p w:rsidR="00000000" w:rsidRPr="00036EA2" w:rsidRDefault="00036EA2" w:rsidP="00036EA2">
      <w:pPr>
        <w:numPr>
          <w:ilvl w:val="1"/>
          <w:numId w:val="15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 xml:space="preserve">Запуск исполнения нити с первой операцией нити </w:t>
      </w:r>
    </w:p>
    <w:p w:rsidR="00000000" w:rsidRPr="00036EA2" w:rsidRDefault="00036EA2" w:rsidP="00036EA2">
      <w:pPr>
        <w:numPr>
          <w:ilvl w:val="1"/>
          <w:numId w:val="15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Инициализация значения по умолчанию с первой операцией всех нитей</w:t>
      </w:r>
    </w:p>
    <w:p w:rsidR="00000000" w:rsidRPr="00036EA2" w:rsidRDefault="00036EA2" w:rsidP="00036EA2">
      <w:pPr>
        <w:numPr>
          <w:ilvl w:val="1"/>
          <w:numId w:val="15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Последняя операция нити с обнаружением завершения нити (</w:t>
      </w:r>
      <w:r w:rsidRPr="00036EA2">
        <w:rPr>
          <w:rFonts w:ascii="Verdana" w:hAnsi="Verdana"/>
          <w:sz w:val="24"/>
          <w:szCs w:val="24"/>
          <w:lang w:val="en-US"/>
        </w:rPr>
        <w:t>Thread</w:t>
      </w:r>
      <w:r w:rsidRPr="00036EA2">
        <w:rPr>
          <w:rFonts w:ascii="Verdana" w:hAnsi="Verdana"/>
          <w:sz w:val="24"/>
          <w:szCs w:val="24"/>
        </w:rPr>
        <w:t>.</w:t>
      </w:r>
      <w:r w:rsidRPr="00036EA2">
        <w:rPr>
          <w:rFonts w:ascii="Verdana" w:hAnsi="Verdana"/>
          <w:sz w:val="24"/>
          <w:szCs w:val="24"/>
          <w:lang w:val="en-US"/>
        </w:rPr>
        <w:t>isAlive</w:t>
      </w:r>
      <w:r w:rsidRPr="00036EA2">
        <w:rPr>
          <w:rFonts w:ascii="Verdana" w:hAnsi="Verdana"/>
          <w:sz w:val="24"/>
          <w:szCs w:val="24"/>
        </w:rPr>
        <w:t xml:space="preserve">, </w:t>
      </w:r>
      <w:r w:rsidRPr="00036EA2">
        <w:rPr>
          <w:rFonts w:ascii="Verdana" w:hAnsi="Verdana"/>
          <w:sz w:val="24"/>
          <w:szCs w:val="24"/>
          <w:lang w:val="en-US"/>
        </w:rPr>
        <w:t>Thread</w:t>
      </w:r>
      <w:r w:rsidRPr="00036EA2">
        <w:rPr>
          <w:rFonts w:ascii="Verdana" w:hAnsi="Verdana"/>
          <w:sz w:val="24"/>
          <w:szCs w:val="24"/>
        </w:rPr>
        <w:t>.</w:t>
      </w:r>
      <w:r w:rsidRPr="00036EA2">
        <w:rPr>
          <w:rFonts w:ascii="Verdana" w:hAnsi="Verdana"/>
          <w:sz w:val="24"/>
          <w:szCs w:val="24"/>
          <w:lang w:val="en-US"/>
        </w:rPr>
        <w:t>Join</w:t>
      </w:r>
      <w:r w:rsidRPr="00036EA2">
        <w:rPr>
          <w:rFonts w:ascii="Verdana" w:hAnsi="Verdana"/>
          <w:sz w:val="24"/>
          <w:szCs w:val="24"/>
        </w:rPr>
        <w:t>)</w:t>
      </w:r>
    </w:p>
    <w:p w:rsidR="00000000" w:rsidRPr="00036EA2" w:rsidRDefault="00036EA2" w:rsidP="00036EA2">
      <w:pPr>
        <w:numPr>
          <w:ilvl w:val="1"/>
          <w:numId w:val="15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>Прерывание нити с обнаружением прерывания нити (InterruptedException, Thread.interrupted, Thread.isInterrupted)</w:t>
      </w:r>
    </w:p>
    <w:p w:rsidR="00036EA2" w:rsidRPr="00036EA2" w:rsidRDefault="00036EA2" w:rsidP="00036EA2">
      <w:pPr>
        <w:ind w:left="720"/>
        <w:rPr>
          <w:rFonts w:ascii="Verdana" w:hAnsi="Verdana"/>
          <w:i/>
          <w:sz w:val="24"/>
          <w:szCs w:val="24"/>
        </w:rPr>
      </w:pPr>
      <w:r w:rsidRPr="00036EA2">
        <w:rPr>
          <w:rFonts w:ascii="Verdana" w:hAnsi="Verdana"/>
          <w:i/>
          <w:sz w:val="24"/>
          <w:szCs w:val="24"/>
        </w:rPr>
        <w:t>Отношение предшествования (</w:t>
      </w:r>
      <w:r w:rsidRPr="00036EA2">
        <w:rPr>
          <w:rFonts w:ascii="Verdana" w:hAnsi="Verdana"/>
          <w:i/>
          <w:sz w:val="24"/>
          <w:szCs w:val="24"/>
          <w:lang w:val="en-US"/>
        </w:rPr>
        <w:t>happens before)</w:t>
      </w:r>
    </w:p>
    <w:p w:rsidR="00000000" w:rsidRPr="00036EA2" w:rsidRDefault="00036EA2" w:rsidP="00036EA2">
      <w:pPr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 xml:space="preserve">Пусть </w:t>
      </w:r>
      <w:r w:rsidRPr="00036EA2">
        <w:rPr>
          <w:rFonts w:ascii="Verdana" w:hAnsi="Verdana"/>
          <w:i/>
          <w:iCs/>
          <w:sz w:val="24"/>
          <w:szCs w:val="24"/>
        </w:rPr>
        <w:t>x,</w:t>
      </w:r>
      <w:r w:rsidRPr="00036EA2">
        <w:rPr>
          <w:rFonts w:ascii="Verdana" w:hAnsi="Verdana"/>
          <w:sz w:val="24"/>
          <w:szCs w:val="24"/>
        </w:rPr>
        <w:t xml:space="preserve"> </w:t>
      </w:r>
      <w:r w:rsidRPr="00036EA2">
        <w:rPr>
          <w:rFonts w:ascii="Verdana" w:hAnsi="Verdana"/>
          <w:i/>
          <w:iCs/>
          <w:sz w:val="24"/>
          <w:szCs w:val="24"/>
        </w:rPr>
        <w:t>y – операции.</w:t>
      </w:r>
      <w:r w:rsidRPr="00036EA2">
        <w:rPr>
          <w:rFonts w:ascii="Verdana" w:hAnsi="Verdana"/>
          <w:sz w:val="24"/>
          <w:szCs w:val="24"/>
        </w:rPr>
        <w:t xml:space="preserve"> Будем писать </w:t>
      </w:r>
      <w:r w:rsidRPr="00036EA2">
        <w:rPr>
          <w:rFonts w:ascii="Verdana" w:hAnsi="Verdana"/>
          <w:i/>
          <w:iCs/>
          <w:sz w:val="24"/>
          <w:szCs w:val="24"/>
        </w:rPr>
        <w:t>hb</w:t>
      </w:r>
      <w:r w:rsidRPr="00036EA2">
        <w:rPr>
          <w:rFonts w:ascii="Verdana" w:hAnsi="Verdana"/>
          <w:sz w:val="24"/>
          <w:szCs w:val="24"/>
        </w:rPr>
        <w:t>(</w:t>
      </w:r>
      <w:r w:rsidRPr="00036EA2">
        <w:rPr>
          <w:rFonts w:ascii="Verdana" w:hAnsi="Verdana"/>
          <w:i/>
          <w:iCs/>
          <w:sz w:val="24"/>
          <w:szCs w:val="24"/>
        </w:rPr>
        <w:t>x</w:t>
      </w:r>
      <w:r w:rsidRPr="00036EA2">
        <w:rPr>
          <w:rFonts w:ascii="Verdana" w:hAnsi="Verdana"/>
          <w:sz w:val="24"/>
          <w:szCs w:val="24"/>
        </w:rPr>
        <w:t xml:space="preserve">, </w:t>
      </w:r>
      <w:r w:rsidRPr="00036EA2">
        <w:rPr>
          <w:rFonts w:ascii="Verdana" w:hAnsi="Verdana"/>
          <w:i/>
          <w:iCs/>
          <w:sz w:val="24"/>
          <w:szCs w:val="24"/>
        </w:rPr>
        <w:t>y</w:t>
      </w:r>
      <w:r w:rsidRPr="00036EA2">
        <w:rPr>
          <w:rFonts w:ascii="Verdana" w:hAnsi="Verdana"/>
          <w:sz w:val="24"/>
          <w:szCs w:val="24"/>
        </w:rPr>
        <w:t xml:space="preserve">) для обозначения </w:t>
      </w:r>
      <w:r w:rsidRPr="00036EA2">
        <w:rPr>
          <w:rFonts w:ascii="Verdana" w:hAnsi="Verdana"/>
          <w:i/>
          <w:iCs/>
          <w:sz w:val="24"/>
          <w:szCs w:val="24"/>
        </w:rPr>
        <w:t>x</w:t>
      </w:r>
      <w:r w:rsidRPr="00036EA2">
        <w:rPr>
          <w:rFonts w:ascii="Verdana" w:hAnsi="Verdana"/>
          <w:sz w:val="24"/>
          <w:szCs w:val="24"/>
        </w:rPr>
        <w:t xml:space="preserve"> предшествует </w:t>
      </w:r>
      <w:r w:rsidRPr="00036EA2">
        <w:rPr>
          <w:rFonts w:ascii="Verdana" w:hAnsi="Verdana"/>
          <w:i/>
          <w:iCs/>
          <w:sz w:val="24"/>
          <w:szCs w:val="24"/>
        </w:rPr>
        <w:t xml:space="preserve">y. </w:t>
      </w:r>
    </w:p>
    <w:p w:rsidR="00000000" w:rsidRPr="00036EA2" w:rsidRDefault="00036EA2" w:rsidP="00036EA2">
      <w:pPr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i/>
          <w:iCs/>
          <w:sz w:val="24"/>
          <w:szCs w:val="24"/>
          <w:lang w:val="en-US"/>
        </w:rPr>
        <w:t xml:space="preserve">hb – </w:t>
      </w:r>
      <w:r w:rsidRPr="00036EA2">
        <w:rPr>
          <w:rFonts w:ascii="Verdana" w:hAnsi="Verdana"/>
          <w:i/>
          <w:iCs/>
          <w:sz w:val="24"/>
          <w:szCs w:val="24"/>
        </w:rPr>
        <w:t>частичный порядок операций</w:t>
      </w:r>
    </w:p>
    <w:p w:rsidR="00000000" w:rsidRPr="00036EA2" w:rsidRDefault="00036EA2" w:rsidP="00036EA2">
      <w:pPr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i/>
          <w:iCs/>
          <w:sz w:val="24"/>
          <w:szCs w:val="24"/>
        </w:rPr>
        <w:t>hb</w:t>
      </w:r>
      <w:r w:rsidRPr="00036EA2">
        <w:rPr>
          <w:rFonts w:ascii="Verdana" w:hAnsi="Verdana"/>
          <w:sz w:val="24"/>
          <w:szCs w:val="24"/>
        </w:rPr>
        <w:t>(</w:t>
      </w:r>
      <w:r w:rsidRPr="00036EA2">
        <w:rPr>
          <w:rFonts w:ascii="Verdana" w:hAnsi="Verdana"/>
          <w:i/>
          <w:iCs/>
          <w:sz w:val="24"/>
          <w:szCs w:val="24"/>
        </w:rPr>
        <w:t>x</w:t>
      </w:r>
      <w:r w:rsidRPr="00036EA2">
        <w:rPr>
          <w:rFonts w:ascii="Verdana" w:hAnsi="Verdana"/>
          <w:sz w:val="24"/>
          <w:szCs w:val="24"/>
        </w:rPr>
        <w:t xml:space="preserve">, </w:t>
      </w:r>
      <w:r w:rsidRPr="00036EA2">
        <w:rPr>
          <w:rFonts w:ascii="Verdana" w:hAnsi="Verdana"/>
          <w:i/>
          <w:iCs/>
          <w:sz w:val="24"/>
          <w:szCs w:val="24"/>
        </w:rPr>
        <w:t>y</w:t>
      </w:r>
      <w:r w:rsidRPr="00036EA2">
        <w:rPr>
          <w:rFonts w:ascii="Verdana" w:hAnsi="Verdana"/>
          <w:sz w:val="24"/>
          <w:szCs w:val="24"/>
        </w:rPr>
        <w:t>) если</w:t>
      </w:r>
    </w:p>
    <w:p w:rsidR="00000000" w:rsidRPr="00036EA2" w:rsidRDefault="00036EA2" w:rsidP="00036EA2">
      <w:pPr>
        <w:numPr>
          <w:ilvl w:val="1"/>
          <w:numId w:val="2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i/>
          <w:iCs/>
          <w:sz w:val="24"/>
          <w:szCs w:val="24"/>
        </w:rPr>
        <w:t>x,</w:t>
      </w:r>
      <w:r w:rsidRPr="00036EA2">
        <w:rPr>
          <w:rFonts w:ascii="Verdana" w:hAnsi="Verdana"/>
          <w:sz w:val="24"/>
          <w:szCs w:val="24"/>
        </w:rPr>
        <w:t xml:space="preserve"> </w:t>
      </w:r>
      <w:r w:rsidRPr="00036EA2">
        <w:rPr>
          <w:rFonts w:ascii="Verdana" w:hAnsi="Verdana"/>
          <w:i/>
          <w:iCs/>
          <w:sz w:val="24"/>
          <w:szCs w:val="24"/>
        </w:rPr>
        <w:t>y</w:t>
      </w:r>
      <w:r w:rsidRPr="00036EA2">
        <w:rPr>
          <w:rFonts w:ascii="Verdana" w:hAnsi="Verdana"/>
          <w:sz w:val="24"/>
          <w:szCs w:val="24"/>
        </w:rPr>
        <w:t xml:space="preserve"> исполняются на одной нити и </w:t>
      </w:r>
      <w:r w:rsidRPr="00036EA2">
        <w:rPr>
          <w:rFonts w:ascii="Verdana" w:hAnsi="Verdana"/>
          <w:i/>
          <w:iCs/>
          <w:sz w:val="24"/>
          <w:szCs w:val="24"/>
        </w:rPr>
        <w:t>x</w:t>
      </w:r>
      <w:r w:rsidRPr="00036EA2">
        <w:rPr>
          <w:rFonts w:ascii="Verdana" w:hAnsi="Verdana"/>
          <w:sz w:val="24"/>
          <w:szCs w:val="24"/>
        </w:rPr>
        <w:t xml:space="preserve"> встречается перед </w:t>
      </w:r>
      <w:r w:rsidRPr="00036EA2">
        <w:rPr>
          <w:rFonts w:ascii="Verdana" w:hAnsi="Verdana"/>
          <w:i/>
          <w:iCs/>
          <w:sz w:val="24"/>
          <w:szCs w:val="24"/>
        </w:rPr>
        <w:t>y</w:t>
      </w:r>
      <w:r w:rsidRPr="00036EA2">
        <w:rPr>
          <w:rFonts w:ascii="Verdana" w:hAnsi="Verdana"/>
          <w:sz w:val="24"/>
          <w:szCs w:val="24"/>
        </w:rPr>
        <w:t xml:space="preserve"> в естественном порядке исполнения</w:t>
      </w:r>
    </w:p>
    <w:p w:rsidR="00000000" w:rsidRPr="00036EA2" w:rsidRDefault="00036EA2" w:rsidP="00036EA2">
      <w:pPr>
        <w:numPr>
          <w:ilvl w:val="1"/>
          <w:numId w:val="2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  <w:lang w:val="en-US"/>
        </w:rPr>
        <w:t>x</w:t>
      </w:r>
      <w:r w:rsidRPr="00036EA2">
        <w:rPr>
          <w:rFonts w:ascii="Verdana" w:hAnsi="Verdana"/>
          <w:sz w:val="24"/>
          <w:szCs w:val="24"/>
        </w:rPr>
        <w:t xml:space="preserve"> – последняя операция конструктора объекта, </w:t>
      </w:r>
      <w:r w:rsidRPr="00036EA2">
        <w:rPr>
          <w:rFonts w:ascii="Verdana" w:hAnsi="Verdana"/>
          <w:sz w:val="24"/>
          <w:szCs w:val="24"/>
          <w:lang w:val="en-US"/>
        </w:rPr>
        <w:t>y</w:t>
      </w:r>
      <w:r w:rsidRPr="00036EA2">
        <w:rPr>
          <w:rFonts w:ascii="Verdana" w:hAnsi="Verdana"/>
          <w:sz w:val="24"/>
          <w:szCs w:val="24"/>
        </w:rPr>
        <w:t xml:space="preserve"> – первая операция </w:t>
      </w:r>
      <w:r w:rsidRPr="00036EA2">
        <w:rPr>
          <w:rFonts w:ascii="Verdana" w:hAnsi="Verdana"/>
          <w:sz w:val="24"/>
          <w:szCs w:val="24"/>
          <w:lang w:val="en-US"/>
        </w:rPr>
        <w:t>O</w:t>
      </w:r>
      <w:r w:rsidRPr="00036EA2">
        <w:rPr>
          <w:rFonts w:ascii="Verdana" w:hAnsi="Verdana"/>
          <w:sz w:val="24"/>
          <w:szCs w:val="24"/>
        </w:rPr>
        <w:t>bject.</w:t>
      </w:r>
      <w:r w:rsidRPr="00036EA2">
        <w:rPr>
          <w:rFonts w:ascii="Verdana" w:hAnsi="Verdana"/>
          <w:sz w:val="24"/>
          <w:szCs w:val="24"/>
          <w:lang w:val="en-US"/>
        </w:rPr>
        <w:t>finalize</w:t>
      </w:r>
      <w:r w:rsidRPr="00036EA2">
        <w:rPr>
          <w:rFonts w:ascii="Verdana" w:hAnsi="Verdana"/>
          <w:sz w:val="24"/>
          <w:szCs w:val="24"/>
        </w:rPr>
        <w:t>() того же объекта</w:t>
      </w:r>
    </w:p>
    <w:p w:rsidR="00000000" w:rsidRPr="00036EA2" w:rsidRDefault="00036EA2" w:rsidP="00036EA2">
      <w:pPr>
        <w:numPr>
          <w:ilvl w:val="1"/>
          <w:numId w:val="2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i/>
          <w:iCs/>
          <w:sz w:val="24"/>
          <w:szCs w:val="24"/>
        </w:rPr>
        <w:t>x</w:t>
      </w:r>
      <w:r w:rsidRPr="00036EA2">
        <w:rPr>
          <w:rFonts w:ascii="Verdana" w:hAnsi="Verdana"/>
          <w:sz w:val="24"/>
          <w:szCs w:val="24"/>
        </w:rPr>
        <w:t xml:space="preserve"> синхронизована с </w:t>
      </w:r>
      <w:r w:rsidRPr="00036EA2">
        <w:rPr>
          <w:rFonts w:ascii="Verdana" w:hAnsi="Verdana"/>
          <w:i/>
          <w:iCs/>
          <w:sz w:val="24"/>
          <w:szCs w:val="24"/>
        </w:rPr>
        <w:t>y</w:t>
      </w:r>
    </w:p>
    <w:p w:rsidR="00000000" w:rsidRPr="00036EA2" w:rsidRDefault="00036EA2" w:rsidP="00036EA2">
      <w:pPr>
        <w:numPr>
          <w:ilvl w:val="1"/>
          <w:numId w:val="2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i/>
          <w:iCs/>
          <w:sz w:val="24"/>
          <w:szCs w:val="24"/>
        </w:rPr>
        <w:lastRenderedPageBreak/>
        <w:t>hb</w:t>
      </w:r>
      <w:r w:rsidRPr="00036EA2">
        <w:rPr>
          <w:rFonts w:ascii="Verdana" w:hAnsi="Verdana"/>
          <w:sz w:val="24"/>
          <w:szCs w:val="24"/>
        </w:rPr>
        <w:t>(</w:t>
      </w:r>
      <w:r w:rsidRPr="00036EA2">
        <w:rPr>
          <w:rFonts w:ascii="Verdana" w:hAnsi="Verdana"/>
          <w:i/>
          <w:iCs/>
          <w:sz w:val="24"/>
          <w:szCs w:val="24"/>
        </w:rPr>
        <w:t>x</w:t>
      </w:r>
      <w:r w:rsidRPr="00036EA2">
        <w:rPr>
          <w:rFonts w:ascii="Verdana" w:hAnsi="Verdana"/>
          <w:sz w:val="24"/>
          <w:szCs w:val="24"/>
        </w:rPr>
        <w:t xml:space="preserve">, </w:t>
      </w:r>
      <w:r w:rsidRPr="00036EA2">
        <w:rPr>
          <w:rFonts w:ascii="Verdana" w:hAnsi="Verdana"/>
          <w:sz w:val="24"/>
          <w:szCs w:val="24"/>
          <w:lang w:val="en-US"/>
        </w:rPr>
        <w:t>z</w:t>
      </w:r>
      <w:r w:rsidRPr="00036EA2">
        <w:rPr>
          <w:rFonts w:ascii="Verdana" w:hAnsi="Verdana"/>
          <w:sz w:val="24"/>
          <w:szCs w:val="24"/>
        </w:rPr>
        <w:t xml:space="preserve">) и </w:t>
      </w:r>
      <w:r w:rsidRPr="00036EA2">
        <w:rPr>
          <w:rFonts w:ascii="Verdana" w:hAnsi="Verdana"/>
          <w:i/>
          <w:iCs/>
          <w:sz w:val="24"/>
          <w:szCs w:val="24"/>
        </w:rPr>
        <w:t>hb</w:t>
      </w:r>
      <w:r w:rsidRPr="00036EA2">
        <w:rPr>
          <w:rFonts w:ascii="Verdana" w:hAnsi="Verdana"/>
          <w:sz w:val="24"/>
          <w:szCs w:val="24"/>
        </w:rPr>
        <w:t>(</w:t>
      </w:r>
      <w:r w:rsidRPr="00036EA2">
        <w:rPr>
          <w:rFonts w:ascii="Verdana" w:hAnsi="Verdana"/>
          <w:sz w:val="24"/>
          <w:szCs w:val="24"/>
          <w:lang w:val="en-US"/>
        </w:rPr>
        <w:t>z</w:t>
      </w:r>
      <w:r w:rsidRPr="00036EA2">
        <w:rPr>
          <w:rFonts w:ascii="Verdana" w:hAnsi="Verdana"/>
          <w:sz w:val="24"/>
          <w:szCs w:val="24"/>
        </w:rPr>
        <w:t xml:space="preserve">, </w:t>
      </w:r>
      <w:r w:rsidRPr="00036EA2">
        <w:rPr>
          <w:rFonts w:ascii="Verdana" w:hAnsi="Verdana"/>
          <w:sz w:val="24"/>
          <w:szCs w:val="24"/>
          <w:lang w:val="en-US"/>
        </w:rPr>
        <w:t>y</w:t>
      </w:r>
      <w:r w:rsidRPr="00036EA2">
        <w:rPr>
          <w:rFonts w:ascii="Verdana" w:hAnsi="Verdana"/>
          <w:sz w:val="24"/>
          <w:szCs w:val="24"/>
        </w:rPr>
        <w:t>) – транзитивность</w:t>
      </w:r>
    </w:p>
    <w:p w:rsidR="00000000" w:rsidRPr="00036EA2" w:rsidRDefault="00036EA2" w:rsidP="00036EA2">
      <w:pPr>
        <w:numPr>
          <w:ilvl w:val="1"/>
          <w:numId w:val="21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 xml:space="preserve">запись </w:t>
      </w:r>
      <w:r w:rsidRPr="00036EA2">
        <w:rPr>
          <w:rFonts w:ascii="Verdana" w:hAnsi="Verdana"/>
          <w:sz w:val="24"/>
          <w:szCs w:val="24"/>
          <w:lang w:val="en-US"/>
        </w:rPr>
        <w:t>x</w:t>
      </w:r>
      <w:r w:rsidRPr="00036EA2">
        <w:rPr>
          <w:rFonts w:ascii="Verdana" w:hAnsi="Verdana"/>
          <w:sz w:val="24"/>
          <w:szCs w:val="24"/>
        </w:rPr>
        <w:t xml:space="preserve"> предшествует чтению у по семантике </w:t>
      </w:r>
      <w:r w:rsidRPr="00036EA2">
        <w:rPr>
          <w:rFonts w:ascii="Verdana" w:hAnsi="Verdana"/>
          <w:i/>
          <w:iCs/>
          <w:sz w:val="24"/>
          <w:szCs w:val="24"/>
          <w:lang w:val="en-US"/>
        </w:rPr>
        <w:t>final</w:t>
      </w:r>
      <w:r w:rsidRPr="00036EA2">
        <w:rPr>
          <w:rFonts w:ascii="Verdana" w:hAnsi="Verdana"/>
          <w:sz w:val="24"/>
          <w:szCs w:val="24"/>
        </w:rPr>
        <w:t xml:space="preserve"> поля (</w:t>
      </w:r>
      <w:r w:rsidRPr="00036EA2">
        <w:rPr>
          <w:rFonts w:ascii="Verdana" w:hAnsi="Verdana"/>
          <w:sz w:val="24"/>
          <w:szCs w:val="24"/>
          <w:lang w:val="en-US"/>
        </w:rPr>
        <w:t>JLS</w:t>
      </w:r>
      <w:r w:rsidRPr="00036EA2">
        <w:rPr>
          <w:rFonts w:ascii="Verdana" w:hAnsi="Verdana"/>
          <w:sz w:val="24"/>
          <w:szCs w:val="24"/>
        </w:rPr>
        <w:t xml:space="preserve"> 3.0, 17.5)</w:t>
      </w:r>
    </w:p>
    <w:p w:rsidR="00000000" w:rsidRDefault="00036EA2" w:rsidP="00036EA2">
      <w:pPr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t xml:space="preserve">ВНИМАНИЕ! Если для </w:t>
      </w:r>
      <w:r w:rsidRPr="00036EA2">
        <w:rPr>
          <w:rFonts w:ascii="Verdana" w:hAnsi="Verdana"/>
          <w:sz w:val="24"/>
          <w:szCs w:val="24"/>
          <w:lang w:val="en-US"/>
        </w:rPr>
        <w:t>z</w:t>
      </w:r>
      <w:r w:rsidRPr="00036EA2">
        <w:rPr>
          <w:rFonts w:ascii="Verdana" w:hAnsi="Verdana"/>
          <w:sz w:val="24"/>
          <w:szCs w:val="24"/>
        </w:rPr>
        <w:t xml:space="preserve"> не определен порядок относительно </w:t>
      </w:r>
      <w:r w:rsidRPr="00036EA2">
        <w:rPr>
          <w:rFonts w:ascii="Verdana" w:hAnsi="Verdana"/>
          <w:sz w:val="24"/>
          <w:szCs w:val="24"/>
          <w:lang w:val="en-US"/>
        </w:rPr>
        <w:t>x</w:t>
      </w:r>
      <w:r w:rsidRPr="00036EA2">
        <w:rPr>
          <w:rFonts w:ascii="Verdana" w:hAnsi="Verdana"/>
          <w:sz w:val="24"/>
          <w:szCs w:val="24"/>
        </w:rPr>
        <w:t xml:space="preserve"> и </w:t>
      </w:r>
      <w:r w:rsidRPr="00036EA2">
        <w:rPr>
          <w:rFonts w:ascii="Verdana" w:hAnsi="Verdana"/>
          <w:sz w:val="24"/>
          <w:szCs w:val="24"/>
          <w:lang w:val="en-US"/>
        </w:rPr>
        <w:t>y</w:t>
      </w:r>
      <w:r w:rsidRPr="00036EA2">
        <w:rPr>
          <w:rFonts w:ascii="Verdana" w:hAnsi="Verdana"/>
          <w:sz w:val="24"/>
          <w:szCs w:val="24"/>
        </w:rPr>
        <w:t xml:space="preserve">, то во время исполнения </w:t>
      </w:r>
      <w:r w:rsidRPr="00036EA2">
        <w:rPr>
          <w:rFonts w:ascii="Verdana" w:hAnsi="Verdana"/>
          <w:sz w:val="24"/>
          <w:szCs w:val="24"/>
          <w:lang w:val="en-US"/>
        </w:rPr>
        <w:t>z</w:t>
      </w:r>
      <w:r w:rsidRPr="00036EA2">
        <w:rPr>
          <w:rFonts w:ascii="Verdana" w:hAnsi="Verdana"/>
          <w:sz w:val="24"/>
          <w:szCs w:val="24"/>
        </w:rPr>
        <w:t xml:space="preserve"> порядок исполнения </w:t>
      </w:r>
      <w:r w:rsidRPr="00036EA2">
        <w:rPr>
          <w:rFonts w:ascii="Verdana" w:hAnsi="Verdana"/>
          <w:sz w:val="24"/>
          <w:szCs w:val="24"/>
          <w:lang w:val="en-US"/>
        </w:rPr>
        <w:t>x</w:t>
      </w:r>
      <w:r w:rsidRPr="00036EA2">
        <w:rPr>
          <w:rFonts w:ascii="Verdana" w:hAnsi="Verdana"/>
          <w:sz w:val="24"/>
          <w:szCs w:val="24"/>
        </w:rPr>
        <w:t xml:space="preserve"> и у неизвестен.</w:t>
      </w:r>
    </w:p>
    <w:p w:rsidR="00036EA2" w:rsidRDefault="00036EA2" w:rsidP="00036EA2">
      <w:pPr>
        <w:ind w:left="720"/>
        <w:rPr>
          <w:rFonts w:ascii="Verdana" w:hAnsi="Verdana"/>
          <w:sz w:val="24"/>
          <w:szCs w:val="24"/>
        </w:rPr>
      </w:pPr>
    </w:p>
    <w:p w:rsidR="00036EA2" w:rsidRDefault="00036EA2" w:rsidP="00036EA2">
      <w:pPr>
        <w:ind w:left="720"/>
        <w:rPr>
          <w:rFonts w:ascii="Verdana" w:hAnsi="Verdana"/>
          <w:i/>
          <w:sz w:val="24"/>
          <w:szCs w:val="24"/>
          <w:lang w:val="en-US"/>
        </w:rPr>
      </w:pPr>
      <w:r w:rsidRPr="00036EA2">
        <w:rPr>
          <w:rFonts w:ascii="Verdana" w:hAnsi="Verdan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CE408" wp14:editId="0F84EE76">
                <wp:simplePos x="0" y="0"/>
                <wp:positionH relativeFrom="column">
                  <wp:posOffset>7644765</wp:posOffset>
                </wp:positionH>
                <wp:positionV relativeFrom="paragraph">
                  <wp:posOffset>318135</wp:posOffset>
                </wp:positionV>
                <wp:extent cx="2419350" cy="3400425"/>
                <wp:effectExtent l="0" t="0" r="0" b="9525"/>
                <wp:wrapNone/>
                <wp:docPr id="27653" name="Rectangle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2419350" cy="340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36EA2" w:rsidRPr="00036EA2" w:rsidRDefault="00036EA2" w:rsidP="00036EA2">
                            <w:pPr>
                              <w:pStyle w:val="a3"/>
                              <w:spacing w:before="96" w:beforeAutospacing="0" w:after="0" w:afterAutospacing="0" w:line="216" w:lineRule="auto"/>
                              <w:ind w:left="547" w:hanging="547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036EA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14:shadow w14:blurRad="381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>Правильно</w:t>
                            </w:r>
                          </w:p>
                          <w:p w:rsidR="00036EA2" w:rsidRP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class A {</w:t>
                            </w:r>
                          </w:p>
                          <w:p w:rsidR="00036EA2" w:rsidRP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theme="minorBidi"/>
                                <w:color w:val="FFFF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volatile</w:t>
                            </w: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R r;</w:t>
                            </w:r>
                          </w:p>
                          <w:p w:rsidR="00036EA2" w:rsidRP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R getR() {</w:t>
                            </w:r>
                          </w:p>
                          <w:p w:rsidR="00036EA2" w:rsidRP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if (r == null) {</w:t>
                            </w:r>
                          </w:p>
                          <w:p w:rsidR="00036EA2" w:rsidRP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  synchronized {</w:t>
                            </w:r>
                          </w:p>
                          <w:p w:rsidR="00036EA2" w:rsidRP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    if (r == null){ </w:t>
                            </w:r>
                          </w:p>
                          <w:p w:rsidR="00036EA2" w:rsidRP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      r = new R();</w:t>
                            </w:r>
                          </w:p>
                          <w:p w:rsid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  }</w:t>
                            </w:r>
                          </w:p>
                          <w:p w:rsid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}</w:t>
                            </w:r>
                          </w:p>
                          <w:p w:rsid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return r;</w:t>
                            </w:r>
                          </w:p>
                          <w:p w:rsid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}</w:t>
                            </w:r>
                          </w:p>
                          <w:p w:rsidR="00036EA2" w:rsidRDefault="00036EA2" w:rsidP="00036EA2">
                            <w:pPr>
                              <w:pStyle w:val="a3"/>
                              <w:spacing w:before="0" w:beforeAutospacing="0" w:after="0" w:afterAutospacing="0" w:line="216" w:lineRule="auto"/>
                              <w:ind w:left="547" w:hanging="547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CE408" id="Rectangle 5" o:spid="_x0000_s1026" style="position:absolute;left:0;text-align:left;margin-left:601.95pt;margin-top:25.05pt;width:190.5pt;height:26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" filled="f" fillcolor="#5b9bd5 [3204]" stroked="f" strokecolor="black [3213]">
                <v:shadow color="#e7e6e6 [3214]"/>
                <o:lock v:ext="edit" grouping="t"/>
                <v:textbox>
                  <w:txbxContent>
                    <w:p w:rsidR="00036EA2" w:rsidRPr="00036EA2" w:rsidRDefault="00036EA2" w:rsidP="00036EA2">
                      <w:pPr>
                        <w:pStyle w:val="a3"/>
                        <w:spacing w:before="96" w:beforeAutospacing="0" w:after="0" w:afterAutospacing="0" w:line="216" w:lineRule="auto"/>
                        <w:ind w:left="547" w:hanging="547"/>
                        <w:textAlignment w:val="baseline"/>
                        <w:rPr>
                          <w:lang w:val="en-US"/>
                        </w:rPr>
                      </w:pPr>
                      <w:r w:rsidRPr="00036EA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w:t>Правильно</w:t>
                      </w:r>
                    </w:p>
                    <w:p w:rsidR="00036EA2" w:rsidRP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class A {</w:t>
                      </w:r>
                    </w:p>
                    <w:p w:rsidR="00036EA2" w:rsidRP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theme="minorBidi"/>
                          <w:color w:val="FFFF00"/>
                          <w:kern w:val="24"/>
                          <w:sz w:val="40"/>
                          <w:szCs w:val="40"/>
                          <w:lang w:val="en-US"/>
                        </w:rPr>
                        <w:t>volatile</w:t>
                      </w: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R r;</w:t>
                      </w:r>
                    </w:p>
                    <w:p w:rsidR="00036EA2" w:rsidRP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R getR() {</w:t>
                      </w:r>
                    </w:p>
                    <w:p w:rsidR="00036EA2" w:rsidRP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if (r == null) {</w:t>
                      </w:r>
                    </w:p>
                    <w:p w:rsidR="00036EA2" w:rsidRP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  synchronized {</w:t>
                      </w:r>
                    </w:p>
                    <w:p w:rsidR="00036EA2" w:rsidRP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    if (r == null){ </w:t>
                      </w:r>
                    </w:p>
                    <w:p w:rsidR="00036EA2" w:rsidRP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      r = new R();</w:t>
                      </w:r>
                    </w:p>
                    <w:p w:rsid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    }</w:t>
                      </w:r>
                    </w:p>
                    <w:p w:rsid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  }</w:t>
                      </w:r>
                    </w:p>
                    <w:p w:rsid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}</w:t>
                      </w:r>
                    </w:p>
                    <w:p w:rsid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return r;</w:t>
                      </w:r>
                    </w:p>
                    <w:p w:rsid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}</w:t>
                      </w:r>
                    </w:p>
                    <w:p w:rsidR="00036EA2" w:rsidRDefault="00036EA2" w:rsidP="00036EA2">
                      <w:pPr>
                        <w:pStyle w:val="a3"/>
                        <w:spacing w:before="0" w:beforeAutospacing="0" w:after="0" w:afterAutospacing="0" w:line="216" w:lineRule="auto"/>
                        <w:ind w:left="547" w:hanging="547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036EA2">
        <w:rPr>
          <w:rFonts w:ascii="Verdana" w:hAnsi="Verdana"/>
          <w:i/>
          <w:sz w:val="24"/>
          <w:szCs w:val="24"/>
        </w:rPr>
        <w:t>Пример (</w:t>
      </w:r>
      <w:r w:rsidRPr="00036EA2">
        <w:rPr>
          <w:rFonts w:ascii="Verdana" w:hAnsi="Verdana"/>
          <w:i/>
          <w:sz w:val="24"/>
          <w:szCs w:val="24"/>
          <w:lang w:val="en-US"/>
        </w:rPr>
        <w:t>double check)</w:t>
      </w:r>
    </w:p>
    <w:p w:rsidR="00036EA2" w:rsidRDefault="00036EA2" w:rsidP="00036EA2">
      <w:pPr>
        <w:ind w:left="720"/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drawing>
          <wp:inline distT="0" distB="0" distL="0" distR="0" wp14:anchorId="3055C132" wp14:editId="3AA22A85">
            <wp:extent cx="4645025" cy="2546695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872" cy="255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A2" w:rsidRDefault="00036EA2" w:rsidP="00036EA2">
      <w:pPr>
        <w:ind w:left="720"/>
        <w:rPr>
          <w:rFonts w:ascii="Verdana" w:hAnsi="Verdana"/>
          <w:sz w:val="24"/>
          <w:szCs w:val="24"/>
        </w:rPr>
      </w:pPr>
    </w:p>
    <w:p w:rsidR="00036EA2" w:rsidRPr="00036EA2" w:rsidRDefault="00036EA2" w:rsidP="00036EA2">
      <w:pPr>
        <w:ind w:left="720"/>
        <w:rPr>
          <w:rFonts w:ascii="Verdana" w:hAnsi="Verdana"/>
          <w:i/>
          <w:sz w:val="24"/>
          <w:szCs w:val="24"/>
        </w:rPr>
      </w:pPr>
      <w:r w:rsidRPr="00036EA2">
        <w:rPr>
          <w:rFonts w:ascii="Verdana" w:hAnsi="Verdana"/>
          <w:i/>
          <w:sz w:val="24"/>
          <w:szCs w:val="24"/>
        </w:rPr>
        <w:t>Примеры упорядоченности</w:t>
      </w:r>
    </w:p>
    <w:p w:rsidR="00036EA2" w:rsidRDefault="00036EA2" w:rsidP="00036EA2">
      <w:pPr>
        <w:rPr>
          <w:rFonts w:ascii="Verdana" w:hAnsi="Verdana"/>
          <w:sz w:val="24"/>
          <w:szCs w:val="24"/>
        </w:rPr>
      </w:pPr>
      <w:r w:rsidRPr="00036EA2">
        <w:rPr>
          <w:rFonts w:ascii="Verdana" w:hAnsi="Verdana"/>
          <w:sz w:val="24"/>
          <w:szCs w:val="24"/>
        </w:rPr>
        <w:drawing>
          <wp:inline distT="0" distB="0" distL="0" distR="0" wp14:anchorId="34B546C1" wp14:editId="6A126991">
            <wp:extent cx="5095875" cy="27463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830" cy="27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A2" w:rsidRDefault="00036EA2" w:rsidP="00036EA2">
      <w:pPr>
        <w:rPr>
          <w:rFonts w:ascii="Verdana" w:hAnsi="Verdana"/>
          <w:sz w:val="24"/>
          <w:szCs w:val="24"/>
        </w:rPr>
      </w:pPr>
    </w:p>
    <w:p w:rsidR="00036EA2" w:rsidRDefault="00036EA2" w:rsidP="00036EA2">
      <w:pPr>
        <w:rPr>
          <w:rFonts w:ascii="Verdana" w:hAnsi="Verdana"/>
          <w:sz w:val="24"/>
          <w:szCs w:val="24"/>
        </w:rPr>
      </w:pPr>
    </w:p>
    <w:p w:rsidR="00036EA2" w:rsidRDefault="00036EA2" w:rsidP="00036EA2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036EA2" w:rsidRPr="00036EA2" w:rsidRDefault="00036EA2" w:rsidP="00036EA2">
      <w:pPr>
        <w:rPr>
          <w:rFonts w:ascii="Verdana" w:hAnsi="Verdana"/>
          <w:sz w:val="24"/>
          <w:szCs w:val="24"/>
        </w:rPr>
      </w:pPr>
    </w:p>
    <w:sectPr w:rsidR="00036EA2" w:rsidRPr="00036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9pt;height:9pt" o:bullet="t">
        <v:imagedata r:id="rId1" o:title="art25D6"/>
      </v:shape>
    </w:pict>
  </w:numPicBullet>
  <w:abstractNum w:abstractNumId="0" w15:restartNumberingAfterBreak="0">
    <w:nsid w:val="010B33E8"/>
    <w:multiLevelType w:val="hybridMultilevel"/>
    <w:tmpl w:val="11F2B154"/>
    <w:lvl w:ilvl="0" w:tplc="9A0E9E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E6D3D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7A3EE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1CEB4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A266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2C80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01F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246DF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F8C5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1427BA1"/>
    <w:multiLevelType w:val="hybridMultilevel"/>
    <w:tmpl w:val="42981B8A"/>
    <w:lvl w:ilvl="0" w:tplc="E09407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3ED7D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029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443B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AC04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A2D1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B076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B62A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7633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45313A8"/>
    <w:multiLevelType w:val="hybridMultilevel"/>
    <w:tmpl w:val="AA58937A"/>
    <w:lvl w:ilvl="0" w:tplc="41C6AE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E086C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5AB0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341E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8645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30FF1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1CFC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F6B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E0C0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9E67A6B"/>
    <w:multiLevelType w:val="hybridMultilevel"/>
    <w:tmpl w:val="65BE9D86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3ED7D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029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443B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AC04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A2D1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B076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B62A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7633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E7853BC"/>
    <w:multiLevelType w:val="multilevel"/>
    <w:tmpl w:val="25B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B5363"/>
    <w:multiLevelType w:val="hybridMultilevel"/>
    <w:tmpl w:val="AA4CC702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E086C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5AB0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341E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8645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30FF1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1CFC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F6B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E0C0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A682F0D"/>
    <w:multiLevelType w:val="hybridMultilevel"/>
    <w:tmpl w:val="A880B060"/>
    <w:lvl w:ilvl="0" w:tplc="D94A72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6202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3C3B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BAA0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E22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7485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0854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5CAB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920C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B79D6"/>
    <w:multiLevelType w:val="hybridMultilevel"/>
    <w:tmpl w:val="99B08D6C"/>
    <w:lvl w:ilvl="0" w:tplc="D94A72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3C3B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BAA0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E22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7485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0854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5CAB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920C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25876"/>
    <w:multiLevelType w:val="hybridMultilevel"/>
    <w:tmpl w:val="FF701324"/>
    <w:lvl w:ilvl="0" w:tplc="92C054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4C79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7C3D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D2B5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444A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80DB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FC88A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68F1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FAB4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24B3DF8"/>
    <w:multiLevelType w:val="hybridMultilevel"/>
    <w:tmpl w:val="4A24A2F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86416D"/>
    <w:multiLevelType w:val="multilevel"/>
    <w:tmpl w:val="8A04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550EDD"/>
    <w:multiLevelType w:val="hybridMultilevel"/>
    <w:tmpl w:val="E7D2EB06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180B6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B030A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28FF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20A0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2CBA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9648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07F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0ABF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9587766"/>
    <w:multiLevelType w:val="hybridMultilevel"/>
    <w:tmpl w:val="C35C485A"/>
    <w:lvl w:ilvl="0" w:tplc="0DC24B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86C5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1296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5CA2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BAF4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EA7F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18A1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1E031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5C07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19D37E5"/>
    <w:multiLevelType w:val="hybridMultilevel"/>
    <w:tmpl w:val="1EB6B574"/>
    <w:lvl w:ilvl="0" w:tplc="41C6AE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5AB0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341E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8645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30FF1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1CFC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F6B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E0C0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33F6AA8"/>
    <w:multiLevelType w:val="hybridMultilevel"/>
    <w:tmpl w:val="14A450D8"/>
    <w:lvl w:ilvl="0" w:tplc="C9B22C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B00E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8E49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48D8A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2C31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21A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5CEC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406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FA45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5850B0B"/>
    <w:multiLevelType w:val="hybridMultilevel"/>
    <w:tmpl w:val="A0D80EBC"/>
    <w:lvl w:ilvl="0" w:tplc="7F16DE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8292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CA7E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A0777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C22B3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DE24E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16BD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5C68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F6BCD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F477C9F"/>
    <w:multiLevelType w:val="hybridMultilevel"/>
    <w:tmpl w:val="4678E240"/>
    <w:lvl w:ilvl="0" w:tplc="BAA4BF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B030A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28FF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20A0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2CBA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9648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07F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0ABF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84C0125"/>
    <w:multiLevelType w:val="hybridMultilevel"/>
    <w:tmpl w:val="211A55CC"/>
    <w:lvl w:ilvl="0" w:tplc="E1680C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729E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3684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7662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327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3A83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1CDF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464D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4837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C1E028F"/>
    <w:multiLevelType w:val="hybridMultilevel"/>
    <w:tmpl w:val="9D3A4E14"/>
    <w:lvl w:ilvl="0" w:tplc="BAA4BF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180B6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B030A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28FF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20A0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2CBA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9648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07F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0ABF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2CD62A0"/>
    <w:multiLevelType w:val="hybridMultilevel"/>
    <w:tmpl w:val="ADC4AD72"/>
    <w:lvl w:ilvl="0" w:tplc="93C0C2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649F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CE0A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EAF0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DE87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F689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8878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CC07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968D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7670CF8"/>
    <w:multiLevelType w:val="hybridMultilevel"/>
    <w:tmpl w:val="59AEE89E"/>
    <w:lvl w:ilvl="0" w:tplc="90186E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7C976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BEB0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E4606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842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DE6B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C6DC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2247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32FC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8D25798"/>
    <w:multiLevelType w:val="hybridMultilevel"/>
    <w:tmpl w:val="7BC2336C"/>
    <w:lvl w:ilvl="0" w:tplc="03AAF4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F86F3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7ABB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19D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5237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56D2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7CE6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DE65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6E68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EC77AD4"/>
    <w:multiLevelType w:val="hybridMultilevel"/>
    <w:tmpl w:val="E31419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21"/>
  </w:num>
  <w:num w:numId="4">
    <w:abstractNumId w:val="15"/>
  </w:num>
  <w:num w:numId="5">
    <w:abstractNumId w:val="12"/>
  </w:num>
  <w:num w:numId="6">
    <w:abstractNumId w:val="20"/>
  </w:num>
  <w:num w:numId="7">
    <w:abstractNumId w:val="5"/>
  </w:num>
  <w:num w:numId="8">
    <w:abstractNumId w:val="13"/>
  </w:num>
  <w:num w:numId="9">
    <w:abstractNumId w:val="6"/>
  </w:num>
  <w:num w:numId="10">
    <w:abstractNumId w:val="1"/>
  </w:num>
  <w:num w:numId="11">
    <w:abstractNumId w:val="7"/>
  </w:num>
  <w:num w:numId="12">
    <w:abstractNumId w:val="3"/>
  </w:num>
  <w:num w:numId="13">
    <w:abstractNumId w:val="18"/>
  </w:num>
  <w:num w:numId="14">
    <w:abstractNumId w:val="11"/>
  </w:num>
  <w:num w:numId="15">
    <w:abstractNumId w:val="16"/>
  </w:num>
  <w:num w:numId="16">
    <w:abstractNumId w:val="14"/>
  </w:num>
  <w:num w:numId="17">
    <w:abstractNumId w:val="17"/>
  </w:num>
  <w:num w:numId="18">
    <w:abstractNumId w:val="0"/>
  </w:num>
  <w:num w:numId="19">
    <w:abstractNumId w:val="8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9A"/>
    <w:rsid w:val="00036EA2"/>
    <w:rsid w:val="000460B8"/>
    <w:rsid w:val="00130B1C"/>
    <w:rsid w:val="0023179A"/>
    <w:rsid w:val="002569C3"/>
    <w:rsid w:val="00267472"/>
    <w:rsid w:val="00293689"/>
    <w:rsid w:val="00417CEF"/>
    <w:rsid w:val="00BA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5541"/>
  <w15:chartTrackingRefBased/>
  <w15:docId w15:val="{B82C653C-EF03-439A-B7A1-5F0E7F3A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6E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A780A"/>
    <w:rPr>
      <w:color w:val="0000FF"/>
      <w:u w:val="single"/>
    </w:rPr>
  </w:style>
  <w:style w:type="character" w:customStyle="1" w:styleId="apple-converted-space">
    <w:name w:val="apple-converted-space"/>
    <w:basedOn w:val="a0"/>
    <w:rsid w:val="00BA7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78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6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1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8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2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5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2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8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15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6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4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1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0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3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5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4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7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8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87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27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16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09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00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0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9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2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javacogito.net/index.php?title=%D0%A1%D0%BF%D0%B5%D1%86%D0%B8%D1%84%D0%B8%D0%BA%D0%B0%D1%86%D0%B8%D1%8F_%D0%B2%D0%B8%D1%80%D1%82%D1%83%D0%B0%D0%BB%D1%8C%D0%BD%D0%BE%D0%B9_%D0%BC%D0%B0%D1%88%D0%B8%D0%BD%D1%8B_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erc.ifmo.ru/wiki/index.php?title=%D0%9B%D0%BE%D0%B3%D0%B8%D1%87%D0%B5%D1%81%D0%BA%D0%B8%D0%B5_%D1%87%D0%B0%D1%81%D1%8B_%D0%9B%D0%B0%D0%BC%D0%BF%D0%BE%D1%80%D1%82%D0%B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C%D0%BE%D0%B4%D0%B5%D0%BB%D1%8C_%D0%BF%D0%B0%D0%BC%D1%8F%D1%82%D0%B8_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3</cp:revision>
  <dcterms:created xsi:type="dcterms:W3CDTF">2016-12-10T18:42:00Z</dcterms:created>
  <dcterms:modified xsi:type="dcterms:W3CDTF">2016-12-10T19:41:00Z</dcterms:modified>
</cp:coreProperties>
</file>