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C" w:rsidRDefault="005536B1" w:rsidP="005536B1">
      <w:pPr>
        <w:pStyle w:val="Standard"/>
        <w:rPr>
          <w:rFonts w:ascii="Verdana" w:hAnsi="Verdana"/>
          <w:b/>
          <w:bCs/>
        </w:rPr>
      </w:pPr>
      <w:r w:rsidRPr="003D635C">
        <w:rPr>
          <w:rFonts w:ascii="Verdana" w:hAnsi="Verdana"/>
          <w:b/>
          <w:bCs/>
        </w:rPr>
        <w:t>2. Основные компоненты MRE и их назначение</w:t>
      </w:r>
    </w:p>
    <w:p w:rsidR="003D635C" w:rsidRPr="003D635C" w:rsidRDefault="003D635C" w:rsidP="005536B1">
      <w:pPr>
        <w:pStyle w:val="Standard"/>
        <w:rPr>
          <w:rFonts w:ascii="Verdana" w:hAnsi="Verdana"/>
          <w:b/>
          <w:bCs/>
        </w:rPr>
      </w:pPr>
    </w:p>
    <w:p w:rsidR="005536B1" w:rsidRDefault="003D635C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drawing>
          <wp:inline distT="0" distB="0" distL="0" distR="0" wp14:anchorId="0B19DB70" wp14:editId="79464151">
            <wp:extent cx="5940425" cy="3745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18" w:rsidRPr="003D635C" w:rsidRDefault="000C4318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Инкапсуляция — принцип модульности, система разделяется на модули, «внутренности» которых скрыты от остальных.</w:t>
      </w:r>
    </w:p>
    <w:p w:rsidR="00F175F7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Сре</w:t>
      </w:r>
      <w:r w:rsidR="003D635C">
        <w:rPr>
          <w:rFonts w:ascii="Verdana" w:hAnsi="Verdana"/>
        </w:rPr>
        <w:t>ды управляемого исполнения — эк</w:t>
      </w:r>
      <w:r w:rsidRPr="003D635C">
        <w:rPr>
          <w:rFonts w:ascii="Verdana" w:hAnsi="Verdana"/>
        </w:rPr>
        <w:t>зоскелет вокруг пользовательского кода.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Цена модульности — накладные расходы при переходе от одного модуля к другому.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b/>
        </w:rPr>
        <w:t>Менеджер памяти</w:t>
      </w:r>
      <w:r w:rsidRPr="003D635C">
        <w:rPr>
          <w:rFonts w:ascii="Verdana" w:hAnsi="Verdana"/>
        </w:rPr>
        <w:t xml:space="preserve"> — выделяет память, обнаруживает живые объекты, собирает мусор</w:t>
      </w:r>
      <w:r w:rsidR="003D635C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(освобождает память).</w:t>
      </w:r>
    </w:p>
    <w:p w:rsidR="005536B1" w:rsidRPr="000C4318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Для каждого семейства сборщиков мусора — своя стратегия выделения памяти.</w:t>
      </w:r>
      <w:r w:rsidR="000C4318">
        <w:rPr>
          <w:rFonts w:ascii="Verdana" w:hAnsi="Verdana"/>
        </w:rPr>
        <w:t xml:space="preserve"> (</w:t>
      </w:r>
      <w:r w:rsidR="000C4318">
        <w:rPr>
          <w:rFonts w:ascii="Verdana" w:hAnsi="Verdana"/>
          <w:lang w:val="en-US"/>
        </w:rPr>
        <w:t>GC</w:t>
      </w:r>
      <w:r w:rsidR="000C4318" w:rsidRPr="000C4318">
        <w:rPr>
          <w:rFonts w:ascii="Verdana" w:hAnsi="Verdana"/>
        </w:rPr>
        <w:t xml:space="preserve"> = </w:t>
      </w:r>
      <w:r w:rsidR="000C4318">
        <w:rPr>
          <w:rFonts w:ascii="Verdana" w:hAnsi="Verdana"/>
          <w:lang w:val="en-US"/>
        </w:rPr>
        <w:t>Garbage</w:t>
      </w:r>
      <w:r w:rsidR="000C4318" w:rsidRPr="000C4318">
        <w:rPr>
          <w:rFonts w:ascii="Verdana" w:hAnsi="Verdana"/>
        </w:rPr>
        <w:t xml:space="preserve"> </w:t>
      </w:r>
      <w:r w:rsidR="000C4318">
        <w:rPr>
          <w:rFonts w:ascii="Verdana" w:hAnsi="Verdana"/>
          <w:lang w:val="en-US"/>
        </w:rPr>
        <w:t>Collector</w:t>
      </w:r>
      <w:r w:rsidR="000C4318" w:rsidRPr="000C4318"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b/>
        </w:rPr>
        <w:t>Планировщик</w:t>
      </w:r>
      <w:r w:rsidRPr="003D635C">
        <w:rPr>
          <w:rFonts w:ascii="Verdana" w:hAnsi="Verdana"/>
        </w:rPr>
        <w:t xml:space="preserve"> — следит за компонентами системы и синхронизацией</w:t>
      </w:r>
      <w:r w:rsidR="000C4318" w:rsidRPr="000C4318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(основной вид синхронизации — исполнение большого числа программ на малом числе процессоров)</w:t>
      </w:r>
    </w:p>
    <w:p w:rsidR="005536B1" w:rsidRPr="003D635C" w:rsidRDefault="005536B1" w:rsidP="000C4318">
      <w:pPr>
        <w:pStyle w:val="Standard"/>
        <w:numPr>
          <w:ilvl w:val="0"/>
          <w:numId w:val="6"/>
        </w:numPr>
        <w:rPr>
          <w:rFonts w:ascii="Verdana" w:hAnsi="Verdana"/>
        </w:rPr>
      </w:pPr>
      <w:r w:rsidRPr="003D635C">
        <w:rPr>
          <w:rFonts w:ascii="Verdana" w:hAnsi="Verdana"/>
        </w:rPr>
        <w:t>Создание и разрушение нитей</w:t>
      </w:r>
    </w:p>
    <w:p w:rsidR="005536B1" w:rsidRPr="003D635C" w:rsidRDefault="005536B1" w:rsidP="000C4318">
      <w:pPr>
        <w:pStyle w:val="Standard"/>
        <w:numPr>
          <w:ilvl w:val="0"/>
          <w:numId w:val="6"/>
        </w:numPr>
        <w:rPr>
          <w:rFonts w:ascii="Verdana" w:hAnsi="Verdana"/>
        </w:rPr>
      </w:pPr>
      <w:r w:rsidRPr="003D635C">
        <w:rPr>
          <w:rFonts w:ascii="Verdana" w:hAnsi="Verdana"/>
        </w:rPr>
        <w:t>Распределение нагрузки между процессорами</w:t>
      </w:r>
    </w:p>
    <w:p w:rsidR="005536B1" w:rsidRPr="003D635C" w:rsidRDefault="005536B1" w:rsidP="000C4318">
      <w:pPr>
        <w:pStyle w:val="Standard"/>
        <w:numPr>
          <w:ilvl w:val="0"/>
          <w:numId w:val="6"/>
        </w:numPr>
        <w:rPr>
          <w:rFonts w:ascii="Verdana" w:hAnsi="Verdana"/>
        </w:rPr>
      </w:pPr>
      <w:r w:rsidRPr="003D635C">
        <w:rPr>
          <w:rFonts w:ascii="Verdana" w:hAnsi="Verdana"/>
        </w:rPr>
        <w:t>Приостановка и возобновление нитей</w:t>
      </w:r>
    </w:p>
    <w:p w:rsidR="005536B1" w:rsidRPr="003D635C" w:rsidRDefault="005536B1" w:rsidP="000C4318">
      <w:pPr>
        <w:pStyle w:val="Standard"/>
        <w:numPr>
          <w:ilvl w:val="0"/>
          <w:numId w:val="7"/>
        </w:numPr>
        <w:rPr>
          <w:rFonts w:ascii="Verdana" w:hAnsi="Verdana"/>
        </w:rPr>
      </w:pPr>
      <w:r w:rsidRPr="003D635C">
        <w:rPr>
          <w:rFonts w:ascii="Verdana" w:hAnsi="Verdana"/>
        </w:rPr>
        <w:t>Для синхронизации управляемого кода</w:t>
      </w:r>
    </w:p>
    <w:p w:rsidR="005536B1" w:rsidRPr="003D635C" w:rsidRDefault="005536B1" w:rsidP="000C4318">
      <w:pPr>
        <w:pStyle w:val="Standard"/>
        <w:numPr>
          <w:ilvl w:val="0"/>
          <w:numId w:val="7"/>
        </w:numPr>
        <w:rPr>
          <w:rFonts w:ascii="Verdana" w:hAnsi="Verdana"/>
        </w:rPr>
      </w:pPr>
      <w:r w:rsidRPr="003D635C">
        <w:rPr>
          <w:rFonts w:ascii="Verdana" w:hAnsi="Verdana"/>
        </w:rPr>
        <w:t>Для сборки мусора</w:t>
      </w:r>
    </w:p>
    <w:p w:rsidR="005536B1" w:rsidRDefault="005536B1" w:rsidP="000C4318">
      <w:pPr>
        <w:pStyle w:val="Standard"/>
        <w:numPr>
          <w:ilvl w:val="0"/>
          <w:numId w:val="7"/>
        </w:numPr>
        <w:rPr>
          <w:rFonts w:ascii="Verdana" w:hAnsi="Verdana"/>
        </w:rPr>
      </w:pPr>
      <w:r w:rsidRPr="003D635C">
        <w:rPr>
          <w:rFonts w:ascii="Verdana" w:hAnsi="Verdana"/>
        </w:rPr>
        <w:t>Для синхронизации неуправляемого кода и сборки мусора</w:t>
      </w:r>
    </w:p>
    <w:p w:rsidR="000C4318" w:rsidRDefault="000C4318" w:rsidP="000C4318">
      <w:pPr>
        <w:pStyle w:val="Standard"/>
        <w:rPr>
          <w:rFonts w:ascii="Verdana" w:hAnsi="Verdana"/>
        </w:rPr>
      </w:pPr>
    </w:p>
    <w:p w:rsidR="00F175F7" w:rsidRDefault="00F175F7" w:rsidP="000C4318">
      <w:pPr>
        <w:pStyle w:val="Standard"/>
        <w:rPr>
          <w:rFonts w:ascii="Verdana" w:hAnsi="Verdana"/>
          <w:b/>
        </w:rPr>
      </w:pPr>
    </w:p>
    <w:p w:rsidR="000C4318" w:rsidRPr="000C4318" w:rsidRDefault="000C4318" w:rsidP="000C4318">
      <w:pPr>
        <w:pStyle w:val="Standard"/>
        <w:rPr>
          <w:rFonts w:ascii="Verdana" w:hAnsi="Verdana"/>
          <w:b/>
        </w:rPr>
      </w:pPr>
      <w:r w:rsidRPr="000C4318">
        <w:rPr>
          <w:rFonts w:ascii="Verdana" w:hAnsi="Verdana"/>
          <w:b/>
        </w:rPr>
        <w:t>Исполнитель</w:t>
      </w:r>
    </w:p>
    <w:p w:rsidR="000C4318" w:rsidRPr="003D635C" w:rsidRDefault="000C4318" w:rsidP="000C4318">
      <w:pPr>
        <w:pStyle w:val="Standard"/>
        <w:rPr>
          <w:rFonts w:ascii="Verdana" w:hAnsi="Verdana"/>
        </w:rPr>
      </w:pPr>
    </w:p>
    <w:p w:rsidR="000C4318" w:rsidRPr="003D635C" w:rsidRDefault="000C4318" w:rsidP="000C4318">
      <w:pPr>
        <w:pStyle w:val="Standard"/>
        <w:rPr>
          <w:rFonts w:ascii="Verdana" w:hAnsi="Verdana"/>
        </w:rPr>
      </w:pPr>
    </w:p>
    <w:p w:rsidR="000C4318" w:rsidRDefault="000C4318" w:rsidP="000C4318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i/>
          <w:u w:val="single"/>
        </w:rPr>
        <w:t>Профилятор</w:t>
      </w:r>
      <w:r w:rsidRPr="003D635C">
        <w:rPr>
          <w:rFonts w:ascii="Verdana" w:hAnsi="Verdana"/>
        </w:rPr>
        <w:t xml:space="preserve"> — постоянно профилирует (oh, really?</w:t>
      </w:r>
      <w:r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:</w:t>
      </w:r>
      <w:r>
        <w:rPr>
          <w:rFonts w:ascii="Verdana" w:hAnsi="Verdana"/>
          <w:lang w:val="en-US"/>
        </w:rPr>
        <w:t>D</w:t>
      </w:r>
      <w:r w:rsidRPr="003D635C">
        <w:rPr>
          <w:rFonts w:ascii="Verdana" w:hAnsi="Verdana"/>
        </w:rPr>
        <w:t>). С помощью профилятора достигается локальный оптимальный баланс между скоростью работы и временем компиляции.</w:t>
      </w:r>
    </w:p>
    <w:p w:rsidR="000C4318" w:rsidRDefault="000C4318" w:rsidP="000C4318">
      <w:pPr>
        <w:pStyle w:val="Standard"/>
        <w:rPr>
          <w:rFonts w:ascii="Verdana" w:hAnsi="Verdana"/>
        </w:rPr>
      </w:pPr>
    </w:p>
    <w:p w:rsidR="000C4318" w:rsidRPr="003D635C" w:rsidRDefault="000C4318" w:rsidP="000C4318">
      <w:pPr>
        <w:pStyle w:val="Standard"/>
        <w:rPr>
          <w:rFonts w:ascii="Verdana" w:hAnsi="Verdana"/>
        </w:rPr>
      </w:pPr>
      <w:r>
        <w:rPr>
          <w:rFonts w:ascii="Verdana" w:hAnsi="Verdana"/>
        </w:rPr>
        <w:t>(</w:t>
      </w:r>
      <w:r w:rsidRPr="003D635C">
        <w:rPr>
          <w:rFonts w:ascii="Verdana" w:hAnsi="Verdana"/>
        </w:rPr>
        <w:t>Профилирование — сбор характеристик работы программы, таких как время выполнения отдельных фрагментов (обычно подпрограмм), число верно предсказанных условных переходов, число кэш-промахов и т. д.</w:t>
      </w:r>
      <w:r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u w:val="single"/>
        </w:rPr>
        <w:t>Интерпретатор</w:t>
      </w:r>
      <w:r w:rsidRPr="003D635C">
        <w:rPr>
          <w:rFonts w:ascii="Verdana" w:hAnsi="Verdana"/>
        </w:rPr>
        <w:t xml:space="preserve"> — медленный, работает через внешний интерфейс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Default="000C4318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u w:val="single"/>
        </w:rPr>
        <w:t>JIT-компиляция</w:t>
      </w:r>
      <w:r w:rsidRPr="000C4318">
        <w:rPr>
          <w:rFonts w:ascii="Verdana" w:hAnsi="Verdana"/>
        </w:rPr>
        <w:t xml:space="preserve"> (Just-in-time compilation</w:t>
      </w:r>
      <w:r>
        <w:rPr>
          <w:rFonts w:ascii="Verdana" w:hAnsi="Verdana"/>
        </w:rPr>
        <w:t xml:space="preserve">) </w:t>
      </w:r>
      <w:r w:rsidRPr="000C4318">
        <w:rPr>
          <w:rFonts w:ascii="Verdana" w:hAnsi="Verdana"/>
        </w:rPr>
        <w:t>—компиляци</w:t>
      </w:r>
      <w:r>
        <w:rPr>
          <w:rFonts w:ascii="Verdana" w:hAnsi="Verdana"/>
        </w:rPr>
        <w:t>я</w:t>
      </w:r>
      <w:r w:rsidRPr="000C4318">
        <w:rPr>
          <w:rFonts w:ascii="Verdana" w:hAnsi="Verdana"/>
        </w:rPr>
        <w:t xml:space="preserve"> байт-кода в машинный код или в другой формат непосредственно во время работы программы.</w:t>
      </w:r>
    </w:p>
    <w:p w:rsidR="000C4318" w:rsidRDefault="000C4318" w:rsidP="005536B1">
      <w:pPr>
        <w:pStyle w:val="Standard"/>
        <w:rPr>
          <w:rFonts w:ascii="Verdana" w:hAnsi="Verdana"/>
        </w:rPr>
      </w:pPr>
      <w:r>
        <w:rPr>
          <w:rFonts w:ascii="Verdana" w:hAnsi="Verdana"/>
          <w:u w:val="single"/>
        </w:rPr>
        <w:t>Интерпрета</w:t>
      </w:r>
      <w:r w:rsidRPr="000C4318">
        <w:rPr>
          <w:rFonts w:ascii="Verdana" w:hAnsi="Verdana"/>
          <w:u w:val="single"/>
        </w:rPr>
        <w:t>ция</w:t>
      </w:r>
      <w:r w:rsidRPr="000C4318">
        <w:rPr>
          <w:rFonts w:ascii="Verdana" w:hAnsi="Verdana"/>
        </w:rPr>
        <w:t xml:space="preserve"> — пооператорный (покомандный, построчный) анализ, обработка и тут же выполнение исходной программы (в отличие от компиляции, при которой программа транслируется без её выполнения</w:t>
      </w:r>
      <w:r>
        <w:rPr>
          <w:rFonts w:ascii="Verdana" w:hAnsi="Verdana"/>
        </w:rPr>
        <w:t>)</w:t>
      </w:r>
      <w:r w:rsidR="00F175F7">
        <w:rPr>
          <w:rFonts w:ascii="Verdana" w:hAnsi="Verdana"/>
        </w:rPr>
        <w:t>.</w:t>
      </w:r>
    </w:p>
    <w:p w:rsidR="00F175F7" w:rsidRDefault="00F175F7" w:rsidP="005536B1">
      <w:pPr>
        <w:pStyle w:val="Standard"/>
        <w:rPr>
          <w:rFonts w:ascii="Verdana" w:hAnsi="Verdana"/>
        </w:rPr>
      </w:pPr>
    </w:p>
    <w:p w:rsidR="00F175F7" w:rsidRPr="00F175F7" w:rsidRDefault="00F175F7" w:rsidP="00F175F7">
      <w:pPr>
        <w:pStyle w:val="Standard"/>
        <w:rPr>
          <w:rFonts w:ascii="Verdana" w:hAnsi="Verdana"/>
          <w:u w:val="single"/>
        </w:rPr>
      </w:pPr>
      <w:r w:rsidRPr="00F175F7">
        <w:rPr>
          <w:rFonts w:ascii="Verdana" w:hAnsi="Verdana"/>
          <w:u w:val="single"/>
        </w:rPr>
        <w:t>загрузка/</w:t>
      </w:r>
      <w:r w:rsidRPr="00F175F7">
        <w:rPr>
          <w:rFonts w:ascii="Verdana" w:hAnsi="Verdana"/>
          <w:u w:val="single"/>
          <w:lang w:val="en-US"/>
        </w:rPr>
        <w:t>c</w:t>
      </w:r>
      <w:r w:rsidRPr="00F175F7">
        <w:rPr>
          <w:rFonts w:ascii="Verdana" w:hAnsi="Verdana"/>
          <w:u w:val="single"/>
        </w:rPr>
        <w:t>охранение Данных и кода</w:t>
      </w:r>
      <w:r>
        <w:rPr>
          <w:rFonts w:ascii="Verdana" w:hAnsi="Verdana"/>
          <w:u w:val="single"/>
        </w:rPr>
        <w:t xml:space="preserve"> </w:t>
      </w:r>
      <w:r w:rsidRPr="00F175F7">
        <w:rPr>
          <w:rFonts w:ascii="Verdana" w:hAnsi="Verdana"/>
        </w:rPr>
        <w:t>– вроде понятно</w:t>
      </w:r>
    </w:p>
    <w:p w:rsidR="00F175F7" w:rsidRPr="00F175F7" w:rsidRDefault="00F175F7" w:rsidP="005536B1">
      <w:pPr>
        <w:pStyle w:val="Standard"/>
        <w:rPr>
          <w:rFonts w:ascii="Verdana" w:hAnsi="Verdana"/>
          <w:b/>
        </w:rPr>
      </w:pPr>
    </w:p>
    <w:p w:rsidR="00F175F7" w:rsidRDefault="00F175F7" w:rsidP="005536B1">
      <w:pPr>
        <w:pStyle w:val="Standard"/>
        <w:rPr>
          <w:rFonts w:ascii="Verdana" w:hAnsi="Verdana"/>
          <w:b/>
          <w:lang w:val="en-US"/>
        </w:rPr>
      </w:pPr>
      <w:r w:rsidRPr="00F175F7">
        <w:rPr>
          <w:rFonts w:ascii="Verdana" w:hAnsi="Verdana"/>
          <w:b/>
        </w:rPr>
        <w:t xml:space="preserve">Загрузчик </w:t>
      </w:r>
      <w:r w:rsidRPr="00F175F7">
        <w:rPr>
          <w:rFonts w:ascii="Verdana" w:hAnsi="Verdana"/>
          <w:b/>
          <w:lang w:val="en-US"/>
        </w:rPr>
        <w:t>IR</w:t>
      </w:r>
    </w:p>
    <w:p w:rsidR="00F175F7" w:rsidRPr="00F175F7" w:rsidRDefault="00F175F7" w:rsidP="005536B1">
      <w:pPr>
        <w:pStyle w:val="Standard"/>
        <w:rPr>
          <w:rFonts w:ascii="Verdana" w:hAnsi="Verdana"/>
          <w:b/>
          <w:lang w:val="en-US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Есть возможность сохранить промежуточное представление</w:t>
      </w:r>
      <w:r w:rsidR="000C4318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(Intermediate Representation)</w:t>
      </w:r>
      <w:r w:rsidR="00F175F7" w:rsidRPr="00F175F7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(часть работы JIT — компилятора)</w:t>
      </w:r>
      <w:r w:rsidR="00F175F7" w:rsidRPr="00F175F7">
        <w:rPr>
          <w:rFonts w:ascii="Verdana" w:hAnsi="Verdana"/>
        </w:rPr>
        <w:t>.</w:t>
      </w:r>
      <w:r w:rsidR="00EC2282">
        <w:rPr>
          <w:rFonts w:ascii="Verdana" w:hAnsi="Verdana"/>
        </w:rPr>
        <w:t xml:space="preserve"> </w:t>
      </w:r>
      <w:r w:rsidR="00F175F7">
        <w:rPr>
          <w:rFonts w:ascii="Verdana" w:hAnsi="Verdana"/>
        </w:rPr>
        <w:t>Э</w:t>
      </w:r>
      <w:r w:rsidRPr="003D635C">
        <w:rPr>
          <w:rFonts w:ascii="Verdana" w:hAnsi="Verdana"/>
        </w:rPr>
        <w:t>то ускорит последующие компиляции, однако создает уязвимости.</w:t>
      </w:r>
    </w:p>
    <w:p w:rsidR="005536B1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Один из методов борьбы с такими уязвимостями Trusted computing — все промежуточные данные подписываются цифровой подписью</w:t>
      </w:r>
    </w:p>
    <w:p w:rsidR="00000000" w:rsidRPr="00F175F7" w:rsidRDefault="00F175F7" w:rsidP="00F175F7">
      <w:pPr>
        <w:pStyle w:val="Standard"/>
        <w:numPr>
          <w:ilvl w:val="0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Задача</w:t>
      </w:r>
      <w:r>
        <w:rPr>
          <w:rFonts w:ascii="Verdana" w:hAnsi="Verdana"/>
          <w:lang w:val="en-US"/>
        </w:rPr>
        <w:t xml:space="preserve"> IR</w:t>
      </w:r>
    </w:p>
    <w:p w:rsidR="00000000" w:rsidRPr="00F175F7" w:rsidRDefault="00F175F7" w:rsidP="00F175F7">
      <w:pPr>
        <w:pStyle w:val="Standard"/>
        <w:numPr>
          <w:ilvl w:val="1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Компактность</w:t>
      </w:r>
    </w:p>
    <w:p w:rsidR="00000000" w:rsidRPr="00F175F7" w:rsidRDefault="00F175F7" w:rsidP="00F175F7">
      <w:pPr>
        <w:pStyle w:val="Standard"/>
        <w:numPr>
          <w:ilvl w:val="1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Стандартизация</w:t>
      </w:r>
    </w:p>
    <w:p w:rsidR="00000000" w:rsidRPr="00F175F7" w:rsidRDefault="00F175F7" w:rsidP="00F175F7">
      <w:pPr>
        <w:pStyle w:val="Standard"/>
        <w:numPr>
          <w:ilvl w:val="1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Простота интерпретации и компиляции</w:t>
      </w:r>
    </w:p>
    <w:p w:rsidR="00000000" w:rsidRPr="00F175F7" w:rsidRDefault="00F175F7" w:rsidP="00F175F7">
      <w:pPr>
        <w:pStyle w:val="Standard"/>
        <w:numPr>
          <w:ilvl w:val="0"/>
          <w:numId w:val="10"/>
        </w:numPr>
        <w:rPr>
          <w:rFonts w:ascii="Verdana" w:hAnsi="Verdana"/>
        </w:rPr>
      </w:pPr>
      <w:r w:rsidRPr="00F175F7">
        <w:rPr>
          <w:rFonts w:ascii="Verdana" w:hAnsi="Verdana"/>
        </w:rPr>
        <w:t xml:space="preserve">Основные виды </w:t>
      </w:r>
      <w:r w:rsidRPr="00F175F7">
        <w:rPr>
          <w:rFonts w:ascii="Verdana" w:hAnsi="Verdana"/>
          <w:lang w:val="en-US"/>
        </w:rPr>
        <w:t>IR</w:t>
      </w:r>
    </w:p>
    <w:p w:rsidR="00000000" w:rsidRPr="00F175F7" w:rsidRDefault="00F175F7" w:rsidP="00F175F7">
      <w:pPr>
        <w:pStyle w:val="Standard"/>
        <w:numPr>
          <w:ilvl w:val="1"/>
          <w:numId w:val="10"/>
        </w:numPr>
        <w:rPr>
          <w:rFonts w:ascii="Verdana" w:hAnsi="Verdana"/>
        </w:rPr>
      </w:pPr>
      <w:r w:rsidRPr="00F175F7">
        <w:rPr>
          <w:rFonts w:ascii="Verdana" w:hAnsi="Verdana"/>
        </w:rPr>
        <w:t>Язык стековой машины</w:t>
      </w:r>
    </w:p>
    <w:p w:rsidR="00000000" w:rsidRDefault="00F175F7" w:rsidP="00F175F7">
      <w:pPr>
        <w:pStyle w:val="Standard"/>
        <w:numPr>
          <w:ilvl w:val="1"/>
          <w:numId w:val="10"/>
        </w:numPr>
        <w:rPr>
          <w:rFonts w:ascii="Verdana" w:hAnsi="Verdana"/>
        </w:rPr>
      </w:pPr>
      <w:r w:rsidRPr="00F175F7">
        <w:rPr>
          <w:rFonts w:ascii="Verdana" w:hAnsi="Verdana"/>
        </w:rPr>
        <w:t>Язык регистровой машины</w:t>
      </w:r>
    </w:p>
    <w:p w:rsidR="00F175F7" w:rsidRDefault="00F175F7" w:rsidP="00F175F7">
      <w:pPr>
        <w:pStyle w:val="Standard"/>
        <w:ind w:left="1440"/>
        <w:rPr>
          <w:rFonts w:ascii="Verdana" w:hAnsi="Verdana"/>
        </w:rPr>
      </w:pPr>
    </w:p>
    <w:p w:rsidR="00000000" w:rsidRPr="00F175F7" w:rsidRDefault="00F175F7" w:rsidP="00F175F7">
      <w:pPr>
        <w:pStyle w:val="Standard"/>
        <w:numPr>
          <w:ilvl w:val="0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Язык регистровой машины</w:t>
      </w:r>
    </w:p>
    <w:p w:rsidR="00000000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На 45% меньше операций доступа к памяти</w:t>
      </w:r>
    </w:p>
    <w:p w:rsidR="00000000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 xml:space="preserve">Возможность оптимизации на уровне </w:t>
      </w:r>
      <w:r w:rsidRPr="00F175F7">
        <w:rPr>
          <w:rFonts w:ascii="Verdana" w:hAnsi="Verdana"/>
          <w:lang w:val="en-US"/>
        </w:rPr>
        <w:t>IR</w:t>
      </w:r>
    </w:p>
    <w:p w:rsidR="00000000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Используется в статических и </w:t>
      </w:r>
      <w:r w:rsidRPr="00F175F7">
        <w:rPr>
          <w:rFonts w:ascii="Verdana" w:hAnsi="Verdana"/>
        </w:rPr>
        <w:t xml:space="preserve">оптимизирующих </w:t>
      </w:r>
      <w:r w:rsidRPr="00F175F7">
        <w:rPr>
          <w:rFonts w:ascii="Verdana" w:hAnsi="Verdana"/>
          <w:lang w:val="en-US"/>
        </w:rPr>
        <w:t>JIT</w:t>
      </w:r>
      <w:r w:rsidRPr="00F175F7">
        <w:rPr>
          <w:rFonts w:ascii="Verdana" w:hAnsi="Verdana"/>
        </w:rPr>
        <w:t xml:space="preserve"> компиляторах</w:t>
      </w:r>
    </w:p>
    <w:p w:rsidR="00000000" w:rsidRPr="00F175F7" w:rsidRDefault="00F175F7" w:rsidP="00F175F7">
      <w:pPr>
        <w:pStyle w:val="Standard"/>
        <w:numPr>
          <w:ilvl w:val="0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Язык стековой машины</w:t>
      </w:r>
    </w:p>
    <w:p w:rsidR="00000000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На 25% более компактен</w:t>
      </w:r>
    </w:p>
    <w:p w:rsidR="00000000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Сохраняет семантику исходного кода</w:t>
      </w:r>
    </w:p>
    <w:p w:rsidR="00000000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Проще для интерпретации и шаблонной компиляции</w:t>
      </w:r>
    </w:p>
    <w:p w:rsid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  <w:lang w:val="en-US"/>
        </w:rPr>
      </w:pPr>
      <w:r w:rsidRPr="00F175F7">
        <w:rPr>
          <w:rFonts w:ascii="Verdana" w:hAnsi="Verdana"/>
        </w:rPr>
        <w:t xml:space="preserve">Используется в </w:t>
      </w:r>
      <w:r w:rsidRPr="00F175F7">
        <w:rPr>
          <w:rFonts w:ascii="Verdana" w:hAnsi="Verdana"/>
          <w:lang w:val="en-US"/>
        </w:rPr>
        <w:t xml:space="preserve">JBC </w:t>
      </w:r>
      <w:r w:rsidRPr="00F175F7">
        <w:rPr>
          <w:rFonts w:ascii="Verdana" w:hAnsi="Verdana"/>
        </w:rPr>
        <w:t xml:space="preserve">и </w:t>
      </w:r>
      <w:r w:rsidRPr="00F175F7">
        <w:rPr>
          <w:rFonts w:ascii="Verdana" w:hAnsi="Verdana"/>
          <w:lang w:val="en-US"/>
        </w:rPr>
        <w:t>CIL</w:t>
      </w:r>
    </w:p>
    <w:p w:rsidR="00F175F7" w:rsidRDefault="00F175F7" w:rsidP="00F175F7">
      <w:pPr>
        <w:pStyle w:val="Standard"/>
        <w:rPr>
          <w:rFonts w:ascii="Verdana" w:hAnsi="Verdana"/>
          <w:lang w:val="en-US"/>
        </w:rPr>
      </w:pPr>
    </w:p>
    <w:p w:rsidR="00F175F7" w:rsidRPr="003D635C" w:rsidRDefault="00F175F7" w:rsidP="00F175F7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Типы команд</w:t>
      </w:r>
    </w:p>
    <w:p w:rsidR="00F175F7" w:rsidRPr="003D635C" w:rsidRDefault="00F175F7" w:rsidP="00F175F7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Простые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Стековая арифметика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lastRenderedPageBreak/>
        <w:t>Доступ к локальным данным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Ветвления</w:t>
      </w:r>
    </w:p>
    <w:p w:rsidR="00F175F7" w:rsidRPr="003D635C" w:rsidRDefault="00F175F7" w:rsidP="00F175F7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Объектные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Создание объектов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Доступ к полям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Вызов методов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Исключения</w:t>
      </w:r>
    </w:p>
    <w:p w:rsidR="00F175F7" w:rsidRPr="00F175F7" w:rsidRDefault="00F175F7" w:rsidP="00F175F7">
      <w:pPr>
        <w:pStyle w:val="Standard"/>
        <w:rPr>
          <w:rFonts w:ascii="Verdana" w:hAnsi="Verdana"/>
          <w:lang w:val="en-US"/>
        </w:rPr>
      </w:pPr>
    </w:p>
    <w:p w:rsidR="005536B1" w:rsidRPr="00F175F7" w:rsidRDefault="005536B1" w:rsidP="005536B1">
      <w:pPr>
        <w:pStyle w:val="Standard"/>
        <w:rPr>
          <w:rFonts w:ascii="Verdana" w:hAnsi="Verdana"/>
          <w:u w:val="single"/>
        </w:rPr>
      </w:pPr>
      <w:r w:rsidRPr="00F175F7">
        <w:rPr>
          <w:rFonts w:ascii="Verdana" w:hAnsi="Verdana"/>
          <w:u w:val="single"/>
        </w:rPr>
        <w:t>Верификация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формата класса</w:t>
      </w: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данных класса</w:t>
      </w:r>
    </w:p>
    <w:p w:rsidR="005536B1" w:rsidRPr="003D635C" w:rsidRDefault="005536B1" w:rsidP="00F175F7">
      <w:pPr>
        <w:pStyle w:val="Standard"/>
        <w:numPr>
          <w:ilvl w:val="1"/>
          <w:numId w:val="15"/>
        </w:numPr>
        <w:rPr>
          <w:rFonts w:ascii="Verdana" w:hAnsi="Verdana"/>
        </w:rPr>
      </w:pPr>
      <w:r w:rsidRPr="003D635C">
        <w:rPr>
          <w:rFonts w:ascii="Verdana" w:hAnsi="Verdana"/>
        </w:rPr>
        <w:t>final классы и методы не перекрыты</w:t>
      </w:r>
      <w:r w:rsidR="00F175F7">
        <w:rPr>
          <w:rFonts w:ascii="Verdana" w:hAnsi="Verdana"/>
        </w:rPr>
        <w:t xml:space="preserve"> (От финального класса</w:t>
      </w:r>
      <w:r w:rsidR="00F175F7" w:rsidRPr="00F175F7">
        <w:rPr>
          <w:rFonts w:ascii="Verdana" w:hAnsi="Verdana"/>
        </w:rPr>
        <w:t xml:space="preserve"> запрещено наследоваться</w:t>
      </w:r>
      <w:r w:rsidR="00F175F7">
        <w:rPr>
          <w:rFonts w:ascii="Verdana" w:hAnsi="Verdana"/>
        </w:rPr>
        <w:t>)</w:t>
      </w:r>
    </w:p>
    <w:p w:rsidR="005536B1" w:rsidRPr="003D635C" w:rsidRDefault="005536B1" w:rsidP="00F175F7">
      <w:pPr>
        <w:pStyle w:val="Standard"/>
        <w:numPr>
          <w:ilvl w:val="1"/>
          <w:numId w:val="15"/>
        </w:numPr>
        <w:rPr>
          <w:rFonts w:ascii="Verdana" w:hAnsi="Verdana"/>
        </w:rPr>
      </w:pPr>
      <w:r w:rsidRPr="003D635C">
        <w:rPr>
          <w:rFonts w:ascii="Verdana" w:hAnsi="Verdana"/>
        </w:rPr>
        <w:t>Определен суперкласс</w:t>
      </w:r>
    </w:p>
    <w:p w:rsidR="005536B1" w:rsidRPr="003D635C" w:rsidRDefault="005536B1" w:rsidP="00F175F7">
      <w:pPr>
        <w:pStyle w:val="Standard"/>
        <w:numPr>
          <w:ilvl w:val="1"/>
          <w:numId w:val="15"/>
        </w:numPr>
        <w:rPr>
          <w:rFonts w:ascii="Verdana" w:hAnsi="Verdana"/>
        </w:rPr>
      </w:pPr>
      <w:r w:rsidRPr="003D635C">
        <w:rPr>
          <w:rFonts w:ascii="Verdana" w:hAnsi="Verdana"/>
        </w:rPr>
        <w:t>Формат пула констант</w:t>
      </w: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кода класса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Размер стека, тип данных на стеке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Правильный тип локальной переменной при доступе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Число аргументов при вызове метода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Необходимое количество и тип аргументов инструкций</w:t>
      </w: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ссылок</w:t>
      </w:r>
    </w:p>
    <w:p w:rsidR="005536B1" w:rsidRPr="003D635C" w:rsidRDefault="005536B1" w:rsidP="00F175F7">
      <w:pPr>
        <w:pStyle w:val="Standard"/>
        <w:numPr>
          <w:ilvl w:val="1"/>
          <w:numId w:val="18"/>
        </w:numPr>
        <w:rPr>
          <w:rFonts w:ascii="Verdana" w:hAnsi="Verdana"/>
        </w:rPr>
      </w:pPr>
      <w:r w:rsidRPr="003D635C">
        <w:rPr>
          <w:rFonts w:ascii="Verdana" w:hAnsi="Verdana"/>
        </w:rPr>
        <w:t>Наличие классов, методов и полей</w:t>
      </w:r>
    </w:p>
    <w:p w:rsidR="005536B1" w:rsidRPr="003D635C" w:rsidRDefault="005536B1" w:rsidP="00F175F7">
      <w:pPr>
        <w:pStyle w:val="Standard"/>
        <w:numPr>
          <w:ilvl w:val="1"/>
          <w:numId w:val="18"/>
        </w:numPr>
        <w:rPr>
          <w:rFonts w:ascii="Verdana" w:hAnsi="Verdana"/>
        </w:rPr>
      </w:pPr>
      <w:r w:rsidRPr="003D635C">
        <w:rPr>
          <w:rFonts w:ascii="Verdana" w:hAnsi="Verdana"/>
        </w:rPr>
        <w:t>Права доступа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Опр: Указатель — число, адрес ячейки памяти.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Опр: Ссылка — уникальный идентификатор какой- либо сущности.</w:t>
      </w:r>
    </w:p>
    <w:p w:rsidR="005536B1" w:rsidRDefault="005536B1" w:rsidP="005536B1">
      <w:pPr>
        <w:pStyle w:val="Standard"/>
        <w:rPr>
          <w:rFonts w:ascii="Verdana" w:hAnsi="Verdana"/>
        </w:rPr>
      </w:pPr>
    </w:p>
    <w:p w:rsidR="00F175F7" w:rsidRDefault="00F175F7" w:rsidP="005536B1">
      <w:pPr>
        <w:pStyle w:val="Standard"/>
        <w:rPr>
          <w:rFonts w:ascii="Verdana" w:hAnsi="Verdana"/>
        </w:rPr>
      </w:pPr>
    </w:p>
    <w:p w:rsidR="00EC2282" w:rsidRDefault="00EC2282" w:rsidP="005536B1">
      <w:pPr>
        <w:pStyle w:val="Standard"/>
        <w:rPr>
          <w:rFonts w:ascii="Verdana" w:hAnsi="Verdana"/>
          <w:b/>
        </w:rPr>
      </w:pPr>
      <w:r w:rsidRPr="00EC2282">
        <w:rPr>
          <w:rFonts w:ascii="Verdana" w:hAnsi="Verdana"/>
          <w:b/>
        </w:rPr>
        <w:t>Ядро</w:t>
      </w:r>
    </w:p>
    <w:p w:rsidR="00EC2282" w:rsidRPr="00EC2282" w:rsidRDefault="00EC2282" w:rsidP="005536B1">
      <w:pPr>
        <w:pStyle w:val="Standard"/>
        <w:rPr>
          <w:rFonts w:ascii="Verdana" w:hAnsi="Verdana"/>
          <w:b/>
        </w:rPr>
      </w:pPr>
    </w:p>
    <w:p w:rsidR="00F175F7" w:rsidRDefault="00F175F7" w:rsidP="005536B1">
      <w:pPr>
        <w:pStyle w:val="Standard"/>
        <w:rPr>
          <w:rFonts w:ascii="Verdana" w:hAnsi="Verdana"/>
        </w:rPr>
      </w:pPr>
      <w:r w:rsidRPr="00EC2282">
        <w:rPr>
          <w:rFonts w:ascii="Verdana" w:hAnsi="Verdana"/>
          <w:u w:val="single"/>
        </w:rPr>
        <w:t>Модели данных</w:t>
      </w:r>
      <w:r w:rsidRPr="003D635C">
        <w:rPr>
          <w:rFonts w:ascii="Verdana" w:hAnsi="Verdana"/>
        </w:rPr>
        <w:t>: модели потоков, нитей, рефлексий, итд</w:t>
      </w:r>
    </w:p>
    <w:p w:rsidR="00F175F7" w:rsidRDefault="00F175F7" w:rsidP="005536B1">
      <w:pPr>
        <w:pStyle w:val="Standard"/>
        <w:rPr>
          <w:rFonts w:ascii="Verdana" w:hAnsi="Verdana"/>
        </w:rPr>
      </w:pPr>
    </w:p>
    <w:p w:rsidR="00F175F7" w:rsidRPr="003D635C" w:rsidRDefault="00F175F7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EC2282">
        <w:rPr>
          <w:rFonts w:ascii="Verdana" w:hAnsi="Verdana"/>
          <w:u w:val="single"/>
        </w:rPr>
        <w:t>Внешний интерфейс</w:t>
      </w:r>
      <w:r w:rsidRPr="003D635C">
        <w:rPr>
          <w:rFonts w:ascii="Verdana" w:hAnsi="Verdana"/>
        </w:rPr>
        <w:t xml:space="preserve"> — позволяет написать методы, для тех случаев, когда невозможно целиком написать приложение на языке Java.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Например, стандартная библиотека клас</w:t>
      </w:r>
      <w:r w:rsidR="00EC2282">
        <w:rPr>
          <w:rFonts w:ascii="Verdana" w:hAnsi="Verdana"/>
        </w:rPr>
        <w:t>са Java не поддерживает платфор</w:t>
      </w:r>
      <w:r w:rsidRPr="003D635C">
        <w:rPr>
          <w:rFonts w:ascii="Verdana" w:hAnsi="Verdana"/>
        </w:rPr>
        <w:t>менные особенности или программную библиотеку.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Данный фреймворк позволяет нативному методу использовать Java объекты также, как Java код. Нативный метод может создавать Java объекты, а затем просматривать и использовать для выполнения своих задач. Нативный метод также может просматривать и использовать объекты, созданные кодом приложения Java.</w:t>
      </w:r>
      <w:r w:rsidR="00EC2282">
        <w:rPr>
          <w:rFonts w:ascii="Verdana" w:hAnsi="Verdana"/>
        </w:rPr>
        <w:t xml:space="preserve"> (непонятно)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Вызов внешних неуправляемых функций</w:t>
      </w:r>
    </w:p>
    <w:p w:rsidR="005536B1" w:rsidRPr="003D635C" w:rsidRDefault="005536B1" w:rsidP="005536B1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Обратный вызов управляемого кода (callback) — передача внешней библиотеке указателя на функцию, которая будет обрабатывать события.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Два сопособа итераций:</w:t>
      </w:r>
    </w:p>
    <w:p w:rsidR="005536B1" w:rsidRPr="003D635C" w:rsidRDefault="005536B1" w:rsidP="005536B1">
      <w:pPr>
        <w:pStyle w:val="Standard"/>
        <w:numPr>
          <w:ilvl w:val="2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lastRenderedPageBreak/>
        <w:t>внешняя итерация</w:t>
      </w:r>
    </w:p>
    <w:p w:rsidR="005536B1" w:rsidRPr="003D635C" w:rsidRDefault="005536B1" w:rsidP="005536B1">
      <w:pPr>
        <w:pStyle w:val="Standard"/>
        <w:rPr>
          <w:rFonts w:ascii="Verdana" w:hAnsi="Verdana"/>
          <w:lang w:val="en-US"/>
        </w:rPr>
      </w:pPr>
      <w:r w:rsidRPr="003D635C">
        <w:rPr>
          <w:rFonts w:ascii="Verdana" w:hAnsi="Verdana"/>
          <w:lang w:val="en-US"/>
        </w:rPr>
        <w:t>for(i=0; i&lt;=n; i++)</w:t>
      </w:r>
      <w:r w:rsidRPr="003D635C">
        <w:rPr>
          <w:rFonts w:ascii="Verdana" w:hAnsi="Verdana"/>
          <w:lang w:val="en-US"/>
        </w:rPr>
        <w:br/>
        <w:t>a.next[i]</w:t>
      </w:r>
    </w:p>
    <w:p w:rsidR="005536B1" w:rsidRPr="003D635C" w:rsidRDefault="005536B1" w:rsidP="005536B1">
      <w:pPr>
        <w:pStyle w:val="Standard"/>
        <w:rPr>
          <w:rFonts w:ascii="Verdana" w:hAnsi="Verdana"/>
          <w:lang w:val="en-US"/>
        </w:rPr>
      </w:pPr>
    </w:p>
    <w:p w:rsidR="005536B1" w:rsidRPr="003D635C" w:rsidRDefault="005536B1" w:rsidP="005536B1">
      <w:pPr>
        <w:pStyle w:val="Standard"/>
        <w:numPr>
          <w:ilvl w:val="2"/>
          <w:numId w:val="4"/>
        </w:numPr>
        <w:rPr>
          <w:rFonts w:ascii="Verdana" w:hAnsi="Verdana"/>
        </w:rPr>
      </w:pPr>
      <w:r w:rsidRPr="003D635C">
        <w:rPr>
          <w:rFonts w:ascii="Verdana" w:hAnsi="Verdana"/>
          <w:lang w:val="en-US"/>
        </w:rPr>
        <w:t xml:space="preserve"> </w:t>
      </w:r>
      <w:r w:rsidRPr="003D635C">
        <w:rPr>
          <w:rFonts w:ascii="Verdana" w:hAnsi="Verdana"/>
        </w:rPr>
        <w:t>внутренняя</w:t>
      </w:r>
      <w:r w:rsidRPr="003D635C">
        <w:rPr>
          <w:rFonts w:ascii="Verdana" w:hAnsi="Verdana"/>
        </w:rPr>
        <w:br/>
        <w:t>a.interate (это и есть callback)</w:t>
      </w:r>
    </w:p>
    <w:p w:rsidR="005536B1" w:rsidRPr="003D635C" w:rsidRDefault="005536B1" w:rsidP="005536B1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Передача данных между управляемым и неуправляемым кодом (marshaling)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Копирование — эффективно для малых данных и неэффективно для больших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Обертывание и об</w:t>
      </w:r>
      <w:bookmarkStart w:id="0" w:name="_GoBack"/>
      <w:bookmarkEnd w:id="0"/>
      <w:r w:rsidRPr="003D635C">
        <w:rPr>
          <w:rFonts w:ascii="Verdana" w:hAnsi="Verdana"/>
        </w:rPr>
        <w:t>ратный вызов — решает безопасным способом абсолютно все задачи, но есть проблемы с эффективностью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Закрепление объектов (pinning) — запрет объектам перемещаться из памяти</w:t>
      </w:r>
    </w:p>
    <w:p w:rsidR="00553429" w:rsidRDefault="005536B1" w:rsidP="00926639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EC2282">
        <w:rPr>
          <w:rFonts w:ascii="Verdana" w:hAnsi="Verdana"/>
        </w:rPr>
        <w:t>Указатель на неуправляемую память</w:t>
      </w:r>
    </w:p>
    <w:p w:rsidR="00EC2282" w:rsidRDefault="00EC2282" w:rsidP="00EC2282">
      <w:pPr>
        <w:pStyle w:val="Standard"/>
        <w:ind w:left="1080"/>
        <w:rPr>
          <w:rFonts w:ascii="Verdana" w:hAnsi="Verdana"/>
        </w:rPr>
      </w:pPr>
    </w:p>
    <w:p w:rsidR="00EC2282" w:rsidRDefault="00EC2282" w:rsidP="00EC2282">
      <w:pPr>
        <w:pStyle w:val="Standard"/>
        <w:ind w:left="1080"/>
        <w:rPr>
          <w:rFonts w:ascii="Verdana" w:hAnsi="Verdana"/>
          <w:lang w:val="en-US"/>
        </w:rPr>
      </w:pPr>
      <w:r w:rsidRPr="00EC2282">
        <w:rPr>
          <w:rFonts w:ascii="Verdana" w:hAnsi="Verdana"/>
        </w:rPr>
        <w:t>Внешний</w:t>
      </w:r>
      <w:r w:rsidRPr="00EC2282">
        <w:rPr>
          <w:rFonts w:ascii="Verdana" w:hAnsi="Verdana"/>
          <w:lang w:val="en-US"/>
        </w:rPr>
        <w:t xml:space="preserve"> </w:t>
      </w:r>
      <w:r w:rsidRPr="00EC2282">
        <w:rPr>
          <w:rFonts w:ascii="Verdana" w:hAnsi="Verdana"/>
        </w:rPr>
        <w:t>интерфейс</w:t>
      </w:r>
      <w:r w:rsidRPr="00EC2282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Java (Java Native Interface</w:t>
      </w:r>
      <w:r w:rsidRPr="00EC2282">
        <w:rPr>
          <w:rFonts w:ascii="Verdana" w:hAnsi="Verdana"/>
          <w:lang w:val="en-US"/>
        </w:rPr>
        <w:t>)</w:t>
      </w:r>
    </w:p>
    <w:p w:rsidR="00EC2282" w:rsidRPr="00EC2282" w:rsidRDefault="00EC2282" w:rsidP="00EC2282">
      <w:pPr>
        <w:pStyle w:val="Standard"/>
        <w:rPr>
          <w:rFonts w:ascii="Verdana" w:hAnsi="Verdana"/>
        </w:rPr>
      </w:pPr>
      <w:r w:rsidRPr="00EC2282">
        <w:rPr>
          <w:rFonts w:ascii="Verdana" w:hAnsi="Verdana"/>
          <w:u w:val="single"/>
        </w:rPr>
        <w:t>Инициализация</w:t>
      </w:r>
      <w:r>
        <w:rPr>
          <w:rFonts w:ascii="Verdana" w:hAnsi="Verdana"/>
        </w:rPr>
        <w:t xml:space="preserve"> - ?</w:t>
      </w:r>
    </w:p>
    <w:sectPr w:rsidR="00EC2282" w:rsidRPr="00EC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pt;height:9pt" o:bullet="t">
        <v:imagedata r:id="rId1" o:title="artD879"/>
      </v:shape>
    </w:pict>
  </w:numPicBullet>
  <w:abstractNum w:abstractNumId="0" w15:restartNumberingAfterBreak="0">
    <w:nsid w:val="0E7A0E51"/>
    <w:multiLevelType w:val="hybridMultilevel"/>
    <w:tmpl w:val="C1706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C39"/>
    <w:multiLevelType w:val="hybridMultilevel"/>
    <w:tmpl w:val="0D502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BA9"/>
    <w:multiLevelType w:val="multilevel"/>
    <w:tmpl w:val="053E68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DD12497"/>
    <w:multiLevelType w:val="hybridMultilevel"/>
    <w:tmpl w:val="F1FC1396"/>
    <w:lvl w:ilvl="0" w:tplc="DE724C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78D3A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416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94A4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22EE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4230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A02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24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B4FE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5AF5B7C"/>
    <w:multiLevelType w:val="multilevel"/>
    <w:tmpl w:val="D0447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91B2147"/>
    <w:multiLevelType w:val="hybridMultilevel"/>
    <w:tmpl w:val="96164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549D6"/>
    <w:multiLevelType w:val="hybridMultilevel"/>
    <w:tmpl w:val="D71E3260"/>
    <w:lvl w:ilvl="0" w:tplc="E034EE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AED80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47B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0E9B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4E30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E0D3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04F6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4E0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0ECA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F225FF2"/>
    <w:multiLevelType w:val="multilevel"/>
    <w:tmpl w:val="410E1D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0B22249"/>
    <w:multiLevelType w:val="hybridMultilevel"/>
    <w:tmpl w:val="1C368898"/>
    <w:lvl w:ilvl="0" w:tplc="CEC86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A07E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64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2079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EC6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780C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3A79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7005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C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52724D1"/>
    <w:multiLevelType w:val="hybridMultilevel"/>
    <w:tmpl w:val="3FBED8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1046"/>
    <w:multiLevelType w:val="hybridMultilevel"/>
    <w:tmpl w:val="06D46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37ACF"/>
    <w:multiLevelType w:val="multilevel"/>
    <w:tmpl w:val="377C03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5C4134A"/>
    <w:multiLevelType w:val="multilevel"/>
    <w:tmpl w:val="535C6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DE2687A"/>
    <w:multiLevelType w:val="hybridMultilevel"/>
    <w:tmpl w:val="AF9C89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E77EE"/>
    <w:multiLevelType w:val="hybridMultilevel"/>
    <w:tmpl w:val="723C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A58C3"/>
    <w:multiLevelType w:val="multilevel"/>
    <w:tmpl w:val="E7A2B4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7B35CF0"/>
    <w:multiLevelType w:val="hybridMultilevel"/>
    <w:tmpl w:val="3EE8D14E"/>
    <w:lvl w:ilvl="0" w:tplc="3F2A9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C62A2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4E46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42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40EF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4E72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82CC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B43F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ACC4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CC15A77"/>
    <w:multiLevelType w:val="hybridMultilevel"/>
    <w:tmpl w:val="B428DC8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4"/>
  </w:num>
  <w:num w:numId="7">
    <w:abstractNumId w:val="17"/>
  </w:num>
  <w:num w:numId="8">
    <w:abstractNumId w:val="9"/>
  </w:num>
  <w:num w:numId="9">
    <w:abstractNumId w:val="8"/>
  </w:num>
  <w:num w:numId="10">
    <w:abstractNumId w:val="16"/>
  </w:num>
  <w:num w:numId="11">
    <w:abstractNumId w:val="3"/>
  </w:num>
  <w:num w:numId="12">
    <w:abstractNumId w:val="6"/>
  </w:num>
  <w:num w:numId="13">
    <w:abstractNumId w:val="13"/>
  </w:num>
  <w:num w:numId="14">
    <w:abstractNumId w:val="14"/>
  </w:num>
  <w:num w:numId="15">
    <w:abstractNumId w:val="1"/>
  </w:num>
  <w:num w:numId="16">
    <w:abstractNumId w:val="0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7"/>
    <w:rsid w:val="000C4318"/>
    <w:rsid w:val="003D635C"/>
    <w:rsid w:val="00553429"/>
    <w:rsid w:val="005536B1"/>
    <w:rsid w:val="00B85977"/>
    <w:rsid w:val="00EC2282"/>
    <w:rsid w:val="00F1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24CE"/>
  <w15:chartTrackingRefBased/>
  <w15:docId w15:val="{B9B7E604-7808-47A8-B9FE-8CE67720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36B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N w:val="0"/>
      <w:spacing w:after="0" w:line="240" w:lineRule="auto"/>
      <w:textAlignment w:val="baseline"/>
    </w:pPr>
    <w:rPr>
      <w:rFonts w:ascii="Arial" w:eastAsia="DejaVu Sans" w:hAnsi="Arial" w:cs="Liberation Sans"/>
      <w:color w:val="FFFFFF"/>
      <w:kern w:val="3"/>
      <w:sz w:val="36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536B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23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3</cp:revision>
  <dcterms:created xsi:type="dcterms:W3CDTF">2016-12-01T16:44:00Z</dcterms:created>
  <dcterms:modified xsi:type="dcterms:W3CDTF">2016-12-04T11:56:00Z</dcterms:modified>
</cp:coreProperties>
</file>