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22. </w:t>
      </w:r>
      <w:r>
        <w:rPr>
          <w:b/>
          <w:bCs/>
          <w:sz w:val="30"/>
          <w:szCs w:val="30"/>
        </w:rPr>
        <w:t>Сборка младших поколений в Oracle JDK CMS.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Одновременное использование нескольких GC:</w:t>
      </w:r>
    </w:p>
    <w:p>
      <w:pPr>
        <w:pStyle w:val="Normal"/>
        <w:rPr/>
      </w:pPr>
      <w:r>
        <w:rPr/>
        <w:t>Класс объекта известен при создании – возможность выбора стратегии размещения и сборки мусора для объекта</w:t>
      </w:r>
    </w:p>
    <w:p>
      <w:pPr>
        <w:pStyle w:val="Normal"/>
        <w:rPr/>
      </w:pPr>
      <w:r>
        <w:rPr/>
        <w:t>Возможные варианты:</w:t>
      </w:r>
    </w:p>
    <w:p>
      <w:pPr>
        <w:pStyle w:val="Normal"/>
        <w:numPr>
          <w:ilvl w:val="0"/>
          <w:numId w:val="1"/>
        </w:numPr>
        <w:rPr/>
      </w:pPr>
      <w:r>
        <w:rPr/>
        <w:t>Обычный – маленькие объекты, копирующая GC</w:t>
      </w:r>
    </w:p>
    <w:p>
      <w:pPr>
        <w:pStyle w:val="Normal"/>
        <w:numPr>
          <w:ilvl w:val="0"/>
          <w:numId w:val="1"/>
        </w:numPr>
        <w:rPr/>
      </w:pPr>
      <w:r>
        <w:rPr/>
        <w:t>Large Object Space – пространство больших объектов – неперемещающая GC</w:t>
      </w:r>
    </w:p>
    <w:p>
      <w:pPr>
        <w:pStyle w:val="Normal"/>
        <w:numPr>
          <w:ilvl w:val="0"/>
          <w:numId w:val="1"/>
        </w:numPr>
        <w:rPr/>
      </w:pPr>
      <w:r>
        <w:rPr/>
        <w:t>Primitive Large Object Space – пространство больших массивов примитивных типов, неперемещающая GC, не содержит ссылок, не требует трассировки</w:t>
      </w:r>
    </w:p>
    <w:p>
      <w:pPr>
        <w:pStyle w:val="Normal"/>
        <w:numPr>
          <w:ilvl w:val="0"/>
          <w:numId w:val="1"/>
        </w:numPr>
        <w:rPr/>
      </w:pPr>
      <w:r>
        <w:rPr/>
        <w:t>Primitive Object Space – пространство массивов и маленьких объектов с полями примитивных типов, копирующая GC, не содержит ссылок, не требует трассировки</w:t>
      </w:r>
    </w:p>
    <w:p>
      <w:pPr>
        <w:pStyle w:val="Normal"/>
        <w:numPr>
          <w:ilvl w:val="0"/>
          <w:numId w:val="1"/>
        </w:numPr>
        <w:rPr/>
      </w:pPr>
      <w:r>
        <w:rPr/>
        <w:t>Old Space – пространство старых маленьких объектов, неперемещающая GC, трассировка внешних ссылок при помощи запомненного множества (remember set)</w:t>
      </w:r>
    </w:p>
    <w:p>
      <w:pPr>
        <w:pStyle w:val="Normal"/>
        <w:rPr/>
      </w:pPr>
      <w:r>
        <w:rPr/>
        <w:t>Недостаток: неэффективное использование виртуальной памяти на 32 бит платформе при большом количестве пространств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Sun Generational GC: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Память разделена на Новую область (New Region) и Старую область (Old Region)</w:t>
      </w:r>
    </w:p>
    <w:p>
      <w:pPr>
        <w:pStyle w:val="Normal"/>
        <w:numPr>
          <w:ilvl w:val="0"/>
          <w:numId w:val="2"/>
        </w:numPr>
        <w:rPr/>
      </w:pPr>
      <w:r>
        <w:rPr/>
        <w:t>Новая область разбита на Кущи (Eden) и 2 полупространства для выживших (“Survivor” semi-spaces) From и To</w:t>
      </w:r>
    </w:p>
    <w:p>
      <w:pPr>
        <w:pStyle w:val="Normal"/>
        <w:numPr>
          <w:ilvl w:val="0"/>
          <w:numId w:val="2"/>
        </w:numPr>
        <w:rPr/>
      </w:pPr>
      <w:r>
        <w:rPr/>
        <w:t>Во всех частях Новой области используется последовательное выделение памяти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Новые объекты создаются в кущах </w:t>
      </w:r>
    </w:p>
    <w:p>
      <w:pPr>
        <w:pStyle w:val="Normal"/>
        <w:numPr>
          <w:ilvl w:val="0"/>
          <w:numId w:val="2"/>
        </w:numPr>
        <w:rPr/>
      </w:pPr>
      <w:r>
        <w:rPr/>
        <w:t>При заполнении Кущей живые объекты копируются в “To”</w:t>
      </w:r>
    </w:p>
    <w:p>
      <w:pPr>
        <w:pStyle w:val="Normal"/>
        <w:numPr>
          <w:ilvl w:val="0"/>
          <w:numId w:val="2"/>
        </w:numPr>
        <w:rPr/>
      </w:pPr>
      <w:r>
        <w:rPr/>
        <w:t>“</w:t>
      </w:r>
      <w:r>
        <w:rPr/>
        <w:t>To” и “From” меняются местами</w:t>
      </w:r>
    </w:p>
    <w:p>
      <w:pPr>
        <w:pStyle w:val="Normal"/>
        <w:numPr>
          <w:ilvl w:val="0"/>
          <w:numId w:val="2"/>
        </w:numPr>
        <w:rPr/>
      </w:pPr>
      <w:r>
        <w:rPr/>
        <w:t>В следующий раз При заполнении Кущей, живые объекты из Кущей и “From” копируются в “To”</w:t>
      </w:r>
    </w:p>
    <w:p>
      <w:pPr>
        <w:pStyle w:val="Normal"/>
        <w:numPr>
          <w:ilvl w:val="0"/>
          <w:numId w:val="2"/>
        </w:numPr>
        <w:rPr/>
      </w:pPr>
      <w:r>
        <w:rPr/>
        <w:t>Существует время владения (Tenuring Threshold) определяющее количество раз объект может быть скопирован между полупространствами для выживших перед перемещением в Старую область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6585" cy="25603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108" t="25970" r="28749" b="10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215</Words>
  <Characters>1353</Characters>
  <CharactersWithSpaces>1544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2016-12-11T13:51:27Z</dcterms:created>
  <dc:creator/>
  <dc:description/>
  <dc:language>ru-RU</dc:language>
  <cp:lastModifiedBy/>
  <dcterms:modified xsi:type="dcterms:W3CDTF">2016-12-11T14:02:24Z</dcterms:modified>
  <cp:revision>1</cp:revision>
  <dc:subject/>
  <dc:title/>
</cp:coreProperties>
</file>