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514D" w:rsidRPr="00D558ED" w:rsidRDefault="0027514D" w:rsidP="0027514D">
      <w:pPr>
        <w:pStyle w:val="Standard"/>
        <w:rPr>
          <w:rFonts w:ascii="Verdana" w:hAnsi="Verdana"/>
          <w:b/>
          <w:bCs/>
        </w:rPr>
      </w:pPr>
      <w:r w:rsidRPr="00D558ED">
        <w:rPr>
          <w:rFonts w:ascii="Verdana" w:hAnsi="Verdana"/>
          <w:b/>
          <w:bCs/>
        </w:rPr>
        <w:t xml:space="preserve">3. Внешний интерфейс </w:t>
      </w:r>
      <w:proofErr w:type="spellStart"/>
      <w:r w:rsidRPr="00D558ED">
        <w:rPr>
          <w:rFonts w:ascii="Verdana" w:hAnsi="Verdana"/>
          <w:b/>
          <w:bCs/>
        </w:rPr>
        <w:t>Java</w:t>
      </w:r>
      <w:proofErr w:type="spellEnd"/>
      <w:r w:rsidRPr="00D558ED">
        <w:rPr>
          <w:rFonts w:ascii="Verdana" w:hAnsi="Verdana"/>
          <w:b/>
          <w:bCs/>
        </w:rPr>
        <w:t xml:space="preserve"> (JNI)</w:t>
      </w:r>
    </w:p>
    <w:p w:rsidR="0027514D" w:rsidRPr="00D558ED" w:rsidRDefault="0027514D" w:rsidP="0027514D">
      <w:pPr>
        <w:pStyle w:val="Standard"/>
        <w:rPr>
          <w:rFonts w:ascii="Verdana" w:hAnsi="Verdana"/>
          <w:b/>
          <w:bCs/>
        </w:rPr>
      </w:pPr>
    </w:p>
    <w:p w:rsidR="0027514D" w:rsidRPr="00D558ED" w:rsidRDefault="0027514D" w:rsidP="0027514D">
      <w:pPr>
        <w:pStyle w:val="Standard"/>
        <w:rPr>
          <w:rFonts w:ascii="Verdana" w:hAnsi="Verdana"/>
        </w:rPr>
      </w:pPr>
    </w:p>
    <w:p w:rsidR="00D558ED" w:rsidRDefault="00D558ED" w:rsidP="0027514D">
      <w:pPr>
        <w:pStyle w:val="Standard"/>
        <w:rPr>
          <w:rFonts w:ascii="Verdana" w:hAnsi="Verdana"/>
        </w:rPr>
      </w:pP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</w:t>
      </w:r>
      <w:proofErr w:type="spellStart"/>
      <w:r w:rsidRPr="00D558ED">
        <w:rPr>
          <w:rFonts w:ascii="Verdana" w:hAnsi="Verdana"/>
        </w:rPr>
        <w:t>Native</w:t>
      </w:r>
      <w:proofErr w:type="spellEnd"/>
      <w:r w:rsidRPr="00D558ED">
        <w:rPr>
          <w:rFonts w:ascii="Verdana" w:hAnsi="Verdana"/>
        </w:rPr>
        <w:t xml:space="preserve"> </w:t>
      </w:r>
      <w:proofErr w:type="spellStart"/>
      <w:r w:rsidRPr="00D558ED">
        <w:rPr>
          <w:rFonts w:ascii="Verdana" w:hAnsi="Verdana"/>
        </w:rPr>
        <w:t>Interface</w:t>
      </w:r>
      <w:proofErr w:type="spellEnd"/>
      <w:r w:rsidRPr="00D558ED">
        <w:rPr>
          <w:rFonts w:ascii="Verdana" w:hAnsi="Verdana"/>
        </w:rPr>
        <w:t xml:space="preserve"> (JNI) — стандартный механизм для запуска кода под управлением виртуальной машины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(JVM), который написан на языках С/С++ или Ассемблере и скомпонован в виде динамических библиотек; позволяет не использовать статическое связывание. Это даёт возможность вызова функции С/С++ из программы на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>, и наоборот. Более ранние интерфейсы, в отличие от JNI, не удовлетворяли условию двоичной совместимости.</w:t>
      </w:r>
      <w:r w:rsidR="00C2066F">
        <w:rPr>
          <w:rFonts w:ascii="Verdana" w:hAnsi="Verdana"/>
        </w:rPr>
        <w:t xml:space="preserve"> </w:t>
      </w:r>
      <w:r>
        <w:rPr>
          <w:rFonts w:ascii="Verdana" w:hAnsi="Verdana"/>
        </w:rPr>
        <w:t>(Вики)</w:t>
      </w:r>
    </w:p>
    <w:p w:rsidR="00D558ED" w:rsidRDefault="00D558ED" w:rsidP="0027514D">
      <w:pPr>
        <w:pStyle w:val="Standard"/>
        <w:rPr>
          <w:rFonts w:ascii="Verdana" w:hAnsi="Verdana"/>
        </w:rPr>
      </w:pP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>Инкапсуляция — принцип модульности, система разделяется на модули, «внутренности» которых скрыты от остальных.</w:t>
      </w: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 xml:space="preserve">Среды управляемого исполнения — </w:t>
      </w:r>
      <w:proofErr w:type="spellStart"/>
      <w:r w:rsidRPr="00D558ED">
        <w:rPr>
          <w:rFonts w:ascii="Verdana" w:hAnsi="Verdana"/>
          <w:strike/>
        </w:rPr>
        <w:t>экзоскелет</w:t>
      </w:r>
      <w:proofErr w:type="spellEnd"/>
      <w:r w:rsidRPr="00D558ED">
        <w:rPr>
          <w:rFonts w:ascii="Verdana" w:hAnsi="Verdana"/>
          <w:strike/>
        </w:rPr>
        <w:t xml:space="preserve"> вокруг пользовательского кода.</w:t>
      </w:r>
    </w:p>
    <w:p w:rsidR="00D558ED" w:rsidRPr="00D558ED" w:rsidRDefault="00D558ED" w:rsidP="00D558ED">
      <w:pPr>
        <w:pStyle w:val="Standard"/>
        <w:rPr>
          <w:rFonts w:ascii="Verdana" w:hAnsi="Verdana"/>
          <w:strike/>
        </w:rPr>
      </w:pPr>
      <w:r w:rsidRPr="00D558ED">
        <w:rPr>
          <w:rFonts w:ascii="Verdana" w:hAnsi="Verdana"/>
          <w:strike/>
        </w:rPr>
        <w:t>Цена модульности — накладные расходы при переходе от одного модуля к другому.</w:t>
      </w:r>
    </w:p>
    <w:p w:rsidR="00D558ED" w:rsidRPr="00D558ED" w:rsidRDefault="00D558ED" w:rsidP="0027514D">
      <w:pPr>
        <w:pStyle w:val="Standard"/>
        <w:rPr>
          <w:rFonts w:ascii="Verdana" w:hAnsi="Verdana"/>
        </w:rPr>
      </w:pP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Внешний модуль должен использовать JNI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Копирование для примитивных типов (параметры и результат)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Обертывание и обратный вызов для объектов (</w:t>
      </w:r>
      <w:proofErr w:type="spellStart"/>
      <w:r w:rsidRPr="00D558ED">
        <w:rPr>
          <w:rFonts w:ascii="Verdana" w:hAnsi="Verdana"/>
        </w:rPr>
        <w:t>globalRef</w:t>
      </w:r>
      <w:proofErr w:type="spellEnd"/>
      <w:r w:rsidRPr="00D558ED">
        <w:rPr>
          <w:rFonts w:ascii="Verdana" w:hAnsi="Verdana"/>
        </w:rPr>
        <w:t xml:space="preserve">, </w:t>
      </w:r>
      <w:proofErr w:type="spellStart"/>
      <w:r w:rsidRPr="00D558ED">
        <w:rPr>
          <w:rFonts w:ascii="Verdana" w:hAnsi="Verdana"/>
        </w:rPr>
        <w:t>localRef</w:t>
      </w:r>
      <w:proofErr w:type="spellEnd"/>
      <w:r w:rsidRPr="00D558ED">
        <w:rPr>
          <w:rFonts w:ascii="Verdana" w:hAnsi="Verdana"/>
        </w:rPr>
        <w:t>)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Требует согласования с планировщиком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Потери времени при вызове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Потери времени при доступе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Возможна изоляция управляемых данных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Групповые операции с массивами</w:t>
      </w:r>
    </w:p>
    <w:p w:rsidR="0027514D" w:rsidRPr="00D558ED" w:rsidRDefault="0027514D" w:rsidP="0027514D">
      <w:pPr>
        <w:pStyle w:val="Standard"/>
        <w:numPr>
          <w:ilvl w:val="1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Усложнение внешнего модуля</w:t>
      </w:r>
    </w:p>
    <w:p w:rsidR="0027514D" w:rsidRPr="00D558ED" w:rsidRDefault="0027514D" w:rsidP="0027514D">
      <w:pPr>
        <w:pStyle w:val="Standard"/>
        <w:numPr>
          <w:ilvl w:val="0"/>
          <w:numId w:val="1"/>
        </w:numPr>
        <w:rPr>
          <w:rFonts w:ascii="Verdana" w:hAnsi="Verdana"/>
        </w:rPr>
      </w:pPr>
      <w:r w:rsidRPr="00D558ED">
        <w:rPr>
          <w:rFonts w:ascii="Verdana" w:hAnsi="Verdana"/>
        </w:rPr>
        <w:t>Абстрактный неуправляемый массив (</w:t>
      </w:r>
      <w:proofErr w:type="spellStart"/>
      <w:r w:rsidRPr="00D558ED">
        <w:rPr>
          <w:rFonts w:ascii="Verdana" w:hAnsi="Verdana"/>
        </w:rPr>
        <w:t>DirectBuffer</w:t>
      </w:r>
      <w:proofErr w:type="spellEnd"/>
      <w:r w:rsidRPr="00D558ED">
        <w:rPr>
          <w:rFonts w:ascii="Verdana" w:hAnsi="Verdana"/>
        </w:rPr>
        <w:t>)</w:t>
      </w:r>
      <w:r w:rsidR="003D7433">
        <w:rPr>
          <w:rFonts w:ascii="Verdana" w:hAnsi="Verdana"/>
          <w:lang w:val="en-US"/>
        </w:rPr>
        <w:t xml:space="preserve"> </w:t>
      </w:r>
      <w:hyperlink r:id="rId5" w:history="1">
        <w:proofErr w:type="spellStart"/>
        <w:r w:rsidR="003D7433" w:rsidRPr="003D7433">
          <w:rPr>
            <w:rStyle w:val="a4"/>
            <w:rFonts w:ascii="Verdana" w:hAnsi="Verdana"/>
            <w:lang w:val="en-US"/>
          </w:rPr>
          <w:t>ByteBuffer</w:t>
        </w:r>
        <w:proofErr w:type="spellEnd"/>
      </w:hyperlink>
      <w:bookmarkStart w:id="0" w:name="_GoBack"/>
      <w:bookmarkEnd w:id="0"/>
    </w:p>
    <w:p w:rsidR="0027514D" w:rsidRPr="00D558ED" w:rsidRDefault="0027514D" w:rsidP="0027514D">
      <w:pPr>
        <w:pStyle w:val="Standard"/>
        <w:rPr>
          <w:rFonts w:ascii="Verdana" w:hAnsi="Verdana"/>
        </w:rPr>
      </w:pPr>
    </w:p>
    <w:p w:rsidR="0027514D" w:rsidRPr="00D558ED" w:rsidRDefault="0027514D" w:rsidP="0027514D">
      <w:pPr>
        <w:pStyle w:val="Standard"/>
        <w:rPr>
          <w:rFonts w:ascii="Verdana" w:hAnsi="Verdana"/>
        </w:rPr>
      </w:pPr>
      <w:r w:rsidRPr="00D558ED">
        <w:rPr>
          <w:rFonts w:ascii="Verdana" w:hAnsi="Verdana"/>
        </w:rPr>
        <w:t xml:space="preserve">Ссылки передаются по значению </w:t>
      </w:r>
      <w:r w:rsidRPr="00D558ED">
        <w:rPr>
          <w:rFonts w:ascii="Arial" w:hAnsi="Arial" w:cs="Arial"/>
        </w:rPr>
        <w:t>→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неуправляемый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код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не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получит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доступ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на</w:t>
      </w:r>
      <w:r w:rsidRPr="00D558ED">
        <w:rPr>
          <w:rFonts w:ascii="Verdana" w:hAnsi="Verdana"/>
        </w:rPr>
        <w:t xml:space="preserve"> </w:t>
      </w:r>
      <w:r w:rsidRPr="00D558ED">
        <w:rPr>
          <w:rFonts w:ascii="Verdana" w:hAnsi="Verdana" w:cs="Verdana"/>
        </w:rPr>
        <w:t>внутрен</w:t>
      </w:r>
      <w:r w:rsidR="00BE63DD">
        <w:rPr>
          <w:rFonts w:ascii="Verdana" w:hAnsi="Verdana"/>
        </w:rPr>
        <w:t>ние ресурсы машины</w:t>
      </w:r>
      <w:r w:rsidRPr="00D558ED">
        <w:rPr>
          <w:rFonts w:ascii="Verdana" w:hAnsi="Verdana"/>
        </w:rPr>
        <w:t>.</w:t>
      </w:r>
    </w:p>
    <w:p w:rsidR="0027514D" w:rsidRPr="00D558ED" w:rsidRDefault="0027514D" w:rsidP="0027514D">
      <w:pPr>
        <w:pStyle w:val="Standard"/>
        <w:rPr>
          <w:rFonts w:ascii="Verdana" w:hAnsi="Verdana"/>
        </w:rPr>
      </w:pPr>
      <w:r w:rsidRPr="00D558ED">
        <w:rPr>
          <w:rFonts w:ascii="Verdana" w:hAnsi="Verdana"/>
        </w:rPr>
        <w:t xml:space="preserve">Между быстро и безопасно разработчики </w:t>
      </w:r>
      <w:proofErr w:type="spellStart"/>
      <w:r w:rsidRPr="00D558ED">
        <w:rPr>
          <w:rFonts w:ascii="Verdana" w:hAnsi="Verdana"/>
        </w:rPr>
        <w:t>Java</w:t>
      </w:r>
      <w:proofErr w:type="spellEnd"/>
      <w:r w:rsidRPr="00D558ED">
        <w:rPr>
          <w:rFonts w:ascii="Verdana" w:hAnsi="Verdana"/>
        </w:rPr>
        <w:t xml:space="preserve"> выбрали безопасно.</w:t>
      </w:r>
    </w:p>
    <w:p w:rsidR="00553429" w:rsidRDefault="00553429">
      <w:pPr>
        <w:rPr>
          <w:rFonts w:ascii="Verdana" w:hAnsi="Verdana"/>
          <w:sz w:val="24"/>
          <w:szCs w:val="24"/>
        </w:rPr>
      </w:pPr>
    </w:p>
    <w:p w:rsidR="00C2066F" w:rsidRPr="00C2066F" w:rsidRDefault="00C2066F" w:rsidP="00C2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 настоящий момент JNI разработана как интерфейс с </w:t>
      </w:r>
      <w:proofErr w:type="gram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собственными методами</w:t>
      </w:r>
      <w:proofErr w:type="gram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написанными только на </w:t>
      </w:r>
      <w:bookmarkStart w:id="1" w:name="Index2286"/>
      <w:bookmarkEnd w:id="1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С или С++. Используя JNI ваши собственные методы могут: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Создавать, проверять и обновлять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объекты (включая массивы и типы </w:t>
      </w:r>
      <w:proofErr w:type="spellStart"/>
      <w:r w:rsidRPr="00C2066F">
        <w:rPr>
          <w:rFonts w:ascii="Georgia" w:eastAsia="Times New Roman" w:hAnsi="Georgia" w:cs="Times New Roman"/>
          <w:b/>
          <w:bCs/>
          <w:color w:val="000000"/>
          <w:sz w:val="27"/>
          <w:szCs w:val="27"/>
          <w:lang w:eastAsia="ru-RU"/>
        </w:rPr>
        <w:t>String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)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Вызывать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методы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Ловить </w:t>
      </w: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и выбрасывать исключения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Загружать классы и получать информацию о классах</w:t>
      </w:r>
    </w:p>
    <w:p w:rsidR="00C2066F" w:rsidRPr="00C2066F" w:rsidRDefault="00C2066F" w:rsidP="00C206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Выполнять проверку типов во время исполнения</w:t>
      </w:r>
    </w:p>
    <w:p w:rsidR="00C2066F" w:rsidRPr="00C2066F" w:rsidRDefault="00C2066F" w:rsidP="00C206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Таким образом, практически все, что вы можете делать с классами и объектами в </w:t>
      </w:r>
      <w:proofErr w:type="spellStart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>Java</w:t>
      </w:r>
      <w:proofErr w:type="spellEnd"/>
      <w:r w:rsidRPr="00C2066F">
        <w:rPr>
          <w:rFonts w:ascii="Georgia" w:eastAsia="Times New Roman" w:hAnsi="Georgia" w:cs="Times New Roman"/>
          <w:color w:val="000000"/>
          <w:sz w:val="27"/>
          <w:szCs w:val="27"/>
          <w:lang w:eastAsia="ru-RU"/>
        </w:rPr>
        <w:t xml:space="preserve"> вы можете выполнить с собственными методами.</w:t>
      </w:r>
    </w:p>
    <w:p w:rsidR="00C2066F" w:rsidRDefault="00C2066F">
      <w:pPr>
        <w:rPr>
          <w:rFonts w:ascii="Verdana" w:hAnsi="Verdana"/>
          <w:sz w:val="24"/>
          <w:szCs w:val="24"/>
        </w:rPr>
      </w:pPr>
    </w:p>
    <w:p w:rsidR="00AB3C8C" w:rsidRPr="00C2066F" w:rsidRDefault="00AB3C8C">
      <w:pPr>
        <w:rPr>
          <w:rFonts w:ascii="Verdana" w:hAnsi="Verdana"/>
          <w:sz w:val="24"/>
          <w:szCs w:val="24"/>
          <w:lang w:val="en-US"/>
        </w:rPr>
      </w:pPr>
      <w:proofErr w:type="gramStart"/>
      <w:r>
        <w:rPr>
          <w:rFonts w:ascii="Verdana" w:hAnsi="Verdana"/>
          <w:sz w:val="24"/>
          <w:szCs w:val="24"/>
        </w:rPr>
        <w:lastRenderedPageBreak/>
        <w:t>Пример</w:t>
      </w:r>
      <w:r>
        <w:rPr>
          <w:rFonts w:ascii="Verdana" w:hAnsi="Verdana"/>
          <w:sz w:val="24"/>
          <w:szCs w:val="24"/>
          <w:lang w:val="en-US"/>
        </w:rPr>
        <w:t xml:space="preserve">: 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> </w:t>
      </w:r>
      <w:r w:rsidRPr="00AB3C8C">
        <w:rPr>
          <w:rStyle w:val="crayon-m"/>
          <w:rFonts w:ascii="Courier New" w:hAnsi="Courier New" w:cs="Courier New"/>
          <w:sz w:val="21"/>
          <w:szCs w:val="21"/>
          <w:shd w:val="clear" w:color="auto" w:fill="F8F8FF"/>
          <w:lang w:val="en-US"/>
        </w:rPr>
        <w:t>public</w:t>
      </w:r>
      <w:proofErr w:type="gramEnd"/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r w:rsidRPr="00AB3C8C">
        <w:rPr>
          <w:rStyle w:val="crayon-m"/>
          <w:rFonts w:ascii="Courier New" w:hAnsi="Courier New" w:cs="Courier New"/>
          <w:sz w:val="21"/>
          <w:szCs w:val="21"/>
          <w:shd w:val="clear" w:color="auto" w:fill="F8F8FF"/>
          <w:lang w:val="en-US"/>
        </w:rPr>
        <w:t>native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proofErr w:type="spellStart"/>
      <w:r w:rsidRPr="00AB3C8C">
        <w:rPr>
          <w:rStyle w:val="crayon-t"/>
          <w:rFonts w:ascii="Courier New" w:hAnsi="Courier New" w:cs="Courier New"/>
          <w:sz w:val="21"/>
          <w:szCs w:val="21"/>
          <w:shd w:val="clear" w:color="auto" w:fill="F8F8FF"/>
          <w:lang w:val="en-US"/>
        </w:rPr>
        <w:t>int</w:t>
      </w:r>
      <w:proofErr w:type="spellEnd"/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proofErr w:type="spellStart"/>
      <w:r w:rsidRPr="00AB3C8C">
        <w:rPr>
          <w:rStyle w:val="crayon-e"/>
          <w:rFonts w:ascii="Courier New" w:hAnsi="Courier New" w:cs="Courier New"/>
          <w:sz w:val="21"/>
          <w:szCs w:val="21"/>
          <w:shd w:val="clear" w:color="auto" w:fill="F8F8FF"/>
          <w:lang w:val="en-US"/>
        </w:rPr>
        <w:t>showString</w:t>
      </w:r>
      <w:proofErr w:type="spellEnd"/>
      <w:r w:rsidRPr="00AB3C8C">
        <w:rPr>
          <w:rStyle w:val="crayon-sy"/>
          <w:rFonts w:ascii="Courier New" w:hAnsi="Courier New" w:cs="Courier New"/>
          <w:sz w:val="21"/>
          <w:szCs w:val="21"/>
          <w:shd w:val="clear" w:color="auto" w:fill="F8F8FF"/>
          <w:lang w:val="en-US"/>
        </w:rPr>
        <w:t>(</w:t>
      </w:r>
      <w:r w:rsidRPr="00AB3C8C">
        <w:rPr>
          <w:rStyle w:val="crayon-t"/>
          <w:rFonts w:ascii="Courier New" w:hAnsi="Courier New" w:cs="Courier New"/>
          <w:sz w:val="21"/>
          <w:szCs w:val="21"/>
          <w:shd w:val="clear" w:color="auto" w:fill="F8F8FF"/>
          <w:lang w:val="en-US"/>
        </w:rPr>
        <w:t>String</w:t>
      </w:r>
      <w:r w:rsidRPr="00AB3C8C">
        <w:rPr>
          <w:rStyle w:val="crayon-h"/>
          <w:rFonts w:ascii="Courier New" w:hAnsi="Courier New" w:cs="Courier New"/>
          <w:sz w:val="21"/>
          <w:szCs w:val="21"/>
          <w:shd w:val="clear" w:color="auto" w:fill="F8F8FF"/>
          <w:lang w:val="en-US"/>
        </w:rPr>
        <w:t xml:space="preserve"> </w:t>
      </w:r>
      <w:r w:rsidRPr="00AB3C8C">
        <w:rPr>
          <w:rStyle w:val="crayon-v"/>
          <w:rFonts w:ascii="Courier New" w:hAnsi="Courier New" w:cs="Courier New"/>
          <w:sz w:val="21"/>
          <w:szCs w:val="21"/>
          <w:shd w:val="clear" w:color="auto" w:fill="F8F8FF"/>
          <w:lang w:val="en-US"/>
        </w:rPr>
        <w:t>message</w:t>
      </w:r>
      <w:r w:rsidRPr="00AB3C8C">
        <w:rPr>
          <w:rStyle w:val="crayon-sy"/>
          <w:rFonts w:ascii="Courier New" w:hAnsi="Courier New" w:cs="Courier New"/>
          <w:sz w:val="21"/>
          <w:szCs w:val="21"/>
          <w:shd w:val="clear" w:color="auto" w:fill="F8F8FF"/>
          <w:lang w:val="en-US"/>
        </w:rPr>
        <w:t>);</w:t>
      </w:r>
    </w:p>
    <w:sectPr w:rsidR="00AB3C8C" w:rsidRPr="00C2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Arial"/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EBA"/>
    <w:multiLevelType w:val="multilevel"/>
    <w:tmpl w:val="6E26161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7CAC1559"/>
    <w:multiLevelType w:val="multilevel"/>
    <w:tmpl w:val="6A549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3B"/>
    <w:rsid w:val="0027514D"/>
    <w:rsid w:val="003D7433"/>
    <w:rsid w:val="00553429"/>
    <w:rsid w:val="0073283B"/>
    <w:rsid w:val="00AB3C8C"/>
    <w:rsid w:val="00BE63DD"/>
    <w:rsid w:val="00C2066F"/>
    <w:rsid w:val="00D5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E8FEB"/>
  <w15:chartTrackingRefBased/>
  <w15:docId w15:val="{A422F170-3C02-4716-9994-7E89B097E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7514D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  <w:style w:type="character" w:customStyle="1" w:styleId="crayon-h">
    <w:name w:val="crayon-h"/>
    <w:basedOn w:val="a0"/>
    <w:rsid w:val="00AB3C8C"/>
  </w:style>
  <w:style w:type="character" w:customStyle="1" w:styleId="crayon-m">
    <w:name w:val="crayon-m"/>
    <w:basedOn w:val="a0"/>
    <w:rsid w:val="00AB3C8C"/>
  </w:style>
  <w:style w:type="character" w:customStyle="1" w:styleId="crayon-t">
    <w:name w:val="crayon-t"/>
    <w:basedOn w:val="a0"/>
    <w:rsid w:val="00AB3C8C"/>
  </w:style>
  <w:style w:type="character" w:customStyle="1" w:styleId="crayon-e">
    <w:name w:val="crayon-e"/>
    <w:basedOn w:val="a0"/>
    <w:rsid w:val="00AB3C8C"/>
  </w:style>
  <w:style w:type="character" w:customStyle="1" w:styleId="crayon-sy">
    <w:name w:val="crayon-sy"/>
    <w:basedOn w:val="a0"/>
    <w:rsid w:val="00AB3C8C"/>
  </w:style>
  <w:style w:type="character" w:customStyle="1" w:styleId="crayon-v">
    <w:name w:val="crayon-v"/>
    <w:basedOn w:val="a0"/>
    <w:rsid w:val="00AB3C8C"/>
  </w:style>
  <w:style w:type="paragraph" w:styleId="a3">
    <w:name w:val="Normal (Web)"/>
    <w:basedOn w:val="a"/>
    <w:uiPriority w:val="99"/>
    <w:semiHidden/>
    <w:unhideWhenUsed/>
    <w:rsid w:val="00C20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C2066F"/>
  </w:style>
  <w:style w:type="character" w:styleId="a4">
    <w:name w:val="Hyperlink"/>
    <w:basedOn w:val="a0"/>
    <w:uiPriority w:val="99"/>
    <w:unhideWhenUsed/>
    <w:rsid w:val="003D74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7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oracle.com/javase/7/docs/api/java/nio/ByteBuffe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Anatoly Shelikhovsky</dc:creator>
  <cp:keywords/>
  <dc:description/>
  <cp:lastModifiedBy>Anatoly Shelikhovsky</cp:lastModifiedBy>
  <cp:revision>8</cp:revision>
  <dcterms:created xsi:type="dcterms:W3CDTF">2016-12-01T16:45:00Z</dcterms:created>
  <dcterms:modified xsi:type="dcterms:W3CDTF">2016-12-14T12:49:00Z</dcterms:modified>
</cp:coreProperties>
</file>