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52F" w:rsidRPr="00B77658" w:rsidRDefault="00DA5981">
      <w:pPr>
        <w:rPr>
          <w:rFonts w:ascii="Verdana" w:hAnsi="Verdana"/>
          <w:b/>
          <w:bCs/>
          <w:i/>
        </w:rPr>
      </w:pPr>
      <w:r w:rsidRPr="00B77658">
        <w:rPr>
          <w:rFonts w:ascii="Verdana" w:hAnsi="Verdana"/>
          <w:b/>
          <w:bCs/>
          <w:i/>
        </w:rPr>
        <w:t>34. Транзакционная память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Реляционная база данных — табличное представление конкретной модели. Каждая таблица описывает отношение между полями.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Есть проблема синхронизации.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Для БД была предложена концепция транзакции.</w:t>
      </w:r>
    </w:p>
    <w:p w:rsidR="0024652F" w:rsidRPr="00B77658" w:rsidRDefault="0024652F">
      <w:pPr>
        <w:rPr>
          <w:rFonts w:ascii="Verdana" w:hAnsi="Verdana"/>
        </w:rPr>
      </w:pPr>
    </w:p>
    <w:p w:rsid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Транзакция: Атомарная, Согласованная, Изолированная, Устойчивая.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(По-английски аббревиатура ACID)</w:t>
      </w:r>
    </w:p>
    <w:p w:rsidR="0024652F" w:rsidRPr="00B77658" w:rsidRDefault="00DA5981" w:rsidP="00B77658">
      <w:pPr>
        <w:pStyle w:val="a9"/>
        <w:numPr>
          <w:ilvl w:val="0"/>
          <w:numId w:val="4"/>
        </w:numPr>
        <w:rPr>
          <w:rFonts w:ascii="Verdana" w:hAnsi="Verdana"/>
        </w:rPr>
      </w:pPr>
      <w:r w:rsidRPr="00B77658">
        <w:rPr>
          <w:rFonts w:ascii="Verdana" w:hAnsi="Verdana"/>
        </w:rPr>
        <w:t>Атомарность — «все или ничего», если часть транзакции не выполняется, не выполняется и вся транзакция и состояние памяти остается неизменным.</w:t>
      </w:r>
    </w:p>
    <w:p w:rsidR="0024652F" w:rsidRPr="00B77658" w:rsidRDefault="00DA5981" w:rsidP="00B77658">
      <w:pPr>
        <w:pStyle w:val="a9"/>
        <w:numPr>
          <w:ilvl w:val="0"/>
          <w:numId w:val="4"/>
        </w:numPr>
        <w:rPr>
          <w:rFonts w:ascii="Verdana" w:hAnsi="Verdana"/>
        </w:rPr>
      </w:pPr>
      <w:r w:rsidRPr="00B77658">
        <w:rPr>
          <w:rFonts w:ascii="Verdana" w:hAnsi="Verdana"/>
        </w:rPr>
        <w:t>Согласованность — любая тра</w:t>
      </w:r>
      <w:r w:rsidR="00B77658">
        <w:rPr>
          <w:rFonts w:ascii="Verdana" w:hAnsi="Verdana"/>
        </w:rPr>
        <w:t>н</w:t>
      </w:r>
      <w:r w:rsidRPr="00B77658">
        <w:rPr>
          <w:rFonts w:ascii="Verdana" w:hAnsi="Verdana"/>
        </w:rPr>
        <w:t>закция переводит память из одного допустимого состояния в другое.</w:t>
      </w:r>
    </w:p>
    <w:p w:rsidR="0024652F" w:rsidRPr="00B77658" w:rsidRDefault="00DA5981" w:rsidP="00B77658">
      <w:pPr>
        <w:pStyle w:val="a9"/>
        <w:numPr>
          <w:ilvl w:val="0"/>
          <w:numId w:val="4"/>
        </w:numPr>
        <w:rPr>
          <w:rFonts w:ascii="Verdana" w:hAnsi="Verdana"/>
        </w:rPr>
      </w:pPr>
      <w:r w:rsidRPr="00B77658">
        <w:rPr>
          <w:rFonts w:ascii="Verdana" w:hAnsi="Verdana"/>
        </w:rPr>
        <w:t>Изолированность — параллельное исполнение транзакций выполняется в системе как будто транзакции исполняются последовательно(одна за другой</w:t>
      </w:r>
      <w:r w:rsidR="00EA1474" w:rsidRPr="00EA1474">
        <w:rPr>
          <w:rFonts w:ascii="Verdana" w:hAnsi="Verdana"/>
          <w:strike/>
        </w:rPr>
        <w:t>(логично)</w:t>
      </w:r>
      <w:r w:rsidRPr="00B77658">
        <w:rPr>
          <w:rFonts w:ascii="Verdana" w:hAnsi="Verdana"/>
        </w:rPr>
        <w:t>)</w:t>
      </w:r>
    </w:p>
    <w:p w:rsidR="0024652F" w:rsidRPr="00B77658" w:rsidRDefault="00DA5981" w:rsidP="00B77658">
      <w:pPr>
        <w:pStyle w:val="a9"/>
        <w:numPr>
          <w:ilvl w:val="0"/>
          <w:numId w:val="4"/>
        </w:numPr>
        <w:rPr>
          <w:rFonts w:ascii="Verdana" w:hAnsi="Verdana"/>
        </w:rPr>
      </w:pPr>
      <w:r w:rsidRPr="00B77658">
        <w:rPr>
          <w:rFonts w:ascii="Verdana" w:hAnsi="Verdana"/>
        </w:rPr>
        <w:t>Устойчивость — нарушение инфраструктуры не должно мешать</w:t>
      </w:r>
      <w:r w:rsidR="00D0045D">
        <w:rPr>
          <w:rFonts w:ascii="Verdana" w:hAnsi="Verdana"/>
        </w:rPr>
        <w:t xml:space="preserve"> исполнению программы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Любой набор одновременно выполняемых транзакций упорядочен(параллельное испол</w:t>
      </w:r>
      <w:r w:rsidR="00A84F38">
        <w:rPr>
          <w:rFonts w:ascii="Verdana" w:hAnsi="Verdana"/>
        </w:rPr>
        <w:t>н</w:t>
      </w:r>
      <w:r w:rsidRPr="00B77658">
        <w:rPr>
          <w:rFonts w:ascii="Verdana" w:hAnsi="Verdana"/>
        </w:rPr>
        <w:t>ение эквивалентно последовательному).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Есть Halting Problem</w:t>
      </w:r>
      <w:r w:rsidR="000938F3">
        <w:rPr>
          <w:rFonts w:ascii="Verdana" w:hAnsi="Verdana"/>
        </w:rPr>
        <w:t>(Проблема остановки)</w:t>
      </w:r>
      <w:r w:rsidRPr="00B77658">
        <w:rPr>
          <w:rFonts w:ascii="Verdana" w:hAnsi="Verdana"/>
        </w:rPr>
        <w:t xml:space="preserve"> — не существует такой программы, которая за конечное время проверяет, остановится ли данная программа или нет.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 xml:space="preserve">Транзакционная память дает другую абстрактную машину(паралл. ~ послед.), нет экспоненциального роста времени. Сложность эквивалентна числу путей в графе управления. Последовательную программу можно проверить, написав исчерпывающий набор тестов(пройти по всем путям в графе управления). 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Способы исполнения транзакций: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Пессимистичный — сначала вычисляется предикат, потом выполняется транзакция(транзакция гарантировано завершится)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Оптимистичный — выполняется транзакция, потом в случае чего откатывается</w:t>
      </w:r>
      <w:r w:rsidR="00751AE6">
        <w:rPr>
          <w:rFonts w:ascii="Verdana" w:hAnsi="Verdana"/>
        </w:rPr>
        <w:t xml:space="preserve"> </w:t>
      </w:r>
      <w:r w:rsidR="00751AE6" w:rsidRPr="00751AE6">
        <w:rPr>
          <w:rFonts w:ascii="Verdana" w:hAnsi="Verdana"/>
          <w:strike/>
        </w:rPr>
        <w:t>(всегда так делаю)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  <w:i/>
          <w:iCs/>
        </w:rPr>
      </w:pPr>
      <w:r w:rsidRPr="00B77658">
        <w:rPr>
          <w:rFonts w:ascii="Verdana" w:hAnsi="Verdana"/>
          <w:i/>
          <w:iCs/>
        </w:rPr>
        <w:t xml:space="preserve">Транзакции </w:t>
      </w:r>
      <w:r w:rsidR="000D6B59">
        <w:rPr>
          <w:rFonts w:ascii="Verdana" w:hAnsi="Verdana"/>
          <w:i/>
          <w:iCs/>
          <w:lang w:val="en-US"/>
        </w:rPr>
        <w:t>VS</w:t>
      </w:r>
      <w:r w:rsidR="00D54BED">
        <w:rPr>
          <w:rFonts w:ascii="Verdana" w:hAnsi="Verdana"/>
          <w:i/>
          <w:iCs/>
        </w:rPr>
        <w:t xml:space="preserve"> Б</w:t>
      </w:r>
      <w:r w:rsidRPr="00B77658">
        <w:rPr>
          <w:rFonts w:ascii="Verdana" w:hAnsi="Verdana"/>
          <w:i/>
          <w:iCs/>
        </w:rPr>
        <w:t>локировки:</w:t>
      </w:r>
    </w:p>
    <w:p w:rsidR="0024652F" w:rsidRPr="00B77658" w:rsidRDefault="0024652F">
      <w:pPr>
        <w:rPr>
          <w:rFonts w:ascii="Verdana" w:hAnsi="Verdana"/>
          <w:i/>
          <w:iCs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Накладные расходы для выполнения транзакций выше чем на блокировки.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Могут возникать leavelocks. Leavelock — система не в тупике, но и ничего полезного не делает.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 xml:space="preserve">Но по сравнению с deadlock и одновременным доступом к памяти leavelock случается гораздо реже. 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  <w:i/>
          <w:iCs/>
        </w:rPr>
      </w:pPr>
      <w:r w:rsidRPr="00B77658">
        <w:rPr>
          <w:rFonts w:ascii="Verdana" w:hAnsi="Verdana"/>
          <w:i/>
          <w:iCs/>
        </w:rPr>
        <w:t>Модель актеров: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Транзакции — некоторый атомарный сервис, предоставляющий «актеров».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Модель актеров — некоторые параллельно существующие объекты обмениваются с помощью элементарных сообщений.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 xml:space="preserve">Модель актеров плохо масштабируема. </w:t>
      </w:r>
    </w:p>
    <w:p w:rsidR="0024652F" w:rsidRPr="00157F1E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Вложенные транзакции — внутрь акт</w:t>
      </w:r>
      <w:r w:rsidR="00AA380B">
        <w:rPr>
          <w:rFonts w:ascii="Verdana" w:hAnsi="Verdana"/>
        </w:rPr>
        <w:t>ё</w:t>
      </w:r>
      <w:r w:rsidRPr="00B77658">
        <w:rPr>
          <w:rFonts w:ascii="Verdana" w:hAnsi="Verdana"/>
        </w:rPr>
        <w:t>ров суем других акт</w:t>
      </w:r>
      <w:r w:rsidR="00AA380B">
        <w:rPr>
          <w:rFonts w:ascii="Verdana" w:hAnsi="Verdana"/>
        </w:rPr>
        <w:t>ё</w:t>
      </w:r>
      <w:r w:rsidRPr="00B77658">
        <w:rPr>
          <w:rFonts w:ascii="Verdana" w:hAnsi="Verdana"/>
        </w:rPr>
        <w:t>ров(if you know what i mean).</w:t>
      </w:r>
      <w:r w:rsidR="00157F1E">
        <w:rPr>
          <w:rFonts w:ascii="Verdana" w:hAnsi="Verdana"/>
        </w:rPr>
        <w:t xml:space="preserve"> хех</w:t>
      </w:r>
    </w:p>
    <w:p w:rsidR="0024652F" w:rsidRPr="00B77658" w:rsidRDefault="0024652F">
      <w:pPr>
        <w:rPr>
          <w:rFonts w:ascii="Verdana" w:hAnsi="Verdana"/>
        </w:rPr>
      </w:pPr>
    </w:p>
    <w:p w:rsidR="00157F1E" w:rsidRPr="00BB1CC3" w:rsidRDefault="008B6082" w:rsidP="00BB1CC3">
      <w:pPr>
        <w:jc w:val="center"/>
        <w:rPr>
          <w:rFonts w:ascii="Verdana" w:hAnsi="Verdana"/>
          <w:i/>
          <w:iCs/>
        </w:rPr>
      </w:pPr>
      <w:r>
        <w:rPr>
          <w:noProof/>
          <w:lang w:eastAsia="ru-RU" w:bidi="ar-SA"/>
        </w:rPr>
        <w:drawing>
          <wp:inline distT="0" distB="0" distL="0" distR="0">
            <wp:extent cx="1844702" cy="1724797"/>
            <wp:effectExtent l="0" t="0" r="0" b="0"/>
            <wp:docPr id="1" name="Рисунок 1" descr="Картинки по запросу if you know what i m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if you know what i me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092" cy="173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52F" w:rsidRPr="00B77658" w:rsidRDefault="0024652F">
      <w:pPr>
        <w:rPr>
          <w:rFonts w:ascii="Verdana" w:hAnsi="Verdana"/>
          <w:i/>
          <w:iCs/>
        </w:rPr>
      </w:pPr>
    </w:p>
    <w:p w:rsidR="0024652F" w:rsidRPr="00B77658" w:rsidRDefault="0024652F">
      <w:pPr>
        <w:rPr>
          <w:rFonts w:ascii="Verdana" w:hAnsi="Verdana"/>
          <w:i/>
          <w:iCs/>
        </w:rPr>
      </w:pPr>
    </w:p>
    <w:p w:rsidR="0024652F" w:rsidRPr="00B77658" w:rsidRDefault="00DA5981">
      <w:pPr>
        <w:rPr>
          <w:rFonts w:ascii="Verdana" w:hAnsi="Verdana"/>
          <w:b/>
          <w:bCs/>
          <w:i/>
          <w:iCs/>
        </w:rPr>
      </w:pPr>
      <w:r w:rsidRPr="00B77658">
        <w:rPr>
          <w:rFonts w:ascii="Verdana" w:hAnsi="Verdana"/>
          <w:b/>
          <w:bCs/>
          <w:i/>
          <w:iCs/>
        </w:rPr>
        <w:t>Реализации: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  <w:i/>
          <w:iCs/>
        </w:rPr>
      </w:pPr>
      <w:r w:rsidRPr="00B77658">
        <w:rPr>
          <w:rFonts w:ascii="Verdana" w:hAnsi="Verdana"/>
          <w:i/>
          <w:iCs/>
        </w:rPr>
        <w:t>На софте: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Read/Write барьеры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Отмена транз</w:t>
      </w:r>
      <w:r w:rsidR="00F61C13">
        <w:rPr>
          <w:rFonts w:ascii="Verdana" w:hAnsi="Verdana"/>
        </w:rPr>
        <w:t xml:space="preserve">акции контролируется </w:t>
      </w:r>
      <w:r w:rsidR="00DD137F">
        <w:rPr>
          <w:rFonts w:ascii="Verdana" w:hAnsi="Verdana"/>
        </w:rPr>
        <w:t>программ</w:t>
      </w:r>
      <w:bookmarkStart w:id="0" w:name="_GoBack"/>
      <w:bookmarkEnd w:id="0"/>
      <w:r w:rsidR="00DD137F" w:rsidRPr="00B77658">
        <w:rPr>
          <w:rFonts w:ascii="Verdana" w:hAnsi="Verdana"/>
        </w:rPr>
        <w:t>но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Программисты ожидают последовательную согласованность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Способы реализации:</w:t>
      </w:r>
    </w:p>
    <w:p w:rsidR="0024652F" w:rsidRPr="00B77658" w:rsidRDefault="00DA5981">
      <w:pPr>
        <w:numPr>
          <w:ilvl w:val="0"/>
          <w:numId w:val="1"/>
        </w:numPr>
        <w:rPr>
          <w:rFonts w:ascii="Verdana" w:hAnsi="Verdana"/>
        </w:rPr>
      </w:pPr>
      <w:r w:rsidRPr="00B77658">
        <w:rPr>
          <w:rFonts w:ascii="Verdana" w:hAnsi="Verdana"/>
        </w:rPr>
        <w:t>Автоматические транзакции для всех доступов к памяти(Много накладных расходов)</w:t>
      </w:r>
    </w:p>
    <w:p w:rsidR="0024652F" w:rsidRPr="00B77658" w:rsidRDefault="00DA5981">
      <w:pPr>
        <w:numPr>
          <w:ilvl w:val="0"/>
          <w:numId w:val="1"/>
        </w:numPr>
        <w:rPr>
          <w:rFonts w:ascii="Verdana" w:hAnsi="Verdana"/>
        </w:rPr>
      </w:pPr>
      <w:r w:rsidRPr="00B77658">
        <w:rPr>
          <w:rFonts w:ascii="Verdana" w:hAnsi="Verdana"/>
        </w:rPr>
        <w:t>Явная отметка транзакционных переменных (дополнительная работа, склонность к ошибкам)</w:t>
      </w:r>
    </w:p>
    <w:p w:rsidR="0024652F" w:rsidRPr="00B77658" w:rsidRDefault="0024652F">
      <w:pPr>
        <w:rPr>
          <w:rFonts w:ascii="Verdana" w:hAnsi="Verdana"/>
        </w:rPr>
      </w:pPr>
    </w:p>
    <w:p w:rsidR="0024652F" w:rsidRPr="00B77658" w:rsidRDefault="00DA5981">
      <w:pPr>
        <w:rPr>
          <w:rFonts w:ascii="Verdana" w:hAnsi="Verdana"/>
          <w:i/>
          <w:iCs/>
        </w:rPr>
      </w:pPr>
      <w:r w:rsidRPr="00B77658">
        <w:rPr>
          <w:rFonts w:ascii="Verdana" w:hAnsi="Verdana"/>
          <w:i/>
          <w:iCs/>
        </w:rPr>
        <w:t>На железе:</w:t>
      </w:r>
    </w:p>
    <w:p w:rsidR="0024652F" w:rsidRPr="00B77658" w:rsidRDefault="0024652F">
      <w:pPr>
        <w:rPr>
          <w:rFonts w:ascii="Verdana" w:hAnsi="Verdana"/>
          <w:i/>
          <w:iCs/>
        </w:rPr>
      </w:pP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Расширение к протоколу когерентности кэшей MESI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Все доступы к памяти транзакционные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Иногда случается отмена в свете отсутствия ресурсов</w:t>
      </w:r>
    </w:p>
    <w:p w:rsidR="0024652F" w:rsidRPr="00B77658" w:rsidRDefault="00DA5981">
      <w:pPr>
        <w:rPr>
          <w:rFonts w:ascii="Verdana" w:hAnsi="Verdana"/>
        </w:rPr>
      </w:pPr>
      <w:r w:rsidRPr="00B77658">
        <w:rPr>
          <w:rFonts w:ascii="Verdana" w:hAnsi="Verdana"/>
        </w:rPr>
        <w:t>Поддерживается в продуктах:</w:t>
      </w:r>
    </w:p>
    <w:p w:rsidR="0024652F" w:rsidRPr="00B77658" w:rsidRDefault="00DA5981">
      <w:pPr>
        <w:numPr>
          <w:ilvl w:val="0"/>
          <w:numId w:val="2"/>
        </w:numPr>
        <w:rPr>
          <w:rFonts w:ascii="Verdana" w:hAnsi="Verdana"/>
        </w:rPr>
      </w:pPr>
      <w:r w:rsidRPr="00B77658">
        <w:rPr>
          <w:rFonts w:ascii="Verdana" w:hAnsi="Verdana"/>
        </w:rPr>
        <w:t>Azul Systems Vega 2</w:t>
      </w:r>
    </w:p>
    <w:p w:rsidR="0024652F" w:rsidRPr="00B77658" w:rsidRDefault="00DA5981">
      <w:pPr>
        <w:numPr>
          <w:ilvl w:val="0"/>
          <w:numId w:val="2"/>
        </w:numPr>
        <w:rPr>
          <w:rFonts w:ascii="Verdana" w:hAnsi="Verdana"/>
        </w:rPr>
      </w:pPr>
      <w:r w:rsidRPr="00B77658">
        <w:rPr>
          <w:rFonts w:ascii="Verdana" w:hAnsi="Verdana"/>
        </w:rPr>
        <w:t>Intel Haswell</w:t>
      </w:r>
    </w:p>
    <w:p w:rsidR="0024652F" w:rsidRPr="00B77658" w:rsidRDefault="00DA5981">
      <w:pPr>
        <w:numPr>
          <w:ilvl w:val="0"/>
          <w:numId w:val="2"/>
        </w:numPr>
        <w:rPr>
          <w:rFonts w:ascii="Verdana" w:hAnsi="Verdana"/>
        </w:rPr>
      </w:pPr>
      <w:r w:rsidRPr="00B77658">
        <w:rPr>
          <w:rFonts w:ascii="Verdana" w:hAnsi="Verdana"/>
        </w:rPr>
        <w:t>IBM Power8</w:t>
      </w:r>
    </w:p>
    <w:p w:rsidR="0024652F" w:rsidRPr="00B77658" w:rsidRDefault="00DA5981">
      <w:pPr>
        <w:numPr>
          <w:ilvl w:val="0"/>
          <w:numId w:val="2"/>
        </w:numPr>
        <w:rPr>
          <w:rFonts w:ascii="Verdana" w:hAnsi="Verdana"/>
        </w:rPr>
      </w:pPr>
      <w:r w:rsidRPr="00B77658">
        <w:rPr>
          <w:rFonts w:ascii="Verdana" w:hAnsi="Verdana"/>
        </w:rPr>
        <w:t>IBM zEC12</w:t>
      </w:r>
    </w:p>
    <w:p w:rsidR="0024652F" w:rsidRPr="00B77658" w:rsidRDefault="00DA5981">
      <w:pPr>
        <w:numPr>
          <w:ilvl w:val="0"/>
          <w:numId w:val="2"/>
        </w:numPr>
        <w:rPr>
          <w:rFonts w:ascii="Verdana" w:hAnsi="Verdana"/>
        </w:rPr>
      </w:pPr>
      <w:r w:rsidRPr="00B77658">
        <w:rPr>
          <w:rFonts w:ascii="Verdana" w:hAnsi="Verdana"/>
        </w:rPr>
        <w:t>IBM BlueGene/Q</w:t>
      </w:r>
    </w:p>
    <w:sectPr w:rsidR="0024652F" w:rsidRPr="00B7765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F6B94"/>
    <w:multiLevelType w:val="hybridMultilevel"/>
    <w:tmpl w:val="BB8C7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D7819"/>
    <w:multiLevelType w:val="multilevel"/>
    <w:tmpl w:val="766A23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4173A41"/>
    <w:multiLevelType w:val="multilevel"/>
    <w:tmpl w:val="2F7C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D8B6E36"/>
    <w:multiLevelType w:val="multilevel"/>
    <w:tmpl w:val="ADA6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compat>
    <w:compatSetting w:name="compatibilityMode" w:uri="http://schemas.microsoft.com/office/word" w:val="12"/>
  </w:compat>
  <w:rsids>
    <w:rsidRoot w:val="0024652F"/>
    <w:rsid w:val="000938F3"/>
    <w:rsid w:val="000D6B59"/>
    <w:rsid w:val="00157F1E"/>
    <w:rsid w:val="0024652F"/>
    <w:rsid w:val="00304BE3"/>
    <w:rsid w:val="004B636C"/>
    <w:rsid w:val="00751AE6"/>
    <w:rsid w:val="008B6082"/>
    <w:rsid w:val="00A84F38"/>
    <w:rsid w:val="00AA380B"/>
    <w:rsid w:val="00B77658"/>
    <w:rsid w:val="00BB1CC3"/>
    <w:rsid w:val="00D0045D"/>
    <w:rsid w:val="00D54BED"/>
    <w:rsid w:val="00DA5981"/>
    <w:rsid w:val="00DD137F"/>
    <w:rsid w:val="00EA1474"/>
    <w:rsid w:val="00F41B99"/>
    <w:rsid w:val="00F6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12DF7"/>
  <w15:docId w15:val="{73B8BAEA-076A-43E6-94C1-E2CCE227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B776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411</Words>
  <Characters>2349</Characters>
  <Application>Microsoft Office Word</Application>
  <DocSecurity>0</DocSecurity>
  <Lines>19</Lines>
  <Paragraphs>5</Paragraphs>
  <ScaleCrop>false</ScaleCrop>
  <Company>diakov.net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20</cp:revision>
  <dcterms:created xsi:type="dcterms:W3CDTF">2016-12-12T21:04:00Z</dcterms:created>
  <dcterms:modified xsi:type="dcterms:W3CDTF">2016-12-14T16:19:00Z</dcterms:modified>
  <dc:language>ru-RU</dc:language>
</cp:coreProperties>
</file>