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206" w:rsidRDefault="00A03359" w:rsidP="00A03359">
      <w:pPr>
        <w:pStyle w:val="Paragraphedeliste"/>
        <w:ind w:leftChars="0" w:left="718" w:firstLineChars="0" w:firstLine="0"/>
        <w:rPr>
          <w:b/>
        </w:rPr>
      </w:pPr>
      <w:r>
        <w:t xml:space="preserve"> </w:t>
      </w:r>
      <w:proofErr w:type="spellStart"/>
      <w:proofErr w:type="gramStart"/>
      <w:r w:rsidRPr="00A03359">
        <w:rPr>
          <w:b/>
        </w:rPr>
        <w:t>Conf</w:t>
      </w:r>
      <w:proofErr w:type="spellEnd"/>
      <w:r w:rsidRPr="00A03359">
        <w:rPr>
          <w:b/>
        </w:rPr>
        <w:t xml:space="preserve"> </w:t>
      </w:r>
      <w:r w:rsidR="007F471B">
        <w:rPr>
          <w:b/>
        </w:rPr>
        <w:t xml:space="preserve"> </w:t>
      </w:r>
      <w:r w:rsidR="007F471B" w:rsidRPr="00A03359">
        <w:rPr>
          <w:b/>
        </w:rPr>
        <w:t>Préjudices</w:t>
      </w:r>
      <w:proofErr w:type="gramEnd"/>
    </w:p>
    <w:p w:rsidR="007F471B" w:rsidRDefault="007F471B" w:rsidP="00A03359">
      <w:pPr>
        <w:pStyle w:val="Paragraphedeliste"/>
        <w:ind w:leftChars="0" w:left="718" w:firstLineChars="0" w:firstLine="0"/>
        <w:rPr>
          <w:b/>
        </w:rPr>
      </w:pPr>
    </w:p>
    <w:p w:rsidR="00A03359" w:rsidRDefault="00A03359" w:rsidP="00A03359">
      <w:pPr>
        <w:ind w:leftChars="0" w:left="2" w:hanging="2"/>
        <w:rPr>
          <w:color w:val="000000"/>
        </w:rPr>
      </w:pPr>
      <w:bookmarkStart w:id="0" w:name="_Hlk133238674"/>
      <w:r>
        <w:rPr>
          <w:color w:val="000000"/>
        </w:rPr>
        <w:t>Dans sa mise en œuvre, le projet PACT pourra faire face à plusieurs plaintes des parties prenantes d’ordre environnemental et social ou à des simples demandes d</w:t>
      </w:r>
      <w:r>
        <w:t xml:space="preserve">’informatiques </w:t>
      </w:r>
      <w:r>
        <w:rPr>
          <w:color w:val="000000"/>
        </w:rPr>
        <w:t>auxquelles le projet devra apporter des réponses adéquates telles que définies dans le Mécanisme de Gestion de Plaintes (MGP) du projet.</w:t>
      </w:r>
    </w:p>
    <w:bookmarkEnd w:id="0"/>
    <w:p w:rsidR="00A03359" w:rsidRPr="007F471B" w:rsidRDefault="00A03359" w:rsidP="007F471B">
      <w:pPr>
        <w:ind w:leftChars="0" w:left="2" w:hanging="2"/>
        <w:rPr>
          <w:color w:val="000000"/>
        </w:rPr>
      </w:pPr>
      <w:r>
        <w:t>L</w:t>
      </w:r>
      <w:r>
        <w:rPr>
          <w:color w:val="000000"/>
        </w:rPr>
        <w:t>es plaintes seront regroupées en deux catégories</w:t>
      </w:r>
      <w:r>
        <w:t xml:space="preserve"> suivantes:</w:t>
      </w:r>
      <w:r>
        <w:rPr>
          <w:color w:val="000000"/>
        </w:rPr>
        <w:t> </w:t>
      </w:r>
      <w:r>
        <w:t>Les plaintes général</w:t>
      </w:r>
      <w:r w:rsidR="007F471B">
        <w:t>es ou non-sensibles et Les plaintes sensibles.</w:t>
      </w:r>
    </w:p>
    <w:p w:rsidR="00A03359" w:rsidRPr="007F471B" w:rsidRDefault="00A03359" w:rsidP="007F471B">
      <w:pPr>
        <w:ind w:leftChars="0" w:left="0" w:firstLineChars="0" w:firstLine="0"/>
        <w:rPr>
          <w:b/>
        </w:rPr>
      </w:pPr>
    </w:p>
    <w:tbl>
      <w:tblPr>
        <w:tblW w:w="12758"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3969"/>
        <w:gridCol w:w="1843"/>
        <w:gridCol w:w="2268"/>
        <w:gridCol w:w="1418"/>
        <w:gridCol w:w="1275"/>
        <w:gridCol w:w="1560"/>
      </w:tblGrid>
      <w:tr w:rsidR="00BC48EE" w:rsidTr="00A03359">
        <w:tc>
          <w:tcPr>
            <w:tcW w:w="42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BC48EE" w:rsidRDefault="00BC48EE">
            <w:pPr>
              <w:ind w:leftChars="0" w:left="2" w:hanging="2"/>
              <w:jc w:val="center"/>
              <w:rPr>
                <w:sz w:val="18"/>
                <w:szCs w:val="18"/>
                <w:lang w:eastAsia="fr-CD"/>
              </w:rPr>
            </w:pPr>
            <w:r>
              <w:rPr>
                <w:b/>
                <w:sz w:val="18"/>
                <w:szCs w:val="18"/>
                <w:lang w:eastAsia="fr-CD"/>
              </w:rPr>
              <w:t>N°</w:t>
            </w:r>
          </w:p>
        </w:tc>
        <w:tc>
          <w:tcPr>
            <w:tcW w:w="3969"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BC48EE" w:rsidRDefault="00BC48EE">
            <w:pPr>
              <w:ind w:leftChars="0" w:left="2" w:hanging="2"/>
              <w:jc w:val="center"/>
              <w:rPr>
                <w:sz w:val="18"/>
                <w:szCs w:val="18"/>
                <w:lang w:eastAsia="fr-CD"/>
              </w:rPr>
            </w:pPr>
            <w:r>
              <w:rPr>
                <w:b/>
                <w:sz w:val="18"/>
                <w:szCs w:val="18"/>
                <w:lang w:eastAsia="fr-CD"/>
              </w:rPr>
              <w:t>Libelle</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rsidR="00BC48EE" w:rsidRDefault="00BC48EE" w:rsidP="00184C28">
            <w:pPr>
              <w:ind w:leftChars="0" w:left="2" w:hanging="2"/>
              <w:jc w:val="center"/>
              <w:rPr>
                <w:b/>
                <w:sz w:val="18"/>
                <w:szCs w:val="18"/>
                <w:lang w:eastAsia="fr-CD"/>
              </w:rPr>
            </w:pPr>
            <w:r>
              <w:rPr>
                <w:b/>
                <w:sz w:val="18"/>
                <w:szCs w:val="18"/>
                <w:lang w:eastAsia="fr-CD"/>
              </w:rPr>
              <w:t xml:space="preserve">Catégorie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rsidR="00BC48EE" w:rsidRDefault="00BC48EE" w:rsidP="00184C28">
            <w:pPr>
              <w:ind w:leftChars="0" w:left="2" w:hanging="2"/>
              <w:rPr>
                <w:b/>
                <w:sz w:val="18"/>
                <w:szCs w:val="18"/>
                <w:lang w:eastAsia="fr-CD"/>
              </w:rPr>
            </w:pPr>
            <w:r>
              <w:rPr>
                <w:b/>
                <w:sz w:val="18"/>
                <w:szCs w:val="18"/>
                <w:lang w:eastAsia="fr-CD"/>
              </w:rPr>
              <w:t>Type de plaint</w:t>
            </w:r>
            <w:r>
              <w:rPr>
                <w:b/>
                <w:sz w:val="18"/>
                <w:szCs w:val="18"/>
                <w:lang w:eastAsia="fr-CD"/>
              </w:rPr>
              <w:t>e</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rsidR="00BC48EE" w:rsidRDefault="00BC48EE" w:rsidP="00BC48EE">
            <w:pPr>
              <w:ind w:leftChars="0" w:left="2" w:hanging="2"/>
              <w:rPr>
                <w:b/>
                <w:sz w:val="18"/>
                <w:szCs w:val="18"/>
                <w:lang w:eastAsia="fr-CD"/>
              </w:rPr>
            </w:pPr>
            <w:r>
              <w:rPr>
                <w:b/>
                <w:sz w:val="18"/>
                <w:szCs w:val="18"/>
                <w:lang w:eastAsia="fr-CD"/>
              </w:rPr>
              <w:t xml:space="preserve">Conséquence </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rsidR="00BC48EE" w:rsidRDefault="00BC48EE" w:rsidP="00BC48EE">
            <w:pPr>
              <w:ind w:leftChars="0" w:left="2" w:hanging="2"/>
              <w:rPr>
                <w:b/>
                <w:sz w:val="18"/>
                <w:szCs w:val="18"/>
                <w:lang w:eastAsia="fr-CD"/>
              </w:rPr>
            </w:pPr>
            <w:r>
              <w:rPr>
                <w:b/>
                <w:sz w:val="18"/>
                <w:szCs w:val="18"/>
                <w:lang w:eastAsia="fr-CD"/>
              </w:rPr>
              <w:t xml:space="preserve">Statut </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rsidR="00BC48EE" w:rsidRDefault="00BC48EE" w:rsidP="00BC48EE">
            <w:pPr>
              <w:ind w:leftChars="0" w:left="2" w:hanging="2"/>
              <w:rPr>
                <w:b/>
                <w:sz w:val="18"/>
                <w:szCs w:val="18"/>
                <w:lang w:eastAsia="fr-CD"/>
              </w:rPr>
            </w:pPr>
            <w:r>
              <w:rPr>
                <w:b/>
                <w:sz w:val="18"/>
                <w:szCs w:val="18"/>
                <w:lang w:eastAsia="fr-CD"/>
              </w:rPr>
              <w:t xml:space="preserve">Action </w:t>
            </w:r>
          </w:p>
        </w:tc>
      </w:tr>
      <w:tr w:rsidR="00BC48EE" w:rsidTr="00A03359">
        <w:trPr>
          <w:cantSplit/>
        </w:trPr>
        <w:tc>
          <w:tcPr>
            <w:tcW w:w="425" w:type="dxa"/>
            <w:vMerge w:val="restart"/>
            <w:tcBorders>
              <w:top w:val="single" w:sz="4" w:space="0" w:color="000000"/>
              <w:left w:val="single" w:sz="4" w:space="0" w:color="000000"/>
              <w:bottom w:val="single" w:sz="4" w:space="0" w:color="000000"/>
              <w:right w:val="single" w:sz="4" w:space="0" w:color="000000"/>
            </w:tcBorders>
            <w:vAlign w:val="center"/>
          </w:tcPr>
          <w:p w:rsidR="00BC48EE" w:rsidRDefault="00BC48EE" w:rsidP="00184C28">
            <w:pPr>
              <w:ind w:leftChars="0" w:left="2" w:hanging="2"/>
              <w:jc w:val="left"/>
              <w:rPr>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184C28">
            <w:pPr>
              <w:ind w:leftChars="0" w:left="176" w:firstLineChars="0" w:firstLine="0"/>
              <w:jc w:val="left"/>
              <w:rPr>
                <w:sz w:val="18"/>
                <w:szCs w:val="18"/>
                <w:lang w:eastAsia="fr-CD"/>
              </w:rPr>
            </w:pPr>
            <w:r>
              <w:rPr>
                <w:sz w:val="18"/>
                <w:szCs w:val="18"/>
                <w:lang w:eastAsia="fr-CD"/>
              </w:rPr>
              <w:t>Cas de favoritisme ou de corruption</w:t>
            </w:r>
          </w:p>
        </w:tc>
        <w:tc>
          <w:tcPr>
            <w:tcW w:w="1843" w:type="dxa"/>
            <w:vMerge w:val="restart"/>
            <w:tcBorders>
              <w:top w:val="single" w:sz="4" w:space="0" w:color="000000"/>
              <w:left w:val="single" w:sz="4" w:space="0" w:color="000000"/>
              <w:right w:val="single" w:sz="4" w:space="0" w:color="000000"/>
            </w:tcBorders>
          </w:tcPr>
          <w:p w:rsidR="00BC48EE" w:rsidRPr="00A03359" w:rsidRDefault="00BC48EE" w:rsidP="00184C28">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vMerge w:val="restart"/>
            <w:tcBorders>
              <w:top w:val="single" w:sz="4" w:space="0" w:color="000000"/>
              <w:left w:val="single" w:sz="4" w:space="0" w:color="000000"/>
              <w:right w:val="single" w:sz="4" w:space="0" w:color="000000"/>
            </w:tcBorders>
          </w:tcPr>
          <w:p w:rsidR="00BC48EE" w:rsidRDefault="00BC48EE" w:rsidP="00184C28">
            <w:pPr>
              <w:spacing w:line="240" w:lineRule="auto"/>
              <w:ind w:left="0" w:hanging="2"/>
            </w:pPr>
            <w:r w:rsidRPr="008507AE">
              <w:rPr>
                <w:rFonts w:ascii="Calibri" w:eastAsia="Calibri" w:hAnsi="Calibri" w:cs="Calibri"/>
                <w:color w:val="000000"/>
                <w:sz w:val="18"/>
                <w:szCs w:val="18"/>
                <w:lang w:eastAsia="fr-CD"/>
              </w:rPr>
              <w:t xml:space="preserve">Mauvaise gestion du projet </w:t>
            </w:r>
          </w:p>
          <w:p w:rsidR="00BC48EE" w:rsidRDefault="00BC48EE" w:rsidP="00184C28">
            <w:pPr>
              <w:spacing w:line="240" w:lineRule="auto"/>
              <w:ind w:left="0" w:hanging="2"/>
            </w:pPr>
            <w:r w:rsidRPr="008507AE">
              <w:rPr>
                <w:rFonts w:ascii="Calibri" w:eastAsia="Calibri" w:hAnsi="Calibri" w:cs="Calibri"/>
                <w:color w:val="000000"/>
                <w:sz w:val="18"/>
                <w:szCs w:val="18"/>
                <w:lang w:eastAsia="fr-CD"/>
              </w:rPr>
              <w:t xml:space="preserve"> </w:t>
            </w:r>
          </w:p>
        </w:tc>
        <w:tc>
          <w:tcPr>
            <w:tcW w:w="1418" w:type="dxa"/>
            <w:vMerge w:val="restart"/>
            <w:tcBorders>
              <w:top w:val="single" w:sz="4" w:space="0" w:color="000000"/>
              <w:left w:val="single" w:sz="4" w:space="0" w:color="000000"/>
              <w:right w:val="single" w:sz="4" w:space="0" w:color="000000"/>
            </w:tcBorders>
          </w:tcPr>
          <w:p w:rsidR="00BC48EE" w:rsidRDefault="00BC48EE" w:rsidP="00BC48EE">
            <w:pPr>
              <w:ind w:leftChars="0" w:left="0" w:firstLineChars="0" w:firstLine="0"/>
              <w:jc w:val="left"/>
              <w:rPr>
                <w:sz w:val="18"/>
                <w:szCs w:val="18"/>
                <w:lang w:eastAsia="fr-CD"/>
              </w:rPr>
            </w:pPr>
          </w:p>
          <w:p w:rsidR="00BC48EE" w:rsidRDefault="00BC48EE" w:rsidP="00BC48EE">
            <w:pPr>
              <w:ind w:leftChars="0" w:left="0" w:firstLineChars="0" w:firstLine="0"/>
              <w:jc w:val="left"/>
              <w:rPr>
                <w:sz w:val="18"/>
                <w:szCs w:val="18"/>
                <w:lang w:eastAsia="fr-CD"/>
              </w:rPr>
            </w:pPr>
          </w:p>
        </w:tc>
        <w:tc>
          <w:tcPr>
            <w:tcW w:w="1275" w:type="dxa"/>
            <w:tcBorders>
              <w:top w:val="single" w:sz="4" w:space="0" w:color="000000"/>
              <w:left w:val="single" w:sz="4" w:space="0" w:color="000000"/>
              <w:right w:val="single" w:sz="4" w:space="0" w:color="000000"/>
            </w:tcBorders>
          </w:tcPr>
          <w:p w:rsidR="00BC48EE" w:rsidRDefault="00BC48EE" w:rsidP="00184C28">
            <w:pPr>
              <w:ind w:leftChars="0" w:left="176" w:firstLineChars="0" w:firstLine="0"/>
              <w:jc w:val="left"/>
              <w:rPr>
                <w:sz w:val="18"/>
                <w:szCs w:val="18"/>
                <w:lang w:eastAsia="fr-CD"/>
              </w:rPr>
            </w:pPr>
          </w:p>
        </w:tc>
        <w:tc>
          <w:tcPr>
            <w:tcW w:w="1560" w:type="dxa"/>
            <w:tcBorders>
              <w:top w:val="single" w:sz="4" w:space="0" w:color="000000"/>
              <w:left w:val="single" w:sz="4" w:space="0" w:color="000000"/>
              <w:right w:val="single" w:sz="4" w:space="0" w:color="000000"/>
            </w:tcBorders>
          </w:tcPr>
          <w:p w:rsidR="00BC48EE" w:rsidRDefault="00BC48EE" w:rsidP="00184C28">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tcPr>
          <w:p w:rsidR="00BC48EE" w:rsidRDefault="00BC48EE" w:rsidP="00184C28">
            <w:pPr>
              <w:suppressAutoHyphens w:val="0"/>
              <w:spacing w:beforeAutospacing="1" w:afterAutospacing="1"/>
              <w:ind w:leftChars="0" w:left="0" w:firstLineChars="0" w:firstLine="0"/>
              <w:outlineLvl w:val="9"/>
              <w:rPr>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184C28">
            <w:pPr>
              <w:ind w:leftChars="0" w:left="176" w:firstLineChars="0" w:firstLine="0"/>
              <w:jc w:val="left"/>
              <w:rPr>
                <w:sz w:val="18"/>
                <w:szCs w:val="18"/>
                <w:lang w:eastAsia="fr-CD"/>
              </w:rPr>
            </w:pPr>
            <w:r>
              <w:rPr>
                <w:sz w:val="18"/>
                <w:szCs w:val="18"/>
                <w:lang w:eastAsia="fr-CD"/>
              </w:rPr>
              <w:t xml:space="preserve">Mauvaise utilisation des ressources du Projet </w:t>
            </w:r>
          </w:p>
        </w:tc>
        <w:tc>
          <w:tcPr>
            <w:tcW w:w="1843" w:type="dxa"/>
            <w:vMerge/>
            <w:tcBorders>
              <w:left w:val="single" w:sz="4" w:space="0" w:color="000000"/>
              <w:right w:val="single" w:sz="4" w:space="0" w:color="000000"/>
            </w:tcBorders>
          </w:tcPr>
          <w:p w:rsidR="00BC48EE" w:rsidRPr="00A03359" w:rsidRDefault="00BC48EE" w:rsidP="00184C28">
            <w:pPr>
              <w:spacing w:line="240" w:lineRule="auto"/>
              <w:ind w:left="0" w:hanging="2"/>
              <w:rPr>
                <w:rFonts w:ascii="Calibri" w:eastAsia="Calibri" w:hAnsi="Calibri" w:cs="Calibri"/>
                <w:color w:val="000000"/>
                <w:sz w:val="18"/>
                <w:szCs w:val="18"/>
                <w:lang w:eastAsia="fr-CD"/>
              </w:rPr>
            </w:pPr>
          </w:p>
        </w:tc>
        <w:tc>
          <w:tcPr>
            <w:tcW w:w="2268" w:type="dxa"/>
            <w:vMerge/>
            <w:tcBorders>
              <w:left w:val="single" w:sz="4" w:space="0" w:color="000000"/>
              <w:right w:val="single" w:sz="4" w:space="0" w:color="000000"/>
            </w:tcBorders>
          </w:tcPr>
          <w:p w:rsidR="00BC48EE" w:rsidRDefault="00BC48EE" w:rsidP="00184C28">
            <w:pPr>
              <w:ind w:leftChars="0" w:left="176" w:firstLineChars="0" w:firstLine="0"/>
              <w:jc w:val="left"/>
              <w:rPr>
                <w:sz w:val="18"/>
                <w:szCs w:val="18"/>
                <w:lang w:eastAsia="fr-CD"/>
              </w:rPr>
            </w:pPr>
          </w:p>
        </w:tc>
        <w:tc>
          <w:tcPr>
            <w:tcW w:w="1418" w:type="dxa"/>
            <w:vMerge/>
            <w:tcBorders>
              <w:left w:val="single" w:sz="4" w:space="0" w:color="000000"/>
              <w:right w:val="single" w:sz="4" w:space="0" w:color="000000"/>
            </w:tcBorders>
          </w:tcPr>
          <w:p w:rsidR="00BC48EE" w:rsidRDefault="00BC48EE" w:rsidP="00184C28">
            <w:pPr>
              <w:ind w:leftChars="0" w:left="176" w:firstLineChars="0" w:firstLine="0"/>
              <w:jc w:val="left"/>
              <w:rPr>
                <w:sz w:val="18"/>
                <w:szCs w:val="18"/>
                <w:lang w:eastAsia="fr-CD"/>
              </w:rPr>
            </w:pPr>
          </w:p>
        </w:tc>
        <w:tc>
          <w:tcPr>
            <w:tcW w:w="1275" w:type="dxa"/>
            <w:tcBorders>
              <w:left w:val="single" w:sz="4" w:space="0" w:color="000000"/>
              <w:right w:val="single" w:sz="4" w:space="0" w:color="000000"/>
            </w:tcBorders>
          </w:tcPr>
          <w:p w:rsidR="00BC48EE" w:rsidRDefault="00BC48EE" w:rsidP="00184C28">
            <w:pPr>
              <w:ind w:leftChars="0" w:left="176" w:firstLineChars="0" w:firstLine="0"/>
              <w:jc w:val="left"/>
              <w:rPr>
                <w:sz w:val="18"/>
                <w:szCs w:val="18"/>
                <w:lang w:eastAsia="fr-CD"/>
              </w:rPr>
            </w:pPr>
          </w:p>
        </w:tc>
        <w:tc>
          <w:tcPr>
            <w:tcW w:w="1560" w:type="dxa"/>
            <w:tcBorders>
              <w:left w:val="single" w:sz="4" w:space="0" w:color="000000"/>
              <w:right w:val="single" w:sz="4" w:space="0" w:color="000000"/>
            </w:tcBorders>
          </w:tcPr>
          <w:p w:rsidR="00BC48EE" w:rsidRDefault="00BC48EE" w:rsidP="00184C28">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tcPr>
          <w:p w:rsidR="00BC48EE" w:rsidRDefault="00BC48EE" w:rsidP="00184C28">
            <w:pPr>
              <w:suppressAutoHyphens w:val="0"/>
              <w:spacing w:beforeAutospacing="1" w:afterAutospacing="1"/>
              <w:ind w:leftChars="0" w:left="0" w:firstLineChars="0" w:firstLine="0"/>
              <w:outlineLvl w:val="9"/>
              <w:rPr>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184C28">
            <w:pPr>
              <w:ind w:leftChars="0" w:left="176" w:firstLineChars="0" w:firstLine="0"/>
              <w:jc w:val="left"/>
              <w:rPr>
                <w:sz w:val="18"/>
                <w:szCs w:val="18"/>
                <w:lang w:eastAsia="fr-CD"/>
              </w:rPr>
            </w:pPr>
            <w:r>
              <w:rPr>
                <w:sz w:val="18"/>
                <w:szCs w:val="18"/>
                <w:lang w:eastAsia="fr-CD"/>
              </w:rPr>
              <w:t>Décisions, actions ou activités jugées préjudiciables pour le Projet</w:t>
            </w:r>
          </w:p>
        </w:tc>
        <w:tc>
          <w:tcPr>
            <w:tcW w:w="1843" w:type="dxa"/>
            <w:vMerge/>
            <w:tcBorders>
              <w:left w:val="single" w:sz="4" w:space="0" w:color="000000"/>
              <w:bottom w:val="single" w:sz="4" w:space="0" w:color="000000"/>
              <w:right w:val="single" w:sz="4" w:space="0" w:color="000000"/>
            </w:tcBorders>
          </w:tcPr>
          <w:p w:rsidR="00BC48EE" w:rsidRPr="00A03359" w:rsidRDefault="00BC48EE" w:rsidP="00184C28">
            <w:pPr>
              <w:spacing w:line="240" w:lineRule="auto"/>
              <w:ind w:left="0" w:hanging="2"/>
              <w:rPr>
                <w:rFonts w:ascii="Calibri" w:eastAsia="Calibri" w:hAnsi="Calibri" w:cs="Calibri"/>
                <w:color w:val="000000"/>
                <w:sz w:val="18"/>
                <w:szCs w:val="18"/>
                <w:lang w:eastAsia="fr-CD"/>
              </w:rPr>
            </w:pPr>
          </w:p>
        </w:tc>
        <w:tc>
          <w:tcPr>
            <w:tcW w:w="2268" w:type="dxa"/>
            <w:vMerge/>
            <w:tcBorders>
              <w:left w:val="single" w:sz="4" w:space="0" w:color="000000"/>
              <w:bottom w:val="single" w:sz="4" w:space="0" w:color="000000"/>
              <w:right w:val="single" w:sz="4" w:space="0" w:color="000000"/>
            </w:tcBorders>
          </w:tcPr>
          <w:p w:rsidR="00BC48EE" w:rsidRDefault="00BC48EE" w:rsidP="00184C28">
            <w:pPr>
              <w:ind w:leftChars="0" w:left="176" w:firstLineChars="0" w:firstLine="0"/>
              <w:jc w:val="left"/>
              <w:rPr>
                <w:sz w:val="18"/>
                <w:szCs w:val="18"/>
                <w:lang w:eastAsia="fr-CD"/>
              </w:rPr>
            </w:pPr>
          </w:p>
        </w:tc>
        <w:tc>
          <w:tcPr>
            <w:tcW w:w="1418" w:type="dxa"/>
            <w:vMerge/>
            <w:tcBorders>
              <w:left w:val="single" w:sz="4" w:space="0" w:color="000000"/>
              <w:bottom w:val="single" w:sz="4" w:space="0" w:color="000000"/>
              <w:right w:val="single" w:sz="4" w:space="0" w:color="000000"/>
            </w:tcBorders>
          </w:tcPr>
          <w:p w:rsidR="00BC48EE" w:rsidRDefault="00BC48EE" w:rsidP="00184C28">
            <w:pPr>
              <w:ind w:leftChars="0" w:left="176" w:firstLineChars="0" w:firstLine="0"/>
              <w:jc w:val="left"/>
              <w:rPr>
                <w:sz w:val="18"/>
                <w:szCs w:val="18"/>
                <w:lang w:eastAsia="fr-CD"/>
              </w:rPr>
            </w:pPr>
          </w:p>
        </w:tc>
        <w:tc>
          <w:tcPr>
            <w:tcW w:w="1275" w:type="dxa"/>
            <w:tcBorders>
              <w:left w:val="single" w:sz="4" w:space="0" w:color="000000"/>
              <w:bottom w:val="single" w:sz="4" w:space="0" w:color="000000"/>
              <w:right w:val="single" w:sz="4" w:space="0" w:color="000000"/>
            </w:tcBorders>
          </w:tcPr>
          <w:p w:rsidR="00BC48EE" w:rsidRDefault="00BC48EE" w:rsidP="00184C28">
            <w:pPr>
              <w:ind w:leftChars="0" w:left="176" w:firstLineChars="0" w:firstLine="0"/>
              <w:jc w:val="left"/>
              <w:rPr>
                <w:sz w:val="18"/>
                <w:szCs w:val="18"/>
                <w:lang w:eastAsia="fr-CD"/>
              </w:rPr>
            </w:pPr>
          </w:p>
        </w:tc>
        <w:tc>
          <w:tcPr>
            <w:tcW w:w="1560" w:type="dxa"/>
            <w:tcBorders>
              <w:left w:val="single" w:sz="4" w:space="0" w:color="000000"/>
              <w:bottom w:val="single" w:sz="4" w:space="0" w:color="000000"/>
              <w:right w:val="single" w:sz="4" w:space="0" w:color="000000"/>
            </w:tcBorders>
          </w:tcPr>
          <w:p w:rsidR="00BC48EE" w:rsidRDefault="00BC48EE" w:rsidP="00184C28">
            <w:pPr>
              <w:ind w:leftChars="0" w:left="176" w:firstLineChars="0" w:firstLine="0"/>
              <w:jc w:val="left"/>
              <w:rPr>
                <w:sz w:val="18"/>
                <w:szCs w:val="18"/>
                <w:lang w:eastAsia="fr-CD"/>
              </w:rPr>
            </w:pPr>
          </w:p>
        </w:tc>
      </w:tr>
      <w:tr w:rsidR="00BC48EE" w:rsidTr="00A03359">
        <w:trPr>
          <w:cantSplit/>
        </w:trPr>
        <w:tc>
          <w:tcPr>
            <w:tcW w:w="425" w:type="dxa"/>
            <w:vMerge w:val="restart"/>
            <w:tcBorders>
              <w:top w:val="single" w:sz="4" w:space="0" w:color="000000"/>
              <w:left w:val="single" w:sz="4" w:space="0" w:color="000000"/>
              <w:bottom w:val="single" w:sz="4" w:space="0" w:color="000000"/>
              <w:right w:val="single" w:sz="4" w:space="0" w:color="000000"/>
            </w:tcBorders>
            <w:vAlign w:val="center"/>
          </w:tcPr>
          <w:p w:rsidR="00BC48EE" w:rsidRDefault="00BC48EE" w:rsidP="00BC48EE">
            <w:pPr>
              <w:spacing w:line="240" w:lineRule="auto"/>
              <w:ind w:leftChars="0" w:left="2" w:hanging="2"/>
              <w:jc w:val="left"/>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Mauvaises relations entre les communautés et autres parties prenantes du Projet</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943F12">
              <w:rPr>
                <w:rFonts w:ascii="Calibri" w:eastAsia="Calibri" w:hAnsi="Calibri" w:cs="Calibri"/>
                <w:color w:val="000000"/>
                <w:sz w:val="18"/>
                <w:szCs w:val="18"/>
                <w:lang w:eastAsia="fr-CD"/>
              </w:rPr>
              <w:t>Impacts sociaux</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tcPr>
          <w:p w:rsidR="00BC48EE" w:rsidRDefault="00BC48EE" w:rsidP="00BC48EE">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Discrimination basée sur le genre ou sur le statut socio-économique ou ethnique</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943F12">
              <w:rPr>
                <w:rFonts w:ascii="Calibri" w:eastAsia="Calibri" w:hAnsi="Calibri" w:cs="Calibri"/>
                <w:color w:val="000000"/>
                <w:sz w:val="18"/>
                <w:szCs w:val="18"/>
                <w:lang w:eastAsia="fr-CD"/>
              </w:rPr>
              <w:t>Impacts sociaux</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val="restart"/>
            <w:tcBorders>
              <w:top w:val="single" w:sz="4" w:space="0" w:color="000000"/>
              <w:left w:val="single" w:sz="4" w:space="0" w:color="000000"/>
              <w:bottom w:val="single" w:sz="4" w:space="0" w:color="000000"/>
              <w:right w:val="single" w:sz="4" w:space="0" w:color="000000"/>
            </w:tcBorders>
            <w:vAlign w:val="center"/>
          </w:tcPr>
          <w:p w:rsidR="00BC48EE" w:rsidRDefault="00BC48EE" w:rsidP="00BC48EE">
            <w:pPr>
              <w:ind w:leftChars="0" w:left="2" w:hanging="2"/>
              <w:jc w:val="left"/>
              <w:rPr>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 xml:space="preserve">Accident de circulation </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815C56">
              <w:rPr>
                <w:rFonts w:ascii="Calibri" w:eastAsia="Calibri" w:hAnsi="Calibri" w:cs="Calibri"/>
                <w:color w:val="000000"/>
                <w:sz w:val="18"/>
                <w:szCs w:val="18"/>
                <w:lang w:eastAsia="fr-CD"/>
              </w:rPr>
              <w:t xml:space="preserve">Conditions de travail </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tcPr>
          <w:p w:rsidR="00BC48EE" w:rsidRDefault="00BC48EE" w:rsidP="00BC48EE">
            <w:pPr>
              <w:suppressAutoHyphens w:val="0"/>
              <w:spacing w:beforeAutospacing="1" w:afterAutospacing="1"/>
              <w:ind w:leftChars="0" w:left="0" w:firstLineChars="0" w:firstLine="0"/>
              <w:outlineLvl w:val="9"/>
              <w:rPr>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 xml:space="preserve">Incident ou accident sur les lieux de travail </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815C56">
              <w:rPr>
                <w:rFonts w:ascii="Calibri" w:eastAsia="Calibri" w:hAnsi="Calibri" w:cs="Calibri"/>
                <w:color w:val="000000"/>
                <w:sz w:val="18"/>
                <w:szCs w:val="18"/>
                <w:lang w:eastAsia="fr-CD"/>
              </w:rPr>
              <w:t xml:space="preserve">Conditions de travail </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tcPr>
          <w:p w:rsidR="00BC48EE" w:rsidRDefault="00BC48EE" w:rsidP="00BC48EE">
            <w:pPr>
              <w:suppressAutoHyphens w:val="0"/>
              <w:spacing w:beforeAutospacing="1" w:afterAutospacing="1"/>
              <w:ind w:leftChars="0" w:left="0" w:firstLineChars="0" w:firstLine="0"/>
              <w:outlineLvl w:val="9"/>
              <w:rPr>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Travail dangereux</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815C56">
              <w:rPr>
                <w:rFonts w:ascii="Calibri" w:eastAsia="Calibri" w:hAnsi="Calibri" w:cs="Calibri"/>
                <w:color w:val="000000"/>
                <w:sz w:val="18"/>
                <w:szCs w:val="18"/>
                <w:lang w:eastAsia="fr-CD"/>
              </w:rPr>
              <w:t xml:space="preserve">Conditions de travail </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tcPr>
          <w:p w:rsidR="00BC48EE" w:rsidRDefault="00BC48EE" w:rsidP="00BC48EE">
            <w:pPr>
              <w:suppressAutoHyphens w:val="0"/>
              <w:spacing w:beforeAutospacing="1" w:afterAutospacing="1"/>
              <w:ind w:leftChars="0" w:left="0" w:firstLineChars="0" w:firstLine="0"/>
              <w:outlineLvl w:val="9"/>
              <w:rPr>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 xml:space="preserve">Risque pour la santé et la sécurité </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815C56">
              <w:rPr>
                <w:rFonts w:ascii="Calibri" w:eastAsia="Calibri" w:hAnsi="Calibri" w:cs="Calibri"/>
                <w:color w:val="000000"/>
                <w:sz w:val="18"/>
                <w:szCs w:val="18"/>
                <w:lang w:eastAsia="fr-CD"/>
              </w:rPr>
              <w:t xml:space="preserve">Conditions de travail </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tcPr>
          <w:p w:rsidR="00BC48EE" w:rsidRDefault="00BC48EE" w:rsidP="00BC48EE">
            <w:pPr>
              <w:suppressAutoHyphens w:val="0"/>
              <w:spacing w:beforeAutospacing="1" w:afterAutospacing="1"/>
              <w:ind w:leftChars="0" w:left="0" w:firstLineChars="0" w:firstLine="0"/>
              <w:outlineLvl w:val="9"/>
              <w:rPr>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 xml:space="preserve">Maladie professionnelle </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815C56">
              <w:rPr>
                <w:rFonts w:ascii="Calibri" w:eastAsia="Calibri" w:hAnsi="Calibri" w:cs="Calibri"/>
                <w:color w:val="000000"/>
                <w:sz w:val="18"/>
                <w:szCs w:val="18"/>
                <w:lang w:eastAsia="fr-CD"/>
              </w:rPr>
              <w:t xml:space="preserve">Conditions de travail </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tcPr>
          <w:p w:rsidR="00BC48EE" w:rsidRDefault="00BC48EE" w:rsidP="00BC48EE">
            <w:pPr>
              <w:suppressAutoHyphens w:val="0"/>
              <w:spacing w:beforeAutospacing="1" w:afterAutospacing="1"/>
              <w:ind w:leftChars="0" w:left="0" w:firstLineChars="0" w:firstLine="0"/>
              <w:outlineLvl w:val="9"/>
              <w:rPr>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 xml:space="preserve">Non-respect des droits des travailleurs </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815C56">
              <w:rPr>
                <w:rFonts w:ascii="Calibri" w:eastAsia="Calibri" w:hAnsi="Calibri" w:cs="Calibri"/>
                <w:color w:val="000000"/>
                <w:sz w:val="18"/>
                <w:szCs w:val="18"/>
                <w:lang w:eastAsia="fr-CD"/>
              </w:rPr>
              <w:t xml:space="preserve">Conditions de travail </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tcPr>
          <w:p w:rsidR="00BC48EE" w:rsidRDefault="00BC48EE" w:rsidP="00BC48EE">
            <w:pPr>
              <w:suppressAutoHyphens w:val="0"/>
              <w:spacing w:beforeAutospacing="1" w:afterAutospacing="1"/>
              <w:ind w:leftChars="0" w:left="0" w:firstLineChars="0" w:firstLine="0"/>
              <w:outlineLvl w:val="9"/>
              <w:rPr>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Discrimination</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815C56">
              <w:rPr>
                <w:rFonts w:ascii="Calibri" w:eastAsia="Calibri" w:hAnsi="Calibri" w:cs="Calibri"/>
                <w:color w:val="000000"/>
                <w:sz w:val="18"/>
                <w:szCs w:val="18"/>
                <w:lang w:eastAsia="fr-CD"/>
              </w:rPr>
              <w:t xml:space="preserve">Conditions de travail </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tcPr>
          <w:p w:rsidR="00BC48EE" w:rsidRDefault="00BC48EE" w:rsidP="00BC48EE">
            <w:pPr>
              <w:suppressAutoHyphens w:val="0"/>
              <w:spacing w:beforeAutospacing="1" w:afterAutospacing="1"/>
              <w:ind w:leftChars="0" w:left="0" w:firstLineChars="0" w:firstLine="0"/>
              <w:outlineLvl w:val="9"/>
              <w:rPr>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 xml:space="preserve">Travail forcé </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815C56">
              <w:rPr>
                <w:rFonts w:ascii="Calibri" w:eastAsia="Calibri" w:hAnsi="Calibri" w:cs="Calibri"/>
                <w:color w:val="000000"/>
                <w:sz w:val="18"/>
                <w:szCs w:val="18"/>
                <w:lang w:eastAsia="fr-CD"/>
              </w:rPr>
              <w:t xml:space="preserve">Conditions de travail </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tcPr>
          <w:p w:rsidR="00BC48EE" w:rsidRDefault="00BC48EE" w:rsidP="00BC48EE">
            <w:pPr>
              <w:suppressAutoHyphens w:val="0"/>
              <w:spacing w:beforeAutospacing="1" w:afterAutospacing="1"/>
              <w:ind w:leftChars="0" w:left="0" w:firstLineChars="0" w:firstLine="0"/>
              <w:outlineLvl w:val="9"/>
              <w:rPr>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 xml:space="preserve">Travail d’enfants </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815C56">
              <w:rPr>
                <w:rFonts w:ascii="Calibri" w:eastAsia="Calibri" w:hAnsi="Calibri" w:cs="Calibri"/>
                <w:color w:val="000000"/>
                <w:sz w:val="18"/>
                <w:szCs w:val="18"/>
                <w:lang w:eastAsia="fr-CD"/>
              </w:rPr>
              <w:t xml:space="preserve">Conditions de travail </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val="restart"/>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spacing w:line="240" w:lineRule="auto"/>
              <w:ind w:leftChars="0" w:left="0" w:firstLineChars="0" w:firstLine="0"/>
              <w:jc w:val="left"/>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 xml:space="preserve">Déversement de déchets solides ou liquides dans l’environnement </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5025A3">
              <w:rPr>
                <w:rFonts w:ascii="Calibri" w:eastAsia="Calibri" w:hAnsi="Calibri" w:cs="Calibri"/>
                <w:color w:val="000000"/>
                <w:sz w:val="18"/>
                <w:szCs w:val="18"/>
                <w:lang w:eastAsia="fr-CD"/>
              </w:rPr>
              <w:t>Impacts environnementaux</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 xml:space="preserve">Destruction des arbres, des milieux humides, des terres et autres composantes de l’environnement naturel </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5025A3">
              <w:rPr>
                <w:rFonts w:ascii="Calibri" w:eastAsia="Calibri" w:hAnsi="Calibri" w:cs="Calibri"/>
                <w:color w:val="000000"/>
                <w:sz w:val="18"/>
                <w:szCs w:val="18"/>
                <w:lang w:eastAsia="fr-CD"/>
              </w:rPr>
              <w:t>Impacts environnementaux</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Non-respect des mesures de protection et d’atténuation prévues aux PGES</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5025A3">
              <w:rPr>
                <w:rFonts w:ascii="Calibri" w:eastAsia="Calibri" w:hAnsi="Calibri" w:cs="Calibri"/>
                <w:color w:val="000000"/>
                <w:sz w:val="18"/>
                <w:szCs w:val="18"/>
                <w:lang w:eastAsia="fr-CD"/>
              </w:rPr>
              <w:t>Impacts environnementaux</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Nuisances et perturbations (bruit, poussière, lumière, présence physique des équipements, présence des travailleurs)</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5025A3">
              <w:rPr>
                <w:rFonts w:ascii="Calibri" w:eastAsia="Calibri" w:hAnsi="Calibri" w:cs="Calibri"/>
                <w:color w:val="000000"/>
                <w:sz w:val="18"/>
                <w:szCs w:val="18"/>
                <w:lang w:eastAsia="fr-CD"/>
              </w:rPr>
              <w:t>Impacts environnementaux</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val="restart"/>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spacing w:line="240" w:lineRule="auto"/>
              <w:ind w:leftChars="0" w:left="0" w:firstLineChars="0" w:firstLine="0"/>
              <w:jc w:val="left"/>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 xml:space="preserve">Insatisfaction en regard du processus de réinstallation </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E06EE4">
              <w:rPr>
                <w:rFonts w:ascii="Calibri" w:eastAsia="Calibri" w:hAnsi="Calibri" w:cs="Calibri"/>
                <w:color w:val="000000"/>
                <w:sz w:val="18"/>
                <w:szCs w:val="18"/>
                <w:lang w:eastAsia="fr-CD"/>
              </w:rPr>
              <w:t>Réinstallation</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Perte d’actif agricole</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E06EE4">
              <w:rPr>
                <w:rFonts w:ascii="Calibri" w:eastAsia="Calibri" w:hAnsi="Calibri" w:cs="Calibri"/>
                <w:color w:val="000000"/>
                <w:sz w:val="18"/>
                <w:szCs w:val="18"/>
                <w:lang w:eastAsia="fr-CD"/>
              </w:rPr>
              <w:t>Réinstallation</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Perte d’actif bâti</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E06EE4">
              <w:rPr>
                <w:rFonts w:ascii="Calibri" w:eastAsia="Calibri" w:hAnsi="Calibri" w:cs="Calibri"/>
                <w:color w:val="000000"/>
                <w:sz w:val="18"/>
                <w:szCs w:val="18"/>
                <w:lang w:eastAsia="fr-CD"/>
              </w:rPr>
              <w:t>Réinstallation</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Perte d’actif foncier</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8A1CCE">
              <w:rPr>
                <w:rFonts w:ascii="Calibri" w:eastAsia="Calibri" w:hAnsi="Calibri" w:cs="Calibri"/>
                <w:color w:val="000000"/>
                <w:sz w:val="18"/>
                <w:szCs w:val="18"/>
                <w:lang w:eastAsia="fr-CD"/>
              </w:rPr>
              <w:t>Réinstallation</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Perte de revenus</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8A1CCE">
              <w:rPr>
                <w:rFonts w:ascii="Calibri" w:eastAsia="Calibri" w:hAnsi="Calibri" w:cs="Calibri"/>
                <w:color w:val="000000"/>
                <w:sz w:val="18"/>
                <w:szCs w:val="18"/>
                <w:lang w:eastAsia="fr-CD"/>
              </w:rPr>
              <w:t>Réinstallation</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Restriction de circulation ou d’accès à un site</w:t>
            </w:r>
          </w:p>
        </w:tc>
        <w:tc>
          <w:tcPr>
            <w:tcW w:w="1843" w:type="dxa"/>
            <w:tcBorders>
              <w:top w:val="single" w:sz="4" w:space="0" w:color="000000"/>
              <w:left w:val="single" w:sz="4" w:space="0" w:color="000000"/>
              <w:bottom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tcBorders>
              <w:top w:val="single" w:sz="4" w:space="0" w:color="000000"/>
              <w:left w:val="single" w:sz="4" w:space="0" w:color="000000"/>
              <w:bottom w:val="single" w:sz="4" w:space="0" w:color="000000"/>
              <w:right w:val="single" w:sz="4" w:space="0" w:color="000000"/>
            </w:tcBorders>
          </w:tcPr>
          <w:p w:rsidR="00BC48EE" w:rsidRDefault="00BC48EE" w:rsidP="00BC48EE">
            <w:pPr>
              <w:spacing w:line="240" w:lineRule="auto"/>
              <w:ind w:left="0" w:hanging="2"/>
            </w:pPr>
            <w:r w:rsidRPr="008A1CCE">
              <w:rPr>
                <w:rFonts w:ascii="Calibri" w:eastAsia="Calibri" w:hAnsi="Calibri" w:cs="Calibri"/>
                <w:color w:val="000000"/>
                <w:sz w:val="18"/>
                <w:szCs w:val="18"/>
                <w:lang w:eastAsia="fr-CD"/>
              </w:rPr>
              <w:t>Réinstallation</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val="restart"/>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spacing w:line="240" w:lineRule="auto"/>
              <w:ind w:leftChars="0" w:left="2" w:hanging="2"/>
              <w:jc w:val="left"/>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Perte ou détérioration d’espace ou de ressources naturelles</w:t>
            </w:r>
          </w:p>
        </w:tc>
        <w:tc>
          <w:tcPr>
            <w:tcW w:w="1843" w:type="dxa"/>
            <w:vMerge w:val="restart"/>
            <w:tcBorders>
              <w:top w:val="single" w:sz="4" w:space="0" w:color="000000"/>
              <w:left w:val="single" w:sz="4" w:space="0" w:color="000000"/>
              <w:right w:val="single" w:sz="4" w:space="0" w:color="000000"/>
            </w:tcBorders>
          </w:tcPr>
          <w:p w:rsidR="00BC48EE" w:rsidRPr="00A03359"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vMerge w:val="restart"/>
            <w:tcBorders>
              <w:top w:val="single" w:sz="4" w:space="0" w:color="000000"/>
              <w:left w:val="single" w:sz="4" w:space="0" w:color="000000"/>
              <w:right w:val="single" w:sz="4" w:space="0" w:color="000000"/>
            </w:tcBorders>
          </w:tcPr>
          <w:p w:rsidR="00BC48EE" w:rsidRDefault="00BC48EE" w:rsidP="00BC48EE">
            <w:pPr>
              <w:spacing w:line="240" w:lineRule="auto"/>
              <w:ind w:left="0" w:hanging="2"/>
            </w:pPr>
            <w:r w:rsidRPr="00BB747B">
              <w:rPr>
                <w:rFonts w:ascii="Calibri" w:eastAsia="Calibri" w:hAnsi="Calibri" w:cs="Calibri"/>
                <w:color w:val="000000"/>
                <w:sz w:val="18"/>
                <w:szCs w:val="18"/>
                <w:lang w:eastAsia="fr-CD"/>
              </w:rPr>
              <w:t xml:space="preserve">Destruction de la biodiversité et des ressources naturelles vivantes </w:t>
            </w:r>
          </w:p>
          <w:p w:rsidR="00BC48EE" w:rsidRDefault="00BC48EE" w:rsidP="00BC48EE">
            <w:pPr>
              <w:spacing w:line="240" w:lineRule="auto"/>
              <w:ind w:left="0" w:hanging="2"/>
            </w:pPr>
            <w:r w:rsidRPr="00BB747B">
              <w:rPr>
                <w:rFonts w:ascii="Calibri" w:eastAsia="Calibri" w:hAnsi="Calibri" w:cs="Calibri"/>
                <w:color w:val="000000"/>
                <w:sz w:val="18"/>
                <w:szCs w:val="18"/>
                <w:lang w:eastAsia="fr-CD"/>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 xml:space="preserve">Mauvaise gestion des ressources naturelles vivantes </w:t>
            </w:r>
          </w:p>
        </w:tc>
        <w:tc>
          <w:tcPr>
            <w:tcW w:w="1843" w:type="dxa"/>
            <w:vMerge/>
            <w:tcBorders>
              <w:left w:val="single" w:sz="4" w:space="0" w:color="000000"/>
              <w:right w:val="single" w:sz="4" w:space="0" w:color="000000"/>
            </w:tcBorders>
          </w:tcPr>
          <w:p w:rsidR="00BC48EE" w:rsidRPr="00A03359" w:rsidRDefault="00BC48EE" w:rsidP="00BC48EE">
            <w:pPr>
              <w:spacing w:line="240" w:lineRule="auto"/>
              <w:ind w:left="0" w:hanging="2"/>
              <w:rPr>
                <w:rFonts w:ascii="Calibri" w:eastAsia="Calibri" w:hAnsi="Calibri" w:cs="Calibri"/>
                <w:color w:val="000000"/>
                <w:sz w:val="18"/>
                <w:szCs w:val="18"/>
                <w:lang w:eastAsia="fr-CD"/>
              </w:rPr>
            </w:pPr>
          </w:p>
        </w:tc>
        <w:tc>
          <w:tcPr>
            <w:tcW w:w="2268" w:type="dxa"/>
            <w:vMerge/>
            <w:tcBorders>
              <w:left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Impact négatif sur la biodiversité</w:t>
            </w:r>
          </w:p>
        </w:tc>
        <w:tc>
          <w:tcPr>
            <w:tcW w:w="1843" w:type="dxa"/>
            <w:vMerge/>
            <w:tcBorders>
              <w:left w:val="single" w:sz="4" w:space="0" w:color="000000"/>
              <w:bottom w:val="single" w:sz="4" w:space="0" w:color="000000"/>
              <w:right w:val="single" w:sz="4" w:space="0" w:color="000000"/>
            </w:tcBorders>
          </w:tcPr>
          <w:p w:rsidR="00BC48EE" w:rsidRPr="00A03359" w:rsidRDefault="00BC48EE" w:rsidP="00BC48EE">
            <w:pPr>
              <w:spacing w:line="240" w:lineRule="auto"/>
              <w:ind w:left="0" w:hanging="2"/>
              <w:rPr>
                <w:rFonts w:ascii="Calibri" w:eastAsia="Calibri" w:hAnsi="Calibri" w:cs="Calibri"/>
                <w:color w:val="000000"/>
                <w:sz w:val="18"/>
                <w:szCs w:val="18"/>
                <w:lang w:eastAsia="fr-CD"/>
              </w:rPr>
            </w:pPr>
          </w:p>
        </w:tc>
        <w:tc>
          <w:tcPr>
            <w:tcW w:w="2268" w:type="dxa"/>
            <w:vMerge/>
            <w:tcBorders>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val="restart"/>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spacing w:line="240" w:lineRule="auto"/>
              <w:ind w:leftChars="0" w:left="0" w:firstLineChars="0" w:firstLine="0"/>
              <w:jc w:val="left"/>
              <w:rPr>
                <w:rFonts w:ascii="Calibri" w:eastAsia="Calibri" w:hAnsi="Calibri" w:cs="Calibri"/>
                <w:color w:val="000000"/>
                <w:sz w:val="18"/>
                <w:szCs w:val="18"/>
                <w:lang w:eastAsia="fr-CD"/>
              </w:rPr>
            </w:pPr>
            <w:r>
              <w:rPr>
                <w:rFonts w:ascii="Calibri" w:eastAsia="Calibri" w:hAnsi="Calibri" w:cs="Calibri"/>
                <w:color w:val="000000"/>
                <w:sz w:val="18"/>
                <w:szCs w:val="18"/>
                <w:lang w:eastAsia="fr-CD"/>
              </w:rPr>
              <w:t xml:space="preserve"> </w:t>
            </w: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C48EE">
            <w:pPr>
              <w:ind w:leftChars="0" w:left="176" w:firstLineChars="0" w:firstLine="0"/>
              <w:jc w:val="left"/>
              <w:rPr>
                <w:sz w:val="18"/>
                <w:szCs w:val="18"/>
                <w:lang w:eastAsia="fr-CD"/>
              </w:rPr>
            </w:pPr>
            <w:r>
              <w:rPr>
                <w:sz w:val="18"/>
                <w:szCs w:val="18"/>
                <w:lang w:eastAsia="fr-CD"/>
              </w:rPr>
              <w:t xml:space="preserve">Dégradation de biens ou sites archéologiques </w:t>
            </w:r>
          </w:p>
        </w:tc>
        <w:tc>
          <w:tcPr>
            <w:tcW w:w="1843" w:type="dxa"/>
            <w:vMerge w:val="restart"/>
            <w:tcBorders>
              <w:top w:val="single" w:sz="4" w:space="0" w:color="000000"/>
              <w:left w:val="single" w:sz="4" w:space="0" w:color="000000"/>
              <w:right w:val="single" w:sz="4" w:space="0" w:color="000000"/>
            </w:tcBorders>
          </w:tcPr>
          <w:p w:rsidR="00BC48EE" w:rsidRPr="00A03359" w:rsidRDefault="00BC48EE" w:rsidP="00BC48EE">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 xml:space="preserve">Plainte </w:t>
            </w:r>
            <w:r w:rsidRPr="00BC48EE">
              <w:rPr>
                <w:rFonts w:ascii="Calibri" w:eastAsia="Calibri" w:hAnsi="Calibri" w:cs="Calibri"/>
                <w:color w:val="000000"/>
                <w:sz w:val="18"/>
                <w:szCs w:val="18"/>
                <w:lang w:eastAsia="fr-CD"/>
              </w:rPr>
              <w:t>Générale</w:t>
            </w:r>
          </w:p>
        </w:tc>
        <w:tc>
          <w:tcPr>
            <w:tcW w:w="2268" w:type="dxa"/>
            <w:vMerge w:val="restart"/>
            <w:tcBorders>
              <w:top w:val="single" w:sz="4" w:space="0" w:color="000000"/>
              <w:left w:val="single" w:sz="4" w:space="0" w:color="000000"/>
              <w:right w:val="single" w:sz="4" w:space="0" w:color="000000"/>
            </w:tcBorders>
          </w:tcPr>
          <w:p w:rsidR="00BC48EE" w:rsidRDefault="00BC48EE" w:rsidP="00BC48EE">
            <w:pPr>
              <w:spacing w:line="240" w:lineRule="auto"/>
              <w:ind w:left="0" w:hanging="2"/>
              <w:rPr>
                <w:rFonts w:ascii="Calibri" w:eastAsia="Calibri" w:hAnsi="Calibri" w:cs="Calibri"/>
                <w:color w:val="000000"/>
                <w:sz w:val="18"/>
                <w:szCs w:val="18"/>
                <w:lang w:eastAsia="fr-CD"/>
              </w:rPr>
            </w:pPr>
          </w:p>
          <w:p w:rsidR="00BC48EE" w:rsidRDefault="00BC48EE" w:rsidP="00BC48EE">
            <w:pPr>
              <w:spacing w:line="240" w:lineRule="auto"/>
              <w:ind w:left="0" w:hanging="2"/>
              <w:rPr>
                <w:rFonts w:ascii="Calibri" w:eastAsia="Calibri" w:hAnsi="Calibri" w:cs="Calibri"/>
                <w:color w:val="000000"/>
                <w:sz w:val="18"/>
                <w:szCs w:val="18"/>
                <w:lang w:eastAsia="fr-CD"/>
              </w:rPr>
            </w:pPr>
          </w:p>
          <w:p w:rsidR="00BC48EE" w:rsidRDefault="00BC48EE" w:rsidP="00BC48EE">
            <w:pPr>
              <w:spacing w:line="240" w:lineRule="auto"/>
              <w:ind w:left="0" w:hanging="2"/>
            </w:pPr>
            <w:r w:rsidRPr="00C943AC">
              <w:rPr>
                <w:rFonts w:ascii="Calibri" w:eastAsia="Calibri" w:hAnsi="Calibri" w:cs="Calibri"/>
                <w:color w:val="000000"/>
                <w:sz w:val="18"/>
                <w:szCs w:val="18"/>
                <w:lang w:eastAsia="fr-CD"/>
              </w:rPr>
              <w:t xml:space="preserve">Patrimoine culturel </w:t>
            </w:r>
          </w:p>
          <w:p w:rsidR="00BC48EE" w:rsidRDefault="00BC48EE" w:rsidP="00BC48EE">
            <w:pPr>
              <w:spacing w:line="240" w:lineRule="auto"/>
              <w:ind w:left="0" w:hanging="2"/>
            </w:pPr>
            <w:r w:rsidRPr="00C943AC">
              <w:rPr>
                <w:rFonts w:ascii="Calibri" w:eastAsia="Calibri" w:hAnsi="Calibri" w:cs="Calibri"/>
                <w:color w:val="000000"/>
                <w:sz w:val="18"/>
                <w:szCs w:val="18"/>
                <w:lang w:eastAsia="fr-CD"/>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F7695">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F7695">
            <w:pPr>
              <w:ind w:leftChars="0" w:left="176" w:firstLineChars="0" w:firstLine="0"/>
              <w:jc w:val="left"/>
              <w:rPr>
                <w:sz w:val="18"/>
                <w:szCs w:val="18"/>
                <w:lang w:eastAsia="fr-CD"/>
              </w:rPr>
            </w:pPr>
            <w:r>
              <w:rPr>
                <w:sz w:val="18"/>
                <w:szCs w:val="18"/>
                <w:lang w:eastAsia="fr-CD"/>
              </w:rPr>
              <w:t xml:space="preserve">Dégradation d’éléments ou lieux sacrés </w:t>
            </w:r>
          </w:p>
        </w:tc>
        <w:tc>
          <w:tcPr>
            <w:tcW w:w="1843" w:type="dxa"/>
            <w:vMerge/>
            <w:tcBorders>
              <w:left w:val="single" w:sz="4" w:space="0" w:color="000000"/>
              <w:right w:val="single" w:sz="4" w:space="0" w:color="000000"/>
            </w:tcBorders>
          </w:tcPr>
          <w:p w:rsidR="00BC48EE" w:rsidRDefault="00BC48EE" w:rsidP="00E84611">
            <w:pPr>
              <w:spacing w:line="240" w:lineRule="auto"/>
              <w:ind w:left="0" w:hanging="2"/>
            </w:pPr>
          </w:p>
        </w:tc>
        <w:tc>
          <w:tcPr>
            <w:tcW w:w="2268" w:type="dxa"/>
            <w:vMerge/>
            <w:tcBorders>
              <w:left w:val="single" w:sz="4" w:space="0" w:color="000000"/>
              <w:right w:val="single" w:sz="4" w:space="0" w:color="000000"/>
            </w:tcBorders>
          </w:tcPr>
          <w:p w:rsidR="00BC48EE" w:rsidRDefault="00BC48EE" w:rsidP="00BF7695">
            <w:pPr>
              <w:ind w:leftChars="0" w:left="176" w:firstLineChars="0" w:firstLine="0"/>
              <w:jc w:val="left"/>
              <w:rPr>
                <w:sz w:val="18"/>
                <w:szCs w:val="18"/>
                <w:lang w:eastAsia="fr-CD"/>
              </w:rPr>
            </w:pP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F7695">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F7695">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F7695">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F7695">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F7695">
            <w:pPr>
              <w:ind w:leftChars="0" w:left="176" w:firstLineChars="0" w:firstLine="0"/>
              <w:jc w:val="left"/>
              <w:rPr>
                <w:sz w:val="18"/>
                <w:szCs w:val="18"/>
                <w:lang w:eastAsia="fr-CD"/>
              </w:rPr>
            </w:pPr>
            <w:r>
              <w:rPr>
                <w:sz w:val="18"/>
                <w:szCs w:val="18"/>
                <w:lang w:eastAsia="fr-CD"/>
              </w:rPr>
              <w:t xml:space="preserve">Dommage sur des sépultures </w:t>
            </w:r>
          </w:p>
        </w:tc>
        <w:tc>
          <w:tcPr>
            <w:tcW w:w="1843" w:type="dxa"/>
            <w:vMerge/>
            <w:tcBorders>
              <w:left w:val="single" w:sz="4" w:space="0" w:color="000000"/>
              <w:right w:val="single" w:sz="4" w:space="0" w:color="000000"/>
            </w:tcBorders>
          </w:tcPr>
          <w:p w:rsidR="00BC48EE" w:rsidRDefault="00BC48EE" w:rsidP="00E84611">
            <w:pPr>
              <w:spacing w:line="240" w:lineRule="auto"/>
              <w:ind w:left="0" w:hanging="2"/>
            </w:pPr>
          </w:p>
        </w:tc>
        <w:tc>
          <w:tcPr>
            <w:tcW w:w="2268" w:type="dxa"/>
            <w:vMerge/>
            <w:tcBorders>
              <w:left w:val="single" w:sz="4" w:space="0" w:color="000000"/>
              <w:right w:val="single" w:sz="4" w:space="0" w:color="000000"/>
            </w:tcBorders>
          </w:tcPr>
          <w:p w:rsidR="00BC48EE" w:rsidRDefault="00BC48EE" w:rsidP="00BF7695">
            <w:pPr>
              <w:ind w:leftChars="0" w:left="176" w:firstLineChars="0" w:firstLine="0"/>
              <w:jc w:val="left"/>
              <w:rPr>
                <w:sz w:val="18"/>
                <w:szCs w:val="18"/>
                <w:lang w:eastAsia="fr-CD"/>
              </w:rPr>
            </w:pP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F7695">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F7695">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F7695">
            <w:pPr>
              <w:ind w:leftChars="0" w:left="176" w:firstLineChars="0" w:firstLine="0"/>
              <w:jc w:val="left"/>
              <w:rPr>
                <w:sz w:val="18"/>
                <w:szCs w:val="18"/>
                <w:lang w:eastAsia="fr-CD"/>
              </w:rPr>
            </w:pPr>
          </w:p>
        </w:tc>
      </w:tr>
      <w:tr w:rsidR="00BC48EE" w:rsidTr="00A03359">
        <w:trPr>
          <w:cantSplit/>
        </w:trPr>
        <w:tc>
          <w:tcPr>
            <w:tcW w:w="425" w:type="dxa"/>
            <w:vMerge/>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F7695">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BC48EE" w:rsidRDefault="00BC48EE" w:rsidP="00BF7695">
            <w:pPr>
              <w:ind w:leftChars="0" w:left="176" w:firstLineChars="0" w:firstLine="0"/>
              <w:jc w:val="left"/>
              <w:rPr>
                <w:sz w:val="18"/>
                <w:szCs w:val="18"/>
                <w:lang w:eastAsia="fr-CD"/>
              </w:rPr>
            </w:pPr>
            <w:r>
              <w:rPr>
                <w:sz w:val="18"/>
                <w:szCs w:val="18"/>
                <w:lang w:eastAsia="fr-CD"/>
              </w:rPr>
              <w:t>Dégradation esthétique</w:t>
            </w:r>
          </w:p>
        </w:tc>
        <w:tc>
          <w:tcPr>
            <w:tcW w:w="1843" w:type="dxa"/>
            <w:vMerge/>
            <w:tcBorders>
              <w:left w:val="single" w:sz="4" w:space="0" w:color="000000"/>
              <w:right w:val="single" w:sz="4" w:space="0" w:color="000000"/>
            </w:tcBorders>
          </w:tcPr>
          <w:p w:rsidR="00BC48EE" w:rsidRDefault="00BC48EE" w:rsidP="00E84611">
            <w:pPr>
              <w:spacing w:line="240" w:lineRule="auto"/>
              <w:ind w:left="0" w:hanging="2"/>
            </w:pPr>
          </w:p>
        </w:tc>
        <w:tc>
          <w:tcPr>
            <w:tcW w:w="2268" w:type="dxa"/>
            <w:vMerge/>
            <w:tcBorders>
              <w:left w:val="single" w:sz="4" w:space="0" w:color="000000"/>
              <w:right w:val="single" w:sz="4" w:space="0" w:color="000000"/>
            </w:tcBorders>
          </w:tcPr>
          <w:p w:rsidR="00BC48EE" w:rsidRDefault="00BC48EE" w:rsidP="00BF7695">
            <w:pPr>
              <w:ind w:leftChars="0" w:left="176" w:firstLineChars="0" w:firstLine="0"/>
              <w:jc w:val="left"/>
              <w:rPr>
                <w:sz w:val="18"/>
                <w:szCs w:val="18"/>
                <w:lang w:eastAsia="fr-CD"/>
              </w:rPr>
            </w:pP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F7695">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F7695">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F7695">
            <w:pPr>
              <w:ind w:leftChars="0" w:left="176" w:firstLineChars="0" w:firstLine="0"/>
              <w:jc w:val="left"/>
              <w:rPr>
                <w:sz w:val="18"/>
                <w:szCs w:val="18"/>
                <w:lang w:eastAsia="fr-CD"/>
              </w:rPr>
            </w:pPr>
          </w:p>
        </w:tc>
      </w:tr>
      <w:tr w:rsidR="00BC48EE" w:rsidTr="00A03359">
        <w:trPr>
          <w:cantSplit/>
        </w:trPr>
        <w:tc>
          <w:tcPr>
            <w:tcW w:w="425" w:type="dxa"/>
            <w:tcBorders>
              <w:top w:val="single" w:sz="4" w:space="0" w:color="000000"/>
              <w:left w:val="single" w:sz="4" w:space="0" w:color="000000"/>
              <w:bottom w:val="single" w:sz="4" w:space="0" w:color="000000"/>
              <w:right w:val="single" w:sz="4" w:space="0" w:color="000000"/>
            </w:tcBorders>
            <w:vAlign w:val="center"/>
          </w:tcPr>
          <w:p w:rsidR="00BC48EE" w:rsidRDefault="00BC48EE" w:rsidP="00BF7695">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vAlign w:val="center"/>
          </w:tcPr>
          <w:p w:rsidR="00BC48EE" w:rsidRDefault="00BC48EE" w:rsidP="00BF7695">
            <w:pPr>
              <w:ind w:leftChars="0" w:left="176" w:firstLineChars="0" w:firstLine="0"/>
              <w:jc w:val="left"/>
              <w:rPr>
                <w:sz w:val="18"/>
                <w:szCs w:val="18"/>
                <w:lang w:eastAsia="fr-CD"/>
              </w:rPr>
            </w:pPr>
          </w:p>
        </w:tc>
        <w:tc>
          <w:tcPr>
            <w:tcW w:w="1843" w:type="dxa"/>
            <w:vMerge/>
            <w:tcBorders>
              <w:left w:val="single" w:sz="4" w:space="0" w:color="000000"/>
              <w:bottom w:val="single" w:sz="4" w:space="0" w:color="000000"/>
              <w:right w:val="single" w:sz="4" w:space="0" w:color="000000"/>
            </w:tcBorders>
          </w:tcPr>
          <w:p w:rsidR="00BC48EE" w:rsidRPr="00C943AC" w:rsidRDefault="00BC48EE" w:rsidP="00E84611">
            <w:pPr>
              <w:spacing w:line="240" w:lineRule="auto"/>
              <w:ind w:left="0" w:hanging="2"/>
              <w:rPr>
                <w:rFonts w:ascii="Calibri" w:eastAsia="Calibri" w:hAnsi="Calibri" w:cs="Calibri"/>
                <w:color w:val="000000"/>
                <w:sz w:val="18"/>
                <w:szCs w:val="18"/>
                <w:lang w:eastAsia="fr-CD"/>
              </w:rPr>
            </w:pPr>
          </w:p>
        </w:tc>
        <w:tc>
          <w:tcPr>
            <w:tcW w:w="2268" w:type="dxa"/>
            <w:vMerge/>
            <w:tcBorders>
              <w:left w:val="single" w:sz="4" w:space="0" w:color="000000"/>
              <w:bottom w:val="single" w:sz="4" w:space="0" w:color="000000"/>
              <w:right w:val="single" w:sz="4" w:space="0" w:color="000000"/>
            </w:tcBorders>
          </w:tcPr>
          <w:p w:rsidR="00BC48EE" w:rsidRDefault="00BC48EE" w:rsidP="00BF7695">
            <w:pPr>
              <w:ind w:leftChars="0" w:left="176" w:firstLineChars="0" w:firstLine="0"/>
              <w:jc w:val="left"/>
              <w:rPr>
                <w:sz w:val="18"/>
                <w:szCs w:val="18"/>
                <w:lang w:eastAsia="fr-CD"/>
              </w:rPr>
            </w:pP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BF7695">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BF7695">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BF7695">
            <w:pPr>
              <w:ind w:leftChars="0" w:left="176" w:firstLineChars="0" w:firstLine="0"/>
              <w:jc w:val="left"/>
              <w:rPr>
                <w:sz w:val="18"/>
                <w:szCs w:val="18"/>
                <w:lang w:eastAsia="fr-CD"/>
              </w:rPr>
            </w:pPr>
          </w:p>
        </w:tc>
      </w:tr>
      <w:tr w:rsidR="00BC48EE" w:rsidTr="00A03359">
        <w:trPr>
          <w:cantSplit/>
        </w:trPr>
        <w:tc>
          <w:tcPr>
            <w:tcW w:w="425"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BC48EE" w:rsidRDefault="00BC48EE" w:rsidP="00BF7695">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BC48EE" w:rsidRDefault="00BC48EE" w:rsidP="00BF7695">
            <w:pPr>
              <w:ind w:leftChars="0" w:left="176" w:firstLineChars="0" w:firstLine="0"/>
              <w:jc w:val="left"/>
              <w:rPr>
                <w:sz w:val="18"/>
                <w:szCs w:val="18"/>
                <w:lang w:eastAsia="fr-CD"/>
              </w:rPr>
            </w:pPr>
          </w:p>
        </w:tc>
        <w:tc>
          <w:tcPr>
            <w:tcW w:w="1843" w:type="dxa"/>
            <w:tcBorders>
              <w:left w:val="single" w:sz="4" w:space="0" w:color="000000"/>
              <w:bottom w:val="single" w:sz="4" w:space="0" w:color="000000"/>
              <w:right w:val="single" w:sz="4" w:space="0" w:color="000000"/>
            </w:tcBorders>
            <w:shd w:val="clear" w:color="auto" w:fill="FF0000"/>
          </w:tcPr>
          <w:p w:rsidR="00BC48EE" w:rsidRPr="00C943AC" w:rsidRDefault="00BC48EE" w:rsidP="00E84611">
            <w:pPr>
              <w:spacing w:line="240" w:lineRule="auto"/>
              <w:ind w:left="0" w:hanging="2"/>
              <w:rPr>
                <w:rFonts w:ascii="Calibri" w:eastAsia="Calibri" w:hAnsi="Calibri" w:cs="Calibri"/>
                <w:color w:val="000000"/>
                <w:sz w:val="18"/>
                <w:szCs w:val="18"/>
                <w:lang w:eastAsia="fr-CD"/>
              </w:rPr>
            </w:pPr>
          </w:p>
        </w:tc>
        <w:tc>
          <w:tcPr>
            <w:tcW w:w="2268" w:type="dxa"/>
            <w:tcBorders>
              <w:left w:val="single" w:sz="4" w:space="0" w:color="000000"/>
              <w:bottom w:val="single" w:sz="4" w:space="0" w:color="000000"/>
              <w:right w:val="single" w:sz="4" w:space="0" w:color="000000"/>
            </w:tcBorders>
            <w:shd w:val="clear" w:color="auto" w:fill="FF0000"/>
          </w:tcPr>
          <w:p w:rsidR="00BC48EE" w:rsidRDefault="00BC48EE" w:rsidP="00BF7695">
            <w:pPr>
              <w:ind w:leftChars="0" w:left="176" w:firstLineChars="0" w:firstLine="0"/>
              <w:jc w:val="left"/>
              <w:rPr>
                <w:sz w:val="18"/>
                <w:szCs w:val="18"/>
                <w:lang w:eastAsia="fr-CD"/>
              </w:rPr>
            </w:pPr>
          </w:p>
        </w:tc>
        <w:tc>
          <w:tcPr>
            <w:tcW w:w="1418" w:type="dxa"/>
            <w:tcBorders>
              <w:top w:val="single" w:sz="4" w:space="0" w:color="000000"/>
              <w:left w:val="single" w:sz="4" w:space="0" w:color="000000"/>
              <w:bottom w:val="single" w:sz="4" w:space="0" w:color="000000"/>
              <w:right w:val="single" w:sz="4" w:space="0" w:color="000000"/>
            </w:tcBorders>
            <w:shd w:val="clear" w:color="auto" w:fill="FF0000"/>
          </w:tcPr>
          <w:p w:rsidR="00BC48EE" w:rsidRDefault="00BC48EE" w:rsidP="00BF7695">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shd w:val="clear" w:color="auto" w:fill="FF0000"/>
          </w:tcPr>
          <w:p w:rsidR="00BC48EE" w:rsidRDefault="00BC48EE" w:rsidP="00BF7695">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shd w:val="clear" w:color="auto" w:fill="FF0000"/>
          </w:tcPr>
          <w:p w:rsidR="00BC48EE" w:rsidRDefault="00BC48EE" w:rsidP="00BF7695">
            <w:pPr>
              <w:ind w:leftChars="0" w:left="176" w:firstLineChars="0" w:firstLine="0"/>
              <w:jc w:val="left"/>
              <w:rPr>
                <w:sz w:val="18"/>
                <w:szCs w:val="18"/>
                <w:lang w:eastAsia="fr-CD"/>
              </w:rPr>
            </w:pPr>
          </w:p>
        </w:tc>
      </w:tr>
      <w:tr w:rsidR="00BC48EE" w:rsidTr="00A03359">
        <w:trPr>
          <w:cantSplit/>
        </w:trPr>
        <w:tc>
          <w:tcPr>
            <w:tcW w:w="425" w:type="dxa"/>
            <w:tcBorders>
              <w:top w:val="single" w:sz="4" w:space="0" w:color="000000"/>
              <w:left w:val="single" w:sz="4" w:space="0" w:color="000000"/>
              <w:bottom w:val="single" w:sz="4" w:space="0" w:color="000000"/>
              <w:right w:val="single" w:sz="4" w:space="0" w:color="000000"/>
            </w:tcBorders>
            <w:vAlign w:val="center"/>
          </w:tcPr>
          <w:p w:rsidR="00BC48EE" w:rsidRDefault="00BC48EE" w:rsidP="00E84611">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tcPr>
          <w:p w:rsidR="00BC48EE" w:rsidRPr="00E84611" w:rsidRDefault="00BC48EE" w:rsidP="00E84611">
            <w:pPr>
              <w:ind w:leftChars="0" w:left="176" w:firstLineChars="0" w:firstLine="0"/>
              <w:jc w:val="left"/>
              <w:rPr>
                <w:sz w:val="18"/>
                <w:szCs w:val="18"/>
                <w:lang w:eastAsia="fr-CD"/>
              </w:rPr>
            </w:pPr>
            <w:hyperlink r:id="rId7" w:history="1">
              <w:r w:rsidRPr="00E84611">
                <w:rPr>
                  <w:sz w:val="18"/>
                  <w:szCs w:val="18"/>
                  <w:lang w:eastAsia="fr-CD"/>
                </w:rPr>
                <w:t>la violence physique</w:t>
              </w:r>
            </w:hyperlink>
            <w:r w:rsidRPr="00E84611">
              <w:rPr>
                <w:sz w:val="18"/>
                <w:szCs w:val="18"/>
                <w:lang w:eastAsia="fr-CD"/>
              </w:rPr>
              <w:t>;</w:t>
            </w:r>
          </w:p>
        </w:tc>
        <w:tc>
          <w:tcPr>
            <w:tcW w:w="1843" w:type="dxa"/>
            <w:vMerge w:val="restart"/>
            <w:tcBorders>
              <w:top w:val="single" w:sz="4" w:space="0" w:color="000000"/>
              <w:left w:val="single" w:sz="4" w:space="0" w:color="000000"/>
              <w:right w:val="single" w:sz="4" w:space="0" w:color="000000"/>
            </w:tcBorders>
          </w:tcPr>
          <w:p w:rsidR="00BC48EE" w:rsidRDefault="00BC48EE" w:rsidP="00BC48EE">
            <w:pPr>
              <w:ind w:leftChars="0" w:left="0" w:firstLineChars="0" w:firstLine="0"/>
              <w:jc w:val="left"/>
              <w:rPr>
                <w:rFonts w:ascii="Calibri" w:eastAsia="Calibri" w:hAnsi="Calibri" w:cs="Calibri"/>
                <w:color w:val="000000"/>
                <w:sz w:val="18"/>
                <w:szCs w:val="18"/>
                <w:lang w:eastAsia="fr-CD"/>
              </w:rPr>
            </w:pPr>
          </w:p>
          <w:p w:rsidR="00BC48EE" w:rsidRPr="00C943AC" w:rsidRDefault="00BC48EE" w:rsidP="00A03359">
            <w:pPr>
              <w:spacing w:line="240" w:lineRule="auto"/>
              <w:ind w:left="0" w:hanging="2"/>
              <w:rPr>
                <w:rFonts w:ascii="Calibri" w:eastAsia="Calibri" w:hAnsi="Calibri" w:cs="Calibri"/>
                <w:color w:val="000000"/>
                <w:sz w:val="18"/>
                <w:szCs w:val="18"/>
                <w:lang w:eastAsia="fr-CD"/>
              </w:rPr>
            </w:pPr>
            <w:r w:rsidRPr="00A03359">
              <w:rPr>
                <w:rFonts w:ascii="Calibri" w:eastAsia="Calibri" w:hAnsi="Calibri" w:cs="Calibri"/>
                <w:color w:val="000000"/>
                <w:sz w:val="18"/>
                <w:szCs w:val="18"/>
                <w:lang w:eastAsia="fr-CD"/>
              </w:rPr>
              <w:t>Plainte Générale</w:t>
            </w:r>
          </w:p>
        </w:tc>
        <w:tc>
          <w:tcPr>
            <w:tcW w:w="2268" w:type="dxa"/>
            <w:vMerge w:val="restart"/>
            <w:tcBorders>
              <w:top w:val="single" w:sz="4" w:space="0" w:color="000000"/>
              <w:left w:val="single" w:sz="4" w:space="0" w:color="000000"/>
              <w:right w:val="single" w:sz="4" w:space="0" w:color="000000"/>
            </w:tcBorders>
          </w:tcPr>
          <w:p w:rsidR="00BC48EE" w:rsidRDefault="00BC48EE" w:rsidP="00BC48EE">
            <w:pPr>
              <w:ind w:leftChars="0" w:left="176" w:firstLineChars="0" w:firstLine="0"/>
              <w:jc w:val="left"/>
              <w:rPr>
                <w:sz w:val="18"/>
                <w:szCs w:val="18"/>
                <w:lang w:eastAsia="fr-CD"/>
              </w:rPr>
            </w:pPr>
          </w:p>
          <w:p w:rsidR="00BC48EE" w:rsidRPr="00E84611" w:rsidRDefault="00BC48EE" w:rsidP="00BC48EE">
            <w:pPr>
              <w:ind w:left="0" w:hanging="2"/>
              <w:jc w:val="left"/>
              <w:rPr>
                <w:sz w:val="18"/>
                <w:szCs w:val="18"/>
                <w:lang w:eastAsia="fr-CD"/>
              </w:rPr>
            </w:pPr>
            <w:r w:rsidRPr="00E84611">
              <w:rPr>
                <w:sz w:val="18"/>
                <w:szCs w:val="18"/>
                <w:lang w:eastAsia="fr-CD"/>
              </w:rPr>
              <w:t>Violences Basées sur le Genre, Exploitation, Abus et Harcèlement Sexuels (VBG – EAHS</w:t>
            </w: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E84611">
            <w:pPr>
              <w:ind w:leftChars="0" w:left="176" w:firstLineChars="0" w:firstLine="0"/>
              <w:jc w:val="left"/>
              <w:rPr>
                <w:sz w:val="18"/>
                <w:szCs w:val="18"/>
                <w:lang w:eastAsia="fr-CD"/>
              </w:rPr>
            </w:pPr>
            <w:r>
              <w:rPr>
                <w:sz w:val="18"/>
                <w:szCs w:val="18"/>
                <w:lang w:eastAsia="fr-CD"/>
              </w:rPr>
              <w:t xml:space="preserve">Mort d’homme </w:t>
            </w: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E84611">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E84611">
            <w:pPr>
              <w:ind w:leftChars="0" w:left="176" w:firstLineChars="0" w:firstLine="0"/>
              <w:jc w:val="left"/>
              <w:rPr>
                <w:sz w:val="18"/>
                <w:szCs w:val="18"/>
                <w:lang w:eastAsia="fr-CD"/>
              </w:rPr>
            </w:pPr>
          </w:p>
        </w:tc>
      </w:tr>
      <w:tr w:rsidR="00BC48EE" w:rsidTr="00A03359">
        <w:trPr>
          <w:cantSplit/>
        </w:trPr>
        <w:tc>
          <w:tcPr>
            <w:tcW w:w="425" w:type="dxa"/>
            <w:tcBorders>
              <w:top w:val="single" w:sz="4" w:space="0" w:color="000000"/>
              <w:left w:val="single" w:sz="4" w:space="0" w:color="000000"/>
              <w:bottom w:val="single" w:sz="4" w:space="0" w:color="000000"/>
              <w:right w:val="single" w:sz="4" w:space="0" w:color="000000"/>
            </w:tcBorders>
            <w:vAlign w:val="center"/>
          </w:tcPr>
          <w:p w:rsidR="00BC48EE" w:rsidRDefault="00BC48EE" w:rsidP="00E84611">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tcPr>
          <w:p w:rsidR="00BC48EE" w:rsidRPr="00E84611" w:rsidRDefault="00BC48EE" w:rsidP="00E84611">
            <w:pPr>
              <w:ind w:leftChars="0" w:left="176" w:firstLineChars="0" w:firstLine="0"/>
              <w:jc w:val="left"/>
              <w:rPr>
                <w:sz w:val="18"/>
                <w:szCs w:val="18"/>
                <w:lang w:eastAsia="fr-CD"/>
              </w:rPr>
            </w:pPr>
            <w:hyperlink r:id="rId8" w:history="1">
              <w:r w:rsidRPr="00E84611">
                <w:rPr>
                  <w:sz w:val="18"/>
                  <w:szCs w:val="18"/>
                  <w:lang w:eastAsia="fr-CD"/>
                </w:rPr>
                <w:t>la violence verbale (y compris le discours de haine)</w:t>
              </w:r>
            </w:hyperlink>
            <w:r w:rsidRPr="00E84611">
              <w:rPr>
                <w:sz w:val="18"/>
                <w:szCs w:val="18"/>
                <w:lang w:eastAsia="fr-CD"/>
              </w:rPr>
              <w:t>;</w:t>
            </w:r>
          </w:p>
        </w:tc>
        <w:tc>
          <w:tcPr>
            <w:tcW w:w="1843" w:type="dxa"/>
            <w:vMerge/>
            <w:tcBorders>
              <w:left w:val="single" w:sz="4" w:space="0" w:color="000000"/>
              <w:right w:val="single" w:sz="4" w:space="0" w:color="000000"/>
            </w:tcBorders>
          </w:tcPr>
          <w:p w:rsidR="00BC48EE" w:rsidRPr="00C943AC" w:rsidRDefault="00BC48EE" w:rsidP="00E84611">
            <w:pPr>
              <w:spacing w:line="240" w:lineRule="auto"/>
              <w:ind w:left="0" w:hanging="2"/>
              <w:rPr>
                <w:rFonts w:ascii="Calibri" w:eastAsia="Calibri" w:hAnsi="Calibri" w:cs="Calibri"/>
                <w:color w:val="000000"/>
                <w:sz w:val="18"/>
                <w:szCs w:val="18"/>
                <w:lang w:eastAsia="fr-CD"/>
              </w:rPr>
            </w:pPr>
          </w:p>
        </w:tc>
        <w:tc>
          <w:tcPr>
            <w:tcW w:w="2268" w:type="dxa"/>
            <w:vMerge/>
            <w:tcBorders>
              <w:left w:val="single" w:sz="4" w:space="0" w:color="000000"/>
              <w:right w:val="single" w:sz="4" w:space="0" w:color="000000"/>
            </w:tcBorders>
          </w:tcPr>
          <w:p w:rsidR="00BC48EE" w:rsidRPr="00E84611" w:rsidRDefault="00BC48EE" w:rsidP="00E84611">
            <w:pPr>
              <w:ind w:left="0" w:hanging="2"/>
              <w:jc w:val="left"/>
              <w:rPr>
                <w:sz w:val="18"/>
                <w:szCs w:val="18"/>
                <w:lang w:eastAsia="fr-CD"/>
              </w:rPr>
            </w:pP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A03359">
            <w:pPr>
              <w:ind w:leftChars="0" w:left="0" w:firstLineChars="0" w:firstLine="0"/>
              <w:jc w:val="left"/>
              <w:rPr>
                <w:sz w:val="18"/>
                <w:szCs w:val="18"/>
                <w:lang w:eastAsia="fr-CD"/>
              </w:rPr>
            </w:pPr>
            <w:r>
              <w:rPr>
                <w:sz w:val="18"/>
                <w:szCs w:val="18"/>
                <w:lang w:eastAsia="fr-CD"/>
              </w:rPr>
              <w:t xml:space="preserve">Conflit communautaire  </w:t>
            </w: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E84611">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E84611">
            <w:pPr>
              <w:ind w:leftChars="0" w:left="176" w:firstLineChars="0" w:firstLine="0"/>
              <w:jc w:val="left"/>
              <w:rPr>
                <w:sz w:val="18"/>
                <w:szCs w:val="18"/>
                <w:lang w:eastAsia="fr-CD"/>
              </w:rPr>
            </w:pPr>
          </w:p>
        </w:tc>
      </w:tr>
      <w:tr w:rsidR="00BC48EE" w:rsidTr="00A03359">
        <w:trPr>
          <w:cantSplit/>
        </w:trPr>
        <w:tc>
          <w:tcPr>
            <w:tcW w:w="425" w:type="dxa"/>
            <w:tcBorders>
              <w:top w:val="single" w:sz="4" w:space="0" w:color="000000"/>
              <w:left w:val="single" w:sz="4" w:space="0" w:color="000000"/>
              <w:bottom w:val="single" w:sz="4" w:space="0" w:color="000000"/>
              <w:right w:val="single" w:sz="4" w:space="0" w:color="000000"/>
            </w:tcBorders>
            <w:vAlign w:val="center"/>
          </w:tcPr>
          <w:p w:rsidR="00BC48EE" w:rsidRDefault="00BC48EE" w:rsidP="00E84611">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tcPr>
          <w:p w:rsidR="00BC48EE" w:rsidRPr="00E84611" w:rsidRDefault="00BC48EE" w:rsidP="00E84611">
            <w:pPr>
              <w:ind w:leftChars="0" w:left="176" w:firstLineChars="0" w:firstLine="0"/>
              <w:jc w:val="left"/>
              <w:rPr>
                <w:sz w:val="18"/>
                <w:szCs w:val="18"/>
                <w:lang w:eastAsia="fr-CD"/>
              </w:rPr>
            </w:pPr>
            <w:hyperlink r:id="rId9" w:history="1">
              <w:r w:rsidRPr="00E84611">
                <w:rPr>
                  <w:sz w:val="18"/>
                  <w:szCs w:val="18"/>
                  <w:lang w:eastAsia="fr-CD"/>
                </w:rPr>
                <w:t>la violence psychologique</w:t>
              </w:r>
            </w:hyperlink>
            <w:r w:rsidRPr="00E84611">
              <w:rPr>
                <w:sz w:val="18"/>
                <w:szCs w:val="18"/>
                <w:lang w:eastAsia="fr-CD"/>
              </w:rPr>
              <w:t>;</w:t>
            </w:r>
          </w:p>
        </w:tc>
        <w:tc>
          <w:tcPr>
            <w:tcW w:w="1843" w:type="dxa"/>
            <w:vMerge/>
            <w:tcBorders>
              <w:left w:val="single" w:sz="4" w:space="0" w:color="000000"/>
              <w:right w:val="single" w:sz="4" w:space="0" w:color="000000"/>
            </w:tcBorders>
          </w:tcPr>
          <w:p w:rsidR="00BC48EE" w:rsidRPr="00C943AC" w:rsidRDefault="00BC48EE" w:rsidP="00E84611">
            <w:pPr>
              <w:spacing w:line="240" w:lineRule="auto"/>
              <w:ind w:left="0" w:hanging="2"/>
              <w:rPr>
                <w:rFonts w:ascii="Calibri" w:eastAsia="Calibri" w:hAnsi="Calibri" w:cs="Calibri"/>
                <w:color w:val="000000"/>
                <w:sz w:val="18"/>
                <w:szCs w:val="18"/>
                <w:lang w:eastAsia="fr-CD"/>
              </w:rPr>
            </w:pPr>
          </w:p>
        </w:tc>
        <w:tc>
          <w:tcPr>
            <w:tcW w:w="2268" w:type="dxa"/>
            <w:vMerge/>
            <w:tcBorders>
              <w:left w:val="single" w:sz="4" w:space="0" w:color="000000"/>
              <w:right w:val="single" w:sz="4" w:space="0" w:color="000000"/>
            </w:tcBorders>
          </w:tcPr>
          <w:p w:rsidR="00BC48EE" w:rsidRPr="00E84611" w:rsidRDefault="00BC48EE" w:rsidP="00E84611">
            <w:pPr>
              <w:ind w:left="0" w:hanging="2"/>
              <w:jc w:val="left"/>
              <w:rPr>
                <w:sz w:val="18"/>
                <w:szCs w:val="18"/>
                <w:lang w:eastAsia="fr-CD"/>
              </w:rPr>
            </w:pP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E84611">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E84611">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E84611">
            <w:pPr>
              <w:ind w:leftChars="0" w:left="176" w:firstLineChars="0" w:firstLine="0"/>
              <w:jc w:val="left"/>
              <w:rPr>
                <w:sz w:val="18"/>
                <w:szCs w:val="18"/>
                <w:lang w:eastAsia="fr-CD"/>
              </w:rPr>
            </w:pPr>
          </w:p>
        </w:tc>
      </w:tr>
      <w:tr w:rsidR="00BC48EE" w:rsidTr="00A03359">
        <w:trPr>
          <w:cantSplit/>
        </w:trPr>
        <w:tc>
          <w:tcPr>
            <w:tcW w:w="425" w:type="dxa"/>
            <w:tcBorders>
              <w:top w:val="single" w:sz="4" w:space="0" w:color="000000"/>
              <w:left w:val="single" w:sz="4" w:space="0" w:color="000000"/>
              <w:bottom w:val="single" w:sz="4" w:space="0" w:color="000000"/>
              <w:right w:val="single" w:sz="4" w:space="0" w:color="000000"/>
            </w:tcBorders>
            <w:vAlign w:val="center"/>
          </w:tcPr>
          <w:p w:rsidR="00BC48EE" w:rsidRDefault="00BC48EE" w:rsidP="00E84611">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tcPr>
          <w:p w:rsidR="00BC48EE" w:rsidRPr="00E84611" w:rsidRDefault="00BC48EE" w:rsidP="00E84611">
            <w:pPr>
              <w:ind w:leftChars="0" w:left="176" w:firstLineChars="0" w:firstLine="0"/>
              <w:jc w:val="left"/>
              <w:rPr>
                <w:sz w:val="18"/>
                <w:szCs w:val="18"/>
                <w:lang w:eastAsia="fr-CD"/>
              </w:rPr>
            </w:pPr>
            <w:hyperlink r:id="rId10" w:history="1">
              <w:r w:rsidRPr="00E84611">
                <w:rPr>
                  <w:sz w:val="18"/>
                  <w:szCs w:val="18"/>
                  <w:lang w:eastAsia="fr-CD"/>
                </w:rPr>
                <w:t>la violence sexuelle</w:t>
              </w:r>
            </w:hyperlink>
            <w:r w:rsidRPr="00E84611">
              <w:rPr>
                <w:sz w:val="18"/>
                <w:szCs w:val="18"/>
                <w:lang w:eastAsia="fr-CD"/>
              </w:rPr>
              <w:t xml:space="preserve"> ;</w:t>
            </w:r>
          </w:p>
        </w:tc>
        <w:tc>
          <w:tcPr>
            <w:tcW w:w="1843" w:type="dxa"/>
            <w:vMerge/>
            <w:tcBorders>
              <w:left w:val="single" w:sz="4" w:space="0" w:color="000000"/>
              <w:right w:val="single" w:sz="4" w:space="0" w:color="000000"/>
            </w:tcBorders>
          </w:tcPr>
          <w:p w:rsidR="00BC48EE" w:rsidRPr="00C943AC" w:rsidRDefault="00BC48EE" w:rsidP="00E84611">
            <w:pPr>
              <w:spacing w:line="240" w:lineRule="auto"/>
              <w:ind w:left="0" w:hanging="2"/>
              <w:rPr>
                <w:rFonts w:ascii="Calibri" w:eastAsia="Calibri" w:hAnsi="Calibri" w:cs="Calibri"/>
                <w:color w:val="000000"/>
                <w:sz w:val="18"/>
                <w:szCs w:val="18"/>
                <w:lang w:eastAsia="fr-CD"/>
              </w:rPr>
            </w:pPr>
          </w:p>
        </w:tc>
        <w:tc>
          <w:tcPr>
            <w:tcW w:w="2268" w:type="dxa"/>
            <w:vMerge/>
            <w:tcBorders>
              <w:left w:val="single" w:sz="4" w:space="0" w:color="000000"/>
              <w:right w:val="single" w:sz="4" w:space="0" w:color="000000"/>
            </w:tcBorders>
          </w:tcPr>
          <w:p w:rsidR="00BC48EE" w:rsidRPr="00E84611" w:rsidRDefault="00BC48EE" w:rsidP="00E84611">
            <w:pPr>
              <w:ind w:left="0" w:hanging="2"/>
              <w:jc w:val="left"/>
              <w:rPr>
                <w:sz w:val="18"/>
                <w:szCs w:val="18"/>
                <w:lang w:eastAsia="fr-CD"/>
              </w:rPr>
            </w:pP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E84611">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E84611">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E84611">
            <w:pPr>
              <w:ind w:leftChars="0" w:left="176" w:firstLineChars="0" w:firstLine="0"/>
              <w:jc w:val="left"/>
              <w:rPr>
                <w:sz w:val="18"/>
                <w:szCs w:val="18"/>
                <w:lang w:eastAsia="fr-CD"/>
              </w:rPr>
            </w:pPr>
          </w:p>
        </w:tc>
      </w:tr>
      <w:tr w:rsidR="00BC48EE" w:rsidTr="00A03359">
        <w:trPr>
          <w:cantSplit/>
        </w:trPr>
        <w:tc>
          <w:tcPr>
            <w:tcW w:w="425" w:type="dxa"/>
            <w:tcBorders>
              <w:top w:val="single" w:sz="4" w:space="0" w:color="000000"/>
              <w:left w:val="single" w:sz="4" w:space="0" w:color="000000"/>
              <w:bottom w:val="single" w:sz="4" w:space="0" w:color="000000"/>
              <w:right w:val="single" w:sz="4" w:space="0" w:color="000000"/>
            </w:tcBorders>
            <w:vAlign w:val="center"/>
          </w:tcPr>
          <w:p w:rsidR="00BC48EE" w:rsidRDefault="00BC48EE" w:rsidP="00E84611">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tcPr>
          <w:p w:rsidR="00BC48EE" w:rsidRPr="00E84611" w:rsidRDefault="00BC48EE" w:rsidP="00E84611">
            <w:pPr>
              <w:ind w:leftChars="0" w:left="176" w:firstLineChars="0" w:firstLine="0"/>
              <w:jc w:val="left"/>
              <w:rPr>
                <w:sz w:val="18"/>
                <w:szCs w:val="18"/>
                <w:lang w:eastAsia="fr-CD"/>
              </w:rPr>
            </w:pPr>
            <w:r w:rsidRPr="00E84611">
              <w:rPr>
                <w:sz w:val="18"/>
                <w:szCs w:val="18"/>
                <w:lang w:eastAsia="fr-CD"/>
              </w:rPr>
              <w:t xml:space="preserve">le </w:t>
            </w:r>
            <w:hyperlink r:id="rId11" w:history="1">
              <w:r w:rsidRPr="00E84611">
                <w:rPr>
                  <w:sz w:val="18"/>
                  <w:szCs w:val="18"/>
                  <w:lang w:eastAsia="fr-CD"/>
                </w:rPr>
                <w:t>harcèlement (sexuel)</w:t>
              </w:r>
            </w:hyperlink>
            <w:r w:rsidRPr="00E84611">
              <w:rPr>
                <w:sz w:val="18"/>
                <w:szCs w:val="18"/>
                <w:lang w:eastAsia="fr-CD"/>
              </w:rPr>
              <w:t>;</w:t>
            </w:r>
          </w:p>
        </w:tc>
        <w:tc>
          <w:tcPr>
            <w:tcW w:w="1843" w:type="dxa"/>
            <w:vMerge/>
            <w:tcBorders>
              <w:left w:val="single" w:sz="4" w:space="0" w:color="000000"/>
              <w:right w:val="single" w:sz="4" w:space="0" w:color="000000"/>
            </w:tcBorders>
          </w:tcPr>
          <w:p w:rsidR="00BC48EE" w:rsidRPr="00C943AC" w:rsidRDefault="00BC48EE" w:rsidP="00E84611">
            <w:pPr>
              <w:spacing w:line="240" w:lineRule="auto"/>
              <w:ind w:left="0" w:hanging="2"/>
              <w:rPr>
                <w:rFonts w:ascii="Calibri" w:eastAsia="Calibri" w:hAnsi="Calibri" w:cs="Calibri"/>
                <w:color w:val="000000"/>
                <w:sz w:val="18"/>
                <w:szCs w:val="18"/>
                <w:lang w:eastAsia="fr-CD"/>
              </w:rPr>
            </w:pPr>
          </w:p>
        </w:tc>
        <w:tc>
          <w:tcPr>
            <w:tcW w:w="2268" w:type="dxa"/>
            <w:vMerge/>
            <w:tcBorders>
              <w:left w:val="single" w:sz="4" w:space="0" w:color="000000"/>
              <w:right w:val="single" w:sz="4" w:space="0" w:color="000000"/>
            </w:tcBorders>
          </w:tcPr>
          <w:p w:rsidR="00BC48EE" w:rsidRPr="00E84611" w:rsidRDefault="00BC48EE" w:rsidP="00E84611">
            <w:pPr>
              <w:ind w:left="0" w:hanging="2"/>
              <w:jc w:val="left"/>
              <w:rPr>
                <w:sz w:val="18"/>
                <w:szCs w:val="18"/>
                <w:lang w:eastAsia="fr-CD"/>
              </w:rPr>
            </w:pP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E84611">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E84611">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E84611">
            <w:pPr>
              <w:ind w:leftChars="0" w:left="176" w:firstLineChars="0" w:firstLine="0"/>
              <w:jc w:val="left"/>
              <w:rPr>
                <w:sz w:val="18"/>
                <w:szCs w:val="18"/>
                <w:lang w:eastAsia="fr-CD"/>
              </w:rPr>
            </w:pPr>
          </w:p>
        </w:tc>
      </w:tr>
      <w:tr w:rsidR="00BC48EE" w:rsidTr="00A03359">
        <w:trPr>
          <w:cantSplit/>
        </w:trPr>
        <w:tc>
          <w:tcPr>
            <w:tcW w:w="425" w:type="dxa"/>
            <w:tcBorders>
              <w:top w:val="single" w:sz="4" w:space="0" w:color="000000"/>
              <w:left w:val="single" w:sz="4" w:space="0" w:color="000000"/>
              <w:bottom w:val="single" w:sz="4" w:space="0" w:color="000000"/>
              <w:right w:val="single" w:sz="4" w:space="0" w:color="000000"/>
            </w:tcBorders>
            <w:vAlign w:val="center"/>
          </w:tcPr>
          <w:p w:rsidR="00BC48EE" w:rsidRDefault="00BC48EE" w:rsidP="00E84611">
            <w:pPr>
              <w:suppressAutoHyphens w:val="0"/>
              <w:spacing w:beforeAutospacing="1" w:afterAutospacing="1"/>
              <w:ind w:leftChars="0" w:left="0" w:firstLineChars="0" w:firstLine="0"/>
              <w:outlineLvl w:val="9"/>
              <w:rPr>
                <w:rFonts w:ascii="Calibri" w:eastAsia="Calibri" w:hAnsi="Calibri" w:cs="Calibri"/>
                <w:color w:val="000000"/>
                <w:sz w:val="18"/>
                <w:szCs w:val="18"/>
                <w:lang w:eastAsia="fr-CD"/>
              </w:rPr>
            </w:pPr>
          </w:p>
        </w:tc>
        <w:tc>
          <w:tcPr>
            <w:tcW w:w="3969" w:type="dxa"/>
            <w:tcBorders>
              <w:top w:val="single" w:sz="4" w:space="0" w:color="000000"/>
              <w:left w:val="single" w:sz="4" w:space="0" w:color="000000"/>
              <w:bottom w:val="single" w:sz="4" w:space="0" w:color="000000"/>
              <w:right w:val="single" w:sz="4" w:space="0" w:color="000000"/>
            </w:tcBorders>
          </w:tcPr>
          <w:p w:rsidR="00BC48EE" w:rsidRPr="00E84611" w:rsidRDefault="00BC48EE" w:rsidP="00E84611">
            <w:pPr>
              <w:ind w:leftChars="0" w:left="176" w:firstLineChars="0" w:firstLine="0"/>
              <w:jc w:val="left"/>
              <w:rPr>
                <w:sz w:val="18"/>
                <w:szCs w:val="18"/>
                <w:lang w:eastAsia="fr-CD"/>
              </w:rPr>
            </w:pPr>
            <w:hyperlink r:id="rId12" w:history="1">
              <w:r w:rsidRPr="00E84611">
                <w:rPr>
                  <w:sz w:val="18"/>
                  <w:szCs w:val="18"/>
                  <w:lang w:eastAsia="fr-CD"/>
                </w:rPr>
                <w:t>la violence socioéconomique</w:t>
              </w:r>
            </w:hyperlink>
          </w:p>
        </w:tc>
        <w:tc>
          <w:tcPr>
            <w:tcW w:w="1843" w:type="dxa"/>
            <w:vMerge/>
            <w:tcBorders>
              <w:left w:val="single" w:sz="4" w:space="0" w:color="000000"/>
              <w:bottom w:val="single" w:sz="4" w:space="0" w:color="000000"/>
              <w:right w:val="single" w:sz="4" w:space="0" w:color="000000"/>
            </w:tcBorders>
          </w:tcPr>
          <w:p w:rsidR="00BC48EE" w:rsidRPr="00C943AC" w:rsidRDefault="00BC48EE" w:rsidP="00E84611">
            <w:pPr>
              <w:spacing w:line="240" w:lineRule="auto"/>
              <w:ind w:left="0" w:hanging="2"/>
              <w:rPr>
                <w:rFonts w:ascii="Calibri" w:eastAsia="Calibri" w:hAnsi="Calibri" w:cs="Calibri"/>
                <w:color w:val="000000"/>
                <w:sz w:val="18"/>
                <w:szCs w:val="18"/>
                <w:lang w:eastAsia="fr-CD"/>
              </w:rPr>
            </w:pPr>
          </w:p>
        </w:tc>
        <w:tc>
          <w:tcPr>
            <w:tcW w:w="2268" w:type="dxa"/>
            <w:vMerge/>
            <w:tcBorders>
              <w:left w:val="single" w:sz="4" w:space="0" w:color="000000"/>
              <w:bottom w:val="single" w:sz="4" w:space="0" w:color="000000"/>
              <w:right w:val="single" w:sz="4" w:space="0" w:color="000000"/>
            </w:tcBorders>
          </w:tcPr>
          <w:p w:rsidR="00BC48EE" w:rsidRPr="00E84611" w:rsidRDefault="00BC48EE" w:rsidP="00E84611">
            <w:pPr>
              <w:ind w:leftChars="0" w:left="176" w:firstLineChars="0" w:firstLine="0"/>
              <w:jc w:val="left"/>
              <w:rPr>
                <w:sz w:val="18"/>
                <w:szCs w:val="18"/>
                <w:lang w:eastAsia="fr-CD"/>
              </w:rPr>
            </w:pPr>
          </w:p>
        </w:tc>
        <w:tc>
          <w:tcPr>
            <w:tcW w:w="1418" w:type="dxa"/>
            <w:tcBorders>
              <w:top w:val="single" w:sz="4" w:space="0" w:color="000000"/>
              <w:left w:val="single" w:sz="4" w:space="0" w:color="000000"/>
              <w:bottom w:val="single" w:sz="4" w:space="0" w:color="000000"/>
              <w:right w:val="single" w:sz="4" w:space="0" w:color="000000"/>
            </w:tcBorders>
          </w:tcPr>
          <w:p w:rsidR="00BC48EE" w:rsidRDefault="00BC48EE" w:rsidP="00E84611">
            <w:pPr>
              <w:ind w:leftChars="0" w:left="176" w:firstLineChars="0" w:firstLine="0"/>
              <w:jc w:val="left"/>
              <w:rPr>
                <w:sz w:val="18"/>
                <w:szCs w:val="18"/>
                <w:lang w:eastAsia="fr-CD"/>
              </w:rPr>
            </w:pPr>
          </w:p>
        </w:tc>
        <w:tc>
          <w:tcPr>
            <w:tcW w:w="1275" w:type="dxa"/>
            <w:tcBorders>
              <w:top w:val="single" w:sz="4" w:space="0" w:color="000000"/>
              <w:left w:val="single" w:sz="4" w:space="0" w:color="000000"/>
              <w:bottom w:val="single" w:sz="4" w:space="0" w:color="000000"/>
              <w:right w:val="single" w:sz="4" w:space="0" w:color="000000"/>
            </w:tcBorders>
          </w:tcPr>
          <w:p w:rsidR="00BC48EE" w:rsidRDefault="00BC48EE" w:rsidP="00E84611">
            <w:pPr>
              <w:ind w:leftChars="0" w:left="176" w:firstLineChars="0" w:firstLine="0"/>
              <w:jc w:val="left"/>
              <w:rPr>
                <w:sz w:val="18"/>
                <w:szCs w:val="18"/>
                <w:lang w:eastAsia="fr-CD"/>
              </w:rPr>
            </w:pPr>
          </w:p>
        </w:tc>
        <w:tc>
          <w:tcPr>
            <w:tcW w:w="1560" w:type="dxa"/>
            <w:tcBorders>
              <w:top w:val="single" w:sz="4" w:space="0" w:color="000000"/>
              <w:left w:val="single" w:sz="4" w:space="0" w:color="000000"/>
              <w:bottom w:val="single" w:sz="4" w:space="0" w:color="000000"/>
              <w:right w:val="single" w:sz="4" w:space="0" w:color="000000"/>
            </w:tcBorders>
          </w:tcPr>
          <w:p w:rsidR="00BC48EE" w:rsidRDefault="00BC48EE" w:rsidP="00E84611">
            <w:pPr>
              <w:ind w:leftChars="0" w:left="176" w:firstLineChars="0" w:firstLine="0"/>
              <w:jc w:val="left"/>
              <w:rPr>
                <w:sz w:val="18"/>
                <w:szCs w:val="18"/>
                <w:lang w:eastAsia="fr-CD"/>
              </w:rPr>
            </w:pPr>
          </w:p>
        </w:tc>
      </w:tr>
    </w:tbl>
    <w:p w:rsidR="00415206" w:rsidRDefault="00415206" w:rsidP="00415206">
      <w:pPr>
        <w:spacing w:line="240" w:lineRule="auto"/>
        <w:ind w:leftChars="0" w:left="0" w:firstLineChars="0" w:firstLine="0"/>
      </w:pPr>
    </w:p>
    <w:p w:rsidR="007F471B" w:rsidRDefault="007F471B" w:rsidP="00415206">
      <w:pPr>
        <w:spacing w:line="240" w:lineRule="auto"/>
        <w:ind w:leftChars="0" w:left="0" w:firstLineChars="0" w:firstLine="0"/>
      </w:pPr>
    </w:p>
    <w:p w:rsidR="007F471B" w:rsidRDefault="007F471B" w:rsidP="00415206">
      <w:pPr>
        <w:spacing w:line="240" w:lineRule="auto"/>
        <w:ind w:leftChars="0" w:left="0" w:firstLineChars="0" w:firstLine="0"/>
      </w:pPr>
    </w:p>
    <w:p w:rsidR="007F471B" w:rsidRDefault="007F471B" w:rsidP="00415206">
      <w:pPr>
        <w:spacing w:line="240" w:lineRule="auto"/>
        <w:ind w:leftChars="0" w:left="0" w:firstLineChars="0" w:firstLine="0"/>
      </w:pPr>
    </w:p>
    <w:p w:rsidR="007F471B" w:rsidRDefault="007F471B" w:rsidP="00415206">
      <w:pPr>
        <w:spacing w:line="240" w:lineRule="auto"/>
        <w:ind w:leftChars="0" w:left="0" w:firstLineChars="0" w:firstLine="0"/>
      </w:pPr>
    </w:p>
    <w:p w:rsidR="007F471B" w:rsidRDefault="007F471B" w:rsidP="00415206">
      <w:pPr>
        <w:spacing w:line="240" w:lineRule="auto"/>
        <w:ind w:leftChars="0" w:left="0" w:firstLineChars="0" w:firstLine="0"/>
      </w:pPr>
    </w:p>
    <w:p w:rsidR="007F471B" w:rsidRDefault="007F471B" w:rsidP="00415206">
      <w:pPr>
        <w:spacing w:line="240" w:lineRule="auto"/>
        <w:ind w:leftChars="0" w:left="0" w:firstLineChars="0" w:firstLine="0"/>
      </w:pPr>
    </w:p>
    <w:p w:rsidR="007F471B" w:rsidRDefault="007F471B" w:rsidP="00415206">
      <w:pPr>
        <w:spacing w:line="240" w:lineRule="auto"/>
        <w:ind w:leftChars="0" w:left="0" w:firstLineChars="0" w:firstLine="0"/>
      </w:pPr>
    </w:p>
    <w:p w:rsidR="007F471B" w:rsidRDefault="007F471B" w:rsidP="00415206">
      <w:pPr>
        <w:spacing w:line="240" w:lineRule="auto"/>
        <w:ind w:leftChars="0" w:left="0" w:firstLineChars="0" w:firstLine="0"/>
      </w:pPr>
    </w:p>
    <w:p w:rsidR="007F471B" w:rsidRDefault="007F471B" w:rsidP="00415206">
      <w:pPr>
        <w:spacing w:line="240" w:lineRule="auto"/>
        <w:ind w:leftChars="0" w:left="0" w:firstLineChars="0" w:firstLine="0"/>
      </w:pPr>
    </w:p>
    <w:p w:rsidR="007F471B" w:rsidRDefault="007F471B" w:rsidP="00415206">
      <w:pPr>
        <w:spacing w:line="240" w:lineRule="auto"/>
        <w:ind w:leftChars="0" w:left="0" w:firstLineChars="0" w:firstLine="0"/>
      </w:pPr>
    </w:p>
    <w:p w:rsidR="00A03359" w:rsidRPr="00A03359" w:rsidRDefault="00415206" w:rsidP="00A03359">
      <w:pPr>
        <w:numPr>
          <w:ilvl w:val="0"/>
          <w:numId w:val="2"/>
        </w:numPr>
        <w:tabs>
          <w:tab w:val="left" w:pos="567"/>
        </w:tabs>
        <w:spacing w:line="240" w:lineRule="auto"/>
        <w:ind w:leftChars="128" w:left="566" w:hangingChars="129" w:hanging="284"/>
        <w:rPr>
          <w:color w:val="000000"/>
        </w:rPr>
      </w:pPr>
      <w:proofErr w:type="gramStart"/>
      <w:r>
        <w:rPr>
          <w:color w:val="000000"/>
        </w:rPr>
        <w:t>.</w:t>
      </w:r>
      <w:r w:rsidR="00A03359" w:rsidRPr="00A03359">
        <w:rPr>
          <w:sz w:val="24"/>
          <w:szCs w:val="24"/>
          <w:u w:val="single"/>
        </w:rPr>
        <w:t>Étapes</w:t>
      </w:r>
      <w:proofErr w:type="gramEnd"/>
      <w:r w:rsidR="00A03359" w:rsidRPr="00A03359">
        <w:rPr>
          <w:color w:val="000000"/>
          <w:sz w:val="24"/>
          <w:szCs w:val="24"/>
          <w:u w:val="single"/>
        </w:rPr>
        <w:t xml:space="preserve"> de traitement des plaintes</w:t>
      </w:r>
    </w:p>
    <w:p w:rsidR="00A03359" w:rsidRDefault="00A03359" w:rsidP="00A03359">
      <w:pPr>
        <w:ind w:leftChars="0" w:left="2" w:hanging="2"/>
      </w:pPr>
      <w:r>
        <w:t>L’AGP-PACT doit prendre en compte les neuf (09) étapes clés de traitement des plaintes regroupées en quatre (04) niveaux tels que repris dans le tableau ci-dessous avec les assignations de prise en charge selon le type de plainte :</w:t>
      </w:r>
    </w:p>
    <w:p w:rsidR="00A03359" w:rsidRDefault="00A03359" w:rsidP="00A03359">
      <w:pPr>
        <w:ind w:leftChars="0" w:left="2" w:hanging="2"/>
      </w:pPr>
    </w:p>
    <w:tbl>
      <w:tblPr>
        <w:tblW w:w="0"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00"/>
        <w:gridCol w:w="4383"/>
        <w:gridCol w:w="3119"/>
        <w:gridCol w:w="2551"/>
      </w:tblGrid>
      <w:tr w:rsidR="00A03359" w:rsidTr="00A03359">
        <w:trPr>
          <w:cantSplit/>
        </w:trPr>
        <w:tc>
          <w:tcPr>
            <w:tcW w:w="270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b/>
                <w:sz w:val="16"/>
                <w:szCs w:val="16"/>
                <w:lang w:eastAsia="fr-CD"/>
              </w:rPr>
              <w:t>Niveau de traitement</w:t>
            </w:r>
          </w:p>
        </w:tc>
        <w:tc>
          <w:tcPr>
            <w:tcW w:w="4383"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b/>
                <w:sz w:val="16"/>
                <w:szCs w:val="16"/>
                <w:lang w:eastAsia="fr-CD"/>
              </w:rPr>
              <w:t>Etape de traitement</w:t>
            </w:r>
          </w:p>
        </w:tc>
        <w:tc>
          <w:tcPr>
            <w:tcW w:w="567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b/>
                <w:sz w:val="16"/>
                <w:szCs w:val="16"/>
                <w:lang w:eastAsia="fr-CD"/>
              </w:rPr>
              <w:t>Intervention et Assignation de prise en charge</w:t>
            </w:r>
          </w:p>
        </w:tc>
      </w:tr>
      <w:tr w:rsidR="00A03359" w:rsidTr="00A03359">
        <w:trPr>
          <w:cantSplit/>
        </w:trPr>
        <w:tc>
          <w:tcPr>
            <w:tcW w:w="2700" w:type="dxa"/>
            <w:vMerge/>
            <w:tcBorders>
              <w:top w:val="single" w:sz="4" w:space="0" w:color="000000"/>
              <w:left w:val="single" w:sz="4" w:space="0" w:color="000000"/>
              <w:bottom w:val="single" w:sz="4" w:space="0" w:color="000000"/>
              <w:right w:val="single" w:sz="4" w:space="0" w:color="000000"/>
            </w:tcBorders>
            <w:vAlign w:val="center"/>
            <w:hideMark/>
          </w:tcPr>
          <w:p w:rsidR="00A03359" w:rsidRDefault="00A03359">
            <w:pPr>
              <w:suppressAutoHyphens w:val="0"/>
              <w:spacing w:beforeAutospacing="1" w:afterAutospacing="1"/>
              <w:ind w:leftChars="0" w:left="0" w:firstLineChars="0" w:firstLine="0"/>
              <w:outlineLvl w:val="9"/>
              <w:rPr>
                <w:rFonts w:ascii="Arial" w:eastAsia="Arial" w:hAnsi="Arial" w:cs="Arial"/>
                <w:sz w:val="16"/>
                <w:szCs w:val="16"/>
                <w:lang w:eastAsia="fr-CD"/>
              </w:rPr>
            </w:pPr>
          </w:p>
        </w:tc>
        <w:tc>
          <w:tcPr>
            <w:tcW w:w="4383" w:type="dxa"/>
            <w:vMerge/>
            <w:tcBorders>
              <w:top w:val="single" w:sz="4" w:space="0" w:color="000000"/>
              <w:left w:val="single" w:sz="4" w:space="0" w:color="000000"/>
              <w:bottom w:val="single" w:sz="4" w:space="0" w:color="000000"/>
              <w:right w:val="single" w:sz="4" w:space="0" w:color="000000"/>
            </w:tcBorders>
            <w:vAlign w:val="center"/>
            <w:hideMark/>
          </w:tcPr>
          <w:p w:rsidR="00A03359" w:rsidRDefault="00A03359">
            <w:pPr>
              <w:suppressAutoHyphens w:val="0"/>
              <w:spacing w:beforeAutospacing="1" w:afterAutospacing="1"/>
              <w:ind w:leftChars="0" w:left="0" w:firstLineChars="0" w:firstLine="0"/>
              <w:outlineLvl w:val="9"/>
              <w:rPr>
                <w:rFonts w:ascii="Arial" w:eastAsia="Arial" w:hAnsi="Arial" w:cs="Arial"/>
                <w:sz w:val="16"/>
                <w:szCs w:val="16"/>
                <w:lang w:eastAsia="fr-CD"/>
              </w:rPr>
            </w:pPr>
          </w:p>
        </w:tc>
        <w:tc>
          <w:tcPr>
            <w:tcW w:w="3119" w:type="dxa"/>
            <w:tcBorders>
              <w:top w:val="single" w:sz="4" w:space="0" w:color="000000"/>
              <w:left w:val="single" w:sz="4" w:space="0" w:color="000000"/>
              <w:bottom w:val="single" w:sz="4" w:space="0" w:color="000000"/>
              <w:right w:val="single" w:sz="4" w:space="0" w:color="000000"/>
            </w:tcBorders>
            <w:shd w:val="clear" w:color="auto" w:fill="D9D9D9"/>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b/>
                <w:sz w:val="16"/>
                <w:szCs w:val="16"/>
                <w:lang w:eastAsia="fr-CD"/>
              </w:rPr>
              <w:t>Plainte sensible</w:t>
            </w:r>
          </w:p>
        </w:tc>
        <w:tc>
          <w:tcPr>
            <w:tcW w:w="2551" w:type="dxa"/>
            <w:tcBorders>
              <w:top w:val="single" w:sz="4" w:space="0" w:color="000000"/>
              <w:left w:val="single" w:sz="4" w:space="0" w:color="000000"/>
              <w:bottom w:val="single" w:sz="4" w:space="0" w:color="000000"/>
              <w:right w:val="single" w:sz="4" w:space="0" w:color="000000"/>
            </w:tcBorders>
            <w:shd w:val="clear" w:color="auto" w:fill="D9D9D9"/>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b/>
                <w:sz w:val="16"/>
                <w:szCs w:val="16"/>
                <w:lang w:eastAsia="fr-CD"/>
              </w:rPr>
              <w:t>Plainte générale</w:t>
            </w:r>
          </w:p>
        </w:tc>
      </w:tr>
      <w:tr w:rsidR="00A03359" w:rsidTr="00A03359">
        <w:trPr>
          <w:cantSplit/>
        </w:trPr>
        <w:tc>
          <w:tcPr>
            <w:tcW w:w="2700" w:type="dxa"/>
            <w:vMerge w:val="restart"/>
            <w:tcBorders>
              <w:top w:val="single" w:sz="4" w:space="0" w:color="000000"/>
              <w:left w:val="single" w:sz="4" w:space="0" w:color="000000"/>
              <w:bottom w:val="single" w:sz="4" w:space="0" w:color="000000"/>
              <w:right w:val="single" w:sz="4" w:space="0" w:color="000000"/>
            </w:tcBorders>
            <w:vAlign w:val="center"/>
            <w:hideMark/>
          </w:tcPr>
          <w:p w:rsidR="00A03359" w:rsidRDefault="00A03359" w:rsidP="00A03359">
            <w:pPr>
              <w:numPr>
                <w:ilvl w:val="0"/>
                <w:numId w:val="4"/>
              </w:numPr>
              <w:tabs>
                <w:tab w:val="left" w:pos="172"/>
              </w:tabs>
              <w:spacing w:line="240" w:lineRule="auto"/>
              <w:ind w:leftChars="0" w:left="173" w:hangingChars="108" w:hanging="173"/>
              <w:jc w:val="left"/>
              <w:rPr>
                <w:rFonts w:ascii="Arial" w:eastAsia="Arial" w:hAnsi="Arial" w:cs="Arial"/>
                <w:color w:val="000000"/>
                <w:sz w:val="16"/>
                <w:szCs w:val="16"/>
                <w:lang w:eastAsia="fr-CD"/>
              </w:rPr>
            </w:pPr>
            <w:r>
              <w:rPr>
                <w:rFonts w:ascii="Arial" w:eastAsia="Arial" w:hAnsi="Arial" w:cs="Arial"/>
                <w:color w:val="000000"/>
                <w:sz w:val="16"/>
                <w:szCs w:val="16"/>
                <w:lang w:eastAsia="fr-CD"/>
              </w:rPr>
              <w:t xml:space="preserve">Enregistrement et assignation de la plainte </w:t>
            </w:r>
          </w:p>
        </w:tc>
        <w:tc>
          <w:tcPr>
            <w:tcW w:w="4383"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rsidP="00A03359">
            <w:pPr>
              <w:numPr>
                <w:ilvl w:val="0"/>
                <w:numId w:val="5"/>
              </w:numPr>
              <w:tabs>
                <w:tab w:val="left" w:pos="286"/>
              </w:tabs>
              <w:spacing w:line="240" w:lineRule="auto"/>
              <w:ind w:leftChars="0" w:left="2" w:hanging="2"/>
              <w:jc w:val="left"/>
              <w:rPr>
                <w:rFonts w:ascii="Arial" w:eastAsia="Arial" w:hAnsi="Arial" w:cs="Arial"/>
                <w:color w:val="000000"/>
                <w:sz w:val="16"/>
                <w:szCs w:val="16"/>
                <w:lang w:eastAsia="fr-CD"/>
              </w:rPr>
            </w:pPr>
            <w:r>
              <w:rPr>
                <w:rFonts w:ascii="Arial" w:eastAsia="Arial" w:hAnsi="Arial" w:cs="Arial"/>
                <w:color w:val="000000"/>
                <w:sz w:val="16"/>
                <w:szCs w:val="16"/>
                <w:lang w:eastAsia="fr-CD"/>
              </w:rPr>
              <w:t xml:space="preserve">Réception et Enregistrement de la plainte </w:t>
            </w:r>
          </w:p>
        </w:tc>
        <w:tc>
          <w:tcPr>
            <w:tcW w:w="3119"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left"/>
              <w:rPr>
                <w:rFonts w:ascii="Arial" w:eastAsia="Arial" w:hAnsi="Arial" w:cs="Arial"/>
                <w:sz w:val="16"/>
                <w:szCs w:val="16"/>
                <w:lang w:eastAsia="fr-CD"/>
              </w:rPr>
            </w:pPr>
            <w:r>
              <w:rPr>
                <w:rFonts w:ascii="Arial" w:eastAsia="Arial" w:hAnsi="Arial" w:cs="Arial"/>
                <w:sz w:val="16"/>
                <w:szCs w:val="16"/>
                <w:lang w:eastAsia="fr-CD"/>
              </w:rPr>
              <w:t>ONG spécialisée / CI</w:t>
            </w:r>
          </w:p>
        </w:tc>
        <w:tc>
          <w:tcPr>
            <w:tcW w:w="2551"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left"/>
              <w:rPr>
                <w:rFonts w:ascii="Arial" w:eastAsia="Arial" w:hAnsi="Arial" w:cs="Arial"/>
                <w:sz w:val="16"/>
                <w:szCs w:val="16"/>
                <w:lang w:eastAsia="fr-CD"/>
              </w:rPr>
            </w:pPr>
            <w:r>
              <w:rPr>
                <w:rFonts w:ascii="Arial" w:eastAsia="Arial" w:hAnsi="Arial" w:cs="Arial"/>
                <w:sz w:val="16"/>
                <w:szCs w:val="16"/>
                <w:lang w:eastAsia="fr-CD"/>
              </w:rPr>
              <w:t>CLRGP / Entreprise / CI</w:t>
            </w:r>
          </w:p>
        </w:tc>
      </w:tr>
      <w:tr w:rsidR="00A03359" w:rsidTr="00A03359">
        <w:trPr>
          <w:cantSplit/>
        </w:trPr>
        <w:tc>
          <w:tcPr>
            <w:tcW w:w="2700" w:type="dxa"/>
            <w:vMerge/>
            <w:tcBorders>
              <w:top w:val="single" w:sz="4" w:space="0" w:color="000000"/>
              <w:left w:val="single" w:sz="4" w:space="0" w:color="000000"/>
              <w:bottom w:val="single" w:sz="4" w:space="0" w:color="000000"/>
              <w:right w:val="single" w:sz="4" w:space="0" w:color="000000"/>
            </w:tcBorders>
            <w:vAlign w:val="center"/>
            <w:hideMark/>
          </w:tcPr>
          <w:p w:rsidR="00A03359" w:rsidRDefault="00A03359">
            <w:pPr>
              <w:suppressAutoHyphens w:val="0"/>
              <w:spacing w:beforeAutospacing="1" w:afterAutospacing="1"/>
              <w:ind w:leftChars="0" w:left="0" w:firstLineChars="0" w:firstLine="0"/>
              <w:outlineLvl w:val="9"/>
              <w:rPr>
                <w:rFonts w:ascii="Arial" w:eastAsia="Arial" w:hAnsi="Arial" w:cs="Arial"/>
                <w:color w:val="000000"/>
                <w:sz w:val="16"/>
                <w:szCs w:val="16"/>
                <w:lang w:eastAsia="fr-CD"/>
              </w:rPr>
            </w:pPr>
          </w:p>
        </w:tc>
        <w:tc>
          <w:tcPr>
            <w:tcW w:w="4383"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rsidP="00A03359">
            <w:pPr>
              <w:numPr>
                <w:ilvl w:val="0"/>
                <w:numId w:val="5"/>
              </w:numPr>
              <w:tabs>
                <w:tab w:val="left" w:pos="316"/>
              </w:tabs>
              <w:spacing w:line="240" w:lineRule="auto"/>
              <w:ind w:leftChars="0" w:left="2" w:hanging="2"/>
              <w:jc w:val="left"/>
              <w:rPr>
                <w:rFonts w:ascii="Arial" w:eastAsia="Arial" w:hAnsi="Arial" w:cs="Arial"/>
                <w:color w:val="000000"/>
                <w:sz w:val="16"/>
                <w:szCs w:val="16"/>
                <w:lang w:eastAsia="fr-CD"/>
              </w:rPr>
            </w:pPr>
            <w:r>
              <w:rPr>
                <w:rFonts w:ascii="Arial" w:eastAsia="Arial" w:hAnsi="Arial" w:cs="Arial"/>
                <w:color w:val="000000"/>
                <w:sz w:val="16"/>
                <w:szCs w:val="16"/>
                <w:lang w:eastAsia="fr-CD"/>
              </w:rPr>
              <w:t>Classification et assignation de la plainte</w:t>
            </w:r>
          </w:p>
        </w:tc>
        <w:tc>
          <w:tcPr>
            <w:tcW w:w="3119"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left"/>
              <w:rPr>
                <w:rFonts w:ascii="Arial" w:eastAsia="Arial" w:hAnsi="Arial" w:cs="Arial"/>
                <w:sz w:val="16"/>
                <w:szCs w:val="16"/>
                <w:lang w:eastAsia="fr-CD"/>
              </w:rPr>
            </w:pPr>
            <w:r>
              <w:rPr>
                <w:rFonts w:ascii="Arial" w:eastAsia="Arial" w:hAnsi="Arial" w:cs="Arial"/>
                <w:sz w:val="16"/>
                <w:szCs w:val="16"/>
                <w:lang w:eastAsia="fr-CD"/>
              </w:rPr>
              <w:t>ONG spécialisée / Entreprise / CI</w:t>
            </w:r>
          </w:p>
        </w:tc>
        <w:tc>
          <w:tcPr>
            <w:tcW w:w="2551"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left"/>
              <w:rPr>
                <w:rFonts w:ascii="Arial" w:eastAsia="Arial" w:hAnsi="Arial" w:cs="Arial"/>
                <w:sz w:val="16"/>
                <w:szCs w:val="16"/>
                <w:lang w:eastAsia="fr-CD"/>
              </w:rPr>
            </w:pPr>
            <w:r>
              <w:rPr>
                <w:rFonts w:ascii="Arial" w:eastAsia="Arial" w:hAnsi="Arial" w:cs="Arial"/>
                <w:sz w:val="16"/>
                <w:szCs w:val="16"/>
                <w:lang w:eastAsia="fr-CD"/>
              </w:rPr>
              <w:t>CLRGP / Entreprise / CI</w:t>
            </w:r>
          </w:p>
        </w:tc>
      </w:tr>
      <w:tr w:rsidR="00A03359" w:rsidTr="00A03359">
        <w:trPr>
          <w:cantSplit/>
        </w:trPr>
        <w:tc>
          <w:tcPr>
            <w:tcW w:w="2700" w:type="dxa"/>
            <w:vMerge w:val="restart"/>
            <w:tcBorders>
              <w:top w:val="single" w:sz="4" w:space="0" w:color="000000"/>
              <w:left w:val="single" w:sz="4" w:space="0" w:color="000000"/>
              <w:bottom w:val="single" w:sz="4" w:space="0" w:color="000000"/>
              <w:right w:val="single" w:sz="4" w:space="0" w:color="000000"/>
            </w:tcBorders>
            <w:vAlign w:val="center"/>
            <w:hideMark/>
          </w:tcPr>
          <w:p w:rsidR="00A03359" w:rsidRDefault="00A03359" w:rsidP="00A03359">
            <w:pPr>
              <w:numPr>
                <w:ilvl w:val="0"/>
                <w:numId w:val="4"/>
              </w:numPr>
              <w:tabs>
                <w:tab w:val="left" w:pos="172"/>
              </w:tabs>
              <w:spacing w:line="240" w:lineRule="auto"/>
              <w:ind w:leftChars="0" w:left="173" w:hangingChars="108" w:hanging="173"/>
              <w:jc w:val="left"/>
              <w:rPr>
                <w:rFonts w:ascii="Arial" w:eastAsia="Arial" w:hAnsi="Arial" w:cs="Arial"/>
                <w:color w:val="000000"/>
                <w:sz w:val="16"/>
                <w:szCs w:val="16"/>
                <w:lang w:eastAsia="fr-CD"/>
              </w:rPr>
            </w:pPr>
            <w:r>
              <w:rPr>
                <w:rFonts w:ascii="Arial" w:eastAsia="Arial" w:hAnsi="Arial" w:cs="Arial"/>
                <w:color w:val="000000"/>
                <w:sz w:val="16"/>
                <w:szCs w:val="16"/>
                <w:lang w:eastAsia="fr-CD"/>
              </w:rPr>
              <w:t xml:space="preserve">Examen et préparation de la réponse à la plainte </w:t>
            </w:r>
          </w:p>
        </w:tc>
        <w:tc>
          <w:tcPr>
            <w:tcW w:w="4383"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rsidP="00A03359">
            <w:pPr>
              <w:numPr>
                <w:ilvl w:val="0"/>
                <w:numId w:val="5"/>
              </w:numPr>
              <w:tabs>
                <w:tab w:val="left" w:pos="331"/>
              </w:tabs>
              <w:spacing w:line="240" w:lineRule="auto"/>
              <w:ind w:leftChars="0" w:left="2" w:hanging="2"/>
              <w:jc w:val="left"/>
              <w:rPr>
                <w:rFonts w:ascii="Arial" w:eastAsia="Arial" w:hAnsi="Arial" w:cs="Arial"/>
                <w:color w:val="000000"/>
                <w:sz w:val="16"/>
                <w:szCs w:val="16"/>
                <w:lang w:eastAsia="fr-CD"/>
              </w:rPr>
            </w:pPr>
            <w:r>
              <w:rPr>
                <w:rFonts w:ascii="Arial" w:eastAsia="Arial" w:hAnsi="Arial" w:cs="Arial"/>
                <w:color w:val="000000"/>
                <w:sz w:val="16"/>
                <w:szCs w:val="16"/>
                <w:lang w:eastAsia="fr-CD"/>
              </w:rPr>
              <w:t>Examen et enquête du fondement de la plainte</w:t>
            </w:r>
          </w:p>
        </w:tc>
        <w:tc>
          <w:tcPr>
            <w:tcW w:w="3119"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left"/>
              <w:rPr>
                <w:rFonts w:ascii="Arial" w:eastAsia="Arial" w:hAnsi="Arial" w:cs="Arial"/>
                <w:sz w:val="16"/>
                <w:szCs w:val="16"/>
                <w:lang w:eastAsia="fr-CD"/>
              </w:rPr>
            </w:pPr>
            <w:r>
              <w:rPr>
                <w:rFonts w:ascii="Arial" w:eastAsia="Arial" w:hAnsi="Arial" w:cs="Arial"/>
                <w:sz w:val="16"/>
                <w:szCs w:val="16"/>
                <w:lang w:eastAsia="fr-CD"/>
              </w:rPr>
              <w:t xml:space="preserve">ONG spécialisée / Entreprise / </w:t>
            </w:r>
            <w:proofErr w:type="spellStart"/>
            <w:r>
              <w:rPr>
                <w:rFonts w:ascii="Arial" w:eastAsia="Arial" w:hAnsi="Arial" w:cs="Arial"/>
                <w:sz w:val="16"/>
                <w:szCs w:val="16"/>
                <w:lang w:eastAsia="fr-CD"/>
              </w:rPr>
              <w:t>MdC</w:t>
            </w:r>
            <w:proofErr w:type="spellEnd"/>
            <w:r>
              <w:rPr>
                <w:rFonts w:ascii="Arial" w:eastAsia="Arial" w:hAnsi="Arial" w:cs="Arial"/>
                <w:sz w:val="16"/>
                <w:szCs w:val="16"/>
                <w:lang w:eastAsia="fr-CD"/>
              </w:rPr>
              <w:t xml:space="preserve"> / CI</w:t>
            </w:r>
          </w:p>
        </w:tc>
        <w:tc>
          <w:tcPr>
            <w:tcW w:w="2551"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left"/>
              <w:rPr>
                <w:rFonts w:ascii="Arial" w:eastAsia="Arial" w:hAnsi="Arial" w:cs="Arial"/>
                <w:sz w:val="16"/>
                <w:szCs w:val="16"/>
                <w:lang w:eastAsia="fr-CD"/>
              </w:rPr>
            </w:pPr>
            <w:r>
              <w:rPr>
                <w:rFonts w:ascii="Arial" w:eastAsia="Arial" w:hAnsi="Arial" w:cs="Arial"/>
                <w:sz w:val="16"/>
                <w:szCs w:val="16"/>
                <w:lang w:eastAsia="fr-CD"/>
              </w:rPr>
              <w:t xml:space="preserve">CLRGP / Entreprise / </w:t>
            </w:r>
            <w:proofErr w:type="spellStart"/>
            <w:r>
              <w:rPr>
                <w:rFonts w:ascii="Arial" w:eastAsia="Arial" w:hAnsi="Arial" w:cs="Arial"/>
                <w:sz w:val="16"/>
                <w:szCs w:val="16"/>
                <w:lang w:eastAsia="fr-CD"/>
              </w:rPr>
              <w:t>MdC</w:t>
            </w:r>
            <w:proofErr w:type="spellEnd"/>
            <w:r>
              <w:rPr>
                <w:rFonts w:ascii="Arial" w:eastAsia="Arial" w:hAnsi="Arial" w:cs="Arial"/>
                <w:sz w:val="16"/>
                <w:szCs w:val="16"/>
                <w:lang w:eastAsia="fr-CD"/>
              </w:rPr>
              <w:t xml:space="preserve"> / CI</w:t>
            </w:r>
          </w:p>
        </w:tc>
      </w:tr>
      <w:tr w:rsidR="00A03359" w:rsidTr="00A03359">
        <w:trPr>
          <w:cantSplit/>
        </w:trPr>
        <w:tc>
          <w:tcPr>
            <w:tcW w:w="2700" w:type="dxa"/>
            <w:vMerge/>
            <w:tcBorders>
              <w:top w:val="single" w:sz="4" w:space="0" w:color="000000"/>
              <w:left w:val="single" w:sz="4" w:space="0" w:color="000000"/>
              <w:bottom w:val="single" w:sz="4" w:space="0" w:color="000000"/>
              <w:right w:val="single" w:sz="4" w:space="0" w:color="000000"/>
            </w:tcBorders>
            <w:vAlign w:val="center"/>
            <w:hideMark/>
          </w:tcPr>
          <w:p w:rsidR="00A03359" w:rsidRDefault="00A03359">
            <w:pPr>
              <w:suppressAutoHyphens w:val="0"/>
              <w:spacing w:beforeAutospacing="1" w:afterAutospacing="1"/>
              <w:ind w:leftChars="0" w:left="0" w:firstLineChars="0" w:firstLine="0"/>
              <w:outlineLvl w:val="9"/>
              <w:rPr>
                <w:rFonts w:ascii="Arial" w:eastAsia="Arial" w:hAnsi="Arial" w:cs="Arial"/>
                <w:color w:val="000000"/>
                <w:sz w:val="16"/>
                <w:szCs w:val="16"/>
                <w:lang w:eastAsia="fr-CD"/>
              </w:rPr>
            </w:pPr>
          </w:p>
        </w:tc>
        <w:tc>
          <w:tcPr>
            <w:tcW w:w="4383"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rsidP="00A03359">
            <w:pPr>
              <w:numPr>
                <w:ilvl w:val="0"/>
                <w:numId w:val="5"/>
              </w:numPr>
              <w:tabs>
                <w:tab w:val="left" w:pos="331"/>
              </w:tabs>
              <w:spacing w:line="240" w:lineRule="auto"/>
              <w:ind w:leftChars="0" w:left="2" w:hanging="2"/>
              <w:jc w:val="left"/>
              <w:rPr>
                <w:rFonts w:ascii="Arial" w:eastAsia="Arial" w:hAnsi="Arial" w:cs="Arial"/>
                <w:color w:val="000000"/>
                <w:sz w:val="16"/>
                <w:szCs w:val="16"/>
                <w:lang w:eastAsia="fr-CD"/>
              </w:rPr>
            </w:pPr>
            <w:r>
              <w:rPr>
                <w:rFonts w:ascii="Arial" w:eastAsia="Arial" w:hAnsi="Arial" w:cs="Arial"/>
                <w:color w:val="000000"/>
                <w:sz w:val="16"/>
                <w:szCs w:val="16"/>
                <w:lang w:eastAsia="fr-CD"/>
              </w:rPr>
              <w:t>Proposition de la réponse à donner</w:t>
            </w:r>
          </w:p>
        </w:tc>
        <w:tc>
          <w:tcPr>
            <w:tcW w:w="3119"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left"/>
              <w:rPr>
                <w:rFonts w:ascii="Arial" w:eastAsia="Arial" w:hAnsi="Arial" w:cs="Arial"/>
                <w:sz w:val="16"/>
                <w:szCs w:val="16"/>
                <w:lang w:eastAsia="fr-CD"/>
              </w:rPr>
            </w:pPr>
            <w:r>
              <w:rPr>
                <w:rFonts w:ascii="Arial" w:eastAsia="Arial" w:hAnsi="Arial" w:cs="Arial"/>
                <w:sz w:val="16"/>
                <w:szCs w:val="16"/>
                <w:lang w:eastAsia="fr-CD"/>
              </w:rPr>
              <w:t xml:space="preserve">ONG spécialisée / Entreprise / </w:t>
            </w:r>
            <w:proofErr w:type="spellStart"/>
            <w:r>
              <w:rPr>
                <w:rFonts w:ascii="Arial" w:eastAsia="Arial" w:hAnsi="Arial" w:cs="Arial"/>
                <w:sz w:val="16"/>
                <w:szCs w:val="16"/>
                <w:lang w:eastAsia="fr-CD"/>
              </w:rPr>
              <w:t>MdC</w:t>
            </w:r>
            <w:proofErr w:type="spellEnd"/>
            <w:r>
              <w:rPr>
                <w:rFonts w:ascii="Arial" w:eastAsia="Arial" w:hAnsi="Arial" w:cs="Arial"/>
                <w:sz w:val="16"/>
                <w:szCs w:val="16"/>
                <w:lang w:eastAsia="fr-CD"/>
              </w:rPr>
              <w:t xml:space="preserve"> / CI</w:t>
            </w:r>
          </w:p>
        </w:tc>
        <w:tc>
          <w:tcPr>
            <w:tcW w:w="2551"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left"/>
              <w:rPr>
                <w:rFonts w:ascii="Arial" w:eastAsia="Arial" w:hAnsi="Arial" w:cs="Arial"/>
                <w:sz w:val="16"/>
                <w:szCs w:val="16"/>
                <w:lang w:eastAsia="fr-CD"/>
              </w:rPr>
            </w:pPr>
            <w:r>
              <w:rPr>
                <w:rFonts w:ascii="Arial" w:eastAsia="Arial" w:hAnsi="Arial" w:cs="Arial"/>
                <w:sz w:val="16"/>
                <w:szCs w:val="16"/>
                <w:lang w:eastAsia="fr-CD"/>
              </w:rPr>
              <w:t xml:space="preserve">CLRGP / Entreprise / </w:t>
            </w:r>
            <w:proofErr w:type="spellStart"/>
            <w:r>
              <w:rPr>
                <w:rFonts w:ascii="Arial" w:eastAsia="Arial" w:hAnsi="Arial" w:cs="Arial"/>
                <w:sz w:val="16"/>
                <w:szCs w:val="16"/>
                <w:lang w:eastAsia="fr-CD"/>
              </w:rPr>
              <w:t>MdC</w:t>
            </w:r>
            <w:proofErr w:type="spellEnd"/>
            <w:r>
              <w:rPr>
                <w:rFonts w:ascii="Arial" w:eastAsia="Arial" w:hAnsi="Arial" w:cs="Arial"/>
                <w:sz w:val="16"/>
                <w:szCs w:val="16"/>
                <w:lang w:eastAsia="fr-CD"/>
              </w:rPr>
              <w:t xml:space="preserve"> / CI</w:t>
            </w:r>
          </w:p>
        </w:tc>
      </w:tr>
      <w:tr w:rsidR="00A03359" w:rsidTr="00A03359">
        <w:trPr>
          <w:cantSplit/>
        </w:trPr>
        <w:tc>
          <w:tcPr>
            <w:tcW w:w="2700" w:type="dxa"/>
            <w:vMerge/>
            <w:tcBorders>
              <w:top w:val="single" w:sz="4" w:space="0" w:color="000000"/>
              <w:left w:val="single" w:sz="4" w:space="0" w:color="000000"/>
              <w:bottom w:val="single" w:sz="4" w:space="0" w:color="000000"/>
              <w:right w:val="single" w:sz="4" w:space="0" w:color="000000"/>
            </w:tcBorders>
            <w:vAlign w:val="center"/>
            <w:hideMark/>
          </w:tcPr>
          <w:p w:rsidR="00A03359" w:rsidRDefault="00A03359">
            <w:pPr>
              <w:suppressAutoHyphens w:val="0"/>
              <w:spacing w:beforeAutospacing="1" w:afterAutospacing="1"/>
              <w:ind w:leftChars="0" w:left="0" w:firstLineChars="0" w:firstLine="0"/>
              <w:outlineLvl w:val="9"/>
              <w:rPr>
                <w:rFonts w:ascii="Arial" w:eastAsia="Arial" w:hAnsi="Arial" w:cs="Arial"/>
                <w:color w:val="000000"/>
                <w:sz w:val="16"/>
                <w:szCs w:val="16"/>
                <w:lang w:eastAsia="fr-CD"/>
              </w:rPr>
            </w:pPr>
          </w:p>
        </w:tc>
        <w:tc>
          <w:tcPr>
            <w:tcW w:w="4383"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rsidP="00A03359">
            <w:pPr>
              <w:numPr>
                <w:ilvl w:val="0"/>
                <w:numId w:val="5"/>
              </w:numPr>
              <w:tabs>
                <w:tab w:val="left" w:pos="331"/>
              </w:tabs>
              <w:spacing w:line="240" w:lineRule="auto"/>
              <w:ind w:leftChars="0" w:left="2" w:hanging="2"/>
              <w:jc w:val="left"/>
              <w:rPr>
                <w:rFonts w:ascii="Arial" w:eastAsia="Arial" w:hAnsi="Arial" w:cs="Arial"/>
                <w:color w:val="000000"/>
                <w:sz w:val="16"/>
                <w:szCs w:val="16"/>
                <w:lang w:eastAsia="fr-CD"/>
              </w:rPr>
            </w:pPr>
            <w:r>
              <w:rPr>
                <w:rFonts w:ascii="Arial" w:eastAsia="Arial" w:hAnsi="Arial" w:cs="Arial"/>
                <w:color w:val="000000"/>
                <w:sz w:val="16"/>
                <w:szCs w:val="16"/>
                <w:lang w:eastAsia="fr-CD"/>
              </w:rPr>
              <w:t>Acceptation de la réponse par le plaignant</w:t>
            </w:r>
          </w:p>
        </w:tc>
        <w:tc>
          <w:tcPr>
            <w:tcW w:w="3119"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left"/>
              <w:rPr>
                <w:rFonts w:ascii="Arial" w:eastAsia="Arial" w:hAnsi="Arial" w:cs="Arial"/>
                <w:sz w:val="16"/>
                <w:szCs w:val="16"/>
                <w:lang w:eastAsia="fr-CD"/>
              </w:rPr>
            </w:pPr>
            <w:r>
              <w:rPr>
                <w:rFonts w:ascii="Arial" w:eastAsia="Arial" w:hAnsi="Arial" w:cs="Arial"/>
                <w:sz w:val="16"/>
                <w:szCs w:val="16"/>
                <w:lang w:eastAsia="fr-CD"/>
              </w:rPr>
              <w:t>Plaignant</w:t>
            </w:r>
          </w:p>
        </w:tc>
        <w:tc>
          <w:tcPr>
            <w:tcW w:w="2551"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left"/>
              <w:rPr>
                <w:rFonts w:ascii="Arial" w:eastAsia="Arial" w:hAnsi="Arial" w:cs="Arial"/>
                <w:sz w:val="16"/>
                <w:szCs w:val="16"/>
                <w:lang w:eastAsia="fr-CD"/>
              </w:rPr>
            </w:pPr>
            <w:r>
              <w:rPr>
                <w:rFonts w:ascii="Arial" w:eastAsia="Arial" w:hAnsi="Arial" w:cs="Arial"/>
                <w:sz w:val="16"/>
                <w:szCs w:val="16"/>
                <w:lang w:eastAsia="fr-CD"/>
              </w:rPr>
              <w:t>Plaignant</w:t>
            </w:r>
          </w:p>
        </w:tc>
      </w:tr>
      <w:tr w:rsidR="00A03359" w:rsidTr="00A03359">
        <w:trPr>
          <w:cantSplit/>
        </w:trPr>
        <w:tc>
          <w:tcPr>
            <w:tcW w:w="2700" w:type="dxa"/>
            <w:vMerge w:val="restart"/>
            <w:tcBorders>
              <w:top w:val="single" w:sz="4" w:space="0" w:color="000000"/>
              <w:left w:val="single" w:sz="4" w:space="0" w:color="000000"/>
              <w:bottom w:val="single" w:sz="4" w:space="0" w:color="000000"/>
              <w:right w:val="single" w:sz="4" w:space="0" w:color="000000"/>
            </w:tcBorders>
            <w:vAlign w:val="center"/>
            <w:hideMark/>
          </w:tcPr>
          <w:p w:rsidR="00A03359" w:rsidRDefault="00A03359" w:rsidP="00A03359">
            <w:pPr>
              <w:numPr>
                <w:ilvl w:val="0"/>
                <w:numId w:val="4"/>
              </w:numPr>
              <w:tabs>
                <w:tab w:val="left" w:pos="172"/>
              </w:tabs>
              <w:spacing w:line="240" w:lineRule="auto"/>
              <w:ind w:leftChars="0" w:left="173" w:hangingChars="108" w:hanging="173"/>
              <w:jc w:val="left"/>
              <w:rPr>
                <w:rFonts w:ascii="Arial" w:eastAsia="Arial" w:hAnsi="Arial" w:cs="Arial"/>
                <w:color w:val="000000"/>
                <w:sz w:val="16"/>
                <w:szCs w:val="16"/>
                <w:lang w:eastAsia="fr-CD"/>
              </w:rPr>
            </w:pPr>
            <w:r>
              <w:rPr>
                <w:rFonts w:ascii="Arial" w:eastAsia="Arial" w:hAnsi="Arial" w:cs="Arial"/>
                <w:color w:val="000000"/>
                <w:sz w:val="16"/>
                <w:szCs w:val="16"/>
                <w:lang w:eastAsia="fr-CD"/>
              </w:rPr>
              <w:t xml:space="preserve">Mise en œuvre de la réponse et fermeture de la plainte </w:t>
            </w:r>
          </w:p>
        </w:tc>
        <w:tc>
          <w:tcPr>
            <w:tcW w:w="4383"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rsidP="00A03359">
            <w:pPr>
              <w:numPr>
                <w:ilvl w:val="0"/>
                <w:numId w:val="5"/>
              </w:numPr>
              <w:tabs>
                <w:tab w:val="left" w:pos="331"/>
              </w:tabs>
              <w:spacing w:line="240" w:lineRule="auto"/>
              <w:ind w:leftChars="0" w:left="2" w:hanging="2"/>
              <w:jc w:val="left"/>
              <w:rPr>
                <w:rFonts w:ascii="Arial" w:eastAsia="Arial" w:hAnsi="Arial" w:cs="Arial"/>
                <w:color w:val="000000"/>
                <w:sz w:val="16"/>
                <w:szCs w:val="16"/>
                <w:lang w:eastAsia="fr-CD"/>
              </w:rPr>
            </w:pPr>
            <w:r>
              <w:rPr>
                <w:rFonts w:ascii="Arial" w:eastAsia="Arial" w:hAnsi="Arial" w:cs="Arial"/>
                <w:color w:val="000000"/>
                <w:sz w:val="16"/>
                <w:szCs w:val="16"/>
                <w:lang w:eastAsia="fr-CD"/>
              </w:rPr>
              <w:t>Mise en œuvre de la réponse à la plainte</w:t>
            </w:r>
          </w:p>
        </w:tc>
        <w:tc>
          <w:tcPr>
            <w:tcW w:w="3119"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left"/>
              <w:rPr>
                <w:rFonts w:ascii="Arial" w:eastAsia="Arial" w:hAnsi="Arial" w:cs="Arial"/>
                <w:sz w:val="16"/>
                <w:szCs w:val="16"/>
                <w:lang w:eastAsia="fr-CD"/>
              </w:rPr>
            </w:pPr>
            <w:r>
              <w:rPr>
                <w:rFonts w:ascii="Arial" w:eastAsia="Arial" w:hAnsi="Arial" w:cs="Arial"/>
                <w:sz w:val="16"/>
                <w:szCs w:val="16"/>
                <w:lang w:eastAsia="fr-CD"/>
              </w:rPr>
              <w:t xml:space="preserve">ONG spécialisée / Entreprise / </w:t>
            </w:r>
            <w:proofErr w:type="spellStart"/>
            <w:r>
              <w:rPr>
                <w:rFonts w:ascii="Arial" w:eastAsia="Arial" w:hAnsi="Arial" w:cs="Arial"/>
                <w:sz w:val="16"/>
                <w:szCs w:val="16"/>
                <w:lang w:eastAsia="fr-CD"/>
              </w:rPr>
              <w:t>MdC</w:t>
            </w:r>
            <w:proofErr w:type="spellEnd"/>
            <w:r>
              <w:rPr>
                <w:rFonts w:ascii="Arial" w:eastAsia="Arial" w:hAnsi="Arial" w:cs="Arial"/>
                <w:sz w:val="16"/>
                <w:szCs w:val="16"/>
                <w:lang w:eastAsia="fr-CD"/>
              </w:rPr>
              <w:t xml:space="preserve"> / CI</w:t>
            </w:r>
          </w:p>
        </w:tc>
        <w:tc>
          <w:tcPr>
            <w:tcW w:w="2551"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left"/>
              <w:rPr>
                <w:rFonts w:ascii="Arial" w:eastAsia="Arial" w:hAnsi="Arial" w:cs="Arial"/>
                <w:sz w:val="16"/>
                <w:szCs w:val="16"/>
                <w:lang w:eastAsia="fr-CD"/>
              </w:rPr>
            </w:pPr>
            <w:r>
              <w:rPr>
                <w:rFonts w:ascii="Arial" w:eastAsia="Arial" w:hAnsi="Arial" w:cs="Arial"/>
                <w:sz w:val="16"/>
                <w:szCs w:val="16"/>
                <w:lang w:eastAsia="fr-CD"/>
              </w:rPr>
              <w:t xml:space="preserve">CLRGP / Entreprise / </w:t>
            </w:r>
            <w:proofErr w:type="spellStart"/>
            <w:r>
              <w:rPr>
                <w:rFonts w:ascii="Arial" w:eastAsia="Arial" w:hAnsi="Arial" w:cs="Arial"/>
                <w:sz w:val="16"/>
                <w:szCs w:val="16"/>
                <w:lang w:eastAsia="fr-CD"/>
              </w:rPr>
              <w:t>MdC</w:t>
            </w:r>
            <w:proofErr w:type="spellEnd"/>
            <w:r>
              <w:rPr>
                <w:rFonts w:ascii="Arial" w:eastAsia="Arial" w:hAnsi="Arial" w:cs="Arial"/>
                <w:sz w:val="16"/>
                <w:szCs w:val="16"/>
                <w:lang w:eastAsia="fr-CD"/>
              </w:rPr>
              <w:t xml:space="preserve"> / CI</w:t>
            </w:r>
          </w:p>
        </w:tc>
      </w:tr>
      <w:tr w:rsidR="00A03359" w:rsidTr="00A03359">
        <w:trPr>
          <w:cantSplit/>
        </w:trPr>
        <w:tc>
          <w:tcPr>
            <w:tcW w:w="2700" w:type="dxa"/>
            <w:vMerge/>
            <w:tcBorders>
              <w:top w:val="single" w:sz="4" w:space="0" w:color="000000"/>
              <w:left w:val="single" w:sz="4" w:space="0" w:color="000000"/>
              <w:bottom w:val="single" w:sz="4" w:space="0" w:color="000000"/>
              <w:right w:val="single" w:sz="4" w:space="0" w:color="000000"/>
            </w:tcBorders>
            <w:vAlign w:val="center"/>
            <w:hideMark/>
          </w:tcPr>
          <w:p w:rsidR="00A03359" w:rsidRDefault="00A03359">
            <w:pPr>
              <w:suppressAutoHyphens w:val="0"/>
              <w:spacing w:beforeAutospacing="1" w:afterAutospacing="1"/>
              <w:ind w:leftChars="0" w:left="0" w:firstLineChars="0" w:firstLine="0"/>
              <w:outlineLvl w:val="9"/>
              <w:rPr>
                <w:rFonts w:ascii="Arial" w:eastAsia="Arial" w:hAnsi="Arial" w:cs="Arial"/>
                <w:color w:val="000000"/>
                <w:sz w:val="16"/>
                <w:szCs w:val="16"/>
                <w:lang w:eastAsia="fr-CD"/>
              </w:rPr>
            </w:pPr>
          </w:p>
        </w:tc>
        <w:tc>
          <w:tcPr>
            <w:tcW w:w="4383"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rsidP="00A03359">
            <w:pPr>
              <w:numPr>
                <w:ilvl w:val="0"/>
                <w:numId w:val="5"/>
              </w:numPr>
              <w:tabs>
                <w:tab w:val="left" w:pos="305"/>
              </w:tabs>
              <w:spacing w:line="240" w:lineRule="auto"/>
              <w:ind w:leftChars="0" w:left="306" w:hangingChars="191" w:hanging="306"/>
              <w:jc w:val="left"/>
              <w:rPr>
                <w:rFonts w:ascii="Arial" w:eastAsia="Arial" w:hAnsi="Arial" w:cs="Arial"/>
                <w:color w:val="000000"/>
                <w:sz w:val="16"/>
                <w:szCs w:val="16"/>
                <w:lang w:eastAsia="fr-CD"/>
              </w:rPr>
            </w:pPr>
            <w:r>
              <w:rPr>
                <w:rFonts w:ascii="Arial" w:eastAsia="Arial" w:hAnsi="Arial" w:cs="Arial"/>
                <w:color w:val="000000"/>
                <w:sz w:val="16"/>
                <w:szCs w:val="16"/>
                <w:lang w:eastAsia="fr-CD"/>
              </w:rPr>
              <w:t>Suivi de la satisfaction auprès du plaignant et fermeture de la plainte</w:t>
            </w:r>
          </w:p>
        </w:tc>
        <w:tc>
          <w:tcPr>
            <w:tcW w:w="3119"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left"/>
              <w:rPr>
                <w:rFonts w:ascii="Arial" w:eastAsia="Arial" w:hAnsi="Arial" w:cs="Arial"/>
                <w:sz w:val="16"/>
                <w:szCs w:val="16"/>
                <w:lang w:eastAsia="fr-CD"/>
              </w:rPr>
            </w:pPr>
            <w:r>
              <w:rPr>
                <w:rFonts w:ascii="Arial" w:eastAsia="Arial" w:hAnsi="Arial" w:cs="Arial"/>
                <w:sz w:val="16"/>
                <w:szCs w:val="16"/>
                <w:lang w:eastAsia="fr-CD"/>
              </w:rPr>
              <w:t xml:space="preserve">ONG spécialisée / Entreprise / </w:t>
            </w:r>
            <w:proofErr w:type="spellStart"/>
            <w:r>
              <w:rPr>
                <w:rFonts w:ascii="Arial" w:eastAsia="Arial" w:hAnsi="Arial" w:cs="Arial"/>
                <w:sz w:val="16"/>
                <w:szCs w:val="16"/>
                <w:lang w:eastAsia="fr-CD"/>
              </w:rPr>
              <w:t>MdC</w:t>
            </w:r>
            <w:proofErr w:type="spellEnd"/>
            <w:r>
              <w:rPr>
                <w:rFonts w:ascii="Arial" w:eastAsia="Arial" w:hAnsi="Arial" w:cs="Arial"/>
                <w:sz w:val="16"/>
                <w:szCs w:val="16"/>
                <w:lang w:eastAsia="fr-CD"/>
              </w:rPr>
              <w:t xml:space="preserve"> / CI</w:t>
            </w:r>
          </w:p>
        </w:tc>
        <w:tc>
          <w:tcPr>
            <w:tcW w:w="2551"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left"/>
              <w:rPr>
                <w:rFonts w:ascii="Arial" w:eastAsia="Arial" w:hAnsi="Arial" w:cs="Arial"/>
                <w:sz w:val="16"/>
                <w:szCs w:val="16"/>
                <w:lang w:eastAsia="fr-CD"/>
              </w:rPr>
            </w:pPr>
            <w:r>
              <w:rPr>
                <w:rFonts w:ascii="Arial" w:eastAsia="Arial" w:hAnsi="Arial" w:cs="Arial"/>
                <w:sz w:val="16"/>
                <w:szCs w:val="16"/>
                <w:lang w:eastAsia="fr-CD"/>
              </w:rPr>
              <w:t xml:space="preserve">CLRGP / Entreprise / </w:t>
            </w:r>
            <w:proofErr w:type="spellStart"/>
            <w:r>
              <w:rPr>
                <w:rFonts w:ascii="Arial" w:eastAsia="Arial" w:hAnsi="Arial" w:cs="Arial"/>
                <w:sz w:val="16"/>
                <w:szCs w:val="16"/>
                <w:lang w:eastAsia="fr-CD"/>
              </w:rPr>
              <w:t>MdC</w:t>
            </w:r>
            <w:proofErr w:type="spellEnd"/>
            <w:r>
              <w:rPr>
                <w:rFonts w:ascii="Arial" w:eastAsia="Arial" w:hAnsi="Arial" w:cs="Arial"/>
                <w:sz w:val="16"/>
                <w:szCs w:val="16"/>
                <w:lang w:eastAsia="fr-CD"/>
              </w:rPr>
              <w:t xml:space="preserve"> / CI</w:t>
            </w:r>
          </w:p>
        </w:tc>
      </w:tr>
      <w:tr w:rsidR="00A03359" w:rsidTr="00A03359">
        <w:trPr>
          <w:cantSplit/>
        </w:trPr>
        <w:tc>
          <w:tcPr>
            <w:tcW w:w="2700" w:type="dxa"/>
            <w:vMerge w:val="restart"/>
            <w:tcBorders>
              <w:top w:val="single" w:sz="4" w:space="0" w:color="000000"/>
              <w:left w:val="single" w:sz="4" w:space="0" w:color="000000"/>
              <w:bottom w:val="single" w:sz="4" w:space="0" w:color="000000"/>
              <w:right w:val="single" w:sz="4" w:space="0" w:color="000000"/>
            </w:tcBorders>
            <w:vAlign w:val="center"/>
            <w:hideMark/>
          </w:tcPr>
          <w:p w:rsidR="00A03359" w:rsidRDefault="00A03359" w:rsidP="00A03359">
            <w:pPr>
              <w:numPr>
                <w:ilvl w:val="0"/>
                <w:numId w:val="4"/>
              </w:numPr>
              <w:tabs>
                <w:tab w:val="left" w:pos="172"/>
              </w:tabs>
              <w:spacing w:line="240" w:lineRule="auto"/>
              <w:ind w:leftChars="0" w:left="173" w:hangingChars="108" w:hanging="173"/>
              <w:jc w:val="left"/>
              <w:rPr>
                <w:rFonts w:ascii="Arial" w:eastAsia="Arial" w:hAnsi="Arial" w:cs="Arial"/>
                <w:color w:val="000000"/>
                <w:sz w:val="16"/>
                <w:szCs w:val="16"/>
                <w:lang w:eastAsia="fr-CD"/>
              </w:rPr>
            </w:pPr>
            <w:r>
              <w:rPr>
                <w:rFonts w:ascii="Arial" w:eastAsia="Arial" w:hAnsi="Arial" w:cs="Arial"/>
                <w:color w:val="000000"/>
                <w:sz w:val="16"/>
                <w:szCs w:val="16"/>
                <w:lang w:eastAsia="fr-CD"/>
              </w:rPr>
              <w:t>Processus de révision externe et fermeture de la plainte</w:t>
            </w:r>
          </w:p>
        </w:tc>
        <w:tc>
          <w:tcPr>
            <w:tcW w:w="4383"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rsidP="00A03359">
            <w:pPr>
              <w:numPr>
                <w:ilvl w:val="0"/>
                <w:numId w:val="5"/>
              </w:numPr>
              <w:tabs>
                <w:tab w:val="left" w:pos="316"/>
              </w:tabs>
              <w:spacing w:line="240" w:lineRule="auto"/>
              <w:ind w:leftChars="0" w:left="448" w:hangingChars="280" w:hanging="448"/>
              <w:jc w:val="left"/>
              <w:rPr>
                <w:rFonts w:ascii="Arial" w:eastAsia="Arial" w:hAnsi="Arial" w:cs="Arial"/>
                <w:color w:val="000000"/>
                <w:sz w:val="16"/>
                <w:szCs w:val="16"/>
                <w:lang w:eastAsia="fr-CD"/>
              </w:rPr>
            </w:pPr>
            <w:r>
              <w:rPr>
                <w:rFonts w:ascii="Arial" w:eastAsia="Arial" w:hAnsi="Arial" w:cs="Arial"/>
                <w:color w:val="000000"/>
                <w:sz w:val="16"/>
                <w:szCs w:val="16"/>
                <w:lang w:eastAsia="fr-CD"/>
              </w:rPr>
              <w:t>Renvoi de la plainte au niveau supérieur pour révision</w:t>
            </w:r>
          </w:p>
        </w:tc>
        <w:tc>
          <w:tcPr>
            <w:tcW w:w="3119"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left"/>
              <w:rPr>
                <w:rFonts w:ascii="Arial" w:eastAsia="Arial" w:hAnsi="Arial" w:cs="Arial"/>
                <w:sz w:val="16"/>
                <w:szCs w:val="16"/>
                <w:lang w:eastAsia="fr-CD"/>
              </w:rPr>
            </w:pPr>
            <w:r>
              <w:rPr>
                <w:rFonts w:ascii="Arial" w:eastAsia="Arial" w:hAnsi="Arial" w:cs="Arial"/>
                <w:sz w:val="16"/>
                <w:szCs w:val="16"/>
                <w:lang w:eastAsia="fr-CD"/>
              </w:rPr>
              <w:t>ONG spécialisée / CI</w:t>
            </w:r>
          </w:p>
        </w:tc>
        <w:tc>
          <w:tcPr>
            <w:tcW w:w="2551"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left"/>
              <w:rPr>
                <w:rFonts w:ascii="Arial" w:eastAsia="Arial" w:hAnsi="Arial" w:cs="Arial"/>
                <w:sz w:val="16"/>
                <w:szCs w:val="16"/>
                <w:lang w:eastAsia="fr-CD"/>
              </w:rPr>
            </w:pPr>
            <w:r>
              <w:rPr>
                <w:rFonts w:ascii="Arial" w:eastAsia="Arial" w:hAnsi="Arial" w:cs="Arial"/>
                <w:sz w:val="16"/>
                <w:szCs w:val="16"/>
                <w:lang w:eastAsia="fr-CD"/>
              </w:rPr>
              <w:t>CLRGP / CI</w:t>
            </w:r>
          </w:p>
        </w:tc>
      </w:tr>
      <w:tr w:rsidR="00A03359" w:rsidTr="00A03359">
        <w:trPr>
          <w:cantSplit/>
        </w:trPr>
        <w:tc>
          <w:tcPr>
            <w:tcW w:w="2700" w:type="dxa"/>
            <w:vMerge/>
            <w:tcBorders>
              <w:top w:val="single" w:sz="4" w:space="0" w:color="000000"/>
              <w:left w:val="single" w:sz="4" w:space="0" w:color="000000"/>
              <w:bottom w:val="single" w:sz="4" w:space="0" w:color="000000"/>
              <w:right w:val="single" w:sz="4" w:space="0" w:color="000000"/>
            </w:tcBorders>
            <w:vAlign w:val="center"/>
            <w:hideMark/>
          </w:tcPr>
          <w:p w:rsidR="00A03359" w:rsidRDefault="00A03359">
            <w:pPr>
              <w:suppressAutoHyphens w:val="0"/>
              <w:spacing w:beforeAutospacing="1" w:afterAutospacing="1"/>
              <w:ind w:leftChars="0" w:left="0" w:firstLineChars="0" w:firstLine="0"/>
              <w:outlineLvl w:val="9"/>
              <w:rPr>
                <w:rFonts w:ascii="Arial" w:eastAsia="Arial" w:hAnsi="Arial" w:cs="Arial"/>
                <w:color w:val="000000"/>
                <w:sz w:val="16"/>
                <w:szCs w:val="16"/>
                <w:lang w:eastAsia="fr-CD"/>
              </w:rPr>
            </w:pPr>
          </w:p>
        </w:tc>
        <w:tc>
          <w:tcPr>
            <w:tcW w:w="4383"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rsidP="00A03359">
            <w:pPr>
              <w:numPr>
                <w:ilvl w:val="0"/>
                <w:numId w:val="5"/>
              </w:numPr>
              <w:tabs>
                <w:tab w:val="left" w:pos="316"/>
              </w:tabs>
              <w:spacing w:line="240" w:lineRule="auto"/>
              <w:ind w:leftChars="0" w:left="304" w:hangingChars="190" w:hanging="304"/>
              <w:jc w:val="left"/>
              <w:rPr>
                <w:rFonts w:ascii="Arial" w:eastAsia="Arial" w:hAnsi="Arial" w:cs="Arial"/>
                <w:color w:val="000000"/>
                <w:sz w:val="16"/>
                <w:szCs w:val="16"/>
                <w:lang w:eastAsia="fr-CD"/>
              </w:rPr>
            </w:pPr>
            <w:r>
              <w:rPr>
                <w:rFonts w:ascii="Arial" w:eastAsia="Arial" w:hAnsi="Arial" w:cs="Arial"/>
                <w:color w:val="000000"/>
                <w:sz w:val="16"/>
                <w:szCs w:val="16"/>
                <w:lang w:eastAsia="fr-CD"/>
              </w:rPr>
              <w:t>Transmission du dossier à la justice et Fermeture de la plainte</w:t>
            </w:r>
          </w:p>
        </w:tc>
        <w:tc>
          <w:tcPr>
            <w:tcW w:w="3119"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left"/>
              <w:rPr>
                <w:rFonts w:ascii="Arial" w:eastAsia="Arial" w:hAnsi="Arial" w:cs="Arial"/>
                <w:sz w:val="16"/>
                <w:szCs w:val="16"/>
                <w:lang w:eastAsia="fr-CD"/>
              </w:rPr>
            </w:pPr>
            <w:r>
              <w:rPr>
                <w:rFonts w:ascii="Arial" w:eastAsia="Arial" w:hAnsi="Arial" w:cs="Arial"/>
                <w:sz w:val="16"/>
                <w:szCs w:val="16"/>
                <w:lang w:eastAsia="fr-CD"/>
              </w:rPr>
              <w:t>CI</w:t>
            </w:r>
          </w:p>
        </w:tc>
        <w:tc>
          <w:tcPr>
            <w:tcW w:w="2551"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left"/>
              <w:rPr>
                <w:rFonts w:ascii="Arial" w:eastAsia="Arial" w:hAnsi="Arial" w:cs="Arial"/>
                <w:sz w:val="16"/>
                <w:szCs w:val="16"/>
                <w:lang w:eastAsia="fr-CD"/>
              </w:rPr>
            </w:pPr>
            <w:r>
              <w:rPr>
                <w:rFonts w:ascii="Arial" w:eastAsia="Arial" w:hAnsi="Arial" w:cs="Arial"/>
                <w:sz w:val="16"/>
                <w:szCs w:val="16"/>
                <w:lang w:eastAsia="fr-CD"/>
              </w:rPr>
              <w:t>CI</w:t>
            </w:r>
          </w:p>
        </w:tc>
      </w:tr>
    </w:tbl>
    <w:p w:rsidR="00A03359" w:rsidRDefault="00A03359" w:rsidP="00A03359">
      <w:pPr>
        <w:spacing w:line="240" w:lineRule="auto"/>
        <w:ind w:leftChars="0" w:left="2" w:hanging="2"/>
        <w:jc w:val="left"/>
        <w:rPr>
          <w:sz w:val="24"/>
          <w:szCs w:val="24"/>
        </w:rPr>
      </w:pPr>
    </w:p>
    <w:p w:rsidR="00A03359" w:rsidRDefault="00A03359" w:rsidP="00A03359">
      <w:pPr>
        <w:keepNext/>
        <w:numPr>
          <w:ilvl w:val="2"/>
          <w:numId w:val="3"/>
        </w:numPr>
        <w:ind w:leftChars="0" w:left="2" w:hanging="2"/>
        <w:jc w:val="left"/>
        <w:rPr>
          <w:color w:val="000000"/>
          <w:u w:val="single"/>
        </w:rPr>
      </w:pPr>
      <w:r>
        <w:rPr>
          <w:color w:val="000000"/>
          <w:u w:val="single"/>
        </w:rPr>
        <w:lastRenderedPageBreak/>
        <w:t xml:space="preserve">Schématisation des étapes de traitement des plaintes </w:t>
      </w:r>
    </w:p>
    <w:p w:rsidR="00A03359" w:rsidRDefault="00A03359" w:rsidP="00A03359">
      <w:pPr>
        <w:keepNext/>
        <w:ind w:leftChars="0" w:left="2" w:hanging="2"/>
        <w:jc w:val="left"/>
        <w:rPr>
          <w:u w:val="single"/>
        </w:rPr>
      </w:pPr>
      <w:r>
        <w:rPr>
          <w:noProof/>
        </w:rPr>
        <mc:AlternateContent>
          <mc:Choice Requires="wpg">
            <w:drawing>
              <wp:inline distT="0" distB="0" distL="0" distR="0">
                <wp:extent cx="8891270" cy="4699000"/>
                <wp:effectExtent l="0" t="0" r="0" b="0"/>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1270" cy="4699000"/>
                          <a:chOff x="1524" y="1524"/>
                          <a:chExt cx="94011" cy="49625"/>
                        </a:xfrm>
                      </wpg:grpSpPr>
                      <pic:pic xmlns:pic="http://schemas.openxmlformats.org/drawingml/2006/picture">
                        <pic:nvPicPr>
                          <pic:cNvPr id="2" name="Shape 4" descr="Capture.PNG"/>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524" y="1524"/>
                            <a:ext cx="94011" cy="496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42F231C" id="Groupe 1" o:spid="_x0000_s1026" style="width:700.1pt;height:370pt;mso-position-horizontal-relative:char;mso-position-vertical-relative:line" coordorigin="1524,1524" coordsize="94011,49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7" type="#_x0000_t75" alt="Capture.PNG" style="position:absolute;left:1524;top:1524;width:94011;height:4962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">
                  <v:imagedata r:id="rId14" o:title="Capture"/>
                </v:shape>
                <w10:anchorlock/>
              </v:group>
            </w:pict>
          </mc:Fallback>
        </mc:AlternateContent>
      </w:r>
    </w:p>
    <w:p w:rsidR="00A03359" w:rsidRDefault="00A03359" w:rsidP="00A03359">
      <w:pPr>
        <w:suppressAutoHyphens w:val="0"/>
        <w:spacing w:line="240" w:lineRule="auto"/>
        <w:ind w:leftChars="0" w:left="0" w:firstLineChars="0" w:firstLine="0"/>
        <w:jc w:val="left"/>
        <w:outlineLvl w:val="9"/>
        <w:sectPr w:rsidR="00A03359">
          <w:headerReference w:type="even" r:id="rId15"/>
          <w:headerReference w:type="default" r:id="rId16"/>
          <w:footerReference w:type="even" r:id="rId17"/>
          <w:footerReference w:type="default" r:id="rId18"/>
          <w:headerReference w:type="first" r:id="rId19"/>
          <w:footerReference w:type="first" r:id="rId20"/>
          <w:pgSz w:w="16838" w:h="11906" w:orient="landscape"/>
          <w:pgMar w:top="1418" w:right="1418" w:bottom="1418" w:left="1418" w:header="709" w:footer="709" w:gutter="0"/>
          <w:cols w:space="720"/>
        </w:sectPr>
      </w:pPr>
    </w:p>
    <w:p w:rsidR="00A03359" w:rsidRDefault="00A03359" w:rsidP="00A03359">
      <w:pPr>
        <w:keepNext/>
        <w:numPr>
          <w:ilvl w:val="2"/>
          <w:numId w:val="3"/>
        </w:numPr>
        <w:ind w:leftChars="0" w:left="2" w:hanging="2"/>
        <w:jc w:val="left"/>
        <w:rPr>
          <w:color w:val="000000"/>
          <w:u w:val="single"/>
        </w:rPr>
      </w:pPr>
      <w:r>
        <w:rPr>
          <w:color w:val="000000"/>
          <w:u w:val="single"/>
        </w:rPr>
        <w:lastRenderedPageBreak/>
        <w:t>Délais de traitement des plaintes</w:t>
      </w:r>
    </w:p>
    <w:p w:rsidR="00A03359" w:rsidRDefault="00A03359" w:rsidP="00A03359">
      <w:pPr>
        <w:ind w:leftChars="0" w:left="2" w:hanging="2"/>
      </w:pPr>
    </w:p>
    <w:p w:rsidR="00A03359" w:rsidRDefault="00A03359" w:rsidP="00A03359">
      <w:pPr>
        <w:ind w:leftChars="0" w:left="2" w:hanging="2"/>
        <w:rPr>
          <w:sz w:val="23"/>
          <w:szCs w:val="23"/>
        </w:rPr>
      </w:pPr>
      <w:r>
        <w:t xml:space="preserve">A chaque niveau de traitement, un délai de traitement doit </w:t>
      </w:r>
      <w:r>
        <w:rPr>
          <w:sz w:val="23"/>
          <w:szCs w:val="23"/>
        </w:rPr>
        <w:t>impérativement</w:t>
      </w:r>
      <w:r>
        <w:t xml:space="preserve"> être défini en fonction du niveau de priorisation de la plainte pour permettre </w:t>
      </w:r>
      <w:r>
        <w:rPr>
          <w:sz w:val="23"/>
          <w:szCs w:val="23"/>
        </w:rPr>
        <w:t xml:space="preserve">d’assurer le suivi et le traitement des plaintes en temps opportun. Le AGP-PACT doit prévoir l’envoi de notifications de rappel aux responsables des plaintes et à leurs chefs hiérarchiques lorsque les délais de traitement sont expirés. </w:t>
      </w:r>
    </w:p>
    <w:p w:rsidR="00A03359" w:rsidRDefault="00A03359" w:rsidP="00A03359">
      <w:pPr>
        <w:ind w:leftChars="0" w:left="2" w:hanging="2"/>
        <w:rPr>
          <w:sz w:val="23"/>
          <w:szCs w:val="23"/>
        </w:rPr>
      </w:pPr>
      <w:r>
        <w:rPr>
          <w:sz w:val="23"/>
          <w:szCs w:val="23"/>
        </w:rPr>
        <w:t xml:space="preserve">Le tableau ci-dessous présente les délais prévus pour chaque étape de traitement des plaintes en fonction des niveaux de priorité : </w:t>
      </w:r>
      <w:r>
        <w:rPr>
          <w:b/>
          <w:i/>
          <w:sz w:val="23"/>
          <w:szCs w:val="23"/>
        </w:rPr>
        <w:t>normale, prioritaire, urgente</w:t>
      </w:r>
      <w:r>
        <w:rPr>
          <w:sz w:val="23"/>
          <w:szCs w:val="23"/>
        </w:rPr>
        <w:t>. Ces délais pourront être modifiés à tout montant avec le compte Gestionnaire de l’AGP-PACT.</w:t>
      </w:r>
    </w:p>
    <w:p w:rsidR="00A03359" w:rsidRDefault="00A03359" w:rsidP="00A03359">
      <w:pPr>
        <w:ind w:leftChars="0" w:left="2" w:hanging="2"/>
        <w:rPr>
          <w:sz w:val="23"/>
          <w:szCs w:val="23"/>
        </w:rPr>
      </w:pPr>
    </w:p>
    <w:tbl>
      <w:tblPr>
        <w:tblW w:w="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74"/>
        <w:gridCol w:w="6379"/>
        <w:gridCol w:w="992"/>
        <w:gridCol w:w="1061"/>
        <w:gridCol w:w="886"/>
      </w:tblGrid>
      <w:tr w:rsidR="00A03359" w:rsidTr="00A03359">
        <w:trPr>
          <w:cantSplit/>
        </w:trPr>
        <w:tc>
          <w:tcPr>
            <w:tcW w:w="3074"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b/>
                <w:sz w:val="16"/>
                <w:szCs w:val="16"/>
                <w:lang w:eastAsia="fr-CD"/>
              </w:rPr>
              <w:t>Niveau de traitement</w:t>
            </w:r>
          </w:p>
        </w:tc>
        <w:tc>
          <w:tcPr>
            <w:tcW w:w="6379"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b/>
                <w:sz w:val="16"/>
                <w:szCs w:val="16"/>
                <w:lang w:eastAsia="fr-CD"/>
              </w:rPr>
              <w:t>Etape de traitement</w:t>
            </w:r>
          </w:p>
        </w:tc>
        <w:tc>
          <w:tcPr>
            <w:tcW w:w="2939"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b/>
                <w:sz w:val="16"/>
                <w:szCs w:val="16"/>
                <w:lang w:eastAsia="fr-CD"/>
              </w:rPr>
              <w:t>Délai maximal par étape en nombre de jour ouvrables</w:t>
            </w:r>
          </w:p>
        </w:tc>
      </w:tr>
      <w:tr w:rsidR="00A03359" w:rsidTr="00A03359">
        <w:trPr>
          <w:cantSplit/>
        </w:trPr>
        <w:tc>
          <w:tcPr>
            <w:tcW w:w="3074" w:type="dxa"/>
            <w:vMerge/>
            <w:tcBorders>
              <w:top w:val="single" w:sz="4" w:space="0" w:color="000000"/>
              <w:left w:val="single" w:sz="4" w:space="0" w:color="000000"/>
              <w:bottom w:val="single" w:sz="4" w:space="0" w:color="000000"/>
              <w:right w:val="single" w:sz="4" w:space="0" w:color="000000"/>
            </w:tcBorders>
            <w:vAlign w:val="center"/>
            <w:hideMark/>
          </w:tcPr>
          <w:p w:rsidR="00A03359" w:rsidRDefault="00A03359">
            <w:pPr>
              <w:suppressAutoHyphens w:val="0"/>
              <w:spacing w:beforeAutospacing="1" w:afterAutospacing="1"/>
              <w:ind w:leftChars="0" w:left="0" w:firstLineChars="0" w:firstLine="0"/>
              <w:outlineLvl w:val="9"/>
              <w:rPr>
                <w:rFonts w:ascii="Arial" w:eastAsia="Arial" w:hAnsi="Arial" w:cs="Arial"/>
                <w:sz w:val="16"/>
                <w:szCs w:val="16"/>
                <w:lang w:eastAsia="fr-CD"/>
              </w:rPr>
            </w:pPr>
          </w:p>
        </w:tc>
        <w:tc>
          <w:tcPr>
            <w:tcW w:w="6379" w:type="dxa"/>
            <w:vMerge/>
            <w:tcBorders>
              <w:top w:val="single" w:sz="4" w:space="0" w:color="000000"/>
              <w:left w:val="single" w:sz="4" w:space="0" w:color="000000"/>
              <w:bottom w:val="single" w:sz="4" w:space="0" w:color="000000"/>
              <w:right w:val="single" w:sz="4" w:space="0" w:color="000000"/>
            </w:tcBorders>
            <w:vAlign w:val="center"/>
            <w:hideMark/>
          </w:tcPr>
          <w:p w:rsidR="00A03359" w:rsidRDefault="00A03359">
            <w:pPr>
              <w:suppressAutoHyphens w:val="0"/>
              <w:spacing w:beforeAutospacing="1" w:afterAutospacing="1"/>
              <w:ind w:leftChars="0" w:left="0" w:firstLineChars="0" w:firstLine="0"/>
              <w:outlineLvl w:val="9"/>
              <w:rPr>
                <w:rFonts w:ascii="Arial" w:eastAsia="Arial" w:hAnsi="Arial" w:cs="Arial"/>
                <w:sz w:val="16"/>
                <w:szCs w:val="16"/>
                <w:lang w:eastAsia="fr-CD"/>
              </w:rPr>
            </w:pPr>
          </w:p>
        </w:tc>
        <w:tc>
          <w:tcPr>
            <w:tcW w:w="992" w:type="dxa"/>
            <w:tcBorders>
              <w:top w:val="single" w:sz="4" w:space="0" w:color="000000"/>
              <w:left w:val="single" w:sz="4" w:space="0" w:color="000000"/>
              <w:bottom w:val="single" w:sz="4" w:space="0" w:color="000000"/>
              <w:right w:val="single" w:sz="4" w:space="0" w:color="000000"/>
            </w:tcBorders>
            <w:shd w:val="clear" w:color="auto" w:fill="D9D9D9"/>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b/>
                <w:sz w:val="16"/>
                <w:szCs w:val="16"/>
                <w:lang w:eastAsia="fr-CD"/>
              </w:rPr>
              <w:t>Normal</w:t>
            </w:r>
          </w:p>
        </w:tc>
        <w:tc>
          <w:tcPr>
            <w:tcW w:w="1061" w:type="dxa"/>
            <w:tcBorders>
              <w:top w:val="single" w:sz="4" w:space="0" w:color="000000"/>
              <w:left w:val="single" w:sz="4" w:space="0" w:color="000000"/>
              <w:bottom w:val="single" w:sz="4" w:space="0" w:color="000000"/>
              <w:right w:val="single" w:sz="4" w:space="0" w:color="000000"/>
            </w:tcBorders>
            <w:shd w:val="clear" w:color="auto" w:fill="D9D9D9"/>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b/>
                <w:sz w:val="16"/>
                <w:szCs w:val="16"/>
                <w:lang w:eastAsia="fr-CD"/>
              </w:rPr>
              <w:t>Prioritaire</w:t>
            </w:r>
          </w:p>
        </w:tc>
        <w:tc>
          <w:tcPr>
            <w:tcW w:w="886" w:type="dxa"/>
            <w:tcBorders>
              <w:top w:val="single" w:sz="4" w:space="0" w:color="000000"/>
              <w:left w:val="single" w:sz="4" w:space="0" w:color="000000"/>
              <w:bottom w:val="single" w:sz="4" w:space="0" w:color="000000"/>
              <w:right w:val="single" w:sz="4" w:space="0" w:color="000000"/>
            </w:tcBorders>
            <w:shd w:val="clear" w:color="auto" w:fill="D9D9D9"/>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b/>
                <w:sz w:val="16"/>
                <w:szCs w:val="16"/>
                <w:lang w:eastAsia="fr-CD"/>
              </w:rPr>
              <w:t>Urgent</w:t>
            </w:r>
          </w:p>
        </w:tc>
      </w:tr>
      <w:tr w:rsidR="00A03359" w:rsidTr="00A03359">
        <w:trPr>
          <w:cantSplit/>
        </w:trPr>
        <w:tc>
          <w:tcPr>
            <w:tcW w:w="3074" w:type="dxa"/>
            <w:vMerge w:val="restart"/>
            <w:tcBorders>
              <w:top w:val="single" w:sz="4" w:space="0" w:color="000000"/>
              <w:left w:val="single" w:sz="4" w:space="0" w:color="000000"/>
              <w:bottom w:val="single" w:sz="4" w:space="0" w:color="000000"/>
              <w:right w:val="single" w:sz="4" w:space="0" w:color="000000"/>
            </w:tcBorders>
            <w:vAlign w:val="center"/>
            <w:hideMark/>
          </w:tcPr>
          <w:p w:rsidR="00A03359" w:rsidRDefault="00A03359" w:rsidP="00A03359">
            <w:pPr>
              <w:numPr>
                <w:ilvl w:val="0"/>
                <w:numId w:val="6"/>
              </w:numPr>
              <w:tabs>
                <w:tab w:val="left" w:pos="330"/>
              </w:tabs>
              <w:spacing w:line="240" w:lineRule="auto"/>
              <w:ind w:leftChars="0" w:left="274" w:hangingChars="171" w:hanging="274"/>
              <w:jc w:val="left"/>
              <w:rPr>
                <w:rFonts w:ascii="Arial" w:eastAsia="Arial" w:hAnsi="Arial" w:cs="Arial"/>
                <w:color w:val="000000"/>
                <w:sz w:val="16"/>
                <w:szCs w:val="16"/>
                <w:lang w:eastAsia="fr-CD"/>
              </w:rPr>
            </w:pPr>
            <w:r>
              <w:rPr>
                <w:rFonts w:ascii="Arial" w:eastAsia="Arial" w:hAnsi="Arial" w:cs="Arial"/>
                <w:color w:val="000000"/>
                <w:sz w:val="16"/>
                <w:szCs w:val="16"/>
                <w:lang w:eastAsia="fr-CD"/>
              </w:rPr>
              <w:t xml:space="preserve">Enregistrement et assignation de la plainte </w:t>
            </w:r>
          </w:p>
        </w:tc>
        <w:tc>
          <w:tcPr>
            <w:tcW w:w="6379" w:type="dxa"/>
            <w:tcBorders>
              <w:top w:val="single" w:sz="4" w:space="0" w:color="000000"/>
              <w:left w:val="single" w:sz="4" w:space="0" w:color="000000"/>
              <w:bottom w:val="single" w:sz="4" w:space="0" w:color="000000"/>
              <w:right w:val="single" w:sz="4" w:space="0" w:color="000000"/>
            </w:tcBorders>
            <w:hideMark/>
          </w:tcPr>
          <w:p w:rsidR="00A03359" w:rsidRDefault="00A03359" w:rsidP="00A03359">
            <w:pPr>
              <w:numPr>
                <w:ilvl w:val="0"/>
                <w:numId w:val="7"/>
              </w:numPr>
              <w:spacing w:line="240" w:lineRule="auto"/>
              <w:ind w:leftChars="0" w:left="2" w:hanging="2"/>
              <w:rPr>
                <w:rFonts w:ascii="Arial" w:eastAsia="Arial" w:hAnsi="Arial" w:cs="Arial"/>
                <w:color w:val="000000"/>
                <w:sz w:val="16"/>
                <w:szCs w:val="16"/>
                <w:lang w:eastAsia="fr-CD"/>
              </w:rPr>
            </w:pPr>
            <w:r>
              <w:rPr>
                <w:rFonts w:ascii="Arial" w:eastAsia="Arial" w:hAnsi="Arial" w:cs="Arial"/>
                <w:color w:val="000000"/>
                <w:sz w:val="16"/>
                <w:szCs w:val="16"/>
                <w:lang w:eastAsia="fr-CD"/>
              </w:rPr>
              <w:t xml:space="preserve">Enregistrement de la plainte dans l’AGP-PACT </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w:t>
            </w:r>
          </w:p>
        </w:tc>
        <w:tc>
          <w:tcPr>
            <w:tcW w:w="1061"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w:t>
            </w:r>
          </w:p>
        </w:tc>
        <w:tc>
          <w:tcPr>
            <w:tcW w:w="886"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w:t>
            </w:r>
          </w:p>
        </w:tc>
      </w:tr>
      <w:tr w:rsidR="00A03359" w:rsidTr="00A03359">
        <w:trPr>
          <w:cantSplit/>
        </w:trPr>
        <w:tc>
          <w:tcPr>
            <w:tcW w:w="3074" w:type="dxa"/>
            <w:vMerge/>
            <w:tcBorders>
              <w:top w:val="single" w:sz="4" w:space="0" w:color="000000"/>
              <w:left w:val="single" w:sz="4" w:space="0" w:color="000000"/>
              <w:bottom w:val="single" w:sz="4" w:space="0" w:color="000000"/>
              <w:right w:val="single" w:sz="4" w:space="0" w:color="000000"/>
            </w:tcBorders>
            <w:vAlign w:val="center"/>
            <w:hideMark/>
          </w:tcPr>
          <w:p w:rsidR="00A03359" w:rsidRDefault="00A03359">
            <w:pPr>
              <w:suppressAutoHyphens w:val="0"/>
              <w:spacing w:beforeAutospacing="1" w:afterAutospacing="1"/>
              <w:ind w:leftChars="0" w:left="0" w:firstLineChars="0" w:firstLine="0"/>
              <w:outlineLvl w:val="9"/>
              <w:rPr>
                <w:rFonts w:ascii="Arial" w:eastAsia="Arial" w:hAnsi="Arial" w:cs="Arial"/>
                <w:color w:val="000000"/>
                <w:sz w:val="16"/>
                <w:szCs w:val="16"/>
                <w:lang w:eastAsia="fr-CD"/>
              </w:rPr>
            </w:pPr>
          </w:p>
        </w:tc>
        <w:tc>
          <w:tcPr>
            <w:tcW w:w="6379" w:type="dxa"/>
            <w:tcBorders>
              <w:top w:val="single" w:sz="4" w:space="0" w:color="000000"/>
              <w:left w:val="single" w:sz="4" w:space="0" w:color="000000"/>
              <w:bottom w:val="single" w:sz="4" w:space="0" w:color="000000"/>
              <w:right w:val="single" w:sz="4" w:space="0" w:color="000000"/>
            </w:tcBorders>
            <w:hideMark/>
          </w:tcPr>
          <w:p w:rsidR="00A03359" w:rsidRDefault="00A03359" w:rsidP="00A03359">
            <w:pPr>
              <w:numPr>
                <w:ilvl w:val="0"/>
                <w:numId w:val="7"/>
              </w:numPr>
              <w:spacing w:line="240" w:lineRule="auto"/>
              <w:ind w:leftChars="0" w:left="2" w:hanging="2"/>
              <w:rPr>
                <w:rFonts w:ascii="Arial" w:eastAsia="Arial" w:hAnsi="Arial" w:cs="Arial"/>
                <w:color w:val="000000"/>
                <w:sz w:val="16"/>
                <w:szCs w:val="16"/>
                <w:lang w:eastAsia="fr-CD"/>
              </w:rPr>
            </w:pPr>
            <w:r>
              <w:rPr>
                <w:rFonts w:ascii="Arial" w:eastAsia="Arial" w:hAnsi="Arial" w:cs="Arial"/>
                <w:color w:val="000000"/>
                <w:sz w:val="16"/>
                <w:szCs w:val="16"/>
                <w:lang w:eastAsia="fr-CD"/>
              </w:rPr>
              <w:t>Classification et assignation de la plainte</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1</w:t>
            </w:r>
          </w:p>
        </w:tc>
        <w:tc>
          <w:tcPr>
            <w:tcW w:w="1061"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1</w:t>
            </w:r>
          </w:p>
        </w:tc>
        <w:tc>
          <w:tcPr>
            <w:tcW w:w="886"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Immédiat</w:t>
            </w:r>
          </w:p>
        </w:tc>
      </w:tr>
      <w:tr w:rsidR="00A03359" w:rsidTr="00A03359">
        <w:trPr>
          <w:cantSplit/>
        </w:trPr>
        <w:tc>
          <w:tcPr>
            <w:tcW w:w="3074" w:type="dxa"/>
            <w:vMerge w:val="restart"/>
            <w:tcBorders>
              <w:top w:val="single" w:sz="4" w:space="0" w:color="000000"/>
              <w:left w:val="single" w:sz="4" w:space="0" w:color="000000"/>
              <w:bottom w:val="single" w:sz="4" w:space="0" w:color="000000"/>
              <w:right w:val="single" w:sz="4" w:space="0" w:color="000000"/>
            </w:tcBorders>
            <w:vAlign w:val="center"/>
            <w:hideMark/>
          </w:tcPr>
          <w:p w:rsidR="00A03359" w:rsidRDefault="00A03359" w:rsidP="00A03359">
            <w:pPr>
              <w:numPr>
                <w:ilvl w:val="0"/>
                <w:numId w:val="6"/>
              </w:numPr>
              <w:tabs>
                <w:tab w:val="left" w:pos="330"/>
              </w:tabs>
              <w:spacing w:line="240" w:lineRule="auto"/>
              <w:ind w:leftChars="0" w:left="274" w:hangingChars="171" w:hanging="274"/>
              <w:jc w:val="left"/>
              <w:rPr>
                <w:rFonts w:ascii="Arial" w:eastAsia="Arial" w:hAnsi="Arial" w:cs="Arial"/>
                <w:color w:val="000000"/>
                <w:sz w:val="16"/>
                <w:szCs w:val="16"/>
                <w:lang w:eastAsia="fr-CD"/>
              </w:rPr>
            </w:pPr>
            <w:r>
              <w:rPr>
                <w:rFonts w:ascii="Arial" w:eastAsia="Arial" w:hAnsi="Arial" w:cs="Arial"/>
                <w:color w:val="000000"/>
                <w:sz w:val="16"/>
                <w:szCs w:val="16"/>
                <w:lang w:eastAsia="fr-CD"/>
              </w:rPr>
              <w:t xml:space="preserve">Examen et préparation de la réponse à la plainte </w:t>
            </w:r>
          </w:p>
        </w:tc>
        <w:tc>
          <w:tcPr>
            <w:tcW w:w="6379" w:type="dxa"/>
            <w:tcBorders>
              <w:top w:val="single" w:sz="4" w:space="0" w:color="000000"/>
              <w:left w:val="single" w:sz="4" w:space="0" w:color="000000"/>
              <w:bottom w:val="single" w:sz="4" w:space="0" w:color="000000"/>
              <w:right w:val="single" w:sz="4" w:space="0" w:color="000000"/>
            </w:tcBorders>
            <w:hideMark/>
          </w:tcPr>
          <w:p w:rsidR="00A03359" w:rsidRDefault="00A03359" w:rsidP="00A03359">
            <w:pPr>
              <w:numPr>
                <w:ilvl w:val="0"/>
                <w:numId w:val="7"/>
              </w:numPr>
              <w:spacing w:line="240" w:lineRule="auto"/>
              <w:ind w:leftChars="0" w:left="2" w:hanging="2"/>
              <w:rPr>
                <w:rFonts w:ascii="Arial" w:eastAsia="Arial" w:hAnsi="Arial" w:cs="Arial"/>
                <w:color w:val="000000"/>
                <w:sz w:val="16"/>
                <w:szCs w:val="16"/>
                <w:lang w:eastAsia="fr-CD"/>
              </w:rPr>
            </w:pPr>
            <w:r>
              <w:rPr>
                <w:rFonts w:ascii="Arial" w:eastAsia="Arial" w:hAnsi="Arial" w:cs="Arial"/>
                <w:color w:val="000000"/>
                <w:sz w:val="16"/>
                <w:szCs w:val="16"/>
                <w:lang w:eastAsia="fr-CD"/>
              </w:rPr>
              <w:t>Examen du fondement de la plainte</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2</w:t>
            </w:r>
          </w:p>
        </w:tc>
        <w:tc>
          <w:tcPr>
            <w:tcW w:w="1061"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1</w:t>
            </w:r>
          </w:p>
        </w:tc>
        <w:tc>
          <w:tcPr>
            <w:tcW w:w="886"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1/2</w:t>
            </w:r>
          </w:p>
        </w:tc>
      </w:tr>
      <w:tr w:rsidR="00A03359" w:rsidTr="00A03359">
        <w:trPr>
          <w:cantSplit/>
        </w:trPr>
        <w:tc>
          <w:tcPr>
            <w:tcW w:w="3074" w:type="dxa"/>
            <w:vMerge/>
            <w:tcBorders>
              <w:top w:val="single" w:sz="4" w:space="0" w:color="000000"/>
              <w:left w:val="single" w:sz="4" w:space="0" w:color="000000"/>
              <w:bottom w:val="single" w:sz="4" w:space="0" w:color="000000"/>
              <w:right w:val="single" w:sz="4" w:space="0" w:color="000000"/>
            </w:tcBorders>
            <w:vAlign w:val="center"/>
            <w:hideMark/>
          </w:tcPr>
          <w:p w:rsidR="00A03359" w:rsidRDefault="00A03359">
            <w:pPr>
              <w:suppressAutoHyphens w:val="0"/>
              <w:spacing w:beforeAutospacing="1" w:afterAutospacing="1"/>
              <w:ind w:leftChars="0" w:left="0" w:firstLineChars="0" w:firstLine="0"/>
              <w:outlineLvl w:val="9"/>
              <w:rPr>
                <w:rFonts w:ascii="Arial" w:eastAsia="Arial" w:hAnsi="Arial" w:cs="Arial"/>
                <w:color w:val="000000"/>
                <w:sz w:val="16"/>
                <w:szCs w:val="16"/>
                <w:lang w:eastAsia="fr-CD"/>
              </w:rPr>
            </w:pPr>
          </w:p>
        </w:tc>
        <w:tc>
          <w:tcPr>
            <w:tcW w:w="6379" w:type="dxa"/>
            <w:tcBorders>
              <w:top w:val="single" w:sz="4" w:space="0" w:color="000000"/>
              <w:left w:val="single" w:sz="4" w:space="0" w:color="000000"/>
              <w:bottom w:val="single" w:sz="4" w:space="0" w:color="000000"/>
              <w:right w:val="single" w:sz="4" w:space="0" w:color="000000"/>
            </w:tcBorders>
            <w:hideMark/>
          </w:tcPr>
          <w:p w:rsidR="00A03359" w:rsidRDefault="00A03359" w:rsidP="00A03359">
            <w:pPr>
              <w:numPr>
                <w:ilvl w:val="0"/>
                <w:numId w:val="7"/>
              </w:numPr>
              <w:spacing w:line="240" w:lineRule="auto"/>
              <w:ind w:leftChars="0" w:left="2" w:hanging="2"/>
              <w:rPr>
                <w:rFonts w:ascii="Arial" w:eastAsia="Arial" w:hAnsi="Arial" w:cs="Arial"/>
                <w:color w:val="000000"/>
                <w:sz w:val="16"/>
                <w:szCs w:val="16"/>
                <w:lang w:eastAsia="fr-CD"/>
              </w:rPr>
            </w:pPr>
            <w:r>
              <w:rPr>
                <w:rFonts w:ascii="Arial" w:eastAsia="Arial" w:hAnsi="Arial" w:cs="Arial"/>
                <w:color w:val="000000"/>
                <w:sz w:val="16"/>
                <w:szCs w:val="16"/>
                <w:lang w:eastAsia="fr-CD"/>
              </w:rPr>
              <w:t>Proposition de la réponse à donner</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3</w:t>
            </w:r>
          </w:p>
        </w:tc>
        <w:tc>
          <w:tcPr>
            <w:tcW w:w="1061"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2</w:t>
            </w:r>
          </w:p>
        </w:tc>
        <w:tc>
          <w:tcPr>
            <w:tcW w:w="886"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1</w:t>
            </w:r>
          </w:p>
        </w:tc>
      </w:tr>
      <w:tr w:rsidR="00A03359" w:rsidTr="00A03359">
        <w:trPr>
          <w:cantSplit/>
        </w:trPr>
        <w:tc>
          <w:tcPr>
            <w:tcW w:w="3074" w:type="dxa"/>
            <w:vMerge/>
            <w:tcBorders>
              <w:top w:val="single" w:sz="4" w:space="0" w:color="000000"/>
              <w:left w:val="single" w:sz="4" w:space="0" w:color="000000"/>
              <w:bottom w:val="single" w:sz="4" w:space="0" w:color="000000"/>
              <w:right w:val="single" w:sz="4" w:space="0" w:color="000000"/>
            </w:tcBorders>
            <w:vAlign w:val="center"/>
            <w:hideMark/>
          </w:tcPr>
          <w:p w:rsidR="00A03359" w:rsidRDefault="00A03359">
            <w:pPr>
              <w:suppressAutoHyphens w:val="0"/>
              <w:spacing w:beforeAutospacing="1" w:afterAutospacing="1"/>
              <w:ind w:leftChars="0" w:left="0" w:firstLineChars="0" w:firstLine="0"/>
              <w:outlineLvl w:val="9"/>
              <w:rPr>
                <w:rFonts w:ascii="Arial" w:eastAsia="Arial" w:hAnsi="Arial" w:cs="Arial"/>
                <w:color w:val="000000"/>
                <w:sz w:val="16"/>
                <w:szCs w:val="16"/>
                <w:lang w:eastAsia="fr-CD"/>
              </w:rPr>
            </w:pPr>
          </w:p>
        </w:tc>
        <w:tc>
          <w:tcPr>
            <w:tcW w:w="6379" w:type="dxa"/>
            <w:tcBorders>
              <w:top w:val="single" w:sz="4" w:space="0" w:color="000000"/>
              <w:left w:val="single" w:sz="4" w:space="0" w:color="000000"/>
              <w:bottom w:val="single" w:sz="4" w:space="0" w:color="000000"/>
              <w:right w:val="single" w:sz="4" w:space="0" w:color="000000"/>
            </w:tcBorders>
            <w:hideMark/>
          </w:tcPr>
          <w:p w:rsidR="00A03359" w:rsidRDefault="00A03359" w:rsidP="00A03359">
            <w:pPr>
              <w:numPr>
                <w:ilvl w:val="0"/>
                <w:numId w:val="7"/>
              </w:numPr>
              <w:spacing w:line="240" w:lineRule="auto"/>
              <w:ind w:leftChars="0" w:left="2" w:hanging="2"/>
              <w:rPr>
                <w:rFonts w:ascii="Arial" w:eastAsia="Arial" w:hAnsi="Arial" w:cs="Arial"/>
                <w:color w:val="000000"/>
                <w:sz w:val="16"/>
                <w:szCs w:val="16"/>
                <w:lang w:eastAsia="fr-CD"/>
              </w:rPr>
            </w:pPr>
            <w:r>
              <w:rPr>
                <w:rFonts w:ascii="Arial" w:eastAsia="Arial" w:hAnsi="Arial" w:cs="Arial"/>
                <w:color w:val="000000"/>
                <w:sz w:val="16"/>
                <w:szCs w:val="16"/>
                <w:lang w:eastAsia="fr-CD"/>
              </w:rPr>
              <w:t>Acceptation de la proposition par le plaignant</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2</w:t>
            </w:r>
          </w:p>
        </w:tc>
        <w:tc>
          <w:tcPr>
            <w:tcW w:w="1061"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1</w:t>
            </w:r>
          </w:p>
        </w:tc>
        <w:tc>
          <w:tcPr>
            <w:tcW w:w="886"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1</w:t>
            </w:r>
          </w:p>
        </w:tc>
      </w:tr>
      <w:tr w:rsidR="00A03359" w:rsidTr="00A03359">
        <w:trPr>
          <w:cantSplit/>
        </w:trPr>
        <w:tc>
          <w:tcPr>
            <w:tcW w:w="3074" w:type="dxa"/>
            <w:vMerge w:val="restart"/>
            <w:tcBorders>
              <w:top w:val="single" w:sz="4" w:space="0" w:color="000000"/>
              <w:left w:val="single" w:sz="4" w:space="0" w:color="000000"/>
              <w:bottom w:val="single" w:sz="4" w:space="0" w:color="000000"/>
              <w:right w:val="single" w:sz="4" w:space="0" w:color="000000"/>
            </w:tcBorders>
            <w:vAlign w:val="center"/>
            <w:hideMark/>
          </w:tcPr>
          <w:p w:rsidR="00A03359" w:rsidRDefault="00A03359" w:rsidP="00A03359">
            <w:pPr>
              <w:numPr>
                <w:ilvl w:val="0"/>
                <w:numId w:val="6"/>
              </w:numPr>
              <w:tabs>
                <w:tab w:val="left" w:pos="330"/>
              </w:tabs>
              <w:spacing w:line="240" w:lineRule="auto"/>
              <w:ind w:leftChars="0" w:left="274" w:hangingChars="171" w:hanging="274"/>
              <w:jc w:val="left"/>
              <w:rPr>
                <w:rFonts w:ascii="Arial" w:eastAsia="Arial" w:hAnsi="Arial" w:cs="Arial"/>
                <w:color w:val="000000"/>
                <w:sz w:val="16"/>
                <w:szCs w:val="16"/>
                <w:lang w:eastAsia="fr-CD"/>
              </w:rPr>
            </w:pPr>
            <w:r>
              <w:rPr>
                <w:rFonts w:ascii="Arial" w:eastAsia="Arial" w:hAnsi="Arial" w:cs="Arial"/>
                <w:color w:val="000000"/>
                <w:sz w:val="16"/>
                <w:szCs w:val="16"/>
                <w:lang w:eastAsia="fr-CD"/>
              </w:rPr>
              <w:t xml:space="preserve">Mise en œuvre de la réponse et fermeture de la plainte </w:t>
            </w:r>
          </w:p>
        </w:tc>
        <w:tc>
          <w:tcPr>
            <w:tcW w:w="6379" w:type="dxa"/>
            <w:tcBorders>
              <w:top w:val="single" w:sz="4" w:space="0" w:color="000000"/>
              <w:left w:val="single" w:sz="4" w:space="0" w:color="000000"/>
              <w:bottom w:val="single" w:sz="4" w:space="0" w:color="000000"/>
              <w:right w:val="single" w:sz="4" w:space="0" w:color="000000"/>
            </w:tcBorders>
            <w:hideMark/>
          </w:tcPr>
          <w:p w:rsidR="00A03359" w:rsidRDefault="00A03359" w:rsidP="00A03359">
            <w:pPr>
              <w:numPr>
                <w:ilvl w:val="0"/>
                <w:numId w:val="7"/>
              </w:numPr>
              <w:spacing w:line="240" w:lineRule="auto"/>
              <w:ind w:leftChars="0" w:left="2" w:hanging="2"/>
              <w:rPr>
                <w:rFonts w:ascii="Arial" w:eastAsia="Arial" w:hAnsi="Arial" w:cs="Arial"/>
                <w:color w:val="000000"/>
                <w:sz w:val="16"/>
                <w:szCs w:val="16"/>
                <w:lang w:eastAsia="fr-CD"/>
              </w:rPr>
            </w:pPr>
            <w:r>
              <w:rPr>
                <w:rFonts w:ascii="Arial" w:eastAsia="Arial" w:hAnsi="Arial" w:cs="Arial"/>
                <w:color w:val="000000"/>
                <w:sz w:val="16"/>
                <w:szCs w:val="16"/>
                <w:lang w:eastAsia="fr-CD"/>
              </w:rPr>
              <w:t>Mise en œuvre de la réponse à la plainte</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4</w:t>
            </w:r>
          </w:p>
        </w:tc>
        <w:tc>
          <w:tcPr>
            <w:tcW w:w="1061"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3</w:t>
            </w:r>
          </w:p>
        </w:tc>
        <w:tc>
          <w:tcPr>
            <w:tcW w:w="886"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2</w:t>
            </w:r>
          </w:p>
        </w:tc>
      </w:tr>
      <w:tr w:rsidR="00A03359" w:rsidTr="00A03359">
        <w:trPr>
          <w:cantSplit/>
        </w:trPr>
        <w:tc>
          <w:tcPr>
            <w:tcW w:w="3074" w:type="dxa"/>
            <w:vMerge/>
            <w:tcBorders>
              <w:top w:val="single" w:sz="4" w:space="0" w:color="000000"/>
              <w:left w:val="single" w:sz="4" w:space="0" w:color="000000"/>
              <w:bottom w:val="single" w:sz="4" w:space="0" w:color="000000"/>
              <w:right w:val="single" w:sz="4" w:space="0" w:color="000000"/>
            </w:tcBorders>
            <w:vAlign w:val="center"/>
            <w:hideMark/>
          </w:tcPr>
          <w:p w:rsidR="00A03359" w:rsidRDefault="00A03359">
            <w:pPr>
              <w:suppressAutoHyphens w:val="0"/>
              <w:spacing w:beforeAutospacing="1" w:afterAutospacing="1"/>
              <w:ind w:leftChars="0" w:left="0" w:firstLineChars="0" w:firstLine="0"/>
              <w:outlineLvl w:val="9"/>
              <w:rPr>
                <w:rFonts w:ascii="Arial" w:eastAsia="Arial" w:hAnsi="Arial" w:cs="Arial"/>
                <w:color w:val="000000"/>
                <w:sz w:val="16"/>
                <w:szCs w:val="16"/>
                <w:lang w:eastAsia="fr-CD"/>
              </w:rPr>
            </w:pPr>
          </w:p>
        </w:tc>
        <w:tc>
          <w:tcPr>
            <w:tcW w:w="6379" w:type="dxa"/>
            <w:tcBorders>
              <w:top w:val="single" w:sz="4" w:space="0" w:color="000000"/>
              <w:left w:val="single" w:sz="4" w:space="0" w:color="000000"/>
              <w:bottom w:val="single" w:sz="4" w:space="0" w:color="000000"/>
              <w:right w:val="single" w:sz="4" w:space="0" w:color="000000"/>
            </w:tcBorders>
            <w:hideMark/>
          </w:tcPr>
          <w:p w:rsidR="00A03359" w:rsidRDefault="00A03359" w:rsidP="00A03359">
            <w:pPr>
              <w:numPr>
                <w:ilvl w:val="0"/>
                <w:numId w:val="7"/>
              </w:numPr>
              <w:spacing w:line="240" w:lineRule="auto"/>
              <w:ind w:leftChars="0" w:left="2" w:hanging="2"/>
              <w:rPr>
                <w:rFonts w:ascii="Arial" w:eastAsia="Arial" w:hAnsi="Arial" w:cs="Arial"/>
                <w:color w:val="000000"/>
                <w:sz w:val="16"/>
                <w:szCs w:val="16"/>
                <w:lang w:eastAsia="fr-CD"/>
              </w:rPr>
            </w:pPr>
            <w:r>
              <w:rPr>
                <w:rFonts w:ascii="Arial" w:eastAsia="Arial" w:hAnsi="Arial" w:cs="Arial"/>
                <w:color w:val="000000"/>
                <w:sz w:val="16"/>
                <w:szCs w:val="16"/>
                <w:lang w:eastAsia="fr-CD"/>
              </w:rPr>
              <w:t xml:space="preserve">Suivi de la satisfaction auprès du plaignant et fermeture de la plainte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2</w:t>
            </w:r>
          </w:p>
        </w:tc>
        <w:tc>
          <w:tcPr>
            <w:tcW w:w="1061"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1</w:t>
            </w:r>
          </w:p>
        </w:tc>
        <w:tc>
          <w:tcPr>
            <w:tcW w:w="886"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1</w:t>
            </w:r>
          </w:p>
        </w:tc>
      </w:tr>
      <w:tr w:rsidR="00A03359" w:rsidTr="00A03359">
        <w:trPr>
          <w:cantSplit/>
        </w:trPr>
        <w:tc>
          <w:tcPr>
            <w:tcW w:w="3074" w:type="dxa"/>
            <w:vMerge w:val="restart"/>
            <w:tcBorders>
              <w:top w:val="single" w:sz="4" w:space="0" w:color="000000"/>
              <w:left w:val="single" w:sz="4" w:space="0" w:color="000000"/>
              <w:bottom w:val="single" w:sz="4" w:space="0" w:color="000000"/>
              <w:right w:val="single" w:sz="4" w:space="0" w:color="000000"/>
            </w:tcBorders>
            <w:vAlign w:val="center"/>
            <w:hideMark/>
          </w:tcPr>
          <w:p w:rsidR="00A03359" w:rsidRDefault="00A03359" w:rsidP="00A03359">
            <w:pPr>
              <w:numPr>
                <w:ilvl w:val="0"/>
                <w:numId w:val="6"/>
              </w:numPr>
              <w:tabs>
                <w:tab w:val="left" w:pos="330"/>
              </w:tabs>
              <w:spacing w:line="240" w:lineRule="auto"/>
              <w:ind w:leftChars="0" w:left="274" w:hangingChars="171" w:hanging="274"/>
              <w:jc w:val="left"/>
              <w:rPr>
                <w:rFonts w:ascii="Arial" w:eastAsia="Arial" w:hAnsi="Arial" w:cs="Arial"/>
                <w:color w:val="000000"/>
                <w:sz w:val="16"/>
                <w:szCs w:val="16"/>
                <w:lang w:eastAsia="fr-CD"/>
              </w:rPr>
            </w:pPr>
            <w:r>
              <w:rPr>
                <w:rFonts w:ascii="Arial" w:eastAsia="Arial" w:hAnsi="Arial" w:cs="Arial"/>
                <w:color w:val="000000"/>
                <w:sz w:val="16"/>
                <w:szCs w:val="16"/>
                <w:lang w:eastAsia="fr-CD"/>
              </w:rPr>
              <w:t>Processus de révision externe et fermeture de la plainte</w:t>
            </w:r>
          </w:p>
        </w:tc>
        <w:tc>
          <w:tcPr>
            <w:tcW w:w="6379" w:type="dxa"/>
            <w:tcBorders>
              <w:top w:val="single" w:sz="4" w:space="0" w:color="000000"/>
              <w:left w:val="single" w:sz="4" w:space="0" w:color="000000"/>
              <w:bottom w:val="single" w:sz="4" w:space="0" w:color="000000"/>
              <w:right w:val="single" w:sz="4" w:space="0" w:color="000000"/>
            </w:tcBorders>
            <w:hideMark/>
          </w:tcPr>
          <w:p w:rsidR="00A03359" w:rsidRDefault="00A03359" w:rsidP="00A03359">
            <w:pPr>
              <w:numPr>
                <w:ilvl w:val="0"/>
                <w:numId w:val="7"/>
              </w:numPr>
              <w:spacing w:line="240" w:lineRule="auto"/>
              <w:ind w:leftChars="0" w:left="2" w:hanging="2"/>
              <w:rPr>
                <w:rFonts w:ascii="Arial" w:eastAsia="Arial" w:hAnsi="Arial" w:cs="Arial"/>
                <w:color w:val="000000"/>
                <w:sz w:val="16"/>
                <w:szCs w:val="16"/>
                <w:lang w:eastAsia="fr-CD"/>
              </w:rPr>
            </w:pPr>
            <w:r>
              <w:rPr>
                <w:rFonts w:ascii="Arial" w:eastAsia="Arial" w:hAnsi="Arial" w:cs="Arial"/>
                <w:color w:val="000000"/>
                <w:sz w:val="16"/>
                <w:szCs w:val="16"/>
                <w:lang w:eastAsia="fr-CD"/>
              </w:rPr>
              <w:t>Renvoi de la plainte au niveau supérieur pour révision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10</w:t>
            </w:r>
          </w:p>
        </w:tc>
        <w:tc>
          <w:tcPr>
            <w:tcW w:w="1061"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10</w:t>
            </w:r>
          </w:p>
        </w:tc>
        <w:tc>
          <w:tcPr>
            <w:tcW w:w="886"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10</w:t>
            </w:r>
          </w:p>
        </w:tc>
      </w:tr>
      <w:tr w:rsidR="00A03359" w:rsidTr="00A03359">
        <w:trPr>
          <w:cantSplit/>
        </w:trPr>
        <w:tc>
          <w:tcPr>
            <w:tcW w:w="3074" w:type="dxa"/>
            <w:vMerge/>
            <w:tcBorders>
              <w:top w:val="single" w:sz="4" w:space="0" w:color="000000"/>
              <w:left w:val="single" w:sz="4" w:space="0" w:color="000000"/>
              <w:bottom w:val="single" w:sz="4" w:space="0" w:color="000000"/>
              <w:right w:val="single" w:sz="4" w:space="0" w:color="000000"/>
            </w:tcBorders>
            <w:vAlign w:val="center"/>
            <w:hideMark/>
          </w:tcPr>
          <w:p w:rsidR="00A03359" w:rsidRDefault="00A03359">
            <w:pPr>
              <w:suppressAutoHyphens w:val="0"/>
              <w:spacing w:beforeAutospacing="1" w:afterAutospacing="1"/>
              <w:ind w:leftChars="0" w:left="0" w:firstLineChars="0" w:firstLine="0"/>
              <w:outlineLvl w:val="9"/>
              <w:rPr>
                <w:rFonts w:ascii="Arial" w:eastAsia="Arial" w:hAnsi="Arial" w:cs="Arial"/>
                <w:color w:val="000000"/>
                <w:sz w:val="16"/>
                <w:szCs w:val="16"/>
                <w:lang w:eastAsia="fr-CD"/>
              </w:rPr>
            </w:pPr>
          </w:p>
        </w:tc>
        <w:tc>
          <w:tcPr>
            <w:tcW w:w="6379" w:type="dxa"/>
            <w:tcBorders>
              <w:top w:val="single" w:sz="4" w:space="0" w:color="000000"/>
              <w:left w:val="single" w:sz="4" w:space="0" w:color="000000"/>
              <w:bottom w:val="single" w:sz="4" w:space="0" w:color="000000"/>
              <w:right w:val="single" w:sz="4" w:space="0" w:color="000000"/>
            </w:tcBorders>
            <w:hideMark/>
          </w:tcPr>
          <w:p w:rsidR="00A03359" w:rsidRDefault="00A03359" w:rsidP="00A03359">
            <w:pPr>
              <w:numPr>
                <w:ilvl w:val="0"/>
                <w:numId w:val="7"/>
              </w:numPr>
              <w:spacing w:line="240" w:lineRule="auto"/>
              <w:ind w:leftChars="0" w:left="2" w:hanging="2"/>
              <w:rPr>
                <w:rFonts w:ascii="Arial" w:eastAsia="Arial" w:hAnsi="Arial" w:cs="Arial"/>
                <w:color w:val="000000"/>
                <w:sz w:val="16"/>
                <w:szCs w:val="16"/>
                <w:lang w:eastAsia="fr-CD"/>
              </w:rPr>
            </w:pPr>
            <w:r>
              <w:rPr>
                <w:rFonts w:ascii="Arial" w:eastAsia="Arial" w:hAnsi="Arial" w:cs="Arial"/>
                <w:color w:val="000000"/>
                <w:sz w:val="16"/>
                <w:szCs w:val="16"/>
                <w:lang w:eastAsia="fr-CD"/>
              </w:rPr>
              <w:t>Transmission du dossier à la justice et fermeture de la plainte</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5</w:t>
            </w:r>
          </w:p>
        </w:tc>
        <w:tc>
          <w:tcPr>
            <w:tcW w:w="1061"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5</w:t>
            </w:r>
          </w:p>
        </w:tc>
        <w:tc>
          <w:tcPr>
            <w:tcW w:w="886" w:type="dxa"/>
            <w:tcBorders>
              <w:top w:val="single" w:sz="4" w:space="0" w:color="000000"/>
              <w:left w:val="single" w:sz="4" w:space="0" w:color="000000"/>
              <w:bottom w:val="single" w:sz="4" w:space="0" w:color="000000"/>
              <w:right w:val="single" w:sz="4" w:space="0" w:color="000000"/>
            </w:tcBorders>
            <w:vAlign w:val="center"/>
            <w:hideMark/>
          </w:tcPr>
          <w:p w:rsidR="00A03359" w:rsidRDefault="00A03359">
            <w:pPr>
              <w:ind w:leftChars="0" w:left="2" w:hanging="2"/>
              <w:jc w:val="center"/>
              <w:rPr>
                <w:rFonts w:ascii="Arial" w:eastAsia="Arial" w:hAnsi="Arial" w:cs="Arial"/>
                <w:sz w:val="16"/>
                <w:szCs w:val="16"/>
                <w:lang w:eastAsia="fr-CD"/>
              </w:rPr>
            </w:pPr>
            <w:r>
              <w:rPr>
                <w:rFonts w:ascii="Arial" w:eastAsia="Arial" w:hAnsi="Arial" w:cs="Arial"/>
                <w:sz w:val="16"/>
                <w:szCs w:val="16"/>
                <w:lang w:eastAsia="fr-CD"/>
              </w:rPr>
              <w:t>5</w:t>
            </w:r>
          </w:p>
        </w:tc>
      </w:tr>
    </w:tbl>
    <w:p w:rsidR="00A03359" w:rsidRDefault="00A03359" w:rsidP="00A03359">
      <w:pPr>
        <w:spacing w:line="240" w:lineRule="auto"/>
        <w:ind w:leftChars="0" w:left="2" w:hanging="2"/>
        <w:jc w:val="left"/>
        <w:rPr>
          <w:sz w:val="24"/>
          <w:szCs w:val="24"/>
        </w:rPr>
      </w:pPr>
    </w:p>
    <w:p w:rsidR="00A03359" w:rsidRDefault="00A03359" w:rsidP="00A03359">
      <w:pPr>
        <w:ind w:leftChars="0" w:left="2" w:hanging="2"/>
        <w:rPr>
          <w:sz w:val="24"/>
          <w:szCs w:val="24"/>
        </w:rPr>
      </w:pPr>
    </w:p>
    <w:p w:rsidR="00A03359" w:rsidRDefault="00A03359" w:rsidP="00A03359">
      <w:pPr>
        <w:ind w:leftChars="0" w:left="2" w:hanging="2"/>
        <w:rPr>
          <w:sz w:val="24"/>
          <w:szCs w:val="24"/>
        </w:rPr>
      </w:pPr>
    </w:p>
    <w:p w:rsidR="00A03359" w:rsidRDefault="00A03359" w:rsidP="00A03359">
      <w:pPr>
        <w:keepNext/>
        <w:numPr>
          <w:ilvl w:val="0"/>
          <w:numId w:val="3"/>
        </w:numPr>
        <w:ind w:leftChars="0" w:left="2" w:hanging="2"/>
        <w:rPr>
          <w:b/>
          <w:color w:val="000000"/>
          <w:sz w:val="24"/>
          <w:szCs w:val="24"/>
        </w:rPr>
      </w:pPr>
      <w:r>
        <w:rPr>
          <w:b/>
          <w:color w:val="000000"/>
          <w:sz w:val="24"/>
          <w:szCs w:val="24"/>
        </w:rPr>
        <w:t>Les principaux modules de l’AGP-PACT</w:t>
      </w:r>
    </w:p>
    <w:p w:rsidR="00A03359" w:rsidRDefault="00A03359" w:rsidP="00A03359">
      <w:pPr>
        <w:spacing w:line="240" w:lineRule="auto"/>
        <w:ind w:leftChars="0" w:left="2" w:hanging="2"/>
        <w:rPr>
          <w:color w:val="000000"/>
        </w:rPr>
      </w:pPr>
      <w:r>
        <w:rPr>
          <w:color w:val="000000"/>
        </w:rPr>
        <w:t>L’AGP-PACT devra comporter les principaux modules suivants :</w:t>
      </w:r>
    </w:p>
    <w:p w:rsidR="00A03359" w:rsidRDefault="00A03359" w:rsidP="00A03359">
      <w:pPr>
        <w:numPr>
          <w:ilvl w:val="0"/>
          <w:numId w:val="2"/>
        </w:numPr>
        <w:tabs>
          <w:tab w:val="left" w:pos="709"/>
        </w:tabs>
        <w:spacing w:line="240" w:lineRule="auto"/>
        <w:ind w:leftChars="192" w:left="708" w:hangingChars="130" w:hanging="286"/>
        <w:rPr>
          <w:color w:val="000000"/>
        </w:rPr>
      </w:pPr>
      <w:r>
        <w:rPr>
          <w:color w:val="000000"/>
        </w:rPr>
        <w:t>Module d’administration d’AGP-PACT;</w:t>
      </w:r>
    </w:p>
    <w:p w:rsidR="00A03359" w:rsidRDefault="00A03359" w:rsidP="00A03359">
      <w:pPr>
        <w:numPr>
          <w:ilvl w:val="0"/>
          <w:numId w:val="2"/>
        </w:numPr>
        <w:tabs>
          <w:tab w:val="left" w:pos="709"/>
        </w:tabs>
        <w:spacing w:line="240" w:lineRule="auto"/>
        <w:ind w:leftChars="192" w:left="708" w:hangingChars="130" w:hanging="286"/>
        <w:rPr>
          <w:color w:val="000000"/>
        </w:rPr>
      </w:pPr>
      <w:r>
        <w:rPr>
          <w:color w:val="000000"/>
        </w:rPr>
        <w:t>Module de gestion de l’AGP-PACT;</w:t>
      </w:r>
    </w:p>
    <w:p w:rsidR="00A03359" w:rsidRDefault="00A03359" w:rsidP="00A03359">
      <w:pPr>
        <w:numPr>
          <w:ilvl w:val="0"/>
          <w:numId w:val="2"/>
        </w:numPr>
        <w:tabs>
          <w:tab w:val="left" w:pos="709"/>
        </w:tabs>
        <w:spacing w:line="240" w:lineRule="auto"/>
        <w:ind w:leftChars="192" w:left="708" w:hangingChars="130" w:hanging="286"/>
        <w:rPr>
          <w:color w:val="000000"/>
        </w:rPr>
      </w:pPr>
      <w:r>
        <w:rPr>
          <w:color w:val="000000"/>
        </w:rPr>
        <w:t>Module d’enregistrement des plaintes ;</w:t>
      </w:r>
    </w:p>
    <w:p w:rsidR="00A03359" w:rsidRDefault="00A03359" w:rsidP="00A03359">
      <w:pPr>
        <w:numPr>
          <w:ilvl w:val="0"/>
          <w:numId w:val="2"/>
        </w:numPr>
        <w:tabs>
          <w:tab w:val="left" w:pos="709"/>
        </w:tabs>
        <w:spacing w:line="240" w:lineRule="auto"/>
        <w:ind w:leftChars="192" w:left="708" w:hangingChars="130" w:hanging="286"/>
        <w:rPr>
          <w:color w:val="000000"/>
        </w:rPr>
      </w:pPr>
      <w:r>
        <w:rPr>
          <w:color w:val="000000"/>
        </w:rPr>
        <w:t>Module de traitement des plaintes ;</w:t>
      </w:r>
    </w:p>
    <w:p w:rsidR="00A03359" w:rsidRDefault="00A03359" w:rsidP="00A03359">
      <w:pPr>
        <w:numPr>
          <w:ilvl w:val="0"/>
          <w:numId w:val="2"/>
        </w:numPr>
        <w:tabs>
          <w:tab w:val="left" w:pos="709"/>
        </w:tabs>
        <w:spacing w:line="240" w:lineRule="auto"/>
        <w:ind w:leftChars="192" w:left="708" w:hangingChars="130" w:hanging="286"/>
        <w:rPr>
          <w:color w:val="000000"/>
        </w:rPr>
      </w:pPr>
      <w:r>
        <w:rPr>
          <w:color w:val="000000"/>
        </w:rPr>
        <w:t>Module de suivi et consultation des plaintes.</w:t>
      </w:r>
    </w:p>
    <w:p w:rsidR="007F471B" w:rsidRDefault="007F471B" w:rsidP="007F471B">
      <w:pPr>
        <w:tabs>
          <w:tab w:val="left" w:pos="709"/>
        </w:tabs>
        <w:spacing w:line="240" w:lineRule="auto"/>
        <w:ind w:leftChars="0" w:left="0" w:firstLineChars="0" w:firstLine="0"/>
        <w:rPr>
          <w:color w:val="000000"/>
        </w:rPr>
      </w:pPr>
    </w:p>
    <w:p w:rsidR="007F471B" w:rsidRDefault="007F471B" w:rsidP="007F471B">
      <w:pPr>
        <w:tabs>
          <w:tab w:val="left" w:pos="709"/>
        </w:tabs>
        <w:spacing w:line="240" w:lineRule="auto"/>
        <w:ind w:leftChars="0" w:left="0" w:firstLineChars="0" w:firstLine="0"/>
        <w:rPr>
          <w:color w:val="000000"/>
        </w:rPr>
      </w:pPr>
    </w:p>
    <w:p w:rsidR="007F471B" w:rsidRDefault="007F471B" w:rsidP="007F471B">
      <w:pPr>
        <w:tabs>
          <w:tab w:val="left" w:pos="709"/>
        </w:tabs>
        <w:spacing w:line="240" w:lineRule="auto"/>
        <w:ind w:leftChars="0" w:left="0" w:firstLineChars="0" w:firstLine="0"/>
        <w:rPr>
          <w:color w:val="000000"/>
        </w:rPr>
      </w:pPr>
    </w:p>
    <w:p w:rsidR="007F471B" w:rsidRDefault="007F471B" w:rsidP="007F471B">
      <w:pPr>
        <w:tabs>
          <w:tab w:val="left" w:pos="709"/>
        </w:tabs>
        <w:spacing w:line="240" w:lineRule="auto"/>
        <w:ind w:leftChars="0" w:left="0" w:firstLineChars="0" w:firstLine="0"/>
        <w:rPr>
          <w:color w:val="000000"/>
        </w:rPr>
      </w:pPr>
      <w:bookmarkStart w:id="1" w:name="_GoBack"/>
      <w:bookmarkEnd w:id="1"/>
    </w:p>
    <w:p w:rsidR="00A03359" w:rsidRDefault="00A03359" w:rsidP="00A03359">
      <w:pPr>
        <w:keepNext/>
        <w:numPr>
          <w:ilvl w:val="1"/>
          <w:numId w:val="3"/>
        </w:numPr>
        <w:ind w:leftChars="0" w:left="2" w:hanging="2"/>
        <w:rPr>
          <w:color w:val="000000"/>
          <w:sz w:val="24"/>
          <w:szCs w:val="24"/>
          <w:u w:val="single"/>
        </w:rPr>
      </w:pPr>
      <w:r>
        <w:rPr>
          <w:color w:val="000000"/>
          <w:sz w:val="24"/>
          <w:szCs w:val="24"/>
          <w:u w:val="single"/>
        </w:rPr>
        <w:lastRenderedPageBreak/>
        <w:t>Module d’administration de l’ATP-PACT</w:t>
      </w:r>
    </w:p>
    <w:p w:rsidR="00A03359" w:rsidRDefault="00A03359" w:rsidP="00A03359">
      <w:pPr>
        <w:spacing w:line="240" w:lineRule="auto"/>
        <w:ind w:leftChars="0" w:left="2" w:hanging="2"/>
      </w:pPr>
      <w:r>
        <w:rPr>
          <w:color w:val="000000"/>
        </w:rPr>
        <w:t xml:space="preserve">Ce module sera réservé à l’installation, configuration, paramétrage par un Administrateur du système qui doit assurer le bon fonctionnement du système. Il </w:t>
      </w:r>
      <w:proofErr w:type="gramStart"/>
      <w:r>
        <w:rPr>
          <w:color w:val="000000"/>
        </w:rPr>
        <w:t>permettra  aussi</w:t>
      </w:r>
      <w:proofErr w:type="gramEnd"/>
      <w:r>
        <w:rPr>
          <w:color w:val="000000"/>
        </w:rPr>
        <w:t xml:space="preserve"> en </w:t>
      </w:r>
      <w:r>
        <w:t xml:space="preserve">cas de besoin de réinitialiser les mots de passe des utilisateurs du système suivant une procédure administrative à définir. </w:t>
      </w:r>
    </w:p>
    <w:p w:rsidR="00A03359" w:rsidRDefault="00A03359" w:rsidP="00A03359">
      <w:pPr>
        <w:keepNext/>
        <w:numPr>
          <w:ilvl w:val="1"/>
          <w:numId w:val="3"/>
        </w:numPr>
        <w:ind w:leftChars="0" w:left="2" w:hanging="2"/>
        <w:rPr>
          <w:color w:val="000000"/>
          <w:sz w:val="24"/>
          <w:szCs w:val="24"/>
          <w:u w:val="single"/>
        </w:rPr>
      </w:pPr>
      <w:r>
        <w:rPr>
          <w:color w:val="000000"/>
          <w:sz w:val="24"/>
          <w:szCs w:val="24"/>
          <w:u w:val="single"/>
        </w:rPr>
        <w:t>Module de gestion de l’AGP-PACT</w:t>
      </w:r>
    </w:p>
    <w:p w:rsidR="00A03359" w:rsidRDefault="00A03359" w:rsidP="00A03359">
      <w:pPr>
        <w:ind w:leftChars="0" w:left="2" w:hanging="2"/>
      </w:pPr>
      <w:r>
        <w:t>Le module de gestion de l’AGP-PACT devra permettre :</w:t>
      </w:r>
    </w:p>
    <w:p w:rsidR="00A03359" w:rsidRDefault="00A03359" w:rsidP="00A03359">
      <w:pPr>
        <w:numPr>
          <w:ilvl w:val="0"/>
          <w:numId w:val="2"/>
        </w:numPr>
        <w:tabs>
          <w:tab w:val="left" w:pos="709"/>
        </w:tabs>
        <w:spacing w:line="240" w:lineRule="auto"/>
        <w:ind w:leftChars="192" w:left="708" w:hangingChars="130" w:hanging="286"/>
        <w:rPr>
          <w:color w:val="000000"/>
        </w:rPr>
      </w:pPr>
      <w:r>
        <w:rPr>
          <w:color w:val="000000"/>
        </w:rPr>
        <w:t>La création et la mise à jour des Comités de gestion des plaintes et les ONG spécialisées en charge des plaintes sensibles liées aux EAS/HS ainsi que les membres qui les composent ;</w:t>
      </w:r>
    </w:p>
    <w:p w:rsidR="00A03359" w:rsidRDefault="00A03359" w:rsidP="00A03359">
      <w:pPr>
        <w:numPr>
          <w:ilvl w:val="0"/>
          <w:numId w:val="2"/>
        </w:numPr>
        <w:tabs>
          <w:tab w:val="left" w:pos="709"/>
        </w:tabs>
        <w:spacing w:line="240" w:lineRule="auto"/>
        <w:ind w:leftChars="192" w:left="708" w:hangingChars="130" w:hanging="286"/>
        <w:rPr>
          <w:color w:val="000000"/>
        </w:rPr>
      </w:pPr>
      <w:r>
        <w:rPr>
          <w:color w:val="000000"/>
        </w:rPr>
        <w:t>Créer le profil de chaque intervenant dans l’application en spécifiant leur niveau d’intervention sur proposition des Comités de gestion des plaintes, de la CI, des Entreprises et les ONG spécialisées. Chaque intervenant dans le traitement des plaintes aura son login sécurisé d’accès dans le système ;</w:t>
      </w:r>
    </w:p>
    <w:p w:rsidR="00A03359" w:rsidRDefault="00A03359" w:rsidP="00A03359">
      <w:pPr>
        <w:numPr>
          <w:ilvl w:val="0"/>
          <w:numId w:val="2"/>
        </w:numPr>
        <w:tabs>
          <w:tab w:val="left" w:pos="709"/>
        </w:tabs>
        <w:spacing w:line="240" w:lineRule="auto"/>
        <w:ind w:leftChars="192" w:left="708" w:hangingChars="130" w:hanging="286"/>
        <w:rPr>
          <w:color w:val="000000"/>
        </w:rPr>
      </w:pPr>
      <w:r>
        <w:rPr>
          <w:color w:val="000000"/>
        </w:rPr>
        <w:t xml:space="preserve">Mise à jour de la mercuriale d’indemnisation des actifs affectés ;  </w:t>
      </w:r>
    </w:p>
    <w:p w:rsidR="00A03359" w:rsidRDefault="00A03359" w:rsidP="00A03359">
      <w:pPr>
        <w:numPr>
          <w:ilvl w:val="0"/>
          <w:numId w:val="2"/>
        </w:numPr>
        <w:tabs>
          <w:tab w:val="left" w:pos="709"/>
        </w:tabs>
        <w:spacing w:line="240" w:lineRule="auto"/>
        <w:ind w:leftChars="192" w:left="708" w:hangingChars="130" w:hanging="286"/>
        <w:rPr>
          <w:color w:val="000000"/>
        </w:rPr>
      </w:pPr>
      <w:r>
        <w:rPr>
          <w:color w:val="000000"/>
        </w:rPr>
        <w:t>La visualisation globale des informations de toutes les plaintes.</w:t>
      </w:r>
    </w:p>
    <w:p w:rsidR="00A03359" w:rsidRDefault="00A03359" w:rsidP="00A03359">
      <w:pPr>
        <w:numPr>
          <w:ilvl w:val="0"/>
          <w:numId w:val="2"/>
        </w:numPr>
        <w:tabs>
          <w:tab w:val="left" w:pos="709"/>
        </w:tabs>
        <w:spacing w:line="240" w:lineRule="auto"/>
        <w:ind w:leftChars="192" w:left="708" w:hangingChars="130" w:hanging="286"/>
        <w:rPr>
          <w:color w:val="000000"/>
        </w:rPr>
      </w:pPr>
      <w:r>
        <w:rPr>
          <w:color w:val="000000"/>
        </w:rPr>
        <w:t>…</w:t>
      </w:r>
    </w:p>
    <w:p w:rsidR="00A03359" w:rsidRDefault="00A03359" w:rsidP="00A03359">
      <w:pPr>
        <w:ind w:leftChars="0" w:left="2" w:hanging="2"/>
      </w:pPr>
      <w:r>
        <w:t>Ce module sera géré par le Responsable de l’Unité Environnementale et Sociale (RUES) de la Cellule Infrastructures.</w:t>
      </w:r>
    </w:p>
    <w:p w:rsidR="00A03359" w:rsidRDefault="00A03359" w:rsidP="00A03359">
      <w:pPr>
        <w:keepNext/>
        <w:numPr>
          <w:ilvl w:val="1"/>
          <w:numId w:val="3"/>
        </w:numPr>
        <w:ind w:leftChars="0" w:left="2" w:hanging="2"/>
        <w:rPr>
          <w:color w:val="000000"/>
          <w:sz w:val="24"/>
          <w:szCs w:val="24"/>
          <w:u w:val="single"/>
        </w:rPr>
      </w:pPr>
      <w:r>
        <w:rPr>
          <w:color w:val="000000"/>
          <w:sz w:val="24"/>
          <w:szCs w:val="24"/>
          <w:u w:val="single"/>
        </w:rPr>
        <w:t>Module d’enregistrement des plaintes</w:t>
      </w:r>
    </w:p>
    <w:p w:rsidR="00A03359" w:rsidRDefault="00A03359" w:rsidP="00A03359">
      <w:pPr>
        <w:spacing w:line="240" w:lineRule="auto"/>
        <w:ind w:leftChars="0" w:left="2" w:hanging="2"/>
        <w:rPr>
          <w:color w:val="000000"/>
        </w:rPr>
      </w:pPr>
      <w:r>
        <w:rPr>
          <w:color w:val="000000"/>
        </w:rPr>
        <w:t>A l’aide de ce module, toute personne peut enregistrer une plainte ou une réclamation, que ce soit pour demander une information sur le Projet, faire le suivi d’un dossier (plainte, réclamation), exprimer une préoccupation ou un mécontentement, …</w:t>
      </w:r>
    </w:p>
    <w:p w:rsidR="00A03359" w:rsidRDefault="00A03359" w:rsidP="00A03359">
      <w:pPr>
        <w:spacing w:line="240" w:lineRule="auto"/>
        <w:ind w:leftChars="0" w:left="2" w:hanging="2"/>
        <w:rPr>
          <w:color w:val="000000"/>
        </w:rPr>
      </w:pPr>
      <w:r>
        <w:rPr>
          <w:color w:val="000000"/>
        </w:rPr>
        <w:t xml:space="preserve"> </w:t>
      </w:r>
    </w:p>
    <w:p w:rsidR="00A03359" w:rsidRDefault="00A03359" w:rsidP="00A03359">
      <w:pPr>
        <w:spacing w:line="240" w:lineRule="auto"/>
        <w:ind w:leftChars="0" w:left="2" w:hanging="2"/>
        <w:rPr>
          <w:color w:val="000000"/>
        </w:rPr>
      </w:pPr>
      <w:r>
        <w:rPr>
          <w:color w:val="000000"/>
        </w:rPr>
        <w:t xml:space="preserve">Ce module doit permettre les fonctionnalités suivantes : </w:t>
      </w:r>
    </w:p>
    <w:p w:rsidR="00A03359" w:rsidRDefault="00A03359" w:rsidP="00A03359">
      <w:pPr>
        <w:numPr>
          <w:ilvl w:val="0"/>
          <w:numId w:val="2"/>
        </w:numPr>
        <w:tabs>
          <w:tab w:val="left" w:pos="709"/>
        </w:tabs>
        <w:spacing w:line="240" w:lineRule="auto"/>
        <w:ind w:leftChars="192" w:left="708" w:hangingChars="130" w:hanging="286"/>
        <w:rPr>
          <w:color w:val="000000"/>
        </w:rPr>
      </w:pPr>
      <w:r>
        <w:rPr>
          <w:color w:val="000000"/>
        </w:rPr>
        <w:t xml:space="preserve">Enregistrer sans frais une plainte par téléphone (via un formulaire électronique ou un SMS), mail ou directement sur le portail web de l’AGT-PACT. </w:t>
      </w:r>
    </w:p>
    <w:p w:rsidR="00A03359" w:rsidRDefault="00A03359" w:rsidP="00A03359">
      <w:pPr>
        <w:numPr>
          <w:ilvl w:val="0"/>
          <w:numId w:val="2"/>
        </w:numPr>
        <w:tabs>
          <w:tab w:val="left" w:pos="709"/>
        </w:tabs>
        <w:spacing w:line="240" w:lineRule="auto"/>
        <w:ind w:leftChars="192" w:left="708" w:hangingChars="130" w:hanging="286"/>
        <w:rPr>
          <w:color w:val="000000"/>
        </w:rPr>
      </w:pPr>
      <w:r>
        <w:rPr>
          <w:color w:val="000000"/>
        </w:rPr>
        <w:t>Enregistrer dans l’AGP-PACT les plaintes reçues par appel téléphonique par les personnes indiquées ;</w:t>
      </w:r>
    </w:p>
    <w:p w:rsidR="00A03359" w:rsidRDefault="00A03359" w:rsidP="00A03359">
      <w:pPr>
        <w:numPr>
          <w:ilvl w:val="0"/>
          <w:numId w:val="2"/>
        </w:numPr>
        <w:tabs>
          <w:tab w:val="left" w:pos="709"/>
        </w:tabs>
        <w:spacing w:line="240" w:lineRule="auto"/>
        <w:ind w:leftChars="192" w:left="708" w:hangingChars="130" w:hanging="286"/>
        <w:rPr>
          <w:color w:val="000000"/>
        </w:rPr>
      </w:pPr>
      <w:r>
        <w:rPr>
          <w:color w:val="000000"/>
        </w:rPr>
        <w:t xml:space="preserve">Possibilité d’enregistrer une plainte en déclinant son identité et ses coordonnées ou en le faisant de façon anonyme. </w:t>
      </w:r>
    </w:p>
    <w:p w:rsidR="00A03359" w:rsidRDefault="00A03359" w:rsidP="00A03359">
      <w:pPr>
        <w:numPr>
          <w:ilvl w:val="0"/>
          <w:numId w:val="2"/>
        </w:numPr>
        <w:tabs>
          <w:tab w:val="left" w:pos="709"/>
        </w:tabs>
        <w:spacing w:line="240" w:lineRule="auto"/>
        <w:ind w:leftChars="192" w:left="708" w:hangingChars="130" w:hanging="286"/>
        <w:rPr>
          <w:color w:val="000000"/>
        </w:rPr>
      </w:pPr>
      <w:r>
        <w:rPr>
          <w:color w:val="000000"/>
        </w:rPr>
        <w:t xml:space="preserve">Possibilité d’enregistrer une plainte par le plaignant lui-même, par une personne agissant en son nom, ou par le Comité de gestion de plantes. </w:t>
      </w:r>
    </w:p>
    <w:p w:rsidR="00A03359" w:rsidRDefault="00A03359" w:rsidP="00A03359">
      <w:pPr>
        <w:numPr>
          <w:ilvl w:val="0"/>
          <w:numId w:val="2"/>
        </w:numPr>
        <w:tabs>
          <w:tab w:val="left" w:pos="709"/>
        </w:tabs>
        <w:spacing w:line="240" w:lineRule="auto"/>
        <w:ind w:leftChars="192" w:left="708" w:hangingChars="130" w:hanging="286"/>
        <w:rPr>
          <w:color w:val="000000"/>
        </w:rPr>
      </w:pPr>
      <w:r>
        <w:rPr>
          <w:color w:val="000000"/>
        </w:rPr>
        <w:t xml:space="preserve">Attribuer un code d’identification unique à chaque plainte pour permettre le suivi de son traitement. </w:t>
      </w:r>
    </w:p>
    <w:p w:rsidR="00A03359" w:rsidRDefault="00A03359" w:rsidP="00A03359">
      <w:pPr>
        <w:numPr>
          <w:ilvl w:val="0"/>
          <w:numId w:val="2"/>
        </w:numPr>
        <w:tabs>
          <w:tab w:val="left" w:pos="709"/>
        </w:tabs>
        <w:spacing w:line="240" w:lineRule="auto"/>
        <w:ind w:leftChars="192" w:left="708" w:hangingChars="130" w:hanging="286"/>
        <w:rPr>
          <w:color w:val="000000"/>
        </w:rPr>
      </w:pPr>
      <w:r>
        <w:rPr>
          <w:color w:val="000000"/>
        </w:rPr>
        <w:t>Attribuer automatiquement un niveau de priorité de traitement à la plainte (1- urgent ; 2- prioritaire ; et 3- normal) en fonction des données renseignées ;</w:t>
      </w:r>
    </w:p>
    <w:p w:rsidR="00A03359" w:rsidRDefault="00A03359" w:rsidP="00A03359">
      <w:pPr>
        <w:numPr>
          <w:ilvl w:val="0"/>
          <w:numId w:val="2"/>
        </w:numPr>
        <w:tabs>
          <w:tab w:val="left" w:pos="709"/>
        </w:tabs>
        <w:spacing w:line="240" w:lineRule="auto"/>
        <w:ind w:leftChars="192" w:left="708" w:hangingChars="130" w:hanging="286"/>
        <w:rPr>
          <w:color w:val="000000"/>
        </w:rPr>
      </w:pPr>
      <w:r>
        <w:rPr>
          <w:color w:val="000000"/>
        </w:rPr>
        <w:t xml:space="preserve">Localisation géographique et dans la zone de projet de la plainte ou la réclamation. </w:t>
      </w:r>
    </w:p>
    <w:p w:rsidR="00A03359" w:rsidRDefault="00A03359" w:rsidP="00A03359">
      <w:pPr>
        <w:numPr>
          <w:ilvl w:val="0"/>
          <w:numId w:val="2"/>
        </w:numPr>
        <w:tabs>
          <w:tab w:val="left" w:pos="709"/>
        </w:tabs>
        <w:spacing w:line="240" w:lineRule="auto"/>
        <w:ind w:leftChars="192" w:left="708" w:hangingChars="130" w:hanging="286"/>
        <w:rPr>
          <w:color w:val="000000"/>
        </w:rPr>
      </w:pPr>
      <w:r>
        <w:rPr>
          <w:color w:val="000000"/>
        </w:rPr>
        <w:t>Envoi automatique de la notification d’enregistrement de la plainte au plaignant par mail ou par SMS suivant la suscription du plaignant.</w:t>
      </w:r>
    </w:p>
    <w:p w:rsidR="00A03359" w:rsidRDefault="00A03359" w:rsidP="00A03359">
      <w:pPr>
        <w:numPr>
          <w:ilvl w:val="0"/>
          <w:numId w:val="2"/>
        </w:numPr>
        <w:spacing w:line="240" w:lineRule="auto"/>
        <w:ind w:leftChars="128" w:left="709" w:hangingChars="194" w:hanging="427"/>
        <w:rPr>
          <w:color w:val="000000"/>
        </w:rPr>
      </w:pPr>
      <w:r>
        <w:rPr>
          <w:color w:val="000000"/>
        </w:rPr>
        <w:t xml:space="preserve">Envoi automatiquement une notification aux personnes mieux identifiées un mail et un SMS à chaque enregistrement d’une plainte sensible. </w:t>
      </w:r>
    </w:p>
    <w:p w:rsidR="00A03359" w:rsidRDefault="00A03359" w:rsidP="00A03359">
      <w:pPr>
        <w:keepNext/>
        <w:numPr>
          <w:ilvl w:val="1"/>
          <w:numId w:val="3"/>
        </w:numPr>
        <w:ind w:leftChars="0" w:left="2" w:hanging="2"/>
        <w:rPr>
          <w:color w:val="000000"/>
          <w:sz w:val="24"/>
          <w:szCs w:val="24"/>
          <w:u w:val="single"/>
        </w:rPr>
      </w:pPr>
      <w:r>
        <w:rPr>
          <w:color w:val="000000"/>
          <w:sz w:val="24"/>
          <w:szCs w:val="24"/>
          <w:u w:val="single"/>
        </w:rPr>
        <w:t>Module de traitement des plaintes</w:t>
      </w:r>
    </w:p>
    <w:p w:rsidR="00A03359" w:rsidRDefault="00A03359" w:rsidP="00A03359">
      <w:pPr>
        <w:spacing w:line="240" w:lineRule="auto"/>
        <w:ind w:leftChars="0" w:left="2" w:hanging="2"/>
        <w:rPr>
          <w:color w:val="000000"/>
        </w:rPr>
      </w:pPr>
      <w:r>
        <w:rPr>
          <w:color w:val="000000"/>
        </w:rPr>
        <w:t>Ce module permettra l’enregistrement des décisions prises à chaque étape du traitement de la plainte par les personnes mieux identifiées au niveau du CLGP, de l’ONG spécialisée, de l’entreprise ou de la CI. Il permettra :</w:t>
      </w:r>
    </w:p>
    <w:p w:rsidR="00A03359" w:rsidRDefault="00A03359" w:rsidP="00A03359">
      <w:pPr>
        <w:spacing w:line="240" w:lineRule="auto"/>
        <w:ind w:leftChars="0" w:left="2" w:hanging="2"/>
        <w:rPr>
          <w:color w:val="000000"/>
        </w:rPr>
      </w:pPr>
    </w:p>
    <w:p w:rsidR="00A03359" w:rsidRDefault="00A03359" w:rsidP="00A03359">
      <w:pPr>
        <w:numPr>
          <w:ilvl w:val="0"/>
          <w:numId w:val="2"/>
        </w:numPr>
        <w:spacing w:line="240" w:lineRule="auto"/>
        <w:ind w:leftChars="128" w:left="709" w:hangingChars="194" w:hanging="427"/>
        <w:rPr>
          <w:color w:val="000000"/>
        </w:rPr>
      </w:pPr>
      <w:proofErr w:type="gramStart"/>
      <w:r>
        <w:rPr>
          <w:color w:val="000000"/>
        </w:rPr>
        <w:t>la</w:t>
      </w:r>
      <w:proofErr w:type="gramEnd"/>
      <w:r>
        <w:rPr>
          <w:color w:val="000000"/>
        </w:rPr>
        <w:t xml:space="preserve"> modification du niveau de priorité de traitement de la plainte par la personne indiquée à l’étape 2 du traitement.</w:t>
      </w:r>
    </w:p>
    <w:p w:rsidR="00A03359" w:rsidRDefault="00A03359" w:rsidP="00A03359">
      <w:pPr>
        <w:numPr>
          <w:ilvl w:val="0"/>
          <w:numId w:val="2"/>
        </w:numPr>
        <w:spacing w:line="240" w:lineRule="auto"/>
        <w:ind w:leftChars="128" w:left="709" w:hangingChars="194" w:hanging="427"/>
        <w:rPr>
          <w:color w:val="000000"/>
        </w:rPr>
      </w:pPr>
      <w:r>
        <w:rPr>
          <w:color w:val="000000"/>
        </w:rPr>
        <w:t xml:space="preserve">A chaque traitement d’une plainte, de notifier par mail ou SMS la personne qui doit prendre en charge le prochain traitement de la plainte. </w:t>
      </w:r>
    </w:p>
    <w:p w:rsidR="00A03359" w:rsidRDefault="00A03359" w:rsidP="00A03359">
      <w:pPr>
        <w:numPr>
          <w:ilvl w:val="0"/>
          <w:numId w:val="2"/>
        </w:numPr>
        <w:spacing w:line="240" w:lineRule="auto"/>
        <w:ind w:leftChars="128" w:left="709" w:hangingChars="194" w:hanging="427"/>
        <w:rPr>
          <w:color w:val="000000"/>
        </w:rPr>
      </w:pPr>
      <w:proofErr w:type="gramStart"/>
      <w:r>
        <w:rPr>
          <w:color w:val="000000"/>
        </w:rPr>
        <w:lastRenderedPageBreak/>
        <w:t>de</w:t>
      </w:r>
      <w:proofErr w:type="gramEnd"/>
      <w:r>
        <w:rPr>
          <w:color w:val="000000"/>
        </w:rPr>
        <w:t xml:space="preserve"> garder le plaignant informé de la décision prise à chaque étape du traitement tout au long du processus de traitement par une notification par mail ou par SMS selon le cas. </w:t>
      </w:r>
    </w:p>
    <w:p w:rsidR="00A03359" w:rsidRDefault="00A03359" w:rsidP="00A03359">
      <w:pPr>
        <w:keepNext/>
        <w:numPr>
          <w:ilvl w:val="1"/>
          <w:numId w:val="3"/>
        </w:numPr>
        <w:ind w:leftChars="0" w:left="2" w:hanging="2"/>
        <w:rPr>
          <w:color w:val="000000"/>
          <w:sz w:val="24"/>
          <w:szCs w:val="24"/>
          <w:u w:val="single"/>
        </w:rPr>
      </w:pPr>
      <w:r>
        <w:rPr>
          <w:color w:val="000000"/>
          <w:sz w:val="24"/>
          <w:szCs w:val="24"/>
          <w:u w:val="single"/>
        </w:rPr>
        <w:t>Module de suivi et consultation des plaintes.</w:t>
      </w:r>
    </w:p>
    <w:p w:rsidR="00A03359" w:rsidRDefault="00A03359" w:rsidP="00A03359">
      <w:pPr>
        <w:spacing w:line="240" w:lineRule="auto"/>
        <w:ind w:leftChars="0" w:left="2" w:hanging="2"/>
        <w:rPr>
          <w:color w:val="000000"/>
        </w:rPr>
      </w:pPr>
      <w:r>
        <w:rPr>
          <w:color w:val="000000"/>
        </w:rPr>
        <w:t xml:space="preserve">Ce module permettra à chaque plaignant de suivre l’évolution de traitement de sa plainte ou réclamation en accédant directement au portail web du système ou en envoyant une requête SMS avec le code de la plainte. </w:t>
      </w:r>
    </w:p>
    <w:p w:rsidR="00A03359" w:rsidRDefault="00A03359" w:rsidP="00A03359">
      <w:pPr>
        <w:spacing w:line="240" w:lineRule="auto"/>
        <w:ind w:leftChars="0" w:left="2" w:hanging="2"/>
        <w:jc w:val="left"/>
        <w:rPr>
          <w:color w:val="000000"/>
        </w:rPr>
      </w:pPr>
    </w:p>
    <w:p w:rsidR="00A03359" w:rsidRDefault="00A03359" w:rsidP="00A03359">
      <w:pPr>
        <w:spacing w:line="240" w:lineRule="auto"/>
        <w:ind w:leftChars="0" w:left="2" w:hanging="2"/>
        <w:rPr>
          <w:color w:val="000000"/>
        </w:rPr>
      </w:pPr>
      <w:r>
        <w:rPr>
          <w:color w:val="000000"/>
        </w:rPr>
        <w:t xml:space="preserve">Ce module permettra aussi à chaque instant, aux parties prenantes d’afficher le </w:t>
      </w:r>
      <w:r>
        <w:rPr>
          <w:b/>
          <w:color w:val="000000"/>
        </w:rPr>
        <w:t>Dashboard</w:t>
      </w:r>
      <w:r>
        <w:rPr>
          <w:color w:val="000000"/>
        </w:rPr>
        <w:t xml:space="preserve"> renseignant toutes les plaintes reçues, traitées et en cours de traitement par type, par zone, par genre de personnes affectées, par priorisation ainsi que d’autres statiques permettant un bon suivi-évaluation de la prise en charge des plaintes enregistrées.</w:t>
      </w:r>
    </w:p>
    <w:p w:rsidR="00A03359" w:rsidRDefault="00A03359" w:rsidP="00A03359">
      <w:pPr>
        <w:spacing w:line="240" w:lineRule="auto"/>
        <w:ind w:leftChars="0" w:left="2" w:hanging="2"/>
        <w:rPr>
          <w:color w:val="000000"/>
        </w:rPr>
      </w:pPr>
    </w:p>
    <w:p w:rsidR="00A03359" w:rsidRDefault="00A03359" w:rsidP="00A03359">
      <w:pPr>
        <w:spacing w:line="240" w:lineRule="auto"/>
        <w:ind w:leftChars="0" w:left="2" w:hanging="2"/>
        <w:rPr>
          <w:color w:val="000000"/>
        </w:rPr>
      </w:pPr>
      <w:r>
        <w:rPr>
          <w:color w:val="000000"/>
        </w:rPr>
        <w:t>L’accès à ce module sera libre au public pour des informations générales et non sensibles et les autres informations seront réservées aux personnes bien identifiées en fonction de la sensibilité des plaintes.</w:t>
      </w:r>
    </w:p>
    <w:p w:rsidR="00A03359" w:rsidRDefault="00A03359" w:rsidP="00A03359">
      <w:pPr>
        <w:ind w:leftChars="0" w:left="2" w:hanging="2"/>
        <w:rPr>
          <w:color w:val="000000"/>
        </w:rPr>
      </w:pPr>
      <w:r>
        <w:rPr>
          <w:color w:val="000000"/>
        </w:rPr>
        <w:t>Il permettra également l’accès à la documentation et archivage des plaintes à toutes les étapes pertinentes du processus.</w:t>
      </w:r>
    </w:p>
    <w:p w:rsidR="00415206" w:rsidRPr="00BC48EE" w:rsidRDefault="00415206" w:rsidP="00BC48EE">
      <w:pPr>
        <w:suppressAutoHyphens w:val="0"/>
        <w:ind w:leftChars="0" w:left="0" w:firstLineChars="0" w:firstLine="0"/>
        <w:outlineLvl w:val="9"/>
        <w:rPr>
          <w:color w:val="000000"/>
        </w:rPr>
      </w:pPr>
    </w:p>
    <w:sectPr w:rsidR="00415206" w:rsidRPr="00BC48EE" w:rsidSect="00415206">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5A7" w:rsidRDefault="00CD45A7" w:rsidP="00A03359">
      <w:pPr>
        <w:spacing w:line="240" w:lineRule="auto"/>
        <w:ind w:left="0" w:hanging="2"/>
      </w:pPr>
      <w:r>
        <w:separator/>
      </w:r>
    </w:p>
  </w:endnote>
  <w:endnote w:type="continuationSeparator" w:id="0">
    <w:p w:rsidR="00CD45A7" w:rsidRDefault="00CD45A7" w:rsidP="00A0335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359" w:rsidRDefault="00A03359">
    <w:pPr>
      <w:pStyle w:val="Pieddepage"/>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359" w:rsidRDefault="00A03359">
    <w:pPr>
      <w:pStyle w:val="Pieddepage"/>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359" w:rsidRDefault="00A03359">
    <w:pPr>
      <w:pStyle w:val="Pieddepage"/>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5A7" w:rsidRDefault="00CD45A7" w:rsidP="00A03359">
      <w:pPr>
        <w:spacing w:line="240" w:lineRule="auto"/>
        <w:ind w:left="0" w:hanging="2"/>
      </w:pPr>
      <w:r>
        <w:separator/>
      </w:r>
    </w:p>
  </w:footnote>
  <w:footnote w:type="continuationSeparator" w:id="0">
    <w:p w:rsidR="00CD45A7" w:rsidRDefault="00CD45A7" w:rsidP="00A0335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359" w:rsidRDefault="00A03359">
    <w:pPr>
      <w:pStyle w:val="En-tte"/>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359" w:rsidRDefault="00A03359" w:rsidP="00A03359">
    <w:pPr>
      <w:pStyle w:val="En-tte"/>
      <w:ind w:leftChars="0" w:left="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359" w:rsidRDefault="00A03359">
    <w:pPr>
      <w:pStyle w:val="En-tte"/>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2C90"/>
    <w:multiLevelType w:val="multilevel"/>
    <w:tmpl w:val="738079E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33AB5A58"/>
    <w:multiLevelType w:val="multilevel"/>
    <w:tmpl w:val="727C7D96"/>
    <w:lvl w:ilvl="0">
      <w:start w:val="2"/>
      <w:numFmt w:val="bullet"/>
      <w:lvlText w:val="-"/>
      <w:lvlJc w:val="left"/>
      <w:pPr>
        <w:ind w:left="720" w:hanging="360"/>
      </w:pPr>
      <w:rPr>
        <w:rFonts w:ascii="Calibri" w:eastAsia="Calibri" w:hAnsi="Calibri" w:cs="Calibri"/>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CE96644"/>
    <w:multiLevelType w:val="multilevel"/>
    <w:tmpl w:val="F58CA7C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D200FE1"/>
    <w:multiLevelType w:val="multilevel"/>
    <w:tmpl w:val="9EF6B4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4EBC452C"/>
    <w:multiLevelType w:val="hybridMultilevel"/>
    <w:tmpl w:val="E206AE7E"/>
    <w:lvl w:ilvl="0" w:tplc="240C0011">
      <w:start w:val="1"/>
      <w:numFmt w:val="decimal"/>
      <w:lvlText w:val="%1)"/>
      <w:lvlJc w:val="left"/>
      <w:pPr>
        <w:ind w:left="718" w:hanging="360"/>
      </w:pPr>
    </w:lvl>
    <w:lvl w:ilvl="1" w:tplc="240C0019">
      <w:start w:val="1"/>
      <w:numFmt w:val="lowerLetter"/>
      <w:lvlText w:val="%2."/>
      <w:lvlJc w:val="left"/>
      <w:pPr>
        <w:ind w:left="1438" w:hanging="360"/>
      </w:pPr>
    </w:lvl>
    <w:lvl w:ilvl="2" w:tplc="240C001B">
      <w:start w:val="1"/>
      <w:numFmt w:val="lowerRoman"/>
      <w:lvlText w:val="%3."/>
      <w:lvlJc w:val="right"/>
      <w:pPr>
        <w:ind w:left="2158" w:hanging="180"/>
      </w:pPr>
    </w:lvl>
    <w:lvl w:ilvl="3" w:tplc="240C000F">
      <w:start w:val="1"/>
      <w:numFmt w:val="decimal"/>
      <w:lvlText w:val="%4."/>
      <w:lvlJc w:val="left"/>
      <w:pPr>
        <w:ind w:left="2878" w:hanging="360"/>
      </w:pPr>
    </w:lvl>
    <w:lvl w:ilvl="4" w:tplc="240C0019">
      <w:start w:val="1"/>
      <w:numFmt w:val="lowerLetter"/>
      <w:lvlText w:val="%5."/>
      <w:lvlJc w:val="left"/>
      <w:pPr>
        <w:ind w:left="3598" w:hanging="360"/>
      </w:pPr>
    </w:lvl>
    <w:lvl w:ilvl="5" w:tplc="240C001B">
      <w:start w:val="1"/>
      <w:numFmt w:val="lowerRoman"/>
      <w:lvlText w:val="%6."/>
      <w:lvlJc w:val="right"/>
      <w:pPr>
        <w:ind w:left="4318" w:hanging="180"/>
      </w:pPr>
    </w:lvl>
    <w:lvl w:ilvl="6" w:tplc="240C000F">
      <w:start w:val="1"/>
      <w:numFmt w:val="decimal"/>
      <w:lvlText w:val="%7."/>
      <w:lvlJc w:val="left"/>
      <w:pPr>
        <w:ind w:left="5038" w:hanging="360"/>
      </w:pPr>
    </w:lvl>
    <w:lvl w:ilvl="7" w:tplc="240C0019">
      <w:start w:val="1"/>
      <w:numFmt w:val="lowerLetter"/>
      <w:lvlText w:val="%8."/>
      <w:lvlJc w:val="left"/>
      <w:pPr>
        <w:ind w:left="5758" w:hanging="360"/>
      </w:pPr>
    </w:lvl>
    <w:lvl w:ilvl="8" w:tplc="240C001B">
      <w:start w:val="1"/>
      <w:numFmt w:val="lowerRoman"/>
      <w:lvlText w:val="%9."/>
      <w:lvlJc w:val="right"/>
      <w:pPr>
        <w:ind w:left="6478" w:hanging="180"/>
      </w:pPr>
    </w:lvl>
  </w:abstractNum>
  <w:abstractNum w:abstractNumId="5" w15:restartNumberingAfterBreak="0">
    <w:nsid w:val="6D214EC2"/>
    <w:multiLevelType w:val="multilevel"/>
    <w:tmpl w:val="50E617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754D5D69"/>
    <w:multiLevelType w:val="multilevel"/>
    <w:tmpl w:val="9F3417D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206"/>
    <w:rsid w:val="00184C28"/>
    <w:rsid w:val="00415206"/>
    <w:rsid w:val="007F471B"/>
    <w:rsid w:val="00A03359"/>
    <w:rsid w:val="00BC48EE"/>
    <w:rsid w:val="00BF7695"/>
    <w:rsid w:val="00CD45A7"/>
    <w:rsid w:val="00E846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66D2"/>
  <w15:chartTrackingRefBased/>
  <w15:docId w15:val="{229E903A-FB03-42FC-A7B8-7C62C020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206"/>
    <w:pPr>
      <w:suppressAutoHyphens/>
      <w:spacing w:after="0" w:line="276" w:lineRule="auto"/>
      <w:ind w:leftChars="-1" w:left="-1" w:hangingChars="1" w:hanging="1"/>
      <w:jc w:val="both"/>
      <w:outlineLvl w:val="0"/>
    </w:pPr>
    <w:rPr>
      <w:rFonts w:ascii="Times New Roman" w:eastAsia="Times New Roman" w:hAnsi="Times New Roman" w:cs="Times New Roman"/>
      <w:position w:val="-1"/>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5206"/>
    <w:pPr>
      <w:ind w:left="720"/>
      <w:contextualSpacing/>
    </w:pPr>
  </w:style>
  <w:style w:type="character" w:styleId="Lienhypertexte">
    <w:name w:val="Hyperlink"/>
    <w:basedOn w:val="Policepardfaut"/>
    <w:uiPriority w:val="99"/>
    <w:semiHidden/>
    <w:unhideWhenUsed/>
    <w:rsid w:val="00415206"/>
    <w:rPr>
      <w:color w:val="0000FF"/>
      <w:u w:val="single"/>
    </w:rPr>
  </w:style>
  <w:style w:type="paragraph" w:styleId="En-tte">
    <w:name w:val="header"/>
    <w:basedOn w:val="Normal"/>
    <w:link w:val="En-tteCar"/>
    <w:uiPriority w:val="99"/>
    <w:unhideWhenUsed/>
    <w:rsid w:val="00A03359"/>
    <w:pPr>
      <w:tabs>
        <w:tab w:val="center" w:pos="4536"/>
        <w:tab w:val="right" w:pos="9072"/>
      </w:tabs>
      <w:spacing w:line="240" w:lineRule="auto"/>
    </w:pPr>
  </w:style>
  <w:style w:type="character" w:customStyle="1" w:styleId="En-tteCar">
    <w:name w:val="En-tête Car"/>
    <w:basedOn w:val="Policepardfaut"/>
    <w:link w:val="En-tte"/>
    <w:uiPriority w:val="99"/>
    <w:rsid w:val="00A03359"/>
    <w:rPr>
      <w:rFonts w:ascii="Times New Roman" w:eastAsia="Times New Roman" w:hAnsi="Times New Roman" w:cs="Times New Roman"/>
      <w:position w:val="-1"/>
      <w:lang w:eastAsia="fr-FR"/>
    </w:rPr>
  </w:style>
  <w:style w:type="paragraph" w:styleId="Pieddepage">
    <w:name w:val="footer"/>
    <w:basedOn w:val="Normal"/>
    <w:link w:val="PieddepageCar"/>
    <w:uiPriority w:val="99"/>
    <w:unhideWhenUsed/>
    <w:rsid w:val="00A03359"/>
    <w:pPr>
      <w:tabs>
        <w:tab w:val="center" w:pos="4536"/>
        <w:tab w:val="right" w:pos="9072"/>
      </w:tabs>
      <w:spacing w:line="240" w:lineRule="auto"/>
    </w:pPr>
  </w:style>
  <w:style w:type="character" w:customStyle="1" w:styleId="PieddepageCar">
    <w:name w:val="Pied de page Car"/>
    <w:basedOn w:val="Policepardfaut"/>
    <w:link w:val="Pieddepage"/>
    <w:uiPriority w:val="99"/>
    <w:rsid w:val="00A03359"/>
    <w:rPr>
      <w:rFonts w:ascii="Times New Roman" w:eastAsia="Times New Roman" w:hAnsi="Times New Roman" w:cs="Times New Roman"/>
      <w:position w:val="-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47718">
      <w:bodyDiv w:val="1"/>
      <w:marLeft w:val="0"/>
      <w:marRight w:val="0"/>
      <w:marTop w:val="0"/>
      <w:marBottom w:val="0"/>
      <w:divBdr>
        <w:top w:val="none" w:sz="0" w:space="0" w:color="auto"/>
        <w:left w:val="none" w:sz="0" w:space="0" w:color="auto"/>
        <w:bottom w:val="none" w:sz="0" w:space="0" w:color="auto"/>
        <w:right w:val="none" w:sz="0" w:space="0" w:color="auto"/>
      </w:divBdr>
    </w:div>
    <w:div w:id="937296667">
      <w:bodyDiv w:val="1"/>
      <w:marLeft w:val="0"/>
      <w:marRight w:val="0"/>
      <w:marTop w:val="0"/>
      <w:marBottom w:val="0"/>
      <w:divBdr>
        <w:top w:val="none" w:sz="0" w:space="0" w:color="auto"/>
        <w:left w:val="none" w:sz="0" w:space="0" w:color="auto"/>
        <w:bottom w:val="none" w:sz="0" w:space="0" w:color="auto"/>
        <w:right w:val="none" w:sz="0" w:space="0" w:color="auto"/>
      </w:divBdr>
    </w:div>
    <w:div w:id="1129470506">
      <w:bodyDiv w:val="1"/>
      <w:marLeft w:val="0"/>
      <w:marRight w:val="0"/>
      <w:marTop w:val="0"/>
      <w:marBottom w:val="0"/>
      <w:divBdr>
        <w:top w:val="none" w:sz="0" w:space="0" w:color="auto"/>
        <w:left w:val="none" w:sz="0" w:space="0" w:color="auto"/>
        <w:bottom w:val="none" w:sz="0" w:space="0" w:color="auto"/>
        <w:right w:val="none" w:sz="0" w:space="0" w:color="auto"/>
      </w:divBdr>
    </w:div>
    <w:div w:id="1269586840">
      <w:bodyDiv w:val="1"/>
      <w:marLeft w:val="0"/>
      <w:marRight w:val="0"/>
      <w:marTop w:val="0"/>
      <w:marBottom w:val="0"/>
      <w:divBdr>
        <w:top w:val="none" w:sz="0" w:space="0" w:color="auto"/>
        <w:left w:val="none" w:sz="0" w:space="0" w:color="auto"/>
        <w:bottom w:val="none" w:sz="0" w:space="0" w:color="auto"/>
        <w:right w:val="none" w:sz="0" w:space="0" w:color="auto"/>
      </w:divBdr>
    </w:div>
    <w:div w:id="149796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e.int/fr/web/gender-matters/verbal-violence-and-hate-speech"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e.int/fr/web/gender-matters/physical-violence" TargetMode="External"/><Relationship Id="rId12" Type="http://schemas.openxmlformats.org/officeDocument/2006/relationships/hyperlink" Target="https://www.coe.int/fr/web/gender-matters/socio-economic-violenc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e.int/fr/web/gender-matters/harassment-and-sexual-harassmen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oe.int/fr/web/gender-matters/sexual-violenc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coe.int/fr/web/gender-matters/psychological-violence"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1782</Words>
  <Characters>9805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1</cp:revision>
  <dcterms:created xsi:type="dcterms:W3CDTF">2025-06-21T16:35:00Z</dcterms:created>
  <dcterms:modified xsi:type="dcterms:W3CDTF">2025-06-21T17:40:00Z</dcterms:modified>
</cp:coreProperties>
</file>