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6.png" ContentType="image/png"/>
  <Override PartName="/word/media/rId1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-13-天"/>
      <w:bookmarkEnd w:id="21"/>
      <w:r>
        <w:t xml:space="preserve">第 13 天</w:t>
      </w:r>
    </w:p>
    <w:p>
      <w:pPr>
        <w:pStyle w:val="Heading2"/>
      </w:pPr>
      <w:bookmarkStart w:id="22" w:name="探索資料分析2"/>
      <w:bookmarkEnd w:id="22"/>
      <w:r>
        <w:t xml:space="preserve">探索資料分析（2）</w:t>
      </w:r>
    </w:p>
    <w:p>
      <w:pPr>
        <w:pStyle w:val="FirstParagraph"/>
      </w:pPr>
      <w:r>
        <w:t xml:space="preserve">除了內建的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可以繪製圖形，有很高比例的 R 語言使用者更依賴使用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這個繪圖套件，它簡潔、彈性高以及美觀的輸出，是吸引這些使用者的原因。</w:t>
      </w:r>
      <w:r>
        <w:rPr>
          <w:rStyle w:val="VerbatimChar"/>
        </w:rPr>
        <w:t xml:space="preserve">gg</w:t>
      </w:r>
      <w:r>
        <w:t xml:space="preserve"> </w:t>
      </w:r>
      <w:r>
        <w:t xml:space="preserve">意指</w:t>
      </w:r>
      <w:r>
        <w:t xml:space="preserve"> </w:t>
      </w:r>
      <w:r>
        <w:rPr>
          <w:b/>
        </w:rPr>
        <w:t xml:space="preserve">grammer of graphics</w:t>
      </w:r>
      <w:r>
        <w:t xml:space="preserve">，核心理念是利用正規而有結構的文法來探索資料，它的作者是</w:t>
      </w:r>
      <w:r>
        <w:t xml:space="preserve"> </w:t>
      </w:r>
      <w:hyperlink r:id="rId23">
        <w:r>
          <w:rPr>
            <w:rStyle w:val="Hyperlink"/>
          </w:rPr>
          <w:t xml:space="preserve">Hadley Wickham</w:t>
        </w:r>
      </w:hyperlink>
      <w:r>
        <w:t xml:space="preserve"> </w:t>
      </w:r>
      <w:r>
        <w:t xml:space="preserve">與 Winston Chang。</w:t>
      </w:r>
    </w:p>
    <w:p>
      <w:pPr>
        <w:pStyle w:val="Heading3"/>
      </w:pPr>
      <w:bookmarkStart w:id="24" w:name="安裝-ggplot2-套件"/>
      <w:bookmarkEnd w:id="24"/>
      <w:r>
        <w:t xml:space="preserve">安裝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套件</w:t>
      </w:r>
    </w:p>
    <w:p>
      <w:pPr>
        <w:pStyle w:val="FirstParagraph"/>
      </w:pPr>
      <w:r>
        <w:t xml:space="preserve">我們先來複習一下怎麼進行安裝套件，透過命令列（Console）安裝的方法是輸入：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透過 RStudio 介面安裝的步驟是在右下角的</w:t>
      </w:r>
      <w:r>
        <w:t xml:space="preserve"> </w:t>
      </w:r>
      <w:r>
        <w:rPr>
          <w:b/>
        </w:rPr>
        <w:t xml:space="preserve">packages</w:t>
      </w:r>
      <w:r>
        <w:t xml:space="preserve"> </w:t>
      </w:r>
      <w:r>
        <w:t xml:space="preserve">頁籤點選</w:t>
      </w:r>
      <w:r>
        <w:t xml:space="preserve"> </w:t>
      </w:r>
      <w:r>
        <w:rPr>
          <w:b/>
        </w:rPr>
        <w:t xml:space="preserve">install</w:t>
      </w:r>
      <w:r>
        <w:t xml:space="preserve">：</w:t>
      </w:r>
    </w:p>
    <w:p>
      <w:pPr>
        <w:pStyle w:val="FigureWithCaption"/>
      </w:pPr>
      <w:r>
        <w:drawing>
          <wp:inline>
            <wp:extent cx="5334000" cy="3380611"/>
            <wp:effectExtent b="0" l="0" r="0" t="0"/>
            <wp:docPr descr="圖 13-1 點選 install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 點選 install</w:t>
      </w:r>
    </w:p>
    <w:p>
      <w:pPr>
        <w:pStyle w:val="BodyText"/>
      </w:pPr>
      <w:r>
        <w:t xml:space="preserve">接著是輸入安裝套件的名稱：ggplot2。</w:t>
      </w:r>
    </w:p>
    <w:p>
      <w:pPr>
        <w:pStyle w:val="FigureWithCaption"/>
      </w:pPr>
      <w:r>
        <w:drawing>
          <wp:inline>
            <wp:extent cx="5334000" cy="3728994"/>
            <wp:effectExtent b="0" l="0" r="0" t="0"/>
            <wp:docPr descr="圖 13-2 輸入 ggplot2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13-2 輸入 ggplot2</w:t>
      </w:r>
    </w:p>
    <w:p>
      <w:pPr>
        <w:pStyle w:val="Heading3"/>
      </w:pPr>
      <w:bookmarkStart w:id="31" w:name="載入-ggplot2-套件"/>
      <w:bookmarkEnd w:id="31"/>
      <w:r>
        <w:t xml:space="preserve">載入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套件</w:t>
      </w:r>
    </w:p>
    <w:p>
      <w:pPr>
        <w:pStyle w:val="FirstParagraph"/>
      </w:pPr>
      <w:r>
        <w:t xml:space="preserve">接著我們複習怎麼載入套件，透過命令列（Console）載入的方法是輸入：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FirstParagraph"/>
      </w:pPr>
      <w:r>
        <w:t xml:space="preserve">透過 RStudio 介面載入的方法是在右下角的</w:t>
      </w:r>
      <w:r>
        <w:t xml:space="preserve"> </w:t>
      </w:r>
      <w:r>
        <w:rPr>
          <w:b/>
        </w:rPr>
        <w:t xml:space="preserve">packages</w:t>
      </w:r>
      <w:r>
        <w:t xml:space="preserve"> </w:t>
      </w:r>
      <w:r>
        <w:t xml:space="preserve">頁籤下找到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然後將前面的核取方框打勾即可。</w:t>
      </w:r>
    </w:p>
    <w:p>
      <w:pPr>
        <w:pStyle w:val="FigureWithCaption"/>
      </w:pPr>
      <w:r>
        <w:drawing>
          <wp:inline>
            <wp:extent cx="5334000" cy="4178709"/>
            <wp:effectExtent b="0" l="0" r="0" t="0"/>
            <wp:docPr descr="圖 13-3 載入 ggplot2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13-3 載入 ggplot2</w:t>
      </w:r>
    </w:p>
    <w:p>
      <w:pPr>
        <w:pStyle w:val="Heading3"/>
      </w:pPr>
      <w:bookmarkStart w:id="35" w:name="一個簡單的-ggplot2-散佈圖"/>
      <w:bookmarkEnd w:id="35"/>
      <w:r>
        <w:t xml:space="preserve">一個簡單的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散佈圖</w:t>
      </w:r>
    </w:p>
    <w:p>
      <w:pPr>
        <w:pStyle w:val="FirstParagraph"/>
      </w:pPr>
      <w:r>
        <w:t xml:space="preserve">成功安裝且載入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套件以後，我們用一個簡單的散佈圖藉此暸解它的語法邏輯：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</w:t>
      </w:r>
    </w:p>
    <w:p>
      <w:pPr>
        <w:pStyle w:val="FigureWithCaption"/>
      </w:pPr>
      <w:r>
        <w:drawing>
          <wp:inline>
            <wp:extent cx="5334000" cy="3597737"/>
            <wp:effectExtent b="0" l="0" r="0" t="0"/>
            <wp:docPr descr="圖 13-4 簡單的散佈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13-4 簡單的散佈圖</w:t>
      </w:r>
    </w:p>
    <w:p>
      <w:pPr>
        <w:pStyle w:val="BodyText"/>
      </w:pPr>
      <w:r>
        <w:t xml:space="preserve">這段程式會建立出一個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的物件並且綁定</w:t>
      </w:r>
      <w:r>
        <w:t xml:space="preserve"> </w:t>
      </w:r>
      <w:r>
        <w:rPr>
          <w:rStyle w:val="VerbatimChar"/>
        </w:rPr>
        <w:t xml:space="preserve">cars</w:t>
      </w:r>
      <w:r>
        <w:t xml:space="preserve"> </w:t>
      </w:r>
      <w:r>
        <w:t xml:space="preserve">的兩個變數到這個物件之上，這裡我們可以觀察到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繪圖來源是資料框，素材是資料框中的變數，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則負責將素材綁定至 X 軸與 Y 軸，</w:t>
      </w:r>
      <w:r>
        <w:rPr>
          <w:rStyle w:val="VerbatimChar"/>
        </w:rPr>
        <w:t xml:space="preserve">aes</w:t>
      </w:r>
      <w:r>
        <w:t xml:space="preserve"> </w:t>
      </w:r>
      <w:r>
        <w:t xml:space="preserve">是</w:t>
      </w:r>
      <w:r>
        <w:t xml:space="preserve"> </w:t>
      </w:r>
      <w:r>
        <w:rPr>
          <w:b/>
        </w:rPr>
        <w:t xml:space="preserve">aesthetic mappings</w:t>
      </w:r>
      <w:r>
        <w:t xml:space="preserve"> </w:t>
      </w:r>
      <w:r>
        <w:t xml:space="preserve">的縮寫。</w:t>
      </w:r>
    </w:p>
    <w:p>
      <w:pPr>
        <w:pStyle w:val="BodyText"/>
      </w:pPr>
      <w:r>
        <w:t xml:space="preserve">接下來我們還要告訴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物件要用什麼樣的形式呈現這個繪圖，這時會利用</w:t>
      </w:r>
      <w:r>
        <w:t xml:space="preserve"> </w:t>
      </w:r>
      <w:r>
        <w:rPr>
          <w:rStyle w:val="VerbatimChar"/>
        </w:rPr>
        <w:t xml:space="preserve">geom_()</w:t>
      </w:r>
      <w:r>
        <w:t xml:space="preserve"> </w:t>
      </w:r>
      <w:r>
        <w:t xml:space="preserve">指定繪圖的形式，</w:t>
      </w:r>
      <w:r>
        <w:rPr>
          <w:rStyle w:val="VerbatimChar"/>
        </w:rPr>
        <w:t xml:space="preserve">geom</w:t>
      </w:r>
      <w:r>
        <w:t xml:space="preserve"> </w:t>
      </w:r>
      <w:r>
        <w:t xml:space="preserve">是</w:t>
      </w:r>
      <w:r>
        <w:t xml:space="preserve"> </w:t>
      </w:r>
      <w:r>
        <w:rPr>
          <w:b/>
        </w:rPr>
        <w:t xml:space="preserve">geometric objects</w:t>
      </w:r>
      <w:r>
        <w:t xml:space="preserve"> </w:t>
      </w:r>
      <w:r>
        <w:t xml:space="preserve">的縮寫，底線後面則會加上樣式，以我們現在繪製簡單的散佈圖需求而言，使用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就可以加上點的樣式：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628118"/>
            <wp:effectExtent b="0" l="0" r="0" t="0"/>
            <wp:docPr descr="圖 13-5 簡單的散佈圖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13-5 簡單的散佈圖（2）</w:t>
      </w:r>
    </w:p>
    <w:p>
      <w:pPr>
        <w:pStyle w:val="Heading3"/>
      </w:pPr>
      <w:bookmarkStart w:id="42" w:name="ggplot2-繪圖"/>
      <w:bookmarkEnd w:id="42"/>
      <w:r>
        <w:rPr>
          <w:rStyle w:val="VerbatimChar"/>
        </w:rPr>
        <w:t xml:space="preserve">ggplot2</w:t>
      </w:r>
      <w:r>
        <w:t xml:space="preserve"> </w:t>
      </w:r>
      <w:r>
        <w:t xml:space="preserve">繪圖</w:t>
      </w:r>
    </w:p>
    <w:p>
      <w:pPr>
        <w:pStyle w:val="FirstParagraph"/>
      </w:pPr>
      <w:r>
        <w:t xml:space="preserve">在開始檢視不同樣式的資料探索圖形之前，我們用下表對這些</w:t>
      </w:r>
      <w:r>
        <w:t xml:space="preserve"> </w:t>
      </w:r>
      <w:r>
        <w:rPr>
          <w:rStyle w:val="VerbatimChar"/>
        </w:rPr>
        <w:t xml:space="preserve">geom_()</w:t>
      </w:r>
      <w:r>
        <w:t xml:space="preserve"> </w:t>
      </w:r>
      <w:r>
        <w:t xml:space="preserve">有一個概觀：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圖形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geom_histogram()</w:t>
            </w:r>
          </w:p>
        </w:tc>
        <w:tc>
          <w:p>
            <w:pPr>
              <w:pStyle w:val="Compact"/>
              <w:jc w:val="left"/>
            </w:pPr>
            <w:r>
              <w:t xml:space="preserve">直方圖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geom_boxplot()</w:t>
            </w:r>
          </w:p>
        </w:tc>
        <w:tc>
          <w:p>
            <w:pPr>
              <w:pStyle w:val="Compact"/>
              <w:jc w:val="left"/>
            </w:pPr>
            <w:r>
              <w:t xml:space="preserve">盒鬚圖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geom_line()</w:t>
            </w:r>
          </w:p>
        </w:tc>
        <w:tc>
          <w:p>
            <w:pPr>
              <w:pStyle w:val="Compact"/>
              <w:jc w:val="left"/>
            </w:pPr>
            <w:r>
              <w:t xml:space="preserve">線圖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geom_point()</w:t>
            </w:r>
          </w:p>
        </w:tc>
        <w:tc>
          <w:p>
            <w:pPr>
              <w:pStyle w:val="Compact"/>
              <w:jc w:val="left"/>
            </w:pPr>
            <w:r>
              <w:t xml:space="preserve">散佈圖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geom_bar()</w:t>
            </w:r>
          </w:p>
        </w:tc>
        <w:tc>
          <w:p>
            <w:pPr>
              <w:pStyle w:val="Compact"/>
              <w:jc w:val="left"/>
            </w:pPr>
            <w:r>
              <w:t xml:space="preserve">長條圖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stat_function(fun, geom = "line")</w:t>
            </w:r>
          </w:p>
        </w:tc>
        <w:tc>
          <w:p>
            <w:pPr>
              <w:pStyle w:val="Compact"/>
              <w:jc w:val="left"/>
            </w:pPr>
            <w:r>
              <w:t xml:space="preserve">曲線圖</w:t>
            </w:r>
          </w:p>
        </w:tc>
      </w:tr>
    </w:tbl>
    <w:p>
      <w:pPr>
        <w:pStyle w:val="Heading4"/>
      </w:pPr>
      <w:bookmarkStart w:id="43" w:name="探索數值分佈"/>
      <w:bookmarkEnd w:id="43"/>
      <w:r>
        <w:t xml:space="preserve">探索數值分佈</w:t>
      </w:r>
    </w:p>
    <w:p>
      <w:pPr>
        <w:pStyle w:val="FirstParagraph"/>
      </w:pPr>
      <w:r>
        <w:t xml:space="preserve">由於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的繪圖來源是一個資料框，讓我們將</w:t>
      </w:r>
      <w:r>
        <w:t xml:space="preserve"> </w:t>
      </w:r>
      <w:r>
        <w:rPr>
          <w:rStyle w:val="VerbatimChar"/>
        </w:rPr>
        <w:t xml:space="preserve">rnorm(1000)</w:t>
      </w:r>
      <w:r>
        <w:t xml:space="preserve"> </w:t>
      </w:r>
      <w:r>
        <w:t xml:space="preserve">儲存為一個</w:t>
      </w:r>
      <w:r>
        <w:t xml:space="preserve"> </w:t>
      </w:r>
      <w:r>
        <w:rPr>
          <w:rStyle w:val="VerbatimChar"/>
        </w:rPr>
        <w:t xml:space="preserve">hist_df</w:t>
      </w:r>
      <w:r>
        <w:t xml:space="preserve"> </w:t>
      </w:r>
      <w:r>
        <w:t xml:space="preserve">資料框中的</w:t>
      </w:r>
      <w:r>
        <w:t xml:space="preserve"> </w:t>
      </w:r>
      <w:r>
        <w:rPr>
          <w:rStyle w:val="VerbatimChar"/>
        </w:rPr>
        <w:t xml:space="preserve">norm_nums</w:t>
      </w:r>
      <w:r>
        <w:t xml:space="preserve"> </w:t>
      </w:r>
      <w:r>
        <w:t xml:space="preserve">變數，再使用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 </w:t>
      </w:r>
      <w:r>
        <w:t xml:space="preserve">繪製直方圖來探索數值的分佈：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norm_nums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hist_df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norm_nums =</w:t>
      </w:r>
      <w:r>
        <w:rPr>
          <w:rStyle w:val="NormalTok"/>
        </w:rPr>
        <w:t xml:space="preserve"> norm_nums)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(hist_df,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norm_nums))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  <w:r>
        <w:br w:type="textWrapping"/>
      </w:r>
      <w:r>
        <w:rPr>
          <w:rStyle w:val="StringTok"/>
        </w:rPr>
        <w:t xml:space="preserve">`</w:t>
      </w:r>
      <w:r>
        <w:rPr>
          <w:rStyle w:val="DataTypeTok"/>
        </w:rPr>
        <w:t xml:space="preserve">stat_bin()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using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bins = 30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. Pick better value with</w:t>
      </w:r>
      <w:r>
        <w:br w:type="textWrapping"/>
      </w:r>
      <w:r>
        <w:rPr>
          <w:rStyle w:val="StringTok"/>
        </w:rPr>
        <w:t xml:space="preserve">`</w:t>
      </w:r>
      <w:r>
        <w:rPr>
          <w:rStyle w:val="DataTypeTok"/>
        </w:rPr>
        <w:t xml:space="preserve">binwidth</w:t>
      </w:r>
      <w:r>
        <w:rPr>
          <w:rStyle w:val="StringTok"/>
        </w:rPr>
        <w:t xml:space="preserve">`</w:t>
      </w:r>
      <w:r>
        <w:rPr>
          <w:rStyle w:val="NormalTok"/>
        </w:rPr>
        <w:t xml:space="preserve">.</w:t>
      </w:r>
    </w:p>
    <w:p>
      <w:pPr>
        <w:pStyle w:val="FigureWithCaption"/>
      </w:pPr>
      <w:r>
        <w:drawing>
          <wp:inline>
            <wp:extent cx="5334000" cy="3597933"/>
            <wp:effectExtent b="0" l="0" r="0" t="0"/>
            <wp:docPr descr="圖 13-6 ggplot2 直方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13-6 ggplot2 直方圖</w:t>
      </w:r>
    </w:p>
    <w:p>
      <w:pPr>
        <w:pStyle w:val="BodyText"/>
      </w:pPr>
      <w:r>
        <w:t xml:space="preserve">由於直方圖的</w:t>
      </w:r>
      <w:r>
        <w:rPr>
          <w:b/>
        </w:rPr>
        <w:t xml:space="preserve">分箱數（bins）</w:t>
      </w:r>
      <w:r>
        <w:t xml:space="preserve">使用了 30 個分箱這個預設值，我們可以透過調整</w:t>
      </w:r>
      <w:r>
        <w:t xml:space="preserve"> </w:t>
      </w:r>
      <w:r>
        <w:rPr>
          <w:rStyle w:val="VerbatimChar"/>
        </w:rPr>
        <w:t xml:space="preserve">binwidth</w:t>
      </w:r>
      <w:r>
        <w:t xml:space="preserve"> </w:t>
      </w:r>
      <w:r>
        <w:t xml:space="preserve">參數來更改，適當增加</w:t>
      </w:r>
      <w:r>
        <w:t xml:space="preserve"> </w:t>
      </w:r>
      <w:r>
        <w:rPr>
          <w:rStyle w:val="VerbatimChar"/>
        </w:rPr>
        <w:t xml:space="preserve">binwidth</w:t>
      </w:r>
      <w:r>
        <w:t xml:space="preserve"> </w:t>
      </w:r>
      <w:r>
        <w:t xml:space="preserve">會減少分箱數，反之減少</w:t>
      </w:r>
      <w:r>
        <w:t xml:space="preserve"> </w:t>
      </w:r>
      <w:r>
        <w:rPr>
          <w:rStyle w:val="VerbatimChar"/>
        </w:rPr>
        <w:t xml:space="preserve">binwidth</w:t>
      </w:r>
      <w:r>
        <w:t xml:space="preserve"> </w:t>
      </w:r>
      <w:r>
        <w:t xml:space="preserve">會增加分箱數，至於增加與減少的幅度，視資料的範圍斟酌：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norm_nums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hist_df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norm_nums =</w:t>
      </w:r>
      <w:r>
        <w:rPr>
          <w:rStyle w:val="NormalTok"/>
        </w:rPr>
        <w:t xml:space="preserve"> norm_nums)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(hist_df,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norm_nums))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比預設的分箱數多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(hist_df,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norm_nums))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比預設的分箱數少</w:t>
      </w:r>
    </w:p>
    <w:p>
      <w:pPr>
        <w:pStyle w:val="FigureWithCaption"/>
      </w:pPr>
      <w:r>
        <w:drawing>
          <wp:inline>
            <wp:extent cx="5334000" cy="3609032"/>
            <wp:effectExtent b="0" l="0" r="0" t="0"/>
            <wp:docPr descr="圖 13-7 ggplot2 直方圖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13-7 ggplot2 直方圖（2）</w:t>
      </w:r>
    </w:p>
    <w:p>
      <w:pPr>
        <w:pStyle w:val="FigureWithCaption"/>
      </w:pPr>
      <w:r>
        <w:drawing>
          <wp:inline>
            <wp:extent cx="5334000" cy="3589389"/>
            <wp:effectExtent b="0" l="0" r="0" t="0"/>
            <wp:docPr descr="圖 13-8 ggplot2 直方圖（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13-8 ggplot2 直方圖（3）</w:t>
      </w:r>
    </w:p>
    <w:p>
      <w:pPr>
        <w:pStyle w:val="Heading4"/>
      </w:pPr>
      <w:bookmarkStart w:id="53" w:name="探索不同類別與數值分佈的關係"/>
      <w:bookmarkEnd w:id="53"/>
      <w:r>
        <w:t xml:space="preserve">探索不同類別與數值分佈的關係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geom_boxplot()</w:t>
      </w:r>
      <w:r>
        <w:t xml:space="preserve"> </w:t>
      </w:r>
      <w:r>
        <w:t xml:space="preserve">繪製盒鬚圖來探索不同類別與數值分佈的關係，我們探索內建資料</w:t>
      </w:r>
      <w:r>
        <w:t xml:space="preserve"> </w:t>
      </w:r>
      <w:r>
        <w:rPr>
          <w:rStyle w:val="VerbatimChar"/>
        </w:rPr>
        <w:t xml:space="preserve">iris</w:t>
      </w:r>
      <w:r>
        <w:t xml:space="preserve"> </w:t>
      </w:r>
      <w:r>
        <w:t xml:space="preserve">中不同鳶尾花品種（</w:t>
      </w:r>
      <w:r>
        <w:rPr>
          <w:rStyle w:val="VerbatimChar"/>
        </w:rPr>
        <w:t xml:space="preserve">Species</w:t>
      </w:r>
      <w:r>
        <w:t xml:space="preserve"> </w:t>
      </w:r>
      <w:r>
        <w:t xml:space="preserve">變數）的萼片長度（</w:t>
      </w:r>
      <w:r>
        <w:rPr>
          <w:rStyle w:val="VerbatimChar"/>
        </w:rPr>
        <w:t xml:space="preserve">Sepal.Length</w:t>
      </w:r>
      <w:r>
        <w:t xml:space="preserve"> </w:t>
      </w:r>
      <w:r>
        <w:t xml:space="preserve">變數）分佈差異：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Sepal.Length))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612000"/>
            <wp:effectExtent b="0" l="0" r="0" t="0"/>
            <wp:docPr descr="圖 13-9 ggplot2 盒鬚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13-9 ggplot2 盒鬚圖</w:t>
      </w:r>
    </w:p>
    <w:p>
      <w:pPr>
        <w:pStyle w:val="Heading4"/>
      </w:pPr>
      <w:bookmarkStart w:id="57" w:name="探索數值與日期時間的關係"/>
      <w:bookmarkEnd w:id="57"/>
      <w:r>
        <w:t xml:space="preserve">探索數值與日期（時間）的關係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geom_line()</w:t>
      </w:r>
      <w:r>
        <w:t xml:space="preserve"> </w:t>
      </w:r>
      <w:r>
        <w:t xml:space="preserve">繪製線圖來探索數值與日期（時間）的關係：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"2017-01-01"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"2017-01-31"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確保我們得到一樣的 y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line_df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(line_df,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592115"/>
            <wp:effectExtent b="0" l="0" r="0" t="0"/>
            <wp:docPr descr="圖 13-10 ggplot2 線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13-10 ggplot2 線圖</w:t>
      </w:r>
    </w:p>
    <w:p>
      <w:pPr>
        <w:pStyle w:val="BodyText"/>
      </w:pPr>
      <w:r>
        <w:t xml:space="preserve">我們可以透過增加</w:t>
      </w:r>
      <w:r>
        <w:t xml:space="preserve"> </w:t>
      </w:r>
      <w:r>
        <w:rPr>
          <w:rStyle w:val="VerbatimChar"/>
        </w:rPr>
        <w:t xml:space="preserve">scale_x_date(date_labels)</w:t>
      </w:r>
      <w:r>
        <w:t xml:space="preserve"> </w:t>
      </w:r>
      <w:r>
        <w:t xml:space="preserve">調整日期顯示的格式，預設是使用</w:t>
      </w:r>
      <w:r>
        <w:t xml:space="preserve"> </w:t>
      </w:r>
      <w:r>
        <w:rPr>
          <w:rStyle w:val="VerbatimChar"/>
        </w:rPr>
        <w:t xml:space="preserve">%b %d</w:t>
      </w:r>
      <w:r>
        <w:t xml:space="preserve"> </w:t>
      </w:r>
      <w:r>
        <w:t xml:space="preserve">這個顯示格式（月份縮寫與日，中間以空格隔開），關於這個縮寫代表的意義可以參考</w:t>
      </w:r>
      <w:hyperlink r:id="rId61">
        <w:r>
          <w:rPr>
            <w:rStyle w:val="Hyperlink"/>
          </w:rPr>
          <w:t xml:space="preserve">第 04 天：變數類型的判斷與轉換</w:t>
        </w:r>
      </w:hyperlink>
      <w:r>
        <w:t xml:space="preserve">。在下面的程式我們改為使用</w:t>
      </w:r>
      <w:r>
        <w:t xml:space="preserve"> </w:t>
      </w:r>
      <w:r>
        <w:rPr>
          <w:rStyle w:val="VerbatimChar"/>
        </w:rPr>
        <w:t xml:space="preserve">%m.%d</w:t>
      </w:r>
      <w:r>
        <w:t xml:space="preserve"> </w:t>
      </w:r>
      <w:r>
        <w:t xml:space="preserve">月份與日都以數字表示，中間以</w:t>
      </w:r>
      <w:r>
        <w:t xml:space="preserve"> </w:t>
      </w:r>
      <w:r>
        <w:rPr>
          <w:rStyle w:val="VerbatimChar"/>
        </w:rPr>
        <w:t xml:space="preserve">.</w:t>
      </w:r>
      <w:r>
        <w:t xml:space="preserve"> </w:t>
      </w:r>
      <w:r>
        <w:t xml:space="preserve">隔開：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"2017-01-01"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"2017-01-31"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確保我們得到一樣的 y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line_df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(line_df,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"%m.%d"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617697"/>
            <wp:effectExtent b="0" l="0" r="0" t="0"/>
            <wp:docPr descr="圖 13-11 ggplot2 線圖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13-11 ggplot2 線圖（2）</w:t>
      </w:r>
    </w:p>
    <w:p>
      <w:pPr>
        <w:pStyle w:val="Heading4"/>
      </w:pPr>
      <w:bookmarkStart w:id="65" w:name="探索兩個數值的關係"/>
      <w:bookmarkEnd w:id="65"/>
      <w:r>
        <w:t xml:space="preserve">探索兩個數值的關係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繪製散佈圖來探索兩個數值的關係：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628118"/>
            <wp:effectExtent b="0" l="0" r="0" t="0"/>
            <wp:docPr descr="圖 13-12 ggplot2 散佈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13-12 ggplot2 散佈圖</w:t>
      </w:r>
    </w:p>
    <w:p>
      <w:pPr>
        <w:pStyle w:val="Heading4"/>
      </w:pPr>
      <w:bookmarkStart w:id="69" w:name="探索類別"/>
      <w:bookmarkEnd w:id="69"/>
      <w:r>
        <w:t xml:space="preserve">探索類別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繪製長條圖來探索類別的分佈，例如</w:t>
      </w:r>
      <w:r>
        <w:t xml:space="preserve"> </w:t>
      </w:r>
      <w:r>
        <w:rPr>
          <w:rStyle w:val="VerbatimChar"/>
        </w:rPr>
        <w:t xml:space="preserve">ice_cream_df</w:t>
      </w:r>
      <w:r>
        <w:t xml:space="preserve"> </w:t>
      </w:r>
      <w:r>
        <w:t xml:space="preserve">資料框紀錄了 100 個人最喜歡的冰淇淋口味：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ice_cream_flavor =</w:t>
      </w:r>
      <w:r>
        <w:rPr>
          <w:rStyle w:val="NormalTok"/>
        </w:rPr>
        <w:t xml:space="preserve"> ice_cream_flavor)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(ice_cream_df,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ice_cream_flavor))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608784"/>
            <wp:effectExtent b="0" l="0" r="0" t="0"/>
            <wp:docPr descr="圖 13-13 ggplot2 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13-13 ggplot2 長條圖</w:t>
      </w:r>
    </w:p>
    <w:p>
      <w:pPr>
        <w:pStyle w:val="BodyText"/>
      </w:pPr>
      <w:r>
        <w:t xml:space="preserve">與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最大的不同在於，我們不需要再使用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 </w:t>
      </w:r>
      <w:r>
        <w:t xml:space="preserve">函數先統計各種口味的人數才能繪圖，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針對類別變數自動會分別加總。</w:t>
      </w:r>
    </w:p>
    <w:p>
      <w:pPr>
        <w:pStyle w:val="BodyText"/>
      </w:pPr>
      <w:r>
        <w:t xml:space="preserve">假如我們的資料本身是已經統計過的資訊，比如長得像這樣：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votes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flavor =</w:t>
      </w:r>
      <w:r>
        <w:rPr>
          <w:rStyle w:val="NormalTok"/>
        </w:rPr>
        <w:t xml:space="preserve"> flavor, </w:t>
      </w:r>
      <w:r>
        <w:rPr>
          <w:rStyle w:val="DataTypeTok"/>
        </w:rPr>
        <w:t xml:space="preserve">votes =</w:t>
      </w:r>
      <w:r>
        <w:rPr>
          <w:rStyle w:val="NormalTok"/>
        </w:rPr>
        <w:t xml:space="preserve"> votes)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</w:t>
      </w:r>
      <w:r>
        <w:br w:type="textWrapping"/>
      </w:r>
      <w:r>
        <w:rPr>
          <w:rStyle w:val="NormalTok"/>
        </w:rPr>
        <w:t xml:space="preserve">     flavor votes</w:t>
      </w:r>
      <w:r>
        <w:br w:type="textWrapping"/>
      </w:r>
      <w:r>
        <w:rPr>
          <w:rStyle w:val="DecValTok"/>
        </w:rPr>
        <w:t xml:space="preserve">1</w:t>
      </w:r>
      <w:r>
        <w:rPr>
          <w:rStyle w:val="NormalTok"/>
        </w:rPr>
        <w:t xml:space="preserve"> chocolate    </w:t>
      </w:r>
      <w:r>
        <w:rPr>
          <w:rStyle w:val="DecValTok"/>
        </w:rPr>
        <w:t xml:space="preserve">32</w:t>
      </w:r>
      <w:r>
        <w:br w:type="textWrapping"/>
      </w:r>
      <w:r>
        <w:rPr>
          <w:rStyle w:val="DecValTok"/>
        </w:rPr>
        <w:t xml:space="preserve">2</w:t>
      </w:r>
      <w:r>
        <w:rPr>
          <w:rStyle w:val="NormalTok"/>
        </w:rPr>
        <w:t xml:space="preserve">    matcha   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    other    </w:t>
      </w:r>
      <w:r>
        <w:rPr>
          <w:rStyle w:val="DecValTok"/>
        </w:rPr>
        <w:t xml:space="preserve">25</w:t>
      </w:r>
      <w:r>
        <w:br w:type="textWrapping"/>
      </w:r>
      <w:r>
        <w:rPr>
          <w:rStyle w:val="DecValTok"/>
        </w:rPr>
        <w:t xml:space="preserve">4</w:t>
      </w:r>
      <w:r>
        <w:rPr>
          <w:rStyle w:val="NormalTok"/>
        </w:rPr>
        <w:t xml:space="preserve">   vanilla    </w:t>
      </w:r>
      <w:r>
        <w:rPr>
          <w:rStyle w:val="DecValTok"/>
        </w:rPr>
        <w:t xml:space="preserve">23</w:t>
      </w:r>
    </w:p>
    <w:p>
      <w:pPr>
        <w:pStyle w:val="FirstParagraph"/>
      </w:pPr>
      <w:r>
        <w:t xml:space="preserve">這時繪製長條圖就必須要指定一個參數</w:t>
      </w:r>
      <w:r>
        <w:t xml:space="preserve"> </w:t>
      </w:r>
      <w:r>
        <w:rPr>
          <w:rStyle w:val="VerbatimChar"/>
        </w:rPr>
        <w:t xml:space="preserve">stat = "identity"</w:t>
      </w:r>
      <w:r>
        <w:t xml:space="preserve">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votes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flavor =</w:t>
      </w:r>
      <w:r>
        <w:rPr>
          <w:rStyle w:val="NormalTok"/>
        </w:rPr>
        <w:t xml:space="preserve"> flavor, </w:t>
      </w:r>
      <w:r>
        <w:rPr>
          <w:rStyle w:val="DataTypeTok"/>
        </w:rPr>
        <w:t xml:space="preserve">votes =</w:t>
      </w:r>
      <w:r>
        <w:rPr>
          <w:rStyle w:val="NormalTok"/>
        </w:rPr>
        <w:t xml:space="preserve"> votes)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(ice_cream_df,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flavor,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votes))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589389"/>
            <wp:effectExtent b="0" l="0" r="0" t="0"/>
            <wp:docPr descr="圖 13-14 ggplot2 長條圖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13-14 ggplot2 長條圖（2）</w:t>
      </w:r>
    </w:p>
    <w:p>
      <w:pPr>
        <w:pStyle w:val="BodyText"/>
      </w:pPr>
      <w:r>
        <w:t xml:space="preserve">不然會出現這樣的錯誤訊息：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votes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flavor =</w:t>
      </w:r>
      <w:r>
        <w:rPr>
          <w:rStyle w:val="NormalTok"/>
        </w:rPr>
        <w:t xml:space="preserve"> flavor, </w:t>
      </w:r>
      <w:r>
        <w:rPr>
          <w:rStyle w:val="DataTypeTok"/>
        </w:rPr>
        <w:t xml:space="preserve">votes =</w:t>
      </w:r>
      <w:r>
        <w:rPr>
          <w:rStyle w:val="NormalTok"/>
        </w:rPr>
        <w:t xml:space="preserve"> votes)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(ice_cream_df,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flavor,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votes))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Error</w:t>
      </w:r>
      <w:r>
        <w:rPr>
          <w:rStyle w:val="OperatorTok"/>
        </w:rPr>
        <w:t xml:space="preserve">: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stat_count</w:t>
      </w:r>
      <w:r>
        <w:rPr>
          <w:rStyle w:val="NormalTok"/>
        </w:rPr>
        <w:t xml:space="preserve">() must not be used with a y aesthetic.</w:t>
      </w:r>
    </w:p>
    <w:p>
      <w:pPr>
        <w:pStyle w:val="FirstParagraph"/>
      </w:pPr>
      <w:r>
        <w:t xml:space="preserve">這是因為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的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預設會協助我們計算類別變數中的相異個數：</w:t>
      </w:r>
      <w:r>
        <w:rPr>
          <w:rStyle w:val="VerbatimChar"/>
        </w:rPr>
        <w:t xml:space="preserve">stat = "count"</w:t>
      </w:r>
      <w:r>
        <w:t xml:space="preserve">，也就是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 </w:t>
      </w:r>
      <w:r>
        <w:t xml:space="preserve">函數做的事情，假如長條的高度已經在資料框中被計算好，那麼就用</w:t>
      </w:r>
      <w:r>
        <w:t xml:space="preserve"> </w:t>
      </w:r>
      <w:r>
        <w:rPr>
          <w:rStyle w:val="VerbatimChar"/>
        </w:rPr>
        <w:t xml:space="preserve">stat = "identity"</w:t>
      </w:r>
      <w:r>
        <w:t xml:space="preserve"> </w:t>
      </w:r>
      <w:r>
        <w:t xml:space="preserve">就可以了，這是很多初接觸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的使用者會感到困惑的地方，值得我們花一些篇幅解釋。</w:t>
      </w:r>
    </w:p>
    <w:p>
      <w:pPr>
        <w:pStyle w:val="Heading4"/>
      </w:pPr>
      <w:bookmarkStart w:id="76" w:name="繪畫函數"/>
      <w:bookmarkEnd w:id="76"/>
      <w:r>
        <w:t xml:space="preserve">繪畫函數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stat_function(fun, geom = "line")</w:t>
      </w:r>
      <w:r>
        <w:t xml:space="preserve"> </w:t>
      </w:r>
      <w:r>
        <w:t xml:space="preserve">將函數繪製出來，我們需要在資料框中設定輸入的值域，舉例來說我們可以將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 </w:t>
      </w:r>
      <w:r>
        <w:t xml:space="preserve">函數在</w:t>
      </w:r>
    </w:p>
    <w:p>
      <w:pPr>
        <w:pStyle w:val="BodyText"/>
      </w:pPr>
      <m:oMathPara>
        <m:oMathParaPr>
          <m:jc m:val="center"/>
        </m:oMathParaPr>
        <m:oMath>
          <m:r>
            <m:t>−</m:t>
          </m:r>
          <m:r>
            <m:t>π</m:t>
          </m:r>
        </m:oMath>
      </m:oMathPara>
    </w:p>
    <w:p>
      <w:pPr>
        <w:pStyle w:val="FirstParagraph"/>
      </w:pPr>
      <w:r>
        <w:t xml:space="preserve">與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</m:oMath>
      </m:oMathPara>
    </w:p>
    <w:p>
      <w:pPr>
        <w:pStyle w:val="FirstParagraph"/>
      </w:pPr>
      <w:r>
        <w:t xml:space="preserve">之間的輸出描繪出來：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sin_df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pi, pi))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sin_df</w:t>
      </w:r>
      <w:r>
        <w:br w:type="textWrapping"/>
      </w:r>
      <w:r>
        <w:rPr>
          <w:rStyle w:val="NormalTok"/>
        </w:rPr>
        <w:t xml:space="preserve">          x</w:t>
      </w:r>
      <w:r>
        <w:br w:type="textWrapping"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3.141593</w:t>
      </w:r>
      <w:r>
        <w:br w:type="textWrapping"/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FloatTok"/>
        </w:rPr>
        <w:t xml:space="preserve">3.141593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(sin_df,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sin,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612000"/>
            <wp:effectExtent b="0" l="0" r="0" t="0"/>
            <wp:docPr descr="圖 13-15 ggplot2 繪畫函數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13-15 ggplot2 繪畫函數</w:t>
      </w:r>
    </w:p>
    <w:p>
      <w:pPr>
        <w:pStyle w:val="BodyText"/>
      </w:pPr>
      <w:r>
        <w:t xml:space="preserve">如果是一個自訂函數</w:t>
      </w:r>
      <w:r>
        <w:t xml:space="preserve"> </w:t>
      </w:r>
      <w:r>
        <w:rPr>
          <w:rStyle w:val="VerbatimChar"/>
        </w:rPr>
        <w:t xml:space="preserve">my_sqr()</w:t>
      </w:r>
      <w:r>
        <w:t xml:space="preserve">，很簡單的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t>f</m:t>
          </m:r>
          <m:r>
            <m:t>(</m:t>
          </m:r>
          <m:r>
            <m:t>x</m:t>
          </m:r>
          <m:r>
            <m:t>)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，我們可以將它在 -3 與 3 之間的輸出描繪出來：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my_sqr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my_sqr_df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(my_sqr_df,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my_sqr,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581400"/>
            <wp:effectExtent b="0" l="0" r="0" t="0"/>
            <wp:docPr descr="圖 13-16 ggplot2 繪畫函數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13-16 ggplot2 繪畫函數（2）</w:t>
      </w:r>
    </w:p>
    <w:p>
      <w:pPr>
        <w:pStyle w:val="Heading4"/>
      </w:pPr>
      <w:bookmarkStart w:id="83" w:name="常用的自訂元素"/>
      <w:bookmarkEnd w:id="83"/>
      <w:r>
        <w:t xml:space="preserve">常用的自訂元素</w:t>
      </w:r>
    </w:p>
    <w:p>
      <w:pPr>
        <w:pStyle w:val="Heading5"/>
      </w:pPr>
      <w:bookmarkStart w:id="84" w:name="自訂標題x-軸標籤與-y-軸標籤"/>
      <w:bookmarkEnd w:id="84"/>
      <w:r>
        <w:t xml:space="preserve">自訂標題、X 軸標籤與 Y 軸標籤</w:t>
      </w:r>
    </w:p>
    <w:p>
      <w:pPr>
        <w:pStyle w:val="FirstParagraph"/>
      </w:pPr>
      <w:r>
        <w:t xml:space="preserve">加入</w:t>
      </w:r>
      <w:r>
        <w:t xml:space="preserve"> </w:t>
      </w:r>
      <w:r>
        <w:rPr>
          <w:rStyle w:val="VerbatimChar"/>
        </w:rPr>
        <w:t xml:space="preserve">ggtitle()</w:t>
      </w:r>
      <w:r>
        <w:t xml:space="preserve">、</w:t>
      </w:r>
      <w:r>
        <w:rPr>
          <w:rStyle w:val="VerbatimChar"/>
        </w:rPr>
        <w:t xml:space="preserve">xlab()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ylab()</w:t>
      </w:r>
      <w:r>
        <w:t xml:space="preserve"> </w:t>
      </w:r>
      <w:r>
        <w:t xml:space="preserve">分別指定：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 speed vs. braking distance"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 speed(mph)"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"Braking distance(ft)"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553186"/>
            <wp:effectExtent b="0" l="0" r="0" t="0"/>
            <wp:docPr descr="圖 13-17 ggplot2 自訂標題與座標軸標籤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13-17 ggplot2 自訂標題與座標軸標籤</w:t>
      </w:r>
    </w:p>
    <w:p>
      <w:pPr>
        <w:pStyle w:val="Heading5"/>
      </w:pPr>
      <w:bookmarkStart w:id="88" w:name="隱藏格線"/>
      <w:bookmarkEnd w:id="88"/>
      <w:r>
        <w:t xml:space="preserve">隱藏格線</w:t>
      </w:r>
    </w:p>
    <w:p>
      <w:pPr>
        <w:pStyle w:val="FirstParagraph"/>
      </w:pPr>
      <w:r>
        <w:rPr>
          <w:rStyle w:val="VerbatimChar"/>
        </w:rPr>
        <w:t xml:space="preserve">ggplot2</w:t>
      </w:r>
      <w:r>
        <w:t xml:space="preserve"> </w:t>
      </w:r>
      <w:r>
        <w:t xml:space="preserve">繪製的圖形預設都有格線，我們可以加入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 </w:t>
      </w:r>
      <w:r>
        <w:t xml:space="preserve">進行非常細緻的格線隱藏設定：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目的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設定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隱藏主要格線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panel.grid.major = element_blank()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隱藏次要格線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panel.grid.minor = element_blank()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 X 軸主要格線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panel.grid.major.x = element_blank()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 Y 軸主要格線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panel.grid.major.y = element_blank()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 X 軸次要格線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panel.grid.minor.x = element_blank()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隱藏 Y 軸次要格線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panel.grid.minor.y = element_blank()</w:t>
            </w:r>
          </w:p>
        </w:tc>
      </w:tr>
    </w:tbl>
    <w:p>
      <w:pPr>
        <w:pStyle w:val="BodyText"/>
      </w:pPr>
      <w:r>
        <w:t xml:space="preserve">隱藏主要與次要格線：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      </w:t>
      </w:r>
      <w:r>
        <w:rPr>
          <w:rStyle w:val="DataTyp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gureWithCaption"/>
      </w:pPr>
      <w:r>
        <w:drawing>
          <wp:inline>
            <wp:extent cx="5334000" cy="3578506"/>
            <wp:effectExtent b="0" l="0" r="0" t="0"/>
            <wp:docPr descr="圖 13-18 ggplot2 隱藏格線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13-18 ggplot2 隱藏格線</w:t>
      </w:r>
    </w:p>
    <w:p>
      <w:pPr>
        <w:pStyle w:val="Heading5"/>
      </w:pPr>
      <w:bookmarkStart w:id="92" w:name="調整圖形為水平方向"/>
      <w:bookmarkEnd w:id="92"/>
      <w:r>
        <w:t xml:space="preserve">調整圖形為水平方向</w:t>
      </w:r>
    </w:p>
    <w:p>
      <w:pPr>
        <w:pStyle w:val="FirstParagraph"/>
      </w:pPr>
      <w:r>
        <w:t xml:space="preserve">加入</w:t>
      </w:r>
      <w:r>
        <w:t xml:space="preserve"> </w:t>
      </w:r>
      <w:r>
        <w:rPr>
          <w:rStyle w:val="VerbatimChar"/>
        </w:rPr>
        <w:t xml:space="preserve">coord_flip()</w:t>
      </w:r>
      <w:r>
        <w:t xml:space="preserve">，這是</w:t>
      </w:r>
      <w:r>
        <w:t xml:space="preserve"> </w:t>
      </w:r>
      <w:r>
        <w:rPr>
          <w:b/>
        </w:rPr>
        <w:t xml:space="preserve">coordinate flip</w:t>
      </w:r>
      <w:r>
        <w:t xml:space="preserve"> </w:t>
      </w:r>
      <w:r>
        <w:t xml:space="preserve">的縮寫。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ice_cream_flavor =</w:t>
      </w:r>
      <w:r>
        <w:rPr>
          <w:rStyle w:val="NormalTok"/>
        </w:rPr>
        <w:t xml:space="preserve"> ice_cream_flavor)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(ice_cream_df,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ice_cream_flavor))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603825"/>
            <wp:effectExtent b="0" l="0" r="0" t="0"/>
            <wp:docPr descr="圖 13-19 ggplot2 水平的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13-19 ggplot2 水平的長條圖</w:t>
      </w:r>
    </w:p>
    <w:p>
      <w:pPr>
        <w:pStyle w:val="Heading5"/>
      </w:pPr>
      <w:bookmarkStart w:id="96" w:name="在直方圖上加上密度曲線"/>
      <w:bookmarkEnd w:id="96"/>
      <w:r>
        <w:t xml:space="preserve">在直方圖上加上密度曲線</w:t>
      </w:r>
    </w:p>
    <w:p>
      <w:pPr>
        <w:pStyle w:val="FirstParagraph"/>
      </w:pPr>
      <w:r>
        <w:t xml:space="preserve">在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 </w:t>
      </w:r>
      <w:r>
        <w:t xml:space="preserve">設定中加入</w:t>
      </w:r>
      <w:r>
        <w:t xml:space="preserve"> </w:t>
      </w:r>
      <w:r>
        <w:rPr>
          <w:rStyle w:val="VerbatimChar"/>
        </w:rPr>
        <w:t xml:space="preserve">aes(y = ..density..)</w:t>
      </w:r>
      <w:r>
        <w:t xml:space="preserve"> </w:t>
      </w:r>
      <w:r>
        <w:t xml:space="preserve">以及加入</w:t>
      </w:r>
      <w:r>
        <w:t xml:space="preserve"> </w:t>
      </w:r>
      <w:r>
        <w:rPr>
          <w:rStyle w:val="VerbatimChar"/>
        </w:rPr>
        <w:t xml:space="preserve">geom_density()</w:t>
      </w:r>
      <w:r>
        <w:t xml:space="preserve">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norm_nums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hist_df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norm_nums =</w:t>
      </w:r>
      <w:r>
        <w:rPr>
          <w:rStyle w:val="NormalTok"/>
        </w:rPr>
        <w:t xml:space="preserve"> norm_nums)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(hist_df,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norm_nums))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..density..),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575724"/>
            <wp:effectExtent b="0" l="0" r="0" t="0"/>
            <wp:docPr descr="圖 13-20 ggplot2 直方圖加上密度曲線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13-20 ggplot2 直方圖加上密度曲線</w:t>
      </w:r>
    </w:p>
    <w:p>
      <w:pPr>
        <w:pStyle w:val="Heading5"/>
      </w:pPr>
      <w:bookmarkStart w:id="100" w:name="調整資料點的形狀與顏色"/>
      <w:bookmarkEnd w:id="100"/>
      <w:r>
        <w:t xml:space="preserve">調整資料點的形狀與顏色</w:t>
      </w:r>
    </w:p>
    <w:p>
      <w:pPr>
        <w:pStyle w:val="FirstParagraph"/>
      </w:pPr>
      <w:r>
        <w:t xml:space="preserve">在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中加入</w:t>
      </w:r>
      <w:r>
        <w:t xml:space="preserve"> </w:t>
      </w:r>
      <w:r>
        <w:rPr>
          <w:rStyle w:val="VerbatimChar"/>
        </w:rPr>
        <w:t xml:space="preserve">shape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colour</w:t>
      </w:r>
      <w:r>
        <w:t xml:space="preserve"> </w:t>
      </w:r>
      <w:r>
        <w:t xml:space="preserve">的設定。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資料點改成紅色的空心三角形</w:t>
      </w:r>
    </w:p>
    <w:p>
      <w:pPr>
        <w:pStyle w:val="FigureWithCaption"/>
      </w:pPr>
      <w:r>
        <w:drawing>
          <wp:inline>
            <wp:extent cx="5334000" cy="3561626"/>
            <wp:effectExtent b="0" l="0" r="0" t="0"/>
            <wp:docPr descr="圖 13-21 ggplot2 調整資料點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13-21 ggplot2 調整資料點</w:t>
      </w:r>
    </w:p>
    <w:p>
      <w:pPr>
        <w:pStyle w:val="BodyText"/>
      </w:pPr>
      <w:r>
        <w:t xml:space="preserve">應用不同的</w:t>
      </w:r>
      <w:r>
        <w:rPr>
          <w:b/>
        </w:rPr>
        <w:t xml:space="preserve">類別</w:t>
      </w:r>
      <w:r>
        <w:t xml:space="preserve">區分資料點的形狀與顏色在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是很容易的：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Sepal.Length,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Sepal.Width))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Species))</w:t>
      </w:r>
    </w:p>
    <w:p>
      <w:pPr>
        <w:pStyle w:val="FigureWithCaption"/>
      </w:pPr>
      <w:r>
        <w:drawing>
          <wp:inline>
            <wp:extent cx="5334000" cy="3667661"/>
            <wp:effectExtent b="0" l="0" r="0" t="0"/>
            <wp:docPr descr="圖 13-22 ggplot2 調整資料點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13-22 ggplot2 調整資料點</w:t>
      </w:r>
    </w:p>
    <w:p>
      <w:pPr>
        <w:pStyle w:val="Heading5"/>
      </w:pPr>
      <w:bookmarkStart w:id="107" w:name="繪畫多個圖形"/>
      <w:bookmarkEnd w:id="107"/>
      <w:r>
        <w:t xml:space="preserve">繪畫多個圖形</w:t>
      </w:r>
    </w:p>
    <w:p>
      <w:pPr>
        <w:pStyle w:val="FirstParagraph"/>
      </w:pPr>
      <w:r>
        <w:rPr>
          <w:rStyle w:val="VerbatimChar"/>
        </w:rPr>
        <w:t xml:space="preserve">ggplot2</w:t>
      </w:r>
      <w:r>
        <w:t xml:space="preserve"> </w:t>
      </w:r>
      <w:r>
        <w:t xml:space="preserve">套件本身並沒有針對繪畫多個圖形這部分設計函數，但我們可以利用另外一個套件</w:t>
      </w:r>
      <w:r>
        <w:t xml:space="preserve"> </w:t>
      </w:r>
      <w:r>
        <w:rPr>
          <w:rStyle w:val="VerbatimChar"/>
        </w:rPr>
        <w:t xml:space="preserve">gridExtra</w:t>
      </w:r>
      <w:r>
        <w:t xml:space="preserve"> </w:t>
      </w:r>
      <w:r>
        <w:t xml:space="preserve">所提供的</w:t>
      </w:r>
      <w:r>
        <w:t xml:space="preserve"> </w:t>
      </w:r>
      <w:r>
        <w:rPr>
          <w:rStyle w:val="VerbatimChar"/>
        </w:rPr>
        <w:t xml:space="preserve">grid.arrange()</w:t>
      </w:r>
      <w:r>
        <w:t xml:space="preserve"> </w:t>
      </w:r>
      <w:r>
        <w:t xml:space="preserve">函數來達到</w:t>
      </w:r>
      <w:r>
        <w:t xml:space="preserve"> </w:t>
      </w:r>
      <w:r>
        <w:rPr>
          <w:rStyle w:val="VerbatimChar"/>
        </w:rPr>
        <w:t xml:space="preserve">par(mfrow = c(m, n))</w:t>
      </w:r>
      <w:r>
        <w:t xml:space="preserve"> </w:t>
      </w:r>
      <w:r>
        <w:t xml:space="preserve">的效果：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(gridExtra)</w:t>
      </w:r>
      <w:r>
        <w:br w:type="textWrapping"/>
      </w:r>
      <w:r>
        <w:br w:type="textWrapping"/>
      </w:r>
      <w:r>
        <w:rPr>
          <w:rStyle w:val="NormalTok"/>
        </w:rPr>
        <w:t xml:space="preserve">g1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Sepal.Length))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Sepal.Width))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Petal.Length))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Petal.Width))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(g1, g2, g3, g4,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316289"/>
            <wp:effectExtent b="0" l="0" r="0" t="0"/>
            <wp:docPr descr="圖 13-23 ggplot2 多個圖形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3/ch13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13-23 ggplot2 多個圖形</w:t>
      </w:r>
    </w:p>
    <w:p>
      <w:pPr>
        <w:pStyle w:val="Heading3"/>
      </w:pPr>
      <w:bookmarkStart w:id="111" w:name="滄海一粟"/>
      <w:bookmarkEnd w:id="111"/>
      <w:r>
        <w:t xml:space="preserve">滄海一粟</w:t>
      </w:r>
    </w:p>
    <w:p>
      <w:pPr>
        <w:pStyle w:val="FirstParagraph"/>
      </w:pPr>
      <w:r>
        <w:t xml:space="preserve">如同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一樣，雖然我們已經介紹了一定程度的技巧，但是這些功能相較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豐富的參數與功能實在是太微不足道。請您同樣也要耐著性子，在使用時查詢大量的文件、Google 與 StackOverflow。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非常好的地方是它的</w:t>
      </w:r>
      <w:hyperlink r:id="rId112">
        <w:r>
          <w:rPr>
            <w:rStyle w:val="Hyperlink"/>
          </w:rPr>
          <w:t xml:space="preserve">文件</w:t>
        </w:r>
      </w:hyperlink>
      <w:r>
        <w:t xml:space="preserve">除了文字說明以外，還有豐富的示範程式與圖形，對使用者非常友善。</w:t>
      </w:r>
    </w:p>
    <w:p>
      <w:pPr>
        <w:pStyle w:val="Heading3"/>
      </w:pPr>
      <w:bookmarkStart w:id="113" w:name="小結"/>
      <w:bookmarkEnd w:id="113"/>
      <w:r>
        <w:t xml:space="preserve">小結</w:t>
      </w:r>
    </w:p>
    <w:p>
      <w:pPr>
        <w:pStyle w:val="FirstParagraph"/>
      </w:pPr>
      <w:r>
        <w:t xml:space="preserve">好啦！第十三天的內容就是這麼多，今天說明的是受到廣大 R 語言使用者喜愛的</w:t>
      </w:r>
      <w:r>
        <w:t xml:space="preserve"> </w:t>
      </w:r>
      <w:r>
        <w:rPr>
          <w:b/>
        </w:rPr>
        <w:t xml:space="preserve">ggplot2</w:t>
      </w:r>
      <w:r>
        <w:t xml:space="preserve"> </w:t>
      </w:r>
      <w:r>
        <w:t xml:space="preserve">基礎應用，希望您還喜歡這個繪圖套件！</w:t>
      </w:r>
    </w:p>
    <w:p>
      <w:pPr>
        <w:pStyle w:val="Heading3"/>
      </w:pPr>
      <w:bookmarkStart w:id="114" w:name="練習題"/>
      <w:bookmarkEnd w:id="114"/>
      <w:r>
        <w:t xml:space="preserve">練習題</w:t>
      </w:r>
    </w:p>
    <w:p>
      <w:pPr>
        <w:pStyle w:val="Heading6"/>
      </w:pPr>
      <w:bookmarkStart w:id="115" w:name="將一個畫布切割成為-2x2-個區塊並使用-ggplot2-繪製任意四種圖形"/>
      <w:bookmarkEnd w:id="115"/>
      <w:r>
        <w:t xml:space="preserve">將一個畫布切割成為 2X2 個區塊，並使用</w:t>
      </w:r>
      <w:r>
        <w:t xml:space="preserve"> </w:t>
      </w:r>
      <w:r>
        <w:rPr>
          <w:b/>
        </w:rPr>
        <w:t xml:space="preserve">ggplot2</w:t>
      </w:r>
      <w:r>
        <w:t xml:space="preserve"> </w:t>
      </w:r>
      <w:r>
        <w:t xml:space="preserve">繪製任意四種圖形。</w:t>
      </w:r>
    </w:p>
    <w:p>
      <w:pPr>
        <w:pStyle w:val="Heading3"/>
      </w:pPr>
      <w:bookmarkStart w:id="116" w:name="延伸資訊"/>
      <w:bookmarkEnd w:id="116"/>
      <w:r>
        <w:t xml:space="preserve">延伸資訊</w:t>
      </w:r>
    </w:p>
    <w:p>
      <w:pPr>
        <w:pStyle w:val="Compact"/>
        <w:numPr>
          <w:numId w:val="1001"/>
          <w:ilvl w:val="0"/>
        </w:numPr>
      </w:pPr>
      <w:hyperlink r:id="rId117">
        <w:r>
          <w:rPr>
            <w:rStyle w:val="Hyperlink"/>
          </w:rPr>
          <w:t xml:space="preserve">R Graphics Cookbook</w:t>
        </w:r>
      </w:hyperlink>
    </w:p>
    <w:p>
      <w:pPr>
        <w:pStyle w:val="Compact"/>
        <w:numPr>
          <w:numId w:val="1001"/>
          <w:ilvl w:val="0"/>
        </w:numPr>
      </w:pPr>
      <w:hyperlink r:id="rId118">
        <w:r>
          <w:rPr>
            <w:rStyle w:val="Hyperlink"/>
          </w:rPr>
          <w:t xml:space="preserve">Graphs with ggplot2</w:t>
        </w:r>
      </w:hyperlink>
    </w:p>
    <w:p>
      <w:pPr>
        <w:pStyle w:val="Compact"/>
        <w:numPr>
          <w:numId w:val="1001"/>
          <w:ilvl w:val="0"/>
        </w:numPr>
      </w:pPr>
      <w:hyperlink r:id="rId112">
        <w:r>
          <w:rPr>
            <w:rStyle w:val="Hyperlink"/>
          </w:rPr>
          <w:t xml:space="preserve">ggplot2.org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200ef8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2ba3f4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hyperlink" Id="rId61" Target="chapter4.md" TargetMode="External" /><Relationship Type="http://schemas.openxmlformats.org/officeDocument/2006/relationships/hyperlink" Id="rId112" Target="http://docs.ggplot2.org/current/" TargetMode="External" /><Relationship Type="http://schemas.openxmlformats.org/officeDocument/2006/relationships/hyperlink" Id="rId23" Target="http://hadley.nz/" TargetMode="External" /><Relationship Type="http://schemas.openxmlformats.org/officeDocument/2006/relationships/hyperlink" Id="rId117" Target="http://shop.oreilly.com/product/0636920023135.do" TargetMode="External" /><Relationship Type="http://schemas.openxmlformats.org/officeDocument/2006/relationships/hyperlink" Id="rId118" Target="http://www.cookbook-r.com/Graph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1" Target="chapter4.md" TargetMode="External" /><Relationship Type="http://schemas.openxmlformats.org/officeDocument/2006/relationships/hyperlink" Id="rId112" Target="http://docs.ggplot2.org/current/" TargetMode="External" /><Relationship Type="http://schemas.openxmlformats.org/officeDocument/2006/relationships/hyperlink" Id="rId23" Target="http://hadley.nz/" TargetMode="External" /><Relationship Type="http://schemas.openxmlformats.org/officeDocument/2006/relationships/hyperlink" Id="rId117" Target="http://shop.oreilly.com/product/0636920023135.do" TargetMode="External" /><Relationship Type="http://schemas.openxmlformats.org/officeDocument/2006/relationships/hyperlink" Id="rId118" Target="http://www.cookbook-r.com/Graph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2017-04-24T01:41:47Z</dcterms:created>
  <dcterms:modified xsi:type="dcterms:W3CDTF">2017-04-24T01:41:47Z</dcterms:modified>
</cp:coreProperties>
</file>