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5676"/>
          <w:sz w:val="36"/>
          <w:szCs w:val="36"/>
          <w:rtl w:val="0"/>
        </w:rPr>
        <w:t xml:space="preserve">BETA Labs — Catalogue Evenements Cibles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Recherche de partenariats organisateurs | Quebec + Ontario | Mars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a5676" w:space="0" w:sz="8" w:val="single"/>
        </w:pBdr>
        <w:spacing w:after="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a5676" w:space="0" w:sz="6" w:val="single"/>
        </w:pBdr>
        <w:spacing w:after="80" w:before="2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5676"/>
          <w:sz w:val="26"/>
          <w:szCs w:val="26"/>
          <w:rtl w:val="0"/>
        </w:rPr>
        <w:t xml:space="preserve">Criteres de selection appliques</w:t>
      </w: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>
            <w:shd w:fill="d6eaf8" w:val="clear"/>
          </w:tcPr>
          <w:p w:rsidR="00000000" w:rsidDel="00000000" w:rsidP="00000000" w:rsidRDefault="00000000" w:rsidRPr="00000000" w14:paraId="00000005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76"/>
                <w:sz w:val="18"/>
                <w:szCs w:val="18"/>
                <w:rtl w:val="0"/>
              </w:rPr>
              <w:t xml:space="preserve">Lieu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afd" w:val="clear"/>
          </w:tcPr>
          <w:p w:rsidR="00000000" w:rsidDel="00000000" w:rsidP="00000000" w:rsidRDefault="00000000" w:rsidRPr="00000000" w14:paraId="00000006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Centre de congres uniquement (palais des congres, halls d'exposition). Hotels = disqualifiant dur.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af8" w:val="clear"/>
          </w:tcPr>
          <w:p w:rsidR="00000000" w:rsidDel="00000000" w:rsidP="00000000" w:rsidRDefault="00000000" w:rsidRPr="00000000" w14:paraId="00000007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76"/>
                <w:sz w:val="18"/>
                <w:szCs w:val="18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8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1 000+ participants inscrits.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af8" w:val="clear"/>
          </w:tcPr>
          <w:p w:rsidR="00000000" w:rsidDel="00000000" w:rsidP="00000000" w:rsidRDefault="00000000" w:rsidRPr="00000000" w14:paraId="00000009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76"/>
                <w:sz w:val="18"/>
                <w:szCs w:val="18"/>
                <w:rtl w:val="0"/>
              </w:rPr>
              <w:t xml:space="preserve">Mix industriel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afd" w:val="clear"/>
          </w:tcPr>
          <w:p w:rsidR="00000000" w:rsidDel="00000000" w:rsidP="00000000" w:rsidRDefault="00000000" w:rsidRPr="00000000" w14:paraId="0000000A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Evenement heterogene : fournisseurs tech B2B vendant a des acheteurs issus d'industries moins technologiques (commerce de detail, manufacturier, hospitalite, RH).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af8" w:val="clear"/>
          </w:tcPr>
          <w:p w:rsidR="00000000" w:rsidDel="00000000" w:rsidP="00000000" w:rsidRDefault="00000000" w:rsidRPr="00000000" w14:paraId="0000000B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76"/>
                <w:sz w:val="18"/>
                <w:szCs w:val="18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C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Recurrent / annuel. Les evenements inauguraux ou non-recurrents ne constituent pas des ancres catalogue.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af8" w:val="clear"/>
          </w:tcPr>
          <w:p w:rsidR="00000000" w:rsidDel="00000000" w:rsidP="00000000" w:rsidRDefault="00000000" w:rsidRPr="00000000" w14:paraId="0000000D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76"/>
                <w:sz w:val="18"/>
                <w:szCs w:val="18"/>
                <w:rtl w:val="0"/>
              </w:rPr>
              <w:t xml:space="preserve">Disqualifiants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afd" w:val="clear"/>
          </w:tcPr>
          <w:p w:rsidR="00000000" w:rsidDel="00000000" w:rsidP="00000000" w:rsidRDefault="00000000" w:rsidRPr="00000000" w14:paraId="0000000E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Evenements fournisseur-centres (profil AWS Summit), hotels, sous le seuil de 1 000 participants, format non-recurrent.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1a5676" w:space="0" w:sz="6" w:val="single"/>
        </w:pBdr>
        <w:spacing w:after="80" w:before="2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5676"/>
          <w:sz w:val="26"/>
          <w:szCs w:val="26"/>
          <w:rtl w:val="0"/>
        </w:rPr>
        <w:t xml:space="preserve">Tier 1 — Fort potentiel (outreach prioritaire)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0"/>
          <w:szCs w:val="20"/>
          <w:rtl w:val="0"/>
        </w:rPr>
        <w:t xml:space="preserve">Ces evenements repondent a tous les criteres. Approche organisateur recommandee en priorite.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a5676" w:val="clear"/>
        <w:spacing w:after="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Salon Connexion</w:t>
      </w:r>
      <w:r w:rsidDel="00000000" w:rsidR="00000000" w:rsidRPr="00000000">
        <w:rPr>
          <w:rtl w:val="0"/>
        </w:rPr>
      </w:r>
    </w:p>
    <w:tbl>
      <w:tblPr>
        <w:tblStyle w:val="Table2"/>
        <w:tblW w:w="974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>
            <w:shd w:fill="d6eaf8" w:val="clear"/>
          </w:tcPr>
          <w:p w:rsidR="00000000" w:rsidDel="00000000" w:rsidP="00000000" w:rsidRDefault="00000000" w:rsidRPr="00000000" w14:paraId="00000014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76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afd" w:val="clear"/>
          </w:tcPr>
          <w:p w:rsidR="00000000" w:rsidDel="00000000" w:rsidP="00000000" w:rsidRDefault="00000000" w:rsidRPr="00000000" w14:paraId="00000015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27 mai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af8" w:val="clear"/>
          </w:tcPr>
          <w:p w:rsidR="00000000" w:rsidDel="00000000" w:rsidP="00000000" w:rsidRDefault="00000000" w:rsidRPr="00000000" w14:paraId="00000016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76"/>
                <w:sz w:val="18"/>
                <w:szCs w:val="18"/>
                <w:rtl w:val="0"/>
              </w:rPr>
              <w:t xml:space="preserve">Lieu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7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Palais des congres de Montreal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af8" w:val="clear"/>
          </w:tcPr>
          <w:p w:rsidR="00000000" w:rsidDel="00000000" w:rsidP="00000000" w:rsidRDefault="00000000" w:rsidRPr="00000000" w14:paraId="00000018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76"/>
                <w:sz w:val="18"/>
                <w:szCs w:val="18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afd" w:val="clear"/>
          </w:tcPr>
          <w:p w:rsidR="00000000" w:rsidDel="00000000" w:rsidP="00000000" w:rsidRDefault="00000000" w:rsidRPr="00000000" w14:paraId="00000019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3 200+ participants - 85 exposants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af8" w:val="clear"/>
          </w:tcPr>
          <w:p w:rsidR="00000000" w:rsidDel="00000000" w:rsidP="00000000" w:rsidRDefault="00000000" w:rsidRPr="00000000" w14:paraId="0000001A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76"/>
                <w:sz w:val="18"/>
                <w:szCs w:val="18"/>
                <w:rtl w:val="0"/>
              </w:rPr>
              <w:t xml:space="preserve">Mix industriel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B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Transformation numerique cross-industrie. Nouveau Village Manufacturier = tech B2B -&gt; manufacturiers et PME de toutes industries.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af8" w:val="clear"/>
          </w:tcPr>
          <w:p w:rsidR="00000000" w:rsidDel="00000000" w:rsidP="00000000" w:rsidRDefault="00000000" w:rsidRPr="00000000" w14:paraId="0000001C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76"/>
                <w:sz w:val="18"/>
                <w:szCs w:val="18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afd" w:val="clear"/>
          </w:tcPr>
          <w:p w:rsidR="00000000" w:rsidDel="00000000" w:rsidP="00000000" w:rsidRDefault="00000000" w:rsidRPr="00000000" w14:paraId="0000001D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Annuel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af8" w:val="clear"/>
          </w:tcPr>
          <w:p w:rsidR="00000000" w:rsidDel="00000000" w:rsidP="00000000" w:rsidRDefault="00000000" w:rsidRPr="00000000" w14:paraId="0000001E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76"/>
                <w:sz w:val="18"/>
                <w:szCs w:val="18"/>
                <w:rtl w:val="0"/>
              </w:rPr>
              <w:t xml:space="preserve">Note / 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F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Deja identifie comme cible. Contact organisateur : </w:t>
              <w:br w:type="textWrapping"/>
              <w:t xml:space="preserve">Claudia C. Cantin — claudia.cantin@groupecontex.ca · 514-234-2618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a5676" w:val="clear"/>
        <w:spacing w:after="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SIAL Canada 2026</w:t>
      </w:r>
      <w:r w:rsidDel="00000000" w:rsidR="00000000" w:rsidRPr="00000000">
        <w:rPr>
          <w:rtl w:val="0"/>
        </w:rPr>
      </w:r>
    </w:p>
    <w:tbl>
      <w:tblPr>
        <w:tblStyle w:val="Table3"/>
        <w:tblW w:w="974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>
            <w:shd w:fill="d6eaf8" w:val="clear"/>
          </w:tcPr>
          <w:p w:rsidR="00000000" w:rsidDel="00000000" w:rsidP="00000000" w:rsidRDefault="00000000" w:rsidRPr="00000000" w14:paraId="00000022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76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afd" w:val="clear"/>
          </w:tcPr>
          <w:p w:rsidR="00000000" w:rsidDel="00000000" w:rsidP="00000000" w:rsidRDefault="00000000" w:rsidRPr="00000000" w14:paraId="00000023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29 avril - 1er mai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af8" w:val="clear"/>
          </w:tcPr>
          <w:p w:rsidR="00000000" w:rsidDel="00000000" w:rsidP="00000000" w:rsidRDefault="00000000" w:rsidRPr="00000000" w14:paraId="00000024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76"/>
                <w:sz w:val="18"/>
                <w:szCs w:val="18"/>
                <w:rtl w:val="0"/>
              </w:rPr>
              <w:t xml:space="preserve">Lieu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5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Palais des congres de Montreal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af8" w:val="clear"/>
          </w:tcPr>
          <w:p w:rsidR="00000000" w:rsidDel="00000000" w:rsidP="00000000" w:rsidRDefault="00000000" w:rsidRPr="00000000" w14:paraId="00000026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76"/>
                <w:sz w:val="18"/>
                <w:szCs w:val="18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afd" w:val="clear"/>
          </w:tcPr>
          <w:p w:rsidR="00000000" w:rsidDel="00000000" w:rsidP="00000000" w:rsidRDefault="00000000" w:rsidRPr="00000000" w14:paraId="00000027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20 000+ professionnels - 800+ exposants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af8" w:val="clear"/>
          </w:tcPr>
          <w:p w:rsidR="00000000" w:rsidDel="00000000" w:rsidP="00000000" w:rsidRDefault="00000000" w:rsidRPr="00000000" w14:paraId="00000028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76"/>
                <w:sz w:val="18"/>
                <w:szCs w:val="18"/>
                <w:rtl w:val="0"/>
              </w:rPr>
              <w:t xml:space="preserve">Mix industriel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9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Plus grand salon agroalimentaire en Amerique du Nord. Fournisseurs tech/equipement vendant a manufacturiers food, distributeurs et retailers. Acheteurs non-tech = public cible ideal.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af8" w:val="clear"/>
          </w:tcPr>
          <w:p w:rsidR="00000000" w:rsidDel="00000000" w:rsidP="00000000" w:rsidRDefault="00000000" w:rsidRPr="00000000" w14:paraId="0000002A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76"/>
                <w:sz w:val="18"/>
                <w:szCs w:val="18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afd" w:val="clear"/>
          </w:tcPr>
          <w:p w:rsidR="00000000" w:rsidDel="00000000" w:rsidP="00000000" w:rsidRDefault="00000000" w:rsidRPr="00000000" w14:paraId="0000002B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Bisannuel Montreal/Toronto alternant (2028 = Toronto)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af8" w:val="clear"/>
          </w:tcPr>
          <w:p w:rsidR="00000000" w:rsidDel="00000000" w:rsidP="00000000" w:rsidRDefault="00000000" w:rsidRPr="00000000" w14:paraId="0000002C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76"/>
                <w:sz w:val="18"/>
                <w:szCs w:val="18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D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Volume exceptionnel. Partenariat 2026 cree l'ancre et la preuve pour Toronto 2027 et Montreal 2028.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a5676" w:val="clear"/>
        <w:spacing w:after="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RC Show 2026 — Restaurants Canada</w:t>
      </w:r>
      <w:r w:rsidDel="00000000" w:rsidR="00000000" w:rsidRPr="00000000">
        <w:rPr>
          <w:rFonts w:ascii="Arial" w:cs="Arial" w:eastAsia="Arial" w:hAnsi="Arial"/>
          <w:color w:val="ffd700"/>
          <w:sz w:val="18"/>
          <w:szCs w:val="18"/>
          <w:rtl w:val="0"/>
        </w:rPr>
        <w:t xml:space="preserve">   ⚠ Approche pour 2027</w:t>
      </w:r>
      <w:r w:rsidDel="00000000" w:rsidR="00000000" w:rsidRPr="00000000">
        <w:rPr>
          <w:rtl w:val="0"/>
        </w:rPr>
      </w:r>
    </w:p>
    <w:tbl>
      <w:tblPr>
        <w:tblStyle w:val="Table4"/>
        <w:tblW w:w="974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>
            <w:shd w:fill="d6eaf8" w:val="clear"/>
          </w:tcPr>
          <w:p w:rsidR="00000000" w:rsidDel="00000000" w:rsidP="00000000" w:rsidRDefault="00000000" w:rsidRPr="00000000" w14:paraId="00000030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76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afd" w:val="clear"/>
          </w:tcPr>
          <w:p w:rsidR="00000000" w:rsidDel="00000000" w:rsidP="00000000" w:rsidRDefault="00000000" w:rsidRPr="00000000" w14:paraId="00000031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8-10 mars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af8" w:val="clear"/>
          </w:tcPr>
          <w:p w:rsidR="00000000" w:rsidDel="00000000" w:rsidP="00000000" w:rsidRDefault="00000000" w:rsidRPr="00000000" w14:paraId="00000032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76"/>
                <w:sz w:val="18"/>
                <w:szCs w:val="18"/>
                <w:rtl w:val="0"/>
              </w:rPr>
              <w:t xml:space="preserve">Lieu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3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International Centre, Toronto (hall d'exposition commercial — non hotel)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af8" w:val="clear"/>
          </w:tcPr>
          <w:p w:rsidR="00000000" w:rsidDel="00000000" w:rsidP="00000000" w:rsidRDefault="00000000" w:rsidRPr="00000000" w14:paraId="00000034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76"/>
                <w:sz w:val="18"/>
                <w:szCs w:val="18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afd" w:val="clear"/>
          </w:tcPr>
          <w:p w:rsidR="00000000" w:rsidDel="00000000" w:rsidP="00000000" w:rsidRDefault="00000000" w:rsidRPr="00000000" w14:paraId="00000035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27 000+ professionnels - 1 300+ exposants - 130+ conferenciers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af8" w:val="clear"/>
          </w:tcPr>
          <w:p w:rsidR="00000000" w:rsidDel="00000000" w:rsidP="00000000" w:rsidRDefault="00000000" w:rsidRPr="00000000" w14:paraId="00000036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76"/>
                <w:sz w:val="18"/>
                <w:szCs w:val="18"/>
                <w:rtl w:val="0"/>
              </w:rPr>
              <w:t xml:space="preserve">Mix industriel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7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Foodservice &amp; hospitalite. Tech POS, gestion restaurant, supply chain vendant a operateurs restaurants, hotels, cantines — acheteurs tres peu tech.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af8" w:val="clear"/>
          </w:tcPr>
          <w:p w:rsidR="00000000" w:rsidDel="00000000" w:rsidP="00000000" w:rsidRDefault="00000000" w:rsidRPr="00000000" w14:paraId="00000038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76"/>
                <w:sz w:val="18"/>
                <w:szCs w:val="18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afd" w:val="clear"/>
          </w:tcPr>
          <w:p w:rsidR="00000000" w:rsidDel="00000000" w:rsidP="00000000" w:rsidRDefault="00000000" w:rsidRPr="00000000" w14:paraId="00000039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Annuel (80e edition)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af8" w:val="clear"/>
          </w:tcPr>
          <w:p w:rsidR="00000000" w:rsidDel="00000000" w:rsidP="00000000" w:rsidRDefault="00000000" w:rsidRPr="00000000" w14:paraId="0000003A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76"/>
                <w:sz w:val="18"/>
                <w:szCs w:val="18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B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L'edition 2026 se tient dans 2 semaines. Approcher l'organisateur en avril/mai pour signer le partenariat 2027 au lendemain de l'edition en cours.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a5676" w:val="clear"/>
        <w:spacing w:after="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CanadianSME Small Business Show 2026</w:t>
      </w:r>
      <w:r w:rsidDel="00000000" w:rsidR="00000000" w:rsidRPr="00000000">
        <w:rPr>
          <w:rtl w:val="0"/>
        </w:rPr>
      </w:r>
    </w:p>
    <w:tbl>
      <w:tblPr>
        <w:tblStyle w:val="Table5"/>
        <w:tblW w:w="974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>
            <w:shd w:fill="d6eaf8" w:val="clear"/>
          </w:tcPr>
          <w:p w:rsidR="00000000" w:rsidDel="00000000" w:rsidP="00000000" w:rsidRDefault="00000000" w:rsidRPr="00000000" w14:paraId="0000003E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76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afd" w:val="clear"/>
          </w:tcPr>
          <w:p w:rsidR="00000000" w:rsidDel="00000000" w:rsidP="00000000" w:rsidRDefault="00000000" w:rsidRPr="00000000" w14:paraId="0000003F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22 mai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af8" w:val="clear"/>
          </w:tcPr>
          <w:p w:rsidR="00000000" w:rsidDel="00000000" w:rsidP="00000000" w:rsidRDefault="00000000" w:rsidRPr="00000000" w14:paraId="00000040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76"/>
                <w:sz w:val="18"/>
                <w:szCs w:val="18"/>
                <w:rtl w:val="0"/>
              </w:rPr>
              <w:t xml:space="preserve">Lieu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1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Metro Toronto Convention Centre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af8" w:val="clear"/>
          </w:tcPr>
          <w:p w:rsidR="00000000" w:rsidDel="00000000" w:rsidP="00000000" w:rsidRDefault="00000000" w:rsidRPr="00000000" w14:paraId="00000042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76"/>
                <w:sz w:val="18"/>
                <w:szCs w:val="18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afd" w:val="clear"/>
          </w:tcPr>
          <w:p w:rsidR="00000000" w:rsidDel="00000000" w:rsidP="00000000" w:rsidRDefault="00000000" w:rsidRPr="00000000" w14:paraId="00000043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3 000+ participants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af8" w:val="clear"/>
          </w:tcPr>
          <w:p w:rsidR="00000000" w:rsidDel="00000000" w:rsidP="00000000" w:rsidRDefault="00000000" w:rsidRPr="00000000" w14:paraId="00000044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76"/>
                <w:sz w:val="18"/>
                <w:szCs w:val="18"/>
                <w:rtl w:val="0"/>
              </w:rPr>
              <w:t xml:space="preserve">Mix industriel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5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PME cross-toutes-industries. Decideurs (CEO, GM, DG) de tous secteurs + fournisseurs tech, finance, RH, marketing. Le plus heterogene de la liste.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af8" w:val="clear"/>
          </w:tcPr>
          <w:p w:rsidR="00000000" w:rsidDel="00000000" w:rsidP="00000000" w:rsidRDefault="00000000" w:rsidRPr="00000000" w14:paraId="00000046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76"/>
                <w:sz w:val="18"/>
                <w:szCs w:val="18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afd" w:val="clear"/>
          </w:tcPr>
          <w:p w:rsidR="00000000" w:rsidDel="00000000" w:rsidP="00000000" w:rsidRDefault="00000000" w:rsidRPr="00000000" w14:paraId="00000047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Annuel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af8" w:val="clear"/>
          </w:tcPr>
          <w:p w:rsidR="00000000" w:rsidDel="00000000" w:rsidP="00000000" w:rsidRDefault="00000000" w:rsidRPr="00000000" w14:paraId="00000048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76"/>
                <w:sz w:val="18"/>
                <w:szCs w:val="18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9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Presente par BMO. Sponsors : BMO, ADP. Public = exactement les sponsors cibles de BETA Labs (B2B SaaS, services marketing) voulant atteindre des PME.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bottom w:color="1a5676" w:space="0" w:sz="6" w:val="single"/>
        </w:pBdr>
        <w:spacing w:after="80" w:before="2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5676"/>
          <w:sz w:val="26"/>
          <w:szCs w:val="26"/>
          <w:rtl w:val="0"/>
        </w:rPr>
        <w:t xml:space="preserve">Tier 2 — Bons candidats (approche secondaire)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0"/>
          <w:szCs w:val="20"/>
          <w:rtl w:val="0"/>
        </w:rPr>
        <w:t xml:space="preserve">Repondent a la majorite des criteres. Un ou plusieurs points a qualifier avant d'investir dans l'approche organisateur.</w:t>
      </w:r>
      <w:r w:rsidDel="00000000" w:rsidR="00000000" w:rsidRPr="00000000">
        <w:rPr>
          <w:rtl w:val="0"/>
        </w:rPr>
      </w:r>
    </w:p>
    <w:tbl>
      <w:tblPr>
        <w:tblStyle w:val="Table6"/>
        <w:tblW w:w="97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24"/>
        <w:gridCol w:w="1624"/>
        <w:gridCol w:w="1624"/>
        <w:gridCol w:w="1624"/>
        <w:gridCol w:w="1624"/>
        <w:gridCol w:w="1624"/>
        <w:tblGridChange w:id="0">
          <w:tblGrid>
            <w:gridCol w:w="1624"/>
            <w:gridCol w:w="1624"/>
            <w:gridCol w:w="1624"/>
            <w:gridCol w:w="1624"/>
            <w:gridCol w:w="1624"/>
            <w:gridCol w:w="1624"/>
          </w:tblGrid>
        </w:tblGridChange>
      </w:tblGrid>
      <w:tr>
        <w:trPr>
          <w:cantSplit w:val="0"/>
          <w:tblHeader w:val="0"/>
        </w:trPr>
        <w:tc>
          <w:tcPr>
            <w:shd w:fill="2e6e8e" w:val="clear"/>
            <w:vAlign w:val="center"/>
          </w:tcPr>
          <w:p w:rsidR="00000000" w:rsidDel="00000000" w:rsidP="00000000" w:rsidRDefault="00000000" w:rsidRPr="00000000" w14:paraId="0000004D">
            <w:pPr>
              <w:spacing w:after="60" w:before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Evenement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6e8e" w:val="clear"/>
            <w:vAlign w:val="center"/>
          </w:tcPr>
          <w:p w:rsidR="00000000" w:rsidDel="00000000" w:rsidP="00000000" w:rsidRDefault="00000000" w:rsidRPr="00000000" w14:paraId="0000004E">
            <w:pPr>
              <w:spacing w:after="60" w:before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Date / Lieu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6e8e" w:val="clear"/>
            <w:vAlign w:val="center"/>
          </w:tcPr>
          <w:p w:rsidR="00000000" w:rsidDel="00000000" w:rsidP="00000000" w:rsidRDefault="00000000" w:rsidRPr="00000000" w14:paraId="0000004F">
            <w:pPr>
              <w:spacing w:after="60" w:before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6e8e" w:val="clear"/>
            <w:vAlign w:val="center"/>
          </w:tcPr>
          <w:p w:rsidR="00000000" w:rsidDel="00000000" w:rsidP="00000000" w:rsidRDefault="00000000" w:rsidRPr="00000000" w14:paraId="00000050">
            <w:pPr>
              <w:spacing w:after="60" w:before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Mix industriel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6e8e" w:val="clear"/>
            <w:vAlign w:val="center"/>
          </w:tcPr>
          <w:p w:rsidR="00000000" w:rsidDel="00000000" w:rsidP="00000000" w:rsidRDefault="00000000" w:rsidRPr="00000000" w14:paraId="00000051">
            <w:pPr>
              <w:spacing w:after="60" w:before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6e8e" w:val="clear"/>
            <w:vAlign w:val="center"/>
          </w:tcPr>
          <w:p w:rsidR="00000000" w:rsidDel="00000000" w:rsidP="00000000" w:rsidRDefault="00000000" w:rsidRPr="00000000" w14:paraId="00000052">
            <w:pPr>
              <w:spacing w:after="60" w:before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Point a qualifier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3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Congres RH 2026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(CRHA)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4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Quebec City</w:t>
              <w:br w:type="textWrapping"/>
              <w:t xml:space="preserve">Centre des congres</w:t>
              <w:br w:type="textWrapping"/>
              <w:t xml:space="preserve">6-7 oct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5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1 000+ professionnels RH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HR tech (SIRH, recrutement, formation) vendant a DRH et responsables RH de toutes industries.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7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Annuel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8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Confirmer le nombre d'exposants tech et le budget moyen des commanditaires.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4fa" w:val="clear"/>
            <w:vAlign w:val="center"/>
          </w:tcPr>
          <w:p w:rsidR="00000000" w:rsidDel="00000000" w:rsidP="00000000" w:rsidRDefault="00000000" w:rsidRPr="00000000" w14:paraId="00000059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FABTECH Canada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4fa" w:val="clear"/>
            <w:vAlign w:val="center"/>
          </w:tcPr>
          <w:p w:rsidR="00000000" w:rsidDel="00000000" w:rsidP="00000000" w:rsidRDefault="00000000" w:rsidRPr="00000000" w14:paraId="0000005A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Toronto Congress Centre</w:t>
              <w:br w:type="textWrapping"/>
              <w:t xml:space="preserve">9-11 juin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4fa" w:val="clear"/>
            <w:vAlign w:val="center"/>
          </w:tcPr>
          <w:p w:rsidR="00000000" w:rsidDel="00000000" w:rsidP="00000000" w:rsidRDefault="00000000" w:rsidRPr="00000000" w14:paraId="0000005B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5 000-7 000 participants</w:t>
              <w:br w:type="textWrapping"/>
              <w:t xml:space="preserve">270+ exposants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4fa" w:val="clear"/>
            <w:vAlign w:val="center"/>
          </w:tcPr>
          <w:p w:rsidR="00000000" w:rsidDel="00000000" w:rsidP="00000000" w:rsidRDefault="00000000" w:rsidRPr="00000000" w14:paraId="0000005C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Automatisation, soudage, fabrication metallique. Tech vendant a manufacturiers et ingenieurs (acheteurs non-tech).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4fa" w:val="clear"/>
            <w:vAlign w:val="center"/>
          </w:tcPr>
          <w:p w:rsidR="00000000" w:rsidDel="00000000" w:rsidP="00000000" w:rsidRDefault="00000000" w:rsidRPr="00000000" w14:paraId="0000005D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Bisannuel? A confirmer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4fa" w:val="clear"/>
            <w:vAlign w:val="center"/>
          </w:tcPr>
          <w:p w:rsidR="00000000" w:rsidDel="00000000" w:rsidP="00000000" w:rsidRDefault="00000000" w:rsidRPr="00000000" w14:paraId="0000005E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Verifier recurrence annuelle vs bisannuelle. Si annuel : reclasser Tier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F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ADM Montreal 2026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br w:type="textWrapping"/>
              <w:t xml:space="preserve">(Advanced Design &amp; Manufacturing)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0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Palais des congres MTL</w:t>
              <w:br w:type="textWrapping"/>
              <w:t xml:space="preserve">11-12 nov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1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~200 exposants</w:t>
              <w:br w:type="textWrapping"/>
              <w:t xml:space="preserve">(ABB, Siemens, FANUC)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2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Automation, robotique, ingenierie. Tech vendant a ingenieurs et responsables de production.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3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Annuel (a confirmer)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4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Risque : audience potentiellement trop fournisseur-centree (profil AWS Summit). Qualifier la proportion acheteurs vs vendeurs avant approche.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bottom w:color="1a5676" w:space="0" w:sz="6" w:val="single"/>
        </w:pBdr>
        <w:spacing w:after="80" w:before="2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5676"/>
          <w:sz w:val="26"/>
          <w:szCs w:val="26"/>
          <w:rtl w:val="0"/>
        </w:rPr>
        <w:t xml:space="preserve">A surveiller — Criteres partiellement remplis</w:t>
      </w:r>
      <w:r w:rsidDel="00000000" w:rsidR="00000000" w:rsidRPr="00000000">
        <w:rPr>
          <w:rtl w:val="0"/>
        </w:rPr>
      </w:r>
    </w:p>
    <w:tbl>
      <w:tblPr>
        <w:tblStyle w:val="Table7"/>
        <w:tblW w:w="97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49"/>
        <w:gridCol w:w="1949"/>
        <w:gridCol w:w="1949"/>
        <w:gridCol w:w="1949"/>
        <w:gridCol w:w="1949"/>
        <w:tblGridChange w:id="0">
          <w:tblGrid>
            <w:gridCol w:w="1949"/>
            <w:gridCol w:w="1949"/>
            <w:gridCol w:w="1949"/>
            <w:gridCol w:w="1949"/>
            <w:gridCol w:w="1949"/>
          </w:tblGrid>
        </w:tblGridChange>
      </w:tblGrid>
      <w:tr>
        <w:trPr>
          <w:cantSplit w:val="0"/>
          <w:tblHeader w:val="0"/>
        </w:trPr>
        <w:tc>
          <w:tcPr>
            <w:shd w:fill="7d6608" w:val="clear"/>
            <w:vAlign w:val="center"/>
          </w:tcPr>
          <w:p w:rsidR="00000000" w:rsidDel="00000000" w:rsidP="00000000" w:rsidRDefault="00000000" w:rsidRPr="00000000" w14:paraId="00000067">
            <w:pPr>
              <w:spacing w:after="60" w:before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Evenement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d6608" w:val="clear"/>
            <w:vAlign w:val="center"/>
          </w:tcPr>
          <w:p w:rsidR="00000000" w:rsidDel="00000000" w:rsidP="00000000" w:rsidRDefault="00000000" w:rsidRPr="00000000" w14:paraId="00000068">
            <w:pPr>
              <w:spacing w:after="60" w:before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Lieu /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d6608" w:val="clear"/>
            <w:vAlign w:val="center"/>
          </w:tcPr>
          <w:p w:rsidR="00000000" w:rsidDel="00000000" w:rsidP="00000000" w:rsidRDefault="00000000" w:rsidRPr="00000000" w14:paraId="00000069">
            <w:pPr>
              <w:spacing w:after="60" w:before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d6608" w:val="clear"/>
            <w:vAlign w:val="center"/>
          </w:tcPr>
          <w:p w:rsidR="00000000" w:rsidDel="00000000" w:rsidP="00000000" w:rsidRDefault="00000000" w:rsidRPr="00000000" w14:paraId="0000006A">
            <w:pPr>
              <w:spacing w:after="60" w:before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Enjeu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d6608" w:val="clear"/>
            <w:vAlign w:val="center"/>
          </w:tcPr>
          <w:p w:rsidR="00000000" w:rsidDel="00000000" w:rsidP="00000000" w:rsidRDefault="00000000" w:rsidRPr="00000000" w14:paraId="0000006B">
            <w:pPr>
              <w:spacing w:after="60" w:before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 recommandee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C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Salon Industriel de Quebec (SIQ)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D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ExpoCity, Quebec City</w:t>
              <w:br w:type="textWrapping"/>
              <w:t xml:space="preserve">6-8 oct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E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5 000 participants</w:t>
              <w:br w:type="textWrapping"/>
              <w:t xml:space="preserve">500+ exposants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F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Bisannuel (tous les 2 ans). Ne qualifie pas comme ancre recurrente du catalogue.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0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Approche one-shot pour 2026 si capacite disponible. Viser signature partenariat 2028.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bottom w:color="1a5676" w:space="0" w:sz="6" w:val="single"/>
        </w:pBdr>
        <w:spacing w:after="80" w:before="2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5676"/>
          <w:sz w:val="26"/>
          <w:szCs w:val="26"/>
          <w:rtl w:val="0"/>
        </w:rPr>
        <w:t xml:space="preserve">Evenements disqualifies</w:t>
      </w:r>
      <w:r w:rsidDel="00000000" w:rsidR="00000000" w:rsidRPr="00000000">
        <w:rPr>
          <w:rtl w:val="0"/>
        </w:rPr>
      </w:r>
    </w:p>
    <w:tbl>
      <w:tblPr>
        <w:tblStyle w:val="Table8"/>
        <w:tblW w:w="974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>
            <w:shd w:fill="7b241c" w:val="clear"/>
            <w:vAlign w:val="center"/>
          </w:tcPr>
          <w:p w:rsidR="00000000" w:rsidDel="00000000" w:rsidP="00000000" w:rsidRDefault="00000000" w:rsidRPr="00000000" w14:paraId="00000073">
            <w:pPr>
              <w:spacing w:after="60" w:before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Evenement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b241c" w:val="clear"/>
            <w:vAlign w:val="center"/>
          </w:tcPr>
          <w:p w:rsidR="00000000" w:rsidDel="00000000" w:rsidP="00000000" w:rsidRDefault="00000000" w:rsidRPr="00000000" w14:paraId="00000074">
            <w:pPr>
              <w:spacing w:after="60" w:before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Raison de disqualification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5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C2 Montreal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6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Format non-recurrent — pas d'ancre catalogue, aucun potentiel de revenu repete.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4fa" w:val="clear"/>
            <w:vAlign w:val="center"/>
          </w:tcPr>
          <w:p w:rsidR="00000000" w:rsidDel="00000000" w:rsidP="00000000" w:rsidRDefault="00000000" w:rsidRPr="00000000" w14:paraId="00000077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AWS Summit Canada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4fa" w:val="clear"/>
            <w:vAlign w:val="center"/>
          </w:tcPr>
          <w:p w:rsidR="00000000" w:rsidDel="00000000" w:rsidP="00000000" w:rsidRDefault="00000000" w:rsidRPr="00000000" w14:paraId="00000078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Fournisseur-centre — participants = acheteurs de l'ecosysteme AWS uniquement. Densite cross-industrie insuffisante pour le matchmaking.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9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DigiMarCon Canada 2026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(Toronto, avr 2026)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A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Venue = Toronto Marriott Downtown Eaton Centre Hotel. Disqualifiant dur (regle centre de congres).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4fa" w:val="clear"/>
            <w:vAlign w:val="center"/>
          </w:tcPr>
          <w:p w:rsidR="00000000" w:rsidDel="00000000" w:rsidP="00000000" w:rsidRDefault="00000000" w:rsidRPr="00000000" w14:paraId="0000007B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BizCon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4fa" w:val="clear"/>
            <w:vAlign w:val="center"/>
          </w:tcPr>
          <w:p w:rsidR="00000000" w:rsidDel="00000000" w:rsidP="00000000" w:rsidRDefault="00000000" w:rsidRPr="00000000" w14:paraId="0000007C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Volume insuffisant : 70+ exposants, quelques centaines de participants — sous le seuil de 1 000.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bottom w:color="1a5676" w:space="0" w:sz="6" w:val="single"/>
        </w:pBdr>
        <w:spacing w:after="80" w:before="2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5676"/>
          <w:sz w:val="26"/>
          <w:szCs w:val="26"/>
          <w:rtl w:val="0"/>
        </w:rPr>
        <w:t xml:space="preserve">Prochaines etapes recommandees</w:t>
      </w:r>
      <w:r w:rsidDel="00000000" w:rsidR="00000000" w:rsidRPr="00000000">
        <w:rPr>
          <w:rtl w:val="0"/>
        </w:rPr>
      </w:r>
    </w:p>
    <w:tbl>
      <w:tblPr>
        <w:tblStyle w:val="Table9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>
            <w:shd w:fill="1a5676" w:val="clear"/>
          </w:tcPr>
          <w:p w:rsidR="00000000" w:rsidDel="00000000" w:rsidP="00000000" w:rsidRDefault="00000000" w:rsidRPr="00000000" w14:paraId="0000007F">
            <w:pPr>
              <w:spacing w:after="60" w:before="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af8" w:val="clear"/>
          </w:tcPr>
          <w:p w:rsidR="00000000" w:rsidDel="00000000" w:rsidP="00000000" w:rsidRDefault="00000000" w:rsidRPr="00000000" w14:paraId="00000080">
            <w:pPr>
              <w:spacing w:after="60" w:before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76"/>
                <w:sz w:val="18"/>
                <w:szCs w:val="18"/>
                <w:rtl w:val="0"/>
              </w:rPr>
              <w:t xml:space="preserve">Salon Connexion (mai 2026)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4fa" w:val="clear"/>
          </w:tcPr>
          <w:p w:rsidR="00000000" w:rsidDel="00000000" w:rsidP="00000000" w:rsidRDefault="00000000" w:rsidRPr="00000000" w14:paraId="00000081">
            <w:pPr>
              <w:spacing w:after="60" w:before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Contacter Claudia C. Cantin (claudia.cantin@groupecontex.ca). Evenement dans 2 mois — fenetre ideale pour un partenariat qui active des revenus sponsor en mai.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a5676" w:val="clear"/>
          </w:tcPr>
          <w:p w:rsidR="00000000" w:rsidDel="00000000" w:rsidP="00000000" w:rsidRDefault="00000000" w:rsidRPr="00000000" w14:paraId="00000082">
            <w:pPr>
              <w:spacing w:after="60" w:before="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af8" w:val="clear"/>
          </w:tcPr>
          <w:p w:rsidR="00000000" w:rsidDel="00000000" w:rsidP="00000000" w:rsidRDefault="00000000" w:rsidRPr="00000000" w14:paraId="00000083">
            <w:pPr>
              <w:spacing w:after="60" w:before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76"/>
                <w:sz w:val="18"/>
                <w:szCs w:val="18"/>
                <w:rtl w:val="0"/>
              </w:rPr>
              <w:t xml:space="preserve">CanadianSME Small Business Show (mai 2026)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4">
            <w:pPr>
              <w:spacing w:after="60" w:before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Metro Toronto Convention Centre. Evenement dans 2 mois egalement. Premiere presence en Ontario hors Social Next.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a5676" w:val="clear"/>
          </w:tcPr>
          <w:p w:rsidR="00000000" w:rsidDel="00000000" w:rsidP="00000000" w:rsidRDefault="00000000" w:rsidRPr="00000000" w14:paraId="00000085">
            <w:pPr>
              <w:spacing w:after="60" w:before="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af8" w:val="clear"/>
          </w:tcPr>
          <w:p w:rsidR="00000000" w:rsidDel="00000000" w:rsidP="00000000" w:rsidRDefault="00000000" w:rsidRPr="00000000" w14:paraId="00000086">
            <w:pPr>
              <w:spacing w:after="60" w:before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76"/>
                <w:sz w:val="18"/>
                <w:szCs w:val="18"/>
                <w:rtl w:val="0"/>
              </w:rPr>
              <w:t xml:space="preserve">RC Show — approche pour 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4fa" w:val="clear"/>
          </w:tcPr>
          <w:p w:rsidR="00000000" w:rsidDel="00000000" w:rsidP="00000000" w:rsidRDefault="00000000" w:rsidRPr="00000000" w14:paraId="00000087">
            <w:pPr>
              <w:spacing w:after="60" w:before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Contacter Restaurants Canada en avril/mai 2026 au lendemain de l'edition 2026. Equipes en mode planification 2027. Volume exceptionnel (27 000+).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a5676" w:val="clear"/>
          </w:tcPr>
          <w:p w:rsidR="00000000" w:rsidDel="00000000" w:rsidP="00000000" w:rsidRDefault="00000000" w:rsidRPr="00000000" w14:paraId="00000088">
            <w:pPr>
              <w:spacing w:after="60" w:before="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af8" w:val="clear"/>
          </w:tcPr>
          <w:p w:rsidR="00000000" w:rsidDel="00000000" w:rsidP="00000000" w:rsidRDefault="00000000" w:rsidRPr="00000000" w14:paraId="00000089">
            <w:pPr>
              <w:spacing w:after="60" w:before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76"/>
                <w:sz w:val="18"/>
                <w:szCs w:val="18"/>
                <w:rtl w:val="0"/>
              </w:rPr>
              <w:t xml:space="preserve">Confirmer recurrence FABTECH Canada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A">
            <w:pPr>
              <w:spacing w:after="60" w:before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Verifier annuel ou bisannuel. Si annuel — reclasser Tier 1 et approcher pour juin 2026 ou 2027.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a5676" w:val="clear"/>
          </w:tcPr>
          <w:p w:rsidR="00000000" w:rsidDel="00000000" w:rsidP="00000000" w:rsidRDefault="00000000" w:rsidRPr="00000000" w14:paraId="0000008B">
            <w:pPr>
              <w:spacing w:after="60" w:before="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af8" w:val="clear"/>
          </w:tcPr>
          <w:p w:rsidR="00000000" w:rsidDel="00000000" w:rsidP="00000000" w:rsidRDefault="00000000" w:rsidRPr="00000000" w14:paraId="0000008C">
            <w:pPr>
              <w:spacing w:after="60" w:before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76"/>
                <w:sz w:val="18"/>
                <w:szCs w:val="18"/>
                <w:rtl w:val="0"/>
              </w:rPr>
              <w:t xml:space="preserve">Qualifier ADM Montreal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4fa" w:val="clear"/>
          </w:tcPr>
          <w:p w:rsidR="00000000" w:rsidDel="00000000" w:rsidP="00000000" w:rsidRDefault="00000000" w:rsidRPr="00000000" w14:paraId="0000008D">
            <w:pPr>
              <w:spacing w:after="60" w:before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Analyser profil des exposants : proportion acheteurs vs vendeurs. Si acheteurs dominent, classer Tier 1. Sinon, exclure.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a5676" w:val="clear"/>
          </w:tcPr>
          <w:p w:rsidR="00000000" w:rsidDel="00000000" w:rsidP="00000000" w:rsidRDefault="00000000" w:rsidRPr="00000000" w14:paraId="0000008E">
            <w:pPr>
              <w:spacing w:after="60" w:before="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af8" w:val="clear"/>
          </w:tcPr>
          <w:p w:rsidR="00000000" w:rsidDel="00000000" w:rsidP="00000000" w:rsidRDefault="00000000" w:rsidRPr="00000000" w14:paraId="0000008F">
            <w:pPr>
              <w:spacing w:after="60" w:before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76"/>
                <w:sz w:val="18"/>
                <w:szCs w:val="18"/>
                <w:rtl w:val="0"/>
              </w:rPr>
              <w:t xml:space="preserve">SIAL Canada — partenariat 2026 + renouvellement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0">
            <w:pPr>
              <w:spacing w:after="60" w:before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Signer un partenariat pour l'edition 2026 (preuve de concept) et negocier simultanement Toronto 2027 + Montreal 2028.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color="cccccc" w:space="0" w:sz="4" w:val="single"/>
        </w:pBdr>
        <w:spacing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16"/>
          <w:szCs w:val="16"/>
          <w:rtl w:val="0"/>
        </w:rPr>
        <w:t xml:space="preserve">Document genere par GTM Intelligence  |  BETA Labs  |  Mars 2026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7l7ClSC3bKZJglNlNiVav9D28g==">CgMxLjA4AHIhMU9MME9YeFMwY3VpOUdVVmJDZ0lWdUY2QUFteFBLbEJL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