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B6F9" w14:textId="7BAD59C4" w:rsidR="002E4DA8" w:rsidRPr="002E4DA8" w:rsidRDefault="002E4DA8" w:rsidP="002E4D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4DA8">
        <w:rPr>
          <w:rFonts w:ascii="Calibri" w:eastAsia="Times New Roman" w:hAnsi="Calibri" w:cs="Calibri"/>
          <w:b/>
          <w:bCs/>
          <w:caps/>
          <w:color w:val="000000" w:themeColor="text1"/>
          <w:sz w:val="25"/>
          <w:szCs w:val="25"/>
        </w:rPr>
        <w:t>PROFILE CONFIDENCE INTERVALS FOR</w:t>
      </w:r>
      <w:bookmarkStart w:id="0" w:name="_GoBack"/>
      <w:bookmarkEnd w:id="0"/>
      <w:r w:rsidRPr="002E4DA8">
        <w:rPr>
          <w:rFonts w:ascii="Calibri" w:eastAsia="Times New Roman" w:hAnsi="Calibri" w:cs="Calibri"/>
          <w:b/>
          <w:bCs/>
          <w:caps/>
          <w:color w:val="000000" w:themeColor="text1"/>
          <w:sz w:val="25"/>
          <w:szCs w:val="25"/>
        </w:rPr>
        <w:t xml:space="preserve"> TOXICOLOGICAL DOSE RESPONSE MODELS APPLIED TO MONARCH BUTTERFLY LARVAE</w:t>
      </w:r>
    </w:p>
    <w:p w14:paraId="187F5811" w14:textId="44603237" w:rsidR="007043EB" w:rsidRPr="007043EB" w:rsidRDefault="00301C2F" w:rsidP="005B5498">
      <w:pPr>
        <w:tabs>
          <w:tab w:val="left" w:pos="4194"/>
        </w:tabs>
        <w:spacing w:before="80" w:after="0" w:line="240" w:lineRule="auto"/>
        <w:rPr>
          <w:rFonts w:ascii="Calibri" w:eastAsia="Times New Roman" w:hAnsi="Calibri" w:cs="Times New Roman"/>
          <w:i/>
        </w:rPr>
      </w:pPr>
      <w:r w:rsidRPr="00301C2F">
        <w:rPr>
          <w:rFonts w:ascii="Calibri" w:eastAsia="Times New Roman" w:hAnsi="Calibri" w:cs="Times New Roman"/>
          <w:b/>
          <w:bCs/>
          <w:i/>
        </w:rPr>
        <w:t xml:space="preserve">Katherine </w:t>
      </w:r>
      <w:r>
        <w:rPr>
          <w:rFonts w:ascii="Calibri" w:eastAsia="Times New Roman" w:hAnsi="Calibri" w:cs="Times New Roman"/>
          <w:b/>
          <w:bCs/>
          <w:i/>
        </w:rPr>
        <w:t xml:space="preserve">J. </w:t>
      </w:r>
      <w:r w:rsidRPr="00301C2F">
        <w:rPr>
          <w:rFonts w:ascii="Calibri" w:eastAsia="Times New Roman" w:hAnsi="Calibri" w:cs="Times New Roman"/>
          <w:b/>
          <w:bCs/>
          <w:i/>
        </w:rPr>
        <w:t>Goode</w:t>
      </w:r>
      <w:r w:rsidRPr="009277B0">
        <w:rPr>
          <w:rFonts w:ascii="Calibri" w:eastAsia="Times New Roman" w:hAnsi="Calibri" w:cs="Times New Roman"/>
          <w:i/>
          <w:vertAlign w:val="superscript"/>
        </w:rPr>
        <w:t>1</w:t>
      </w:r>
      <w:r w:rsidR="007043EB" w:rsidRPr="007043EB">
        <w:rPr>
          <w:rFonts w:ascii="Calibri" w:eastAsia="Times New Roman" w:hAnsi="Calibri" w:cs="Times New Roman"/>
          <w:i/>
        </w:rPr>
        <w:t xml:space="preserve">, </w:t>
      </w:r>
      <w:r w:rsidRPr="00301C2F">
        <w:rPr>
          <w:rFonts w:ascii="Calibri" w:eastAsia="Times New Roman" w:hAnsi="Calibri" w:cs="Times New Roman"/>
          <w:bCs/>
          <w:i/>
        </w:rPr>
        <w:t>Philip</w:t>
      </w:r>
      <w:r>
        <w:rPr>
          <w:rFonts w:ascii="Calibri" w:eastAsia="Times New Roman" w:hAnsi="Calibri" w:cs="Times New Roman"/>
          <w:bCs/>
          <w:i/>
        </w:rPr>
        <w:t xml:space="preserve"> M.</w:t>
      </w:r>
      <w:r w:rsidRPr="00301C2F">
        <w:rPr>
          <w:rFonts w:ascii="Calibri" w:eastAsia="Times New Roman" w:hAnsi="Calibri" w:cs="Times New Roman"/>
          <w:bCs/>
          <w:i/>
        </w:rPr>
        <w:t xml:space="preserve"> Dixon</w:t>
      </w:r>
      <w:r w:rsidRPr="00301C2F">
        <w:rPr>
          <w:rFonts w:ascii="Calibri" w:eastAsia="Times New Roman" w:hAnsi="Calibri" w:cs="Times New Roman"/>
          <w:bCs/>
          <w:i/>
          <w:vertAlign w:val="superscript"/>
        </w:rPr>
        <w:t>1</w:t>
      </w:r>
    </w:p>
    <w:p w14:paraId="0A3F48C3" w14:textId="799129BE" w:rsidR="007043EB" w:rsidRPr="007043EB" w:rsidRDefault="007043EB" w:rsidP="00301C2F">
      <w:pPr>
        <w:tabs>
          <w:tab w:val="left" w:pos="4194"/>
        </w:tabs>
        <w:spacing w:after="0" w:line="240" w:lineRule="auto"/>
        <w:ind w:left="360" w:hanging="180"/>
        <w:rPr>
          <w:rFonts w:ascii="Calibri" w:eastAsia="Times New Roman" w:hAnsi="Calibri" w:cs="Times New Roman"/>
          <w:sz w:val="18"/>
          <w:szCs w:val="18"/>
        </w:rPr>
      </w:pPr>
      <w:r w:rsidRPr="007043EB">
        <w:rPr>
          <w:rFonts w:ascii="Calibri" w:eastAsia="Times New Roman" w:hAnsi="Calibri" w:cs="Times New Roman"/>
          <w:sz w:val="18"/>
          <w:szCs w:val="18"/>
          <w:vertAlign w:val="superscript"/>
        </w:rPr>
        <w:t>1</w:t>
      </w:r>
      <w:r w:rsidR="00301C2F">
        <w:rPr>
          <w:rFonts w:ascii="Calibri" w:eastAsia="Times New Roman" w:hAnsi="Calibri" w:cs="Times New Roman"/>
          <w:sz w:val="18"/>
          <w:szCs w:val="18"/>
        </w:rPr>
        <w:t>Iowa State University</w:t>
      </w:r>
      <w:r w:rsidRPr="007043EB">
        <w:rPr>
          <w:rFonts w:ascii="Calibri" w:eastAsia="Times New Roman" w:hAnsi="Calibri" w:cs="Times New Roman"/>
          <w:sz w:val="18"/>
          <w:szCs w:val="18"/>
        </w:rPr>
        <w:t xml:space="preserve">, </w:t>
      </w:r>
      <w:r w:rsidR="00301C2F">
        <w:rPr>
          <w:rFonts w:ascii="Calibri" w:eastAsia="Times New Roman" w:hAnsi="Calibri" w:cs="Times New Roman"/>
          <w:sz w:val="18"/>
          <w:szCs w:val="18"/>
        </w:rPr>
        <w:t>Ames</w:t>
      </w:r>
      <w:r w:rsidRPr="007043EB">
        <w:rPr>
          <w:rFonts w:ascii="Calibri" w:eastAsia="Times New Roman" w:hAnsi="Calibri" w:cs="Times New Roman"/>
          <w:sz w:val="18"/>
          <w:szCs w:val="18"/>
        </w:rPr>
        <w:t>,</w:t>
      </w:r>
      <w:r w:rsidR="00301C2F">
        <w:rPr>
          <w:rFonts w:ascii="Calibri" w:eastAsia="Times New Roman" w:hAnsi="Calibri" w:cs="Times New Roman"/>
          <w:sz w:val="18"/>
          <w:szCs w:val="18"/>
        </w:rPr>
        <w:t xml:space="preserve"> IA</w:t>
      </w:r>
      <w:r w:rsidRPr="007043EB">
        <w:rPr>
          <w:rFonts w:ascii="Calibri" w:eastAsia="Times New Roman" w:hAnsi="Calibri" w:cs="Times New Roman"/>
          <w:sz w:val="18"/>
          <w:szCs w:val="18"/>
        </w:rPr>
        <w:t>, USA</w:t>
      </w:r>
    </w:p>
    <w:p w14:paraId="38D70781" w14:textId="77777777" w:rsidR="007043EB" w:rsidRPr="007043EB" w:rsidRDefault="007043EB" w:rsidP="005B5498">
      <w:pPr>
        <w:tabs>
          <w:tab w:val="left" w:pos="4194"/>
        </w:tabs>
        <w:spacing w:after="0" w:line="240" w:lineRule="auto"/>
        <w:rPr>
          <w:rFonts w:ascii="Calibri" w:eastAsia="Times New Roman" w:hAnsi="Calibri" w:cs="Times New Roman"/>
          <w:b/>
          <w:sz w:val="20"/>
        </w:rPr>
      </w:pPr>
    </w:p>
    <w:p w14:paraId="347C339A" w14:textId="4E4F369E" w:rsidR="00D63C8F" w:rsidRPr="001727AA" w:rsidRDefault="00DC5B39" w:rsidP="005B5498">
      <w:pPr>
        <w:tabs>
          <w:tab w:val="left" w:pos="4194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Dose response curve models are commonly used in </w:t>
      </w:r>
      <w:r w:rsidR="001727AA">
        <w:rPr>
          <w:rFonts w:ascii="Calibri" w:eastAsia="Times New Roman" w:hAnsi="Calibri" w:cs="Times New Roman"/>
        </w:rPr>
        <w:t xml:space="preserve">toxicology studies. The well-known R package for fitting dose response curve models, </w:t>
      </w:r>
      <w:proofErr w:type="spellStart"/>
      <w:r w:rsidR="001727AA">
        <w:rPr>
          <w:rFonts w:ascii="Calibri" w:eastAsia="Times New Roman" w:hAnsi="Calibri" w:cs="Times New Roman"/>
          <w:i/>
          <w:iCs/>
        </w:rPr>
        <w:t>drc</w:t>
      </w:r>
      <w:proofErr w:type="spellEnd"/>
      <w:r w:rsidR="001727AA">
        <w:rPr>
          <w:rFonts w:ascii="Calibri" w:eastAsia="Times New Roman" w:hAnsi="Calibri" w:cs="Times New Roman"/>
        </w:rPr>
        <w:t>, computes</w:t>
      </w:r>
      <w:r w:rsidR="001F3A60">
        <w:rPr>
          <w:rFonts w:ascii="Calibri" w:eastAsia="Times New Roman" w:hAnsi="Calibri" w:cs="Times New Roman"/>
        </w:rPr>
        <w:t xml:space="preserve"> </w:t>
      </w:r>
      <w:r w:rsidR="001727AA">
        <w:rPr>
          <w:rFonts w:ascii="Calibri" w:eastAsia="Times New Roman" w:hAnsi="Calibri" w:cs="Times New Roman"/>
        </w:rPr>
        <w:t>confidence</w:t>
      </w:r>
      <w:r w:rsidR="001F3A60">
        <w:rPr>
          <w:rFonts w:ascii="Calibri" w:eastAsia="Times New Roman" w:hAnsi="Calibri" w:cs="Times New Roman"/>
        </w:rPr>
        <w:t xml:space="preserve"> intervals using the delta method</w:t>
      </w:r>
      <w:r w:rsidR="001727AA">
        <w:rPr>
          <w:rFonts w:ascii="Calibri" w:eastAsia="Times New Roman" w:hAnsi="Calibri" w:cs="Times New Roman"/>
        </w:rPr>
        <w:t>.</w:t>
      </w:r>
      <w:r w:rsidR="001F3A60">
        <w:rPr>
          <w:rFonts w:ascii="Calibri" w:eastAsia="Times New Roman" w:hAnsi="Calibri" w:cs="Times New Roman"/>
        </w:rPr>
        <w:t xml:space="preserve"> D</w:t>
      </w:r>
      <w:r w:rsidR="00D63C8F">
        <w:rPr>
          <w:rFonts w:ascii="Calibri" w:eastAsia="Times New Roman" w:hAnsi="Calibri" w:cs="Times New Roman"/>
        </w:rPr>
        <w:t>elta</w:t>
      </w:r>
      <w:r w:rsidR="001F3A60">
        <w:rPr>
          <w:rFonts w:ascii="Calibri" w:eastAsia="Times New Roman" w:hAnsi="Calibri" w:cs="Times New Roman"/>
        </w:rPr>
        <w:t xml:space="preserve"> </w:t>
      </w:r>
      <w:r w:rsidR="00D63C8F">
        <w:rPr>
          <w:rFonts w:ascii="Calibri" w:eastAsia="Times New Roman" w:hAnsi="Calibri" w:cs="Times New Roman"/>
        </w:rPr>
        <w:t xml:space="preserve">method based confidence intervals </w:t>
      </w:r>
      <w:r w:rsidR="001F3A60">
        <w:rPr>
          <w:rFonts w:ascii="Calibri" w:eastAsia="Times New Roman" w:hAnsi="Calibri" w:cs="Times New Roman"/>
        </w:rPr>
        <w:t xml:space="preserve">may </w:t>
      </w:r>
      <w:r w:rsidR="00D63C8F">
        <w:rPr>
          <w:rFonts w:ascii="Calibri" w:eastAsia="Times New Roman" w:hAnsi="Calibri" w:cs="Times New Roman"/>
        </w:rPr>
        <w:t>return values outside of a practical range</w:t>
      </w:r>
      <w:r w:rsidR="001F3A60">
        <w:rPr>
          <w:rFonts w:ascii="Calibri" w:eastAsia="Times New Roman" w:hAnsi="Calibri" w:cs="Times New Roman"/>
        </w:rPr>
        <w:t xml:space="preserve">. In this case, </w:t>
      </w:r>
      <w:r w:rsidR="00D63C8F">
        <w:rPr>
          <w:rFonts w:ascii="Calibri" w:eastAsia="Times New Roman" w:hAnsi="Calibri" w:cs="Times New Roman"/>
        </w:rPr>
        <w:t xml:space="preserve">profile confidence intervals can be used. We have developed an R package, </w:t>
      </w:r>
      <w:proofErr w:type="spellStart"/>
      <w:r w:rsidR="00D63C8F">
        <w:rPr>
          <w:rFonts w:ascii="Calibri" w:eastAsia="Times New Roman" w:hAnsi="Calibri" w:cs="Times New Roman"/>
          <w:i/>
          <w:iCs/>
        </w:rPr>
        <w:t>drcMLE</w:t>
      </w:r>
      <w:proofErr w:type="spellEnd"/>
      <w:r w:rsidR="00D63C8F">
        <w:rPr>
          <w:rFonts w:ascii="Calibri" w:eastAsia="Times New Roman" w:hAnsi="Calibri" w:cs="Times New Roman"/>
        </w:rPr>
        <w:t xml:space="preserve">, that supplements </w:t>
      </w:r>
      <w:proofErr w:type="spellStart"/>
      <w:r w:rsidR="00D63C8F">
        <w:rPr>
          <w:rFonts w:ascii="Calibri" w:eastAsia="Times New Roman" w:hAnsi="Calibri" w:cs="Times New Roman"/>
          <w:i/>
          <w:iCs/>
        </w:rPr>
        <w:t>drc</w:t>
      </w:r>
      <w:proofErr w:type="spellEnd"/>
      <w:r w:rsidR="00D63C8F">
        <w:rPr>
          <w:rFonts w:ascii="Calibri" w:eastAsia="Times New Roman" w:hAnsi="Calibri" w:cs="Times New Roman"/>
        </w:rPr>
        <w:t xml:space="preserve"> by </w:t>
      </w:r>
      <w:r w:rsidR="001F3A60">
        <w:rPr>
          <w:rFonts w:ascii="Calibri" w:eastAsia="Times New Roman" w:hAnsi="Calibri" w:cs="Times New Roman"/>
        </w:rPr>
        <w:t>re</w:t>
      </w:r>
      <w:r w:rsidR="00D63C8F">
        <w:rPr>
          <w:rFonts w:ascii="Calibri" w:eastAsia="Times New Roman" w:hAnsi="Calibri" w:cs="Times New Roman"/>
        </w:rPr>
        <w:t xml:space="preserve">fitting </w:t>
      </w:r>
      <w:r w:rsidR="001F3A60">
        <w:rPr>
          <w:rFonts w:ascii="Calibri" w:eastAsia="Times New Roman" w:hAnsi="Calibri" w:cs="Times New Roman"/>
        </w:rPr>
        <w:t xml:space="preserve">the dose response curve model </w:t>
      </w:r>
      <w:r w:rsidR="00D63C8F">
        <w:rPr>
          <w:rFonts w:ascii="Calibri" w:eastAsia="Times New Roman" w:hAnsi="Calibri" w:cs="Times New Roman"/>
        </w:rPr>
        <w:t xml:space="preserve">using maximum likelihood estimation and </w:t>
      </w:r>
      <w:r w:rsidR="001F3A60">
        <w:rPr>
          <w:rFonts w:ascii="Calibri" w:eastAsia="Times New Roman" w:hAnsi="Calibri" w:cs="Times New Roman"/>
        </w:rPr>
        <w:t>returning</w:t>
      </w:r>
      <w:r w:rsidR="00D63C8F">
        <w:rPr>
          <w:rFonts w:ascii="Calibri" w:eastAsia="Times New Roman" w:hAnsi="Calibri" w:cs="Times New Roman"/>
        </w:rPr>
        <w:t xml:space="preserve"> profile likelihood confidence intervals. In this talk, </w:t>
      </w:r>
      <w:r w:rsidR="001F3A60">
        <w:rPr>
          <w:rFonts w:ascii="Calibri" w:eastAsia="Times New Roman" w:hAnsi="Calibri" w:cs="Times New Roman"/>
        </w:rPr>
        <w:t>we</w:t>
      </w:r>
      <w:r w:rsidR="00D63C8F">
        <w:rPr>
          <w:rFonts w:ascii="Calibri" w:eastAsia="Times New Roman" w:hAnsi="Calibri" w:cs="Times New Roman"/>
        </w:rPr>
        <w:t xml:space="preserve"> will </w:t>
      </w:r>
      <w:r w:rsidR="00D7197B">
        <w:rPr>
          <w:rFonts w:ascii="Calibri" w:eastAsia="Times New Roman" w:hAnsi="Calibri" w:cs="Times New Roman"/>
        </w:rPr>
        <w:t xml:space="preserve">explain our approach and </w:t>
      </w:r>
      <w:r w:rsidR="00D63C8F">
        <w:rPr>
          <w:rFonts w:ascii="Calibri" w:eastAsia="Times New Roman" w:hAnsi="Calibri" w:cs="Times New Roman"/>
        </w:rPr>
        <w:t>demonstrate our code using the motivating dataset from a toxicology study on the application of insecticides to monarch butterfly larvae.</w:t>
      </w:r>
    </w:p>
    <w:p w14:paraId="5793FAA5" w14:textId="77777777" w:rsidR="00301C2F" w:rsidRPr="007043EB" w:rsidRDefault="00301C2F" w:rsidP="005B5498">
      <w:pPr>
        <w:tabs>
          <w:tab w:val="left" w:pos="4194"/>
        </w:tabs>
        <w:spacing w:after="0" w:line="240" w:lineRule="auto"/>
        <w:rPr>
          <w:rFonts w:ascii="Calibri" w:eastAsia="Times New Roman" w:hAnsi="Calibri" w:cs="Times New Roman"/>
        </w:rPr>
      </w:pPr>
    </w:p>
    <w:p w14:paraId="418FA246" w14:textId="63862D0D" w:rsidR="009277B0" w:rsidRPr="007043EB" w:rsidRDefault="009277B0" w:rsidP="009277B0">
      <w:pPr>
        <w:tabs>
          <w:tab w:val="left" w:pos="4194"/>
        </w:tabs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7043EB">
        <w:rPr>
          <w:rFonts w:ascii="Calibri" w:eastAsia="Times New Roman" w:hAnsi="Calibri" w:cs="Times New Roman"/>
          <w:sz w:val="20"/>
          <w:szCs w:val="20"/>
          <w:u w:val="single"/>
        </w:rPr>
        <w:t>Presenter Bio</w:t>
      </w:r>
      <w:r w:rsidRPr="007043EB">
        <w:rPr>
          <w:rFonts w:ascii="Calibri" w:eastAsia="Times New Roman" w:hAnsi="Calibri" w:cs="Times New Roman"/>
          <w:sz w:val="20"/>
          <w:szCs w:val="20"/>
        </w:rPr>
        <w:t xml:space="preserve">: </w:t>
      </w:r>
      <w:r>
        <w:rPr>
          <w:rFonts w:ascii="Calibri" w:eastAsia="Times New Roman" w:hAnsi="Calibri" w:cs="Times New Roman"/>
          <w:sz w:val="20"/>
          <w:szCs w:val="20"/>
        </w:rPr>
        <w:t xml:space="preserve">Katherine is a Ph.D. student in statistics at Iowa State University. Her Ph.D. </w:t>
      </w:r>
      <w:r w:rsidR="001F3A60">
        <w:rPr>
          <w:rFonts w:ascii="Calibri" w:eastAsia="Times New Roman" w:hAnsi="Calibri" w:cs="Times New Roman"/>
          <w:sz w:val="20"/>
          <w:szCs w:val="20"/>
        </w:rPr>
        <w:t>research with</w:t>
      </w:r>
      <w:r>
        <w:rPr>
          <w:rFonts w:ascii="Calibri" w:eastAsia="Times New Roman" w:hAnsi="Calibri" w:cs="Times New Roman"/>
          <w:sz w:val="20"/>
          <w:szCs w:val="20"/>
        </w:rPr>
        <w:t xml:space="preserve"> Dr. Heike Hofmann</w:t>
      </w:r>
      <w:r w:rsidR="001F3A60">
        <w:rPr>
          <w:rFonts w:ascii="Calibri" w:eastAsia="Times New Roman" w:hAnsi="Calibri" w:cs="Times New Roman"/>
          <w:sz w:val="20"/>
          <w:szCs w:val="20"/>
        </w:rPr>
        <w:t xml:space="preserve"> </w:t>
      </w:r>
      <w:r>
        <w:rPr>
          <w:rFonts w:ascii="Calibri" w:eastAsia="Times New Roman" w:hAnsi="Calibri" w:cs="Times New Roman"/>
          <w:sz w:val="20"/>
          <w:szCs w:val="20"/>
        </w:rPr>
        <w:t>focuses on using visualizations for the interpretation of machine learning models. She also currently works as a statistical consultant for the ISU statistics department</w:t>
      </w:r>
      <w:r w:rsidR="001F3A60">
        <w:rPr>
          <w:rFonts w:ascii="Calibri" w:eastAsia="Times New Roman" w:hAnsi="Calibri" w:cs="Times New Roman"/>
          <w:sz w:val="20"/>
          <w:szCs w:val="20"/>
        </w:rPr>
        <w:t>, and she is a s</w:t>
      </w:r>
      <w:r>
        <w:rPr>
          <w:rFonts w:ascii="Calibri" w:eastAsia="Times New Roman" w:hAnsi="Calibri" w:cs="Times New Roman"/>
          <w:sz w:val="20"/>
          <w:szCs w:val="20"/>
        </w:rPr>
        <w:t>tatistic</w:t>
      </w:r>
      <w:r w:rsidR="001F3A60">
        <w:rPr>
          <w:rFonts w:ascii="Calibri" w:eastAsia="Times New Roman" w:hAnsi="Calibri" w:cs="Times New Roman"/>
          <w:sz w:val="20"/>
          <w:szCs w:val="20"/>
        </w:rPr>
        <w:t>al</w:t>
      </w:r>
      <w:r>
        <w:rPr>
          <w:rFonts w:ascii="Calibri" w:eastAsia="Times New Roman" w:hAnsi="Calibri" w:cs="Times New Roman"/>
          <w:sz w:val="20"/>
          <w:szCs w:val="20"/>
        </w:rPr>
        <w:t xml:space="preserve"> research intern for Sandia National Labs.</w:t>
      </w:r>
    </w:p>
    <w:p w14:paraId="3E5135C4" w14:textId="77777777" w:rsidR="009277B0" w:rsidRPr="007043EB" w:rsidRDefault="009277B0" w:rsidP="009277B0">
      <w:pPr>
        <w:tabs>
          <w:tab w:val="left" w:pos="4194"/>
        </w:tabs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9C47527" w14:textId="7F052943" w:rsidR="001727AA" w:rsidRPr="007043EB" w:rsidRDefault="009277B0" w:rsidP="005B5498">
      <w:pPr>
        <w:tabs>
          <w:tab w:val="left" w:pos="4194"/>
        </w:tabs>
        <w:spacing w:after="0" w:line="240" w:lineRule="auto"/>
        <w:rPr>
          <w:rFonts w:ascii="Calibri" w:eastAsia="Times New Roman" w:hAnsi="Calibri" w:cs="Times New Roman"/>
        </w:rPr>
      </w:pPr>
      <w:r w:rsidRPr="007043EB">
        <w:rPr>
          <w:rFonts w:ascii="Calibri" w:eastAsia="Times New Roman" w:hAnsi="Calibri" w:cs="Times New Roman"/>
          <w:sz w:val="20"/>
          <w:szCs w:val="20"/>
          <w:u w:val="single"/>
        </w:rPr>
        <w:t>Contact Information</w:t>
      </w:r>
      <w:r w:rsidRPr="007043EB">
        <w:rPr>
          <w:rFonts w:ascii="Calibri" w:eastAsia="Times New Roman" w:hAnsi="Calibri" w:cs="Times New Roman"/>
          <w:sz w:val="20"/>
          <w:szCs w:val="20"/>
        </w:rPr>
        <w:t>:</w:t>
      </w:r>
      <w:r>
        <w:rPr>
          <w:rFonts w:ascii="Calibri" w:eastAsia="Times New Roman" w:hAnsi="Calibri" w:cs="Times New Roman"/>
          <w:sz w:val="20"/>
          <w:szCs w:val="20"/>
        </w:rPr>
        <w:t xml:space="preserve"> Katherine Goode</w:t>
      </w:r>
      <w:r w:rsidRPr="007043EB">
        <w:rPr>
          <w:rFonts w:ascii="Calibri" w:eastAsia="Times New Roman" w:hAnsi="Calibri" w:cs="Times New Roman"/>
          <w:sz w:val="20"/>
          <w:szCs w:val="20"/>
        </w:rPr>
        <w:t xml:space="preserve">, </w:t>
      </w:r>
      <w:r>
        <w:rPr>
          <w:rFonts w:ascii="Calibri" w:eastAsia="Times New Roman" w:hAnsi="Calibri" w:cs="Times New Roman"/>
          <w:sz w:val="20"/>
          <w:szCs w:val="20"/>
        </w:rPr>
        <w:t xml:space="preserve">Department of Statistics, Iowa State University, </w:t>
      </w:r>
      <w:r w:rsidRPr="00A62284">
        <w:rPr>
          <w:rFonts w:ascii="Calibri" w:eastAsia="Times New Roman" w:hAnsi="Calibri" w:cs="Times New Roman"/>
          <w:sz w:val="20"/>
          <w:szCs w:val="20"/>
        </w:rPr>
        <w:t>2438 Osborn Dr</w:t>
      </w:r>
      <w:r>
        <w:rPr>
          <w:rFonts w:ascii="Calibri" w:eastAsia="Times New Roman" w:hAnsi="Calibri" w:cs="Times New Roman"/>
          <w:sz w:val="20"/>
          <w:szCs w:val="20"/>
        </w:rPr>
        <w:t>.,</w:t>
      </w:r>
      <w:r w:rsidRPr="00A62284">
        <w:rPr>
          <w:rFonts w:ascii="Calibri" w:eastAsia="Times New Roman" w:hAnsi="Calibri" w:cs="Times New Roman"/>
          <w:sz w:val="20"/>
          <w:szCs w:val="20"/>
        </w:rPr>
        <w:t xml:space="preserve"> Ames, IA 50011-1090</w:t>
      </w:r>
      <w:r>
        <w:rPr>
          <w:rFonts w:ascii="Calibri" w:eastAsia="Times New Roman" w:hAnsi="Calibri" w:cs="Times New Roman"/>
          <w:sz w:val="20"/>
          <w:szCs w:val="20"/>
        </w:rPr>
        <w:t xml:space="preserve">, </w:t>
      </w:r>
      <w:r w:rsidRPr="007043EB">
        <w:rPr>
          <w:rFonts w:ascii="Calibri" w:eastAsia="Times New Roman" w:hAnsi="Calibri" w:cs="Times New Roman"/>
          <w:sz w:val="20"/>
          <w:szCs w:val="20"/>
        </w:rPr>
        <w:t>Emai</w:t>
      </w:r>
      <w:r>
        <w:rPr>
          <w:rFonts w:ascii="Calibri" w:eastAsia="Times New Roman" w:hAnsi="Calibri" w:cs="Times New Roman"/>
          <w:sz w:val="20"/>
          <w:szCs w:val="20"/>
        </w:rPr>
        <w:t xml:space="preserve">l: </w:t>
      </w:r>
      <w:hyperlink r:id="rId7" w:history="1">
        <w:r w:rsidRPr="008F6512">
          <w:rPr>
            <w:rStyle w:val="Hyperlink"/>
            <w:rFonts w:ascii="Calibri" w:eastAsia="Times New Roman" w:hAnsi="Calibri" w:cs="Times New Roman"/>
            <w:sz w:val="20"/>
            <w:szCs w:val="20"/>
          </w:rPr>
          <w:t>kgoode@iastate.edu</w:t>
        </w:r>
      </w:hyperlink>
    </w:p>
    <w:sectPr w:rsidR="001727AA" w:rsidRPr="007043EB" w:rsidSect="005B5498">
      <w:headerReference w:type="default" r:id="rId8"/>
      <w:pgSz w:w="12240" w:h="15840"/>
      <w:pgMar w:top="1440" w:right="648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AA9BE" w14:textId="77777777" w:rsidR="00917BC6" w:rsidRDefault="00917BC6" w:rsidP="007043EB">
      <w:pPr>
        <w:spacing w:after="0" w:line="240" w:lineRule="auto"/>
      </w:pPr>
      <w:r>
        <w:separator/>
      </w:r>
    </w:p>
  </w:endnote>
  <w:endnote w:type="continuationSeparator" w:id="0">
    <w:p w14:paraId="1D0043DA" w14:textId="77777777" w:rsidR="00917BC6" w:rsidRDefault="00917BC6" w:rsidP="0070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A0583" w14:textId="77777777" w:rsidR="00917BC6" w:rsidRDefault="00917BC6" w:rsidP="007043EB">
      <w:pPr>
        <w:spacing w:after="0" w:line="240" w:lineRule="auto"/>
      </w:pPr>
      <w:r>
        <w:separator/>
      </w:r>
    </w:p>
  </w:footnote>
  <w:footnote w:type="continuationSeparator" w:id="0">
    <w:p w14:paraId="61876E2C" w14:textId="77777777" w:rsidR="00917BC6" w:rsidRDefault="00917BC6" w:rsidP="00704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BF5B1" w14:textId="77777777" w:rsidR="007043EB" w:rsidRDefault="0040282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57E62A" wp14:editId="6D25CAFF">
          <wp:simplePos x="731520" y="461554"/>
          <wp:positionH relativeFrom="page">
            <wp:align>center</wp:align>
          </wp:positionH>
          <wp:positionV relativeFrom="page">
            <wp:align>center</wp:align>
          </wp:positionV>
          <wp:extent cx="7772400" cy="10058400"/>
          <wp:effectExtent l="0" t="0" r="0" b="0"/>
          <wp:wrapNone/>
          <wp:docPr id="1" name="Picture 1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iedstats-abstract-template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D0"/>
    <w:rsid w:val="00003529"/>
    <w:rsid w:val="000615E6"/>
    <w:rsid w:val="000B2093"/>
    <w:rsid w:val="00107554"/>
    <w:rsid w:val="001609D0"/>
    <w:rsid w:val="001727AA"/>
    <w:rsid w:val="001F3A60"/>
    <w:rsid w:val="00263CFE"/>
    <w:rsid w:val="002E4DA8"/>
    <w:rsid w:val="00301C2F"/>
    <w:rsid w:val="00324F15"/>
    <w:rsid w:val="003B439B"/>
    <w:rsid w:val="00402820"/>
    <w:rsid w:val="00417A47"/>
    <w:rsid w:val="005A4274"/>
    <w:rsid w:val="005B5498"/>
    <w:rsid w:val="005F7049"/>
    <w:rsid w:val="0064216A"/>
    <w:rsid w:val="00653342"/>
    <w:rsid w:val="006766E1"/>
    <w:rsid w:val="006E7390"/>
    <w:rsid w:val="007043EB"/>
    <w:rsid w:val="0074407A"/>
    <w:rsid w:val="0082174E"/>
    <w:rsid w:val="00864773"/>
    <w:rsid w:val="00917BC6"/>
    <w:rsid w:val="009277B0"/>
    <w:rsid w:val="009456CC"/>
    <w:rsid w:val="00951A57"/>
    <w:rsid w:val="00A36FE9"/>
    <w:rsid w:val="00BC72CF"/>
    <w:rsid w:val="00BF7E7F"/>
    <w:rsid w:val="00C02E6E"/>
    <w:rsid w:val="00C20909"/>
    <w:rsid w:val="00C9566A"/>
    <w:rsid w:val="00D40C36"/>
    <w:rsid w:val="00D63C8F"/>
    <w:rsid w:val="00D704A4"/>
    <w:rsid w:val="00D7197B"/>
    <w:rsid w:val="00DC5B39"/>
    <w:rsid w:val="00E4209C"/>
    <w:rsid w:val="00E74FFB"/>
    <w:rsid w:val="00E87DC9"/>
    <w:rsid w:val="00F428C7"/>
    <w:rsid w:val="00F53EDF"/>
    <w:rsid w:val="00F958C1"/>
    <w:rsid w:val="00FC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C93B3"/>
  <w15:chartTrackingRefBased/>
  <w15:docId w15:val="{D4FFE0AE-E185-5046-80EB-8D740234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E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E6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3EB"/>
  </w:style>
  <w:style w:type="paragraph" w:styleId="Footer">
    <w:name w:val="footer"/>
    <w:basedOn w:val="Normal"/>
    <w:link w:val="FooterChar"/>
    <w:uiPriority w:val="99"/>
    <w:unhideWhenUsed/>
    <w:rsid w:val="0070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3EB"/>
  </w:style>
  <w:style w:type="character" w:styleId="Hyperlink">
    <w:name w:val="Hyperlink"/>
    <w:basedOn w:val="DefaultParagraphFont"/>
    <w:uiPriority w:val="99"/>
    <w:unhideWhenUsed/>
    <w:rsid w:val="00DC5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B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9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goode@iastate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herinegoode/Downloads/Applied-Stats-Abstrac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7A942-68F8-854F-938F-3DB8BF4FE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Applied-Stats-Abstract-Template.dotx</Template>
  <TotalTime>77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Goode, Katherine J [STAT]</cp:lastModifiedBy>
  <cp:revision>6</cp:revision>
  <cp:lastPrinted>2019-11-04T16:44:00Z</cp:lastPrinted>
  <dcterms:created xsi:type="dcterms:W3CDTF">2020-01-27T18:48:00Z</dcterms:created>
  <dcterms:modified xsi:type="dcterms:W3CDTF">2020-02-03T16:19:00Z</dcterms:modified>
</cp:coreProperties>
</file>