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CA4DA" w14:textId="12FCD427" w:rsidR="009223D6" w:rsidRDefault="009223D6" w:rsidP="009223D6">
      <w:pPr>
        <w:rPr>
          <w:rFonts w:ascii="Times New Roman" w:hAnsi="Times New Roman" w:cs="Times New Roman"/>
          <w:sz w:val="24"/>
          <w:szCs w:val="24"/>
        </w:rPr>
      </w:pPr>
      <w:r w:rsidRPr="009223D6">
        <w:rPr>
          <w:rFonts w:ascii="Times New Roman" w:hAnsi="Times New Roman" w:cs="Times New Roman"/>
          <w:sz w:val="24"/>
          <w:szCs w:val="24"/>
        </w:rPr>
        <w:t>MBAS 821 Assignment 2 (Due on August 21</w:t>
      </w:r>
      <w:r w:rsidRPr="009223D6">
        <w:rPr>
          <w:rFonts w:ascii="Times New Roman" w:hAnsi="Times New Roman" w:cs="Times New Roman"/>
          <w:sz w:val="24"/>
          <w:szCs w:val="24"/>
          <w:vertAlign w:val="superscript"/>
        </w:rPr>
        <w:t>st</w:t>
      </w:r>
      <w:r w:rsidRPr="009223D6">
        <w:rPr>
          <w:rFonts w:ascii="Times New Roman" w:hAnsi="Times New Roman" w:cs="Times New Roman"/>
          <w:sz w:val="24"/>
          <w:szCs w:val="24"/>
        </w:rPr>
        <w:t xml:space="preserve"> at 11:59pm through Course Portal)</w:t>
      </w:r>
    </w:p>
    <w:p w14:paraId="08638528" w14:textId="77777777" w:rsidR="009223D6" w:rsidRPr="009223D6" w:rsidRDefault="009223D6" w:rsidP="009223D6">
      <w:pPr>
        <w:rPr>
          <w:rFonts w:ascii="Times New Roman" w:hAnsi="Times New Roman" w:cs="Times New Roman"/>
          <w:sz w:val="24"/>
          <w:szCs w:val="24"/>
        </w:rPr>
      </w:pPr>
    </w:p>
    <w:p w14:paraId="477F54E3" w14:textId="21E6B68F" w:rsidR="00D6281B" w:rsidRDefault="009223D6" w:rsidP="009223D6">
      <w:pPr>
        <w:pStyle w:val="ListParagraph"/>
        <w:numPr>
          <w:ilvl w:val="0"/>
          <w:numId w:val="1"/>
        </w:numPr>
        <w:rPr>
          <w:rFonts w:ascii="Times New Roman" w:hAnsi="Times New Roman" w:cs="Times New Roman"/>
          <w:sz w:val="24"/>
          <w:szCs w:val="24"/>
        </w:rPr>
      </w:pPr>
      <w:r w:rsidRPr="009223D6">
        <w:rPr>
          <w:rFonts w:ascii="Times New Roman" w:hAnsi="Times New Roman" w:cs="Times New Roman"/>
          <w:sz w:val="24"/>
          <w:szCs w:val="24"/>
        </w:rPr>
        <w:t>A bond has face value of $1,000, coupon rate of 20%</w:t>
      </w:r>
      <w:r>
        <w:rPr>
          <w:rFonts w:ascii="Times New Roman" w:hAnsi="Times New Roman" w:cs="Times New Roman"/>
          <w:sz w:val="24"/>
          <w:szCs w:val="24"/>
        </w:rPr>
        <w:t xml:space="preserve"> with</w:t>
      </w:r>
      <w:r w:rsidRPr="009223D6">
        <w:rPr>
          <w:rFonts w:ascii="Times New Roman" w:hAnsi="Times New Roman" w:cs="Times New Roman"/>
          <w:sz w:val="24"/>
          <w:szCs w:val="24"/>
        </w:rPr>
        <w:t xml:space="preserve"> quarterly</w:t>
      </w:r>
      <w:r>
        <w:rPr>
          <w:rFonts w:ascii="Times New Roman" w:hAnsi="Times New Roman" w:cs="Times New Roman"/>
          <w:sz w:val="24"/>
          <w:szCs w:val="24"/>
        </w:rPr>
        <w:t xml:space="preserve"> payments</w:t>
      </w:r>
      <w:r w:rsidRPr="009223D6">
        <w:rPr>
          <w:rFonts w:ascii="Times New Roman" w:hAnsi="Times New Roman" w:cs="Times New Roman"/>
          <w:sz w:val="24"/>
          <w:szCs w:val="24"/>
        </w:rPr>
        <w:t xml:space="preserve">, </w:t>
      </w:r>
      <w:r w:rsidR="00347C0B">
        <w:rPr>
          <w:rFonts w:ascii="Times New Roman" w:hAnsi="Times New Roman" w:cs="Times New Roman"/>
          <w:sz w:val="24"/>
          <w:szCs w:val="24"/>
        </w:rPr>
        <w:t xml:space="preserve">YTM of 8% (APR), </w:t>
      </w:r>
      <w:r>
        <w:rPr>
          <w:rFonts w:ascii="Times New Roman" w:hAnsi="Times New Roman" w:cs="Times New Roman"/>
          <w:sz w:val="24"/>
          <w:szCs w:val="24"/>
        </w:rPr>
        <w:t xml:space="preserve">and is </w:t>
      </w:r>
      <w:r w:rsidRPr="009223D6">
        <w:rPr>
          <w:rFonts w:ascii="Times New Roman" w:hAnsi="Times New Roman" w:cs="Times New Roman"/>
          <w:sz w:val="24"/>
          <w:szCs w:val="24"/>
        </w:rPr>
        <w:t>maturing in 10 years.</w:t>
      </w:r>
      <w:r>
        <w:rPr>
          <w:rFonts w:ascii="Times New Roman" w:hAnsi="Times New Roman" w:cs="Times New Roman"/>
          <w:sz w:val="24"/>
          <w:szCs w:val="24"/>
        </w:rPr>
        <w:t xml:space="preserve"> </w:t>
      </w:r>
    </w:p>
    <w:p w14:paraId="318367E9" w14:textId="1F1A72B3" w:rsidR="00221412" w:rsidRDefault="009223D6" w:rsidP="00D6281B">
      <w:pPr>
        <w:pStyle w:val="ListParagraph"/>
        <w:numPr>
          <w:ilvl w:val="0"/>
          <w:numId w:val="3"/>
        </w:numPr>
        <w:rPr>
          <w:rFonts w:ascii="Times New Roman" w:hAnsi="Times New Roman" w:cs="Times New Roman"/>
          <w:sz w:val="24"/>
          <w:szCs w:val="24"/>
        </w:rPr>
      </w:pPr>
      <w:r w:rsidRPr="00D6281B">
        <w:rPr>
          <w:rFonts w:ascii="Times New Roman" w:hAnsi="Times New Roman" w:cs="Times New Roman"/>
          <w:sz w:val="24"/>
          <w:szCs w:val="24"/>
        </w:rPr>
        <w:t>What should be the price of the bond?</w:t>
      </w:r>
    </w:p>
    <w:p w14:paraId="54AF0495" w14:textId="0EFDD70D" w:rsidR="00D6281B" w:rsidRDefault="00D6281B" w:rsidP="00D628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the bond is priced at $1,500, what is the YTM (in APR)?</w:t>
      </w:r>
    </w:p>
    <w:p w14:paraId="3B2FD37B" w14:textId="2BEEF4A9" w:rsidR="00F7306A" w:rsidRDefault="00F7306A" w:rsidP="00F7306A">
      <w:pPr>
        <w:rPr>
          <w:rFonts w:ascii="Times New Roman" w:hAnsi="Times New Roman" w:cs="Times New Roman"/>
          <w:sz w:val="24"/>
          <w:szCs w:val="24"/>
        </w:rPr>
      </w:pPr>
    </w:p>
    <w:p w14:paraId="5F925F3A" w14:textId="77777777" w:rsidR="00F7306A" w:rsidRDefault="00F7306A" w:rsidP="00F7306A">
      <w:pPr>
        <w:pStyle w:val="ListParagraph"/>
        <w:numPr>
          <w:ilvl w:val="0"/>
          <w:numId w:val="5"/>
        </w:numPr>
        <w:rPr>
          <w:rFonts w:ascii="Times New Roman" w:hAnsi="Times New Roman" w:cs="Times New Roman"/>
          <w:b/>
          <w:bCs/>
          <w:sz w:val="24"/>
          <w:szCs w:val="24"/>
        </w:rPr>
      </w:pPr>
    </w:p>
    <w:p w14:paraId="092CCA7E" w14:textId="65B6AB18" w:rsidR="00F7306A" w:rsidRPr="00F7306A" w:rsidRDefault="00F7306A" w:rsidP="00F7306A">
      <w:pPr>
        <w:rPr>
          <w:rFonts w:ascii="Times New Roman" w:hAnsi="Times New Roman" w:cs="Times New Roman"/>
          <w:b/>
          <w:bCs/>
          <w:sz w:val="24"/>
          <w:szCs w:val="24"/>
        </w:rPr>
      </w:pPr>
      <w:r w:rsidRPr="00F7306A">
        <w:rPr>
          <w:rFonts w:ascii="Times New Roman" w:hAnsi="Times New Roman" w:cs="Times New Roman"/>
          <w:b/>
          <w:bCs/>
          <w:sz w:val="24"/>
          <w:szCs w:val="24"/>
        </w:rPr>
        <w:t>Coupon payment = 1000 x 20% / 4 = $50</w:t>
      </w:r>
    </w:p>
    <w:p w14:paraId="1A773D88" w14:textId="457D35C8" w:rsidR="00F7306A" w:rsidRDefault="00F7306A" w:rsidP="00F7306A">
      <w:pPr>
        <w:rPr>
          <w:rFonts w:ascii="Times New Roman" w:hAnsi="Times New Roman" w:cs="Times New Roman"/>
          <w:b/>
          <w:bCs/>
          <w:sz w:val="24"/>
          <w:szCs w:val="24"/>
        </w:rPr>
      </w:pPr>
      <w:r>
        <w:rPr>
          <w:rFonts w:ascii="Times New Roman" w:hAnsi="Times New Roman" w:cs="Times New Roman"/>
          <w:b/>
          <w:bCs/>
          <w:sz w:val="24"/>
          <w:szCs w:val="24"/>
        </w:rPr>
        <w:t>Effective YTM every quarter (YTM</w:t>
      </w:r>
      <w:r>
        <w:rPr>
          <w:rFonts w:ascii="Times New Roman" w:hAnsi="Times New Roman" w:cs="Times New Roman"/>
          <w:b/>
          <w:bCs/>
          <w:sz w:val="24"/>
          <w:szCs w:val="24"/>
          <w:vertAlign w:val="subscript"/>
        </w:rPr>
        <w:t>40-</w:t>
      </w:r>
      <w:r>
        <w:rPr>
          <w:rFonts w:ascii="Times New Roman" w:hAnsi="Times New Roman" w:cs="Times New Roman"/>
          <w:b/>
          <w:bCs/>
          <w:sz w:val="24"/>
          <w:szCs w:val="24"/>
        </w:rPr>
        <w:t>) = 8% / 4 = 2%</w:t>
      </w:r>
    </w:p>
    <w:p w14:paraId="6F850721" w14:textId="0905854A" w:rsidR="00F7306A" w:rsidRPr="00F7306A" w:rsidRDefault="00F7306A" w:rsidP="00F7306A">
      <w:pPr>
        <w:rPr>
          <w:rFonts w:ascii="Times New Roman" w:hAnsi="Times New Roman" w:cs="Times New Roman"/>
          <w:b/>
          <w:bCs/>
          <w:sz w:val="24"/>
          <w:szCs w:val="24"/>
        </w:rPr>
      </w:pPr>
      <w:r>
        <w:rPr>
          <w:rFonts w:ascii="Times New Roman" w:hAnsi="Times New Roman" w:cs="Times New Roman"/>
          <w:b/>
          <w:bCs/>
          <w:sz w:val="24"/>
          <w:szCs w:val="24"/>
        </w:rPr>
        <w:t>Total number of periods (n) = 10 x 4 = 40</w:t>
      </w:r>
    </w:p>
    <w:p w14:paraId="53D325BB" w14:textId="34C9BE73" w:rsidR="00F7306A" w:rsidRPr="00F7306A" w:rsidRDefault="00F7306A" w:rsidP="00F7306A">
      <w:pPr>
        <w:rPr>
          <w:rFonts w:ascii="Times New Roman" w:hAnsi="Times New Roman" w:cs="Times New Roman"/>
          <w:b/>
          <w:bCs/>
          <w:sz w:val="24"/>
          <w:szCs w:val="24"/>
        </w:rPr>
      </w:pPr>
      <m:oMathPara>
        <m:oMath>
          <m:r>
            <m:rPr>
              <m:sty m:val="bi"/>
            </m:rPr>
            <w:rPr>
              <w:rFonts w:ascii="Cambria Math" w:hAnsi="Cambria Math" w:cs="Times New Roman"/>
              <w:sz w:val="24"/>
              <w:szCs w:val="24"/>
            </w:rPr>
            <m:t xml:space="preserve">P= </m:t>
          </m:r>
          <m:f>
            <m:fPr>
              <m:ctrlPr>
                <w:rPr>
                  <w:rFonts w:ascii="Cambria Math" w:hAnsi="Cambria Math" w:cs="Times New Roman"/>
                  <w:b/>
                  <w:bCs/>
                  <w:i/>
                  <w:sz w:val="24"/>
                  <w:szCs w:val="24"/>
                </w:rPr>
              </m:ctrlPr>
            </m:fPr>
            <m:num>
              <m:r>
                <m:rPr>
                  <m:sty m:val="bi"/>
                </m:rPr>
                <w:rPr>
                  <w:rFonts w:ascii="Cambria Math" w:hAnsi="Cambria Math" w:cs="Times New Roman"/>
                  <w:sz w:val="24"/>
                  <w:szCs w:val="24"/>
                </w:rPr>
                <m:t>CPN</m:t>
              </m:r>
            </m:num>
            <m:den>
              <m:r>
                <m:rPr>
                  <m:sty m:val="bi"/>
                </m:rPr>
                <w:rPr>
                  <w:rFonts w:ascii="Cambria Math" w:hAnsi="Cambria Math" w:cs="Times New Roman"/>
                  <w:sz w:val="24"/>
                  <w:szCs w:val="24"/>
                </w:rPr>
                <m:t>YTM</m:t>
              </m:r>
            </m:den>
          </m:f>
          <m:d>
            <m:dPr>
              <m:ctrlPr>
                <w:rPr>
                  <w:rFonts w:ascii="Cambria Math" w:hAnsi="Cambria Math" w:cs="Times New Roman"/>
                  <w:b/>
                  <w:bCs/>
                  <w:i/>
                  <w:sz w:val="24"/>
                  <w:szCs w:val="24"/>
                </w:rPr>
              </m:ctrlPr>
            </m:dPr>
            <m:e>
              <m:r>
                <m:rPr>
                  <m:sty m:val="bi"/>
                </m:rPr>
                <w:rPr>
                  <w:rFonts w:ascii="Cambria Math" w:hAnsi="Cambria Math" w:cs="Times New Roman"/>
                  <w:sz w:val="24"/>
                  <w:szCs w:val="24"/>
                </w:rPr>
                <m:t>1-</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r>
                            <m:rPr>
                              <m:sty m:val="bi"/>
                            </m:rPr>
                            <w:rPr>
                              <w:rFonts w:ascii="Cambria Math" w:hAnsi="Cambria Math" w:cs="Times New Roman"/>
                              <w:sz w:val="24"/>
                              <w:szCs w:val="24"/>
                            </w:rPr>
                            <m:t>1+YTM</m:t>
                          </m:r>
                        </m:e>
                      </m:d>
                    </m:e>
                    <m:sup>
                      <m:r>
                        <m:rPr>
                          <m:sty m:val="bi"/>
                        </m:rPr>
                        <w:rPr>
                          <w:rFonts w:ascii="Cambria Math" w:hAnsi="Cambria Math" w:cs="Times New Roman"/>
                          <w:sz w:val="24"/>
                          <w:szCs w:val="24"/>
                        </w:rPr>
                        <m:t>40</m:t>
                      </m:r>
                    </m:sup>
                  </m:sSup>
                </m:den>
              </m:f>
            </m:e>
          </m:d>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r>
                <m:rPr>
                  <m:sty m:val="bi"/>
                </m:rPr>
                <w:rPr>
                  <w:rFonts w:ascii="Cambria Math" w:hAnsi="Cambria Math" w:cs="Times New Roman"/>
                  <w:sz w:val="24"/>
                  <w:szCs w:val="24"/>
                </w:rPr>
                <m:t>FV</m:t>
              </m:r>
            </m:num>
            <m:den>
              <m:r>
                <m:rPr>
                  <m:sty m:val="bi"/>
                </m:rPr>
                <w:rPr>
                  <w:rFonts w:ascii="Cambria Math" w:hAnsi="Cambria Math" w:cs="Times New Roman"/>
                  <w:sz w:val="24"/>
                  <w:szCs w:val="24"/>
                </w:rPr>
                <m:t>(1+YTM</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m:t>
                  </m:r>
                </m:e>
                <m:sup>
                  <m:r>
                    <m:rPr>
                      <m:sty m:val="bi"/>
                    </m:rPr>
                    <w:rPr>
                      <w:rFonts w:ascii="Cambria Math" w:hAnsi="Cambria Math" w:cs="Times New Roman"/>
                      <w:sz w:val="24"/>
                      <w:szCs w:val="24"/>
                    </w:rPr>
                    <m:t>40</m:t>
                  </m:r>
                </m:sup>
              </m:sSup>
            </m:den>
          </m:f>
          <m:r>
            <m:rPr>
              <m:sty m:val="bi"/>
            </m:rPr>
            <w:rPr>
              <w:rFonts w:ascii="Cambria Math" w:hAnsi="Cambria Math" w:cs="Times New Roman"/>
              <w:sz w:val="24"/>
              <w:szCs w:val="24"/>
            </w:rPr>
            <w:br/>
          </m:r>
        </m:oMath>
        <m:oMath>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r>
                <m:rPr>
                  <m:sty m:val="bi"/>
                </m:rPr>
                <w:rPr>
                  <w:rFonts w:ascii="Cambria Math" w:hAnsi="Cambria Math" w:cs="Times New Roman"/>
                  <w:sz w:val="24"/>
                  <w:szCs w:val="24"/>
                </w:rPr>
                <m:t>50</m:t>
              </m:r>
            </m:num>
            <m:den>
              <m:r>
                <m:rPr>
                  <m:sty m:val="bi"/>
                </m:rPr>
                <w:rPr>
                  <w:rFonts w:ascii="Cambria Math" w:hAnsi="Cambria Math" w:cs="Times New Roman"/>
                  <w:sz w:val="24"/>
                  <w:szCs w:val="24"/>
                </w:rPr>
                <m:t>0.02</m:t>
              </m:r>
            </m:den>
          </m:f>
          <m:d>
            <m:dPr>
              <m:ctrlPr>
                <w:rPr>
                  <w:rFonts w:ascii="Cambria Math" w:hAnsi="Cambria Math" w:cs="Times New Roman"/>
                  <w:b/>
                  <w:bCs/>
                  <w:i/>
                  <w:sz w:val="24"/>
                  <w:szCs w:val="24"/>
                </w:rPr>
              </m:ctrlPr>
            </m:dPr>
            <m:e>
              <m:r>
                <m:rPr>
                  <m:sty m:val="bi"/>
                </m:rPr>
                <w:rPr>
                  <w:rFonts w:ascii="Cambria Math" w:hAnsi="Cambria Math" w:cs="Times New Roman"/>
                  <w:sz w:val="24"/>
                  <w:szCs w:val="24"/>
                </w:rPr>
                <m:t>1-</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1.02</m:t>
                      </m:r>
                    </m:e>
                    <m:sup>
                      <m:r>
                        <m:rPr>
                          <m:sty m:val="bi"/>
                        </m:rPr>
                        <w:rPr>
                          <w:rFonts w:ascii="Cambria Math" w:hAnsi="Cambria Math" w:cs="Times New Roman"/>
                          <w:sz w:val="24"/>
                          <w:szCs w:val="24"/>
                        </w:rPr>
                        <m:t>40</m:t>
                      </m:r>
                    </m:sup>
                  </m:sSup>
                </m:den>
              </m:f>
            </m:e>
          </m:d>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1000</m:t>
              </m:r>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1.02</m:t>
                  </m:r>
                </m:e>
                <m:sup>
                  <m:r>
                    <m:rPr>
                      <m:sty m:val="bi"/>
                    </m:rPr>
                    <w:rPr>
                      <w:rFonts w:ascii="Cambria Math" w:hAnsi="Cambria Math" w:cs="Times New Roman"/>
                      <w:sz w:val="24"/>
                      <w:szCs w:val="24"/>
                    </w:rPr>
                    <m:t>40</m:t>
                  </m:r>
                </m:sup>
              </m:sSup>
            </m:den>
          </m:f>
          <m:r>
            <m:rPr>
              <m:sty m:val="bi"/>
            </m:rPr>
            <w:rPr>
              <w:rFonts w:ascii="Cambria Math" w:hAnsi="Cambria Math" w:cs="Times New Roman"/>
              <w:sz w:val="24"/>
              <w:szCs w:val="24"/>
            </w:rPr>
            <m:t>=$1,820.66</m:t>
          </m:r>
        </m:oMath>
      </m:oMathPara>
    </w:p>
    <w:p w14:paraId="1C417382" w14:textId="2B9E50AC" w:rsidR="00F7306A" w:rsidRDefault="00F7306A" w:rsidP="00F7306A">
      <w:pPr>
        <w:rPr>
          <w:rFonts w:ascii="Times New Roman" w:hAnsi="Times New Roman" w:cs="Times New Roman"/>
          <w:b/>
          <w:bCs/>
          <w:sz w:val="24"/>
          <w:szCs w:val="24"/>
        </w:rPr>
      </w:pPr>
    </w:p>
    <w:p w14:paraId="73899978" w14:textId="25F8C533" w:rsidR="00F7306A" w:rsidRDefault="00F7306A" w:rsidP="00F7306A">
      <w:pPr>
        <w:rPr>
          <w:rFonts w:ascii="Times New Roman" w:hAnsi="Times New Roman" w:cs="Times New Roman"/>
          <w:b/>
          <w:bCs/>
          <w:sz w:val="24"/>
          <w:szCs w:val="24"/>
        </w:rPr>
      </w:pPr>
      <w:r>
        <w:rPr>
          <w:rFonts w:ascii="Times New Roman" w:hAnsi="Times New Roman" w:cs="Times New Roman"/>
          <w:b/>
          <w:bCs/>
          <w:sz w:val="24"/>
          <w:szCs w:val="24"/>
        </w:rPr>
        <w:t>b)</w:t>
      </w:r>
    </w:p>
    <w:p w14:paraId="53B1F644" w14:textId="7593CE50" w:rsidR="00F7306A" w:rsidRPr="00F7306A" w:rsidRDefault="00F7306A" w:rsidP="00F7306A">
      <w:pPr>
        <w:rPr>
          <w:rFonts w:ascii="Times New Roman" w:hAnsi="Times New Roman" w:cs="Times New Roman"/>
          <w:b/>
          <w:bCs/>
          <w:sz w:val="24"/>
          <w:szCs w:val="24"/>
        </w:rPr>
      </w:pPr>
      <m:oMathPara>
        <m:oMath>
          <m:f>
            <m:fPr>
              <m:ctrlPr>
                <w:rPr>
                  <w:rFonts w:ascii="Cambria Math" w:hAnsi="Cambria Math" w:cs="Times New Roman"/>
                  <w:b/>
                  <w:bCs/>
                  <w:i/>
                  <w:sz w:val="24"/>
                  <w:szCs w:val="24"/>
                </w:rPr>
              </m:ctrlPr>
            </m:fPr>
            <m:num>
              <m:r>
                <m:rPr>
                  <m:sty m:val="bi"/>
                </m:rPr>
                <w:rPr>
                  <w:rFonts w:ascii="Cambria Math" w:hAnsi="Cambria Math" w:cs="Times New Roman"/>
                  <w:sz w:val="24"/>
                  <w:szCs w:val="24"/>
                </w:rPr>
                <m:t>CPN</m:t>
              </m:r>
            </m:num>
            <m:den>
              <m:r>
                <m:rPr>
                  <m:sty m:val="bi"/>
                </m:rPr>
                <w:rPr>
                  <w:rFonts w:ascii="Cambria Math" w:hAnsi="Cambria Math" w:cs="Times New Roman"/>
                  <w:sz w:val="24"/>
                  <w:szCs w:val="24"/>
                </w:rPr>
                <m:t>YTM</m:t>
              </m:r>
            </m:den>
          </m:f>
          <m:d>
            <m:dPr>
              <m:ctrlPr>
                <w:rPr>
                  <w:rFonts w:ascii="Cambria Math" w:hAnsi="Cambria Math" w:cs="Times New Roman"/>
                  <w:b/>
                  <w:bCs/>
                  <w:i/>
                  <w:sz w:val="24"/>
                  <w:szCs w:val="24"/>
                </w:rPr>
              </m:ctrlPr>
            </m:dPr>
            <m:e>
              <m:r>
                <m:rPr>
                  <m:sty m:val="bi"/>
                </m:rPr>
                <w:rPr>
                  <w:rFonts w:ascii="Cambria Math" w:hAnsi="Cambria Math" w:cs="Times New Roman"/>
                  <w:sz w:val="24"/>
                  <w:szCs w:val="24"/>
                </w:rPr>
                <m:t>1-</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r>
                            <m:rPr>
                              <m:sty m:val="bi"/>
                            </m:rPr>
                            <w:rPr>
                              <w:rFonts w:ascii="Cambria Math" w:hAnsi="Cambria Math" w:cs="Times New Roman"/>
                              <w:sz w:val="24"/>
                              <w:szCs w:val="24"/>
                            </w:rPr>
                            <m:t>1+YTM</m:t>
                          </m:r>
                        </m:e>
                      </m:d>
                    </m:e>
                    <m:sup>
                      <m:r>
                        <m:rPr>
                          <m:sty m:val="bi"/>
                        </m:rPr>
                        <w:rPr>
                          <w:rFonts w:ascii="Cambria Math" w:hAnsi="Cambria Math" w:cs="Times New Roman"/>
                          <w:sz w:val="24"/>
                          <w:szCs w:val="24"/>
                        </w:rPr>
                        <m:t>40</m:t>
                      </m:r>
                    </m:sup>
                  </m:sSup>
                </m:den>
              </m:f>
            </m:e>
          </m:d>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r>
                <m:rPr>
                  <m:sty m:val="bi"/>
                </m:rPr>
                <w:rPr>
                  <w:rFonts w:ascii="Cambria Math" w:hAnsi="Cambria Math" w:cs="Times New Roman"/>
                  <w:sz w:val="24"/>
                  <w:szCs w:val="24"/>
                </w:rPr>
                <m:t>FV</m:t>
              </m:r>
            </m:num>
            <m:den>
              <m:r>
                <m:rPr>
                  <m:sty m:val="bi"/>
                </m:rPr>
                <w:rPr>
                  <w:rFonts w:ascii="Cambria Math" w:hAnsi="Cambria Math" w:cs="Times New Roman"/>
                  <w:sz w:val="24"/>
                  <w:szCs w:val="24"/>
                </w:rPr>
                <m:t>(1+YTM</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m:t>
                  </m:r>
                </m:e>
                <m:sup>
                  <m:r>
                    <m:rPr>
                      <m:sty m:val="bi"/>
                    </m:rPr>
                    <w:rPr>
                      <w:rFonts w:ascii="Cambria Math" w:hAnsi="Cambria Math" w:cs="Times New Roman"/>
                      <w:sz w:val="24"/>
                      <w:szCs w:val="24"/>
                    </w:rPr>
                    <m:t>40</m:t>
                  </m:r>
                </m:sup>
              </m:sSup>
            </m:den>
          </m:f>
          <m:r>
            <m:rPr>
              <m:sty m:val="bi"/>
            </m:rPr>
            <w:rPr>
              <w:rFonts w:ascii="Cambria Math" w:hAnsi="Cambria Math" w:cs="Times New Roman"/>
              <w:sz w:val="24"/>
              <w:szCs w:val="24"/>
            </w:rPr>
            <m:t>-P=0</m:t>
          </m:r>
        </m:oMath>
      </m:oMathPara>
    </w:p>
    <w:p w14:paraId="425EC195" w14:textId="4ABD03DA" w:rsidR="00F7306A" w:rsidRPr="00F7306A" w:rsidRDefault="00F7306A" w:rsidP="00F7306A">
      <w:pPr>
        <w:rPr>
          <w:rFonts w:ascii="Times New Roman" w:hAnsi="Times New Roman" w:cs="Times New Roman"/>
          <w:b/>
          <w:bCs/>
          <w:sz w:val="24"/>
          <w:szCs w:val="24"/>
        </w:rPr>
      </w:pPr>
      <m:oMathPara>
        <m:oMath>
          <m:f>
            <m:fPr>
              <m:ctrlPr>
                <w:rPr>
                  <w:rFonts w:ascii="Cambria Math" w:hAnsi="Cambria Math" w:cs="Times New Roman"/>
                  <w:b/>
                  <w:bCs/>
                  <w:i/>
                  <w:sz w:val="24"/>
                  <w:szCs w:val="24"/>
                </w:rPr>
              </m:ctrlPr>
            </m:fPr>
            <m:num>
              <m:r>
                <m:rPr>
                  <m:sty m:val="bi"/>
                </m:rPr>
                <w:rPr>
                  <w:rFonts w:ascii="Cambria Math" w:hAnsi="Cambria Math" w:cs="Times New Roman"/>
                  <w:sz w:val="24"/>
                  <w:szCs w:val="24"/>
                </w:rPr>
                <m:t>50</m:t>
              </m:r>
            </m:num>
            <m:den>
              <m:r>
                <m:rPr>
                  <m:sty m:val="bi"/>
                </m:rPr>
                <w:rPr>
                  <w:rFonts w:ascii="Cambria Math" w:hAnsi="Cambria Math" w:cs="Times New Roman"/>
                  <w:sz w:val="24"/>
                  <w:szCs w:val="24"/>
                </w:rPr>
                <m:t>YTM</m:t>
              </m:r>
            </m:den>
          </m:f>
          <m:d>
            <m:dPr>
              <m:ctrlPr>
                <w:rPr>
                  <w:rFonts w:ascii="Cambria Math" w:hAnsi="Cambria Math" w:cs="Times New Roman"/>
                  <w:b/>
                  <w:bCs/>
                  <w:i/>
                  <w:sz w:val="24"/>
                  <w:szCs w:val="24"/>
                </w:rPr>
              </m:ctrlPr>
            </m:dPr>
            <m:e>
              <m:r>
                <m:rPr>
                  <m:sty m:val="bi"/>
                </m:rPr>
                <w:rPr>
                  <w:rFonts w:ascii="Cambria Math" w:hAnsi="Cambria Math" w:cs="Times New Roman"/>
                  <w:sz w:val="24"/>
                  <w:szCs w:val="24"/>
                </w:rPr>
                <m:t>1-</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(1+YTM)</m:t>
                      </m:r>
                    </m:e>
                    <m:sup>
                      <m:r>
                        <m:rPr>
                          <m:sty m:val="bi"/>
                        </m:rPr>
                        <w:rPr>
                          <w:rFonts w:ascii="Cambria Math" w:hAnsi="Cambria Math" w:cs="Times New Roman"/>
                          <w:sz w:val="24"/>
                          <w:szCs w:val="24"/>
                        </w:rPr>
                        <m:t>40</m:t>
                      </m:r>
                    </m:sup>
                  </m:sSup>
                </m:den>
              </m:f>
            </m:e>
          </m:d>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1000</m:t>
              </m:r>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(1+YTM)</m:t>
                  </m:r>
                </m:e>
                <m:sup>
                  <m:r>
                    <m:rPr>
                      <m:sty m:val="bi"/>
                    </m:rPr>
                    <w:rPr>
                      <w:rFonts w:ascii="Cambria Math" w:hAnsi="Cambria Math" w:cs="Times New Roman"/>
                      <w:sz w:val="24"/>
                      <w:szCs w:val="24"/>
                    </w:rPr>
                    <m:t>40</m:t>
                  </m:r>
                </m:sup>
              </m:sSup>
            </m:den>
          </m:f>
          <m:r>
            <m:rPr>
              <m:sty m:val="bi"/>
            </m:rPr>
            <w:rPr>
              <w:rFonts w:ascii="Cambria Math" w:hAnsi="Cambria Math" w:cs="Times New Roman"/>
              <w:sz w:val="24"/>
              <w:szCs w:val="24"/>
            </w:rPr>
            <m:t>-1500=0</m:t>
          </m:r>
        </m:oMath>
      </m:oMathPara>
    </w:p>
    <w:p w14:paraId="5049A819" w14:textId="03170D1B" w:rsidR="00F7306A" w:rsidRDefault="00F7306A" w:rsidP="00F7306A">
      <w:pPr>
        <w:rPr>
          <w:rFonts w:ascii="Times New Roman" w:hAnsi="Times New Roman" w:cs="Times New Roman"/>
          <w:b/>
          <w:bCs/>
          <w:sz w:val="24"/>
          <w:szCs w:val="24"/>
        </w:rPr>
      </w:pPr>
      <w:r>
        <w:rPr>
          <w:rFonts w:ascii="Times New Roman" w:hAnsi="Times New Roman" w:cs="Times New Roman"/>
          <w:b/>
          <w:bCs/>
          <w:sz w:val="24"/>
          <w:szCs w:val="24"/>
        </w:rPr>
        <w:t>Using Excel to solve (RATE function)</w:t>
      </w:r>
    </w:p>
    <w:p w14:paraId="265E6E3F" w14:textId="5FD66A9E" w:rsidR="00F7306A" w:rsidRDefault="00F7306A" w:rsidP="00F7306A">
      <w:pPr>
        <w:rPr>
          <w:rFonts w:ascii="Times New Roman" w:hAnsi="Times New Roman" w:cs="Times New Roman"/>
          <w:b/>
          <w:bCs/>
          <w:sz w:val="24"/>
          <w:szCs w:val="24"/>
        </w:rPr>
      </w:pPr>
      <m:oMathPara>
        <m:oMath>
          <m:r>
            <m:rPr>
              <m:sty m:val="bi"/>
            </m:rPr>
            <w:rPr>
              <w:rFonts w:ascii="Cambria Math" w:hAnsi="Cambria Math" w:cs="Times New Roman"/>
              <w:sz w:val="24"/>
              <w:szCs w:val="24"/>
            </w:rPr>
            <m:t>YTM</m:t>
          </m:r>
          <m:d>
            <m:dPr>
              <m:ctrlPr>
                <w:rPr>
                  <w:rFonts w:ascii="Cambria Math" w:hAnsi="Cambria Math" w:cs="Times New Roman"/>
                  <w:b/>
                  <w:bCs/>
                  <w:i/>
                  <w:sz w:val="24"/>
                  <w:szCs w:val="24"/>
                </w:rPr>
              </m:ctrlPr>
            </m:dPr>
            <m:e>
              <m:r>
                <m:rPr>
                  <m:sty m:val="bi"/>
                </m:rPr>
                <w:rPr>
                  <w:rFonts w:ascii="Cambria Math" w:hAnsi="Cambria Math" w:cs="Times New Roman"/>
                  <w:sz w:val="24"/>
                  <w:szCs w:val="24"/>
                </w:rPr>
                <m:t>APR</m:t>
              </m:r>
            </m:e>
          </m:d>
          <m:r>
            <m:rPr>
              <m:sty m:val="bi"/>
            </m:rPr>
            <w:rPr>
              <w:rFonts w:ascii="Cambria Math" w:hAnsi="Cambria Math" w:cs="Times New Roman"/>
              <w:sz w:val="24"/>
              <w:szCs w:val="24"/>
            </w:rPr>
            <m:t xml:space="preserve">=11.52% </m:t>
          </m:r>
        </m:oMath>
      </m:oMathPara>
    </w:p>
    <w:p w14:paraId="5D9E1AFC" w14:textId="4EB2AE1D" w:rsidR="00F7306A" w:rsidRDefault="00F7306A" w:rsidP="00F7306A">
      <w:pPr>
        <w:rPr>
          <w:rFonts w:ascii="Times New Roman" w:hAnsi="Times New Roman" w:cs="Times New Roman"/>
          <w:b/>
          <w:bCs/>
          <w:sz w:val="24"/>
          <w:szCs w:val="24"/>
        </w:rPr>
      </w:pPr>
      <w:r>
        <w:rPr>
          <w:rFonts w:ascii="Times New Roman" w:hAnsi="Times New Roman" w:cs="Times New Roman"/>
          <w:b/>
          <w:bCs/>
          <w:sz w:val="24"/>
          <w:szCs w:val="24"/>
        </w:rPr>
        <w:t>Check Assignment 2 excel.xlsx</w:t>
      </w:r>
    </w:p>
    <w:p w14:paraId="37CE5EC9" w14:textId="77777777" w:rsidR="00F7306A" w:rsidRDefault="00F7306A" w:rsidP="00F7306A">
      <w:pPr>
        <w:rPr>
          <w:rFonts w:ascii="Times New Roman" w:hAnsi="Times New Roman" w:cs="Times New Roman"/>
          <w:b/>
          <w:bCs/>
          <w:sz w:val="24"/>
          <w:szCs w:val="24"/>
        </w:rPr>
      </w:pPr>
    </w:p>
    <w:p w14:paraId="5EE2AB63" w14:textId="77777777" w:rsidR="00F7306A" w:rsidRPr="00F7306A" w:rsidRDefault="00F7306A" w:rsidP="00F7306A">
      <w:pPr>
        <w:rPr>
          <w:rFonts w:ascii="Times New Roman" w:hAnsi="Times New Roman" w:cs="Times New Roman"/>
          <w:b/>
          <w:bCs/>
          <w:sz w:val="24"/>
          <w:szCs w:val="24"/>
        </w:rPr>
      </w:pPr>
    </w:p>
    <w:p w14:paraId="40EAABD4" w14:textId="05CECC78" w:rsidR="00F7306A" w:rsidRDefault="00F7306A">
      <w:pPr>
        <w:rPr>
          <w:rFonts w:ascii="Times New Roman" w:hAnsi="Times New Roman" w:cs="Times New Roman"/>
          <w:sz w:val="24"/>
          <w:szCs w:val="24"/>
        </w:rPr>
      </w:pPr>
      <w:r>
        <w:rPr>
          <w:rFonts w:ascii="Times New Roman" w:hAnsi="Times New Roman" w:cs="Times New Roman"/>
          <w:sz w:val="24"/>
          <w:szCs w:val="24"/>
        </w:rPr>
        <w:br w:type="page"/>
      </w:r>
    </w:p>
    <w:p w14:paraId="59218718" w14:textId="76B8FDE4" w:rsidR="00043C91" w:rsidRDefault="009223D6" w:rsidP="00043C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Vision Enterprises Inc. had sales of $18.5 </w:t>
      </w:r>
      <w:r w:rsidR="002430D8">
        <w:rPr>
          <w:rFonts w:ascii="Times New Roman" w:hAnsi="Times New Roman" w:cs="Times New Roman"/>
          <w:sz w:val="24"/>
          <w:szCs w:val="24"/>
        </w:rPr>
        <w:t>b</w:t>
      </w:r>
      <w:r>
        <w:rPr>
          <w:rFonts w:ascii="Times New Roman" w:hAnsi="Times New Roman" w:cs="Times New Roman"/>
          <w:sz w:val="24"/>
          <w:szCs w:val="24"/>
        </w:rPr>
        <w:t xml:space="preserve">illion in 2019. It is expected that the sales will </w:t>
      </w:r>
      <w:r w:rsidR="00043C91">
        <w:rPr>
          <w:rFonts w:ascii="Times New Roman" w:hAnsi="Times New Roman" w:cs="Times New Roman"/>
          <w:sz w:val="24"/>
          <w:szCs w:val="24"/>
        </w:rPr>
        <w:t xml:space="preserve">grow at 10% in 2020, but then slow down by 1% per year. (i.e. 9% in 2021, 8% in 2022, etc.) </w:t>
      </w:r>
      <w:r w:rsidR="00D6281B">
        <w:rPr>
          <w:rFonts w:ascii="Times New Roman" w:hAnsi="Times New Roman" w:cs="Times New Roman"/>
          <w:sz w:val="24"/>
          <w:szCs w:val="24"/>
        </w:rPr>
        <w:t xml:space="preserve">The growth rate will stop declining and will stay at a terminal rate of 3% </w:t>
      </w:r>
      <w:r w:rsidR="00043C91">
        <w:rPr>
          <w:rFonts w:ascii="Times New Roman" w:hAnsi="Times New Roman" w:cs="Times New Roman"/>
          <w:sz w:val="24"/>
          <w:szCs w:val="24"/>
        </w:rPr>
        <w:t xml:space="preserve">starting from 2027. It is expected that EBIT will be 15% of sales, net working capital </w:t>
      </w:r>
      <w:r w:rsidR="002430D8">
        <w:rPr>
          <w:rFonts w:ascii="Times New Roman" w:hAnsi="Times New Roman" w:cs="Times New Roman"/>
          <w:sz w:val="24"/>
          <w:szCs w:val="24"/>
        </w:rPr>
        <w:t>has been and will be</w:t>
      </w:r>
      <w:r w:rsidR="00043C91">
        <w:rPr>
          <w:rFonts w:ascii="Times New Roman" w:hAnsi="Times New Roman" w:cs="Times New Roman"/>
          <w:sz w:val="24"/>
          <w:szCs w:val="24"/>
        </w:rPr>
        <w:t xml:space="preserve"> maintained at 10% of sales, and depreciation will cancel out capital expenditure every year. </w:t>
      </w:r>
    </w:p>
    <w:p w14:paraId="76489635" w14:textId="77777777" w:rsidR="00043C91" w:rsidRPr="00043C91" w:rsidRDefault="00043C91" w:rsidP="00043C91">
      <w:pPr>
        <w:pStyle w:val="ListParagraph"/>
        <w:rPr>
          <w:rFonts w:ascii="Times New Roman" w:hAnsi="Times New Roman" w:cs="Times New Roman"/>
          <w:sz w:val="24"/>
          <w:szCs w:val="24"/>
        </w:rPr>
      </w:pPr>
    </w:p>
    <w:p w14:paraId="4F18A81E" w14:textId="14106E95" w:rsidR="00043C91" w:rsidRDefault="00043C91" w:rsidP="00043C9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If Vision Enterprises Inc. has $1.6 billion in cash, $40 </w:t>
      </w:r>
      <w:r w:rsidR="002430D8">
        <w:rPr>
          <w:rFonts w:ascii="Times New Roman" w:hAnsi="Times New Roman" w:cs="Times New Roman"/>
          <w:sz w:val="24"/>
          <w:szCs w:val="24"/>
        </w:rPr>
        <w:t>m</w:t>
      </w:r>
      <w:r>
        <w:rPr>
          <w:rFonts w:ascii="Times New Roman" w:hAnsi="Times New Roman" w:cs="Times New Roman"/>
          <w:sz w:val="24"/>
          <w:szCs w:val="24"/>
        </w:rPr>
        <w:t xml:space="preserve">illion in debt, 520 million shares outstanding, a tax rate of 35%, weighted average cost of capital of </w:t>
      </w:r>
      <w:r w:rsidR="002430D8">
        <w:rPr>
          <w:rFonts w:ascii="Times New Roman" w:hAnsi="Times New Roman" w:cs="Times New Roman"/>
          <w:sz w:val="24"/>
          <w:szCs w:val="24"/>
        </w:rPr>
        <w:t>10</w:t>
      </w:r>
      <w:r>
        <w:rPr>
          <w:rFonts w:ascii="Times New Roman" w:hAnsi="Times New Roman" w:cs="Times New Roman"/>
          <w:sz w:val="24"/>
          <w:szCs w:val="24"/>
        </w:rPr>
        <w:t xml:space="preserve">%. What is the estimate of its stock price </w:t>
      </w:r>
      <w:r w:rsidR="00D6281B">
        <w:rPr>
          <w:rFonts w:ascii="Times New Roman" w:hAnsi="Times New Roman" w:cs="Times New Roman"/>
          <w:sz w:val="24"/>
          <w:szCs w:val="24"/>
        </w:rPr>
        <w:t>at</w:t>
      </w:r>
      <w:r>
        <w:rPr>
          <w:rFonts w:ascii="Times New Roman" w:hAnsi="Times New Roman" w:cs="Times New Roman"/>
          <w:sz w:val="24"/>
          <w:szCs w:val="24"/>
        </w:rPr>
        <w:t xml:space="preserve"> the beginning of 2020?</w:t>
      </w:r>
    </w:p>
    <w:p w14:paraId="2B17D6C1" w14:textId="77777777" w:rsidR="00043C91" w:rsidRDefault="00043C91" w:rsidP="00043C91">
      <w:pPr>
        <w:pStyle w:val="ListParagraph"/>
        <w:ind w:left="360"/>
        <w:rPr>
          <w:rFonts w:ascii="Times New Roman" w:hAnsi="Times New Roman" w:cs="Times New Roman"/>
          <w:sz w:val="24"/>
          <w:szCs w:val="24"/>
        </w:rPr>
      </w:pPr>
    </w:p>
    <w:p w14:paraId="20850726" w14:textId="6C98F8DA" w:rsidR="00043C91" w:rsidRDefault="00043C91" w:rsidP="00043C9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Hint: </w:t>
      </w:r>
      <w:r w:rsidRPr="00043C91">
        <w:rPr>
          <w:rFonts w:ascii="Times New Roman" w:hAnsi="Times New Roman" w:cs="Times New Roman"/>
          <w:sz w:val="24"/>
          <w:szCs w:val="24"/>
        </w:rPr>
        <w:t xml:space="preserve"> </w:t>
      </w:r>
      <w:r>
        <w:rPr>
          <w:rFonts w:ascii="Times New Roman" w:hAnsi="Times New Roman" w:cs="Times New Roman"/>
          <w:sz w:val="24"/>
          <w:szCs w:val="24"/>
        </w:rPr>
        <w:t xml:space="preserve">Recall the formula </w:t>
      </w:r>
    </w:p>
    <w:p w14:paraId="438FB636" w14:textId="3D22324D" w:rsidR="00043C91" w:rsidRPr="00A87448" w:rsidRDefault="00043C91" w:rsidP="00043C91">
      <w:pPr>
        <w:pStyle w:val="ListParagraph"/>
        <w:ind w:left="360"/>
        <w:rPr>
          <w:rFonts w:ascii="Times New Roman" w:hAnsi="Times New Roman" w:cs="Times New Roman"/>
          <w:sz w:val="24"/>
          <w:szCs w:val="24"/>
        </w:rPr>
      </w:pPr>
      <m:oMathPara>
        <m:oMath>
          <m:r>
            <w:rPr>
              <w:rFonts w:ascii="Cambria Math" w:hAnsi="Cambria Math" w:cs="Times New Roman"/>
              <w:sz w:val="24"/>
              <w:szCs w:val="24"/>
            </w:rPr>
            <m:t>FCF=EBIT×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e>
          </m:d>
          <m:r>
            <w:rPr>
              <w:rFonts w:ascii="Cambria Math" w:hAnsi="Cambria Math" w:cs="Times New Roman"/>
              <w:sz w:val="24"/>
              <w:szCs w:val="24"/>
            </w:rPr>
            <m:t>+Dep- ∆NWC-CAPEX</m:t>
          </m:r>
        </m:oMath>
      </m:oMathPara>
    </w:p>
    <w:p w14:paraId="2B606BEE" w14:textId="3FC5270F" w:rsidR="00A87448" w:rsidRDefault="00A87448" w:rsidP="00043C91">
      <w:pPr>
        <w:pStyle w:val="ListParagraph"/>
        <w:ind w:left="360"/>
        <w:rPr>
          <w:rFonts w:ascii="Times New Roman" w:hAnsi="Times New Roman" w:cs="Times New Roman"/>
          <w:sz w:val="24"/>
          <w:szCs w:val="24"/>
        </w:rPr>
      </w:pPr>
    </w:p>
    <w:p w14:paraId="0978475D" w14:textId="66567740" w:rsidR="00F7306A" w:rsidRDefault="00F7306A" w:rsidP="00043C91">
      <w:pPr>
        <w:pStyle w:val="ListParagraph"/>
        <w:ind w:left="360"/>
        <w:rPr>
          <w:rFonts w:ascii="Times New Roman" w:hAnsi="Times New Roman" w:cs="Times New Roman"/>
          <w:sz w:val="24"/>
          <w:szCs w:val="24"/>
        </w:rPr>
      </w:pPr>
    </w:p>
    <w:p w14:paraId="6D539367" w14:textId="77777777" w:rsidR="00970420" w:rsidRDefault="00970420">
      <w:pPr>
        <w:rPr>
          <w:rFonts w:ascii="Times New Roman" w:hAnsi="Times New Roman" w:cs="Times New Roman"/>
          <w:b/>
          <w:bCs/>
          <w:sz w:val="24"/>
          <w:szCs w:val="24"/>
        </w:rPr>
      </w:pPr>
      <w:r>
        <w:rPr>
          <w:rFonts w:ascii="Times New Roman" w:hAnsi="Times New Roman" w:cs="Times New Roman"/>
          <w:b/>
          <w:bCs/>
          <w:sz w:val="24"/>
          <w:szCs w:val="24"/>
        </w:rPr>
        <w:t>Stock price = $64.82</w:t>
      </w:r>
    </w:p>
    <w:p w14:paraId="1E29C27F" w14:textId="6E2EF4D6" w:rsidR="00F7306A" w:rsidRDefault="00970420">
      <w:pPr>
        <w:rPr>
          <w:rFonts w:ascii="Times New Roman" w:hAnsi="Times New Roman" w:cs="Times New Roman"/>
          <w:sz w:val="24"/>
          <w:szCs w:val="24"/>
        </w:rPr>
      </w:pPr>
      <w:r>
        <w:rPr>
          <w:rFonts w:ascii="Times New Roman" w:hAnsi="Times New Roman" w:cs="Times New Roman"/>
          <w:b/>
          <w:bCs/>
          <w:sz w:val="24"/>
          <w:szCs w:val="24"/>
        </w:rPr>
        <w:t>Check Assignment 2 excel.xlsx</w:t>
      </w:r>
      <w:r w:rsidR="00F7306A">
        <w:rPr>
          <w:rFonts w:ascii="Times New Roman" w:hAnsi="Times New Roman" w:cs="Times New Roman"/>
          <w:sz w:val="24"/>
          <w:szCs w:val="24"/>
        </w:rPr>
        <w:br w:type="page"/>
      </w:r>
    </w:p>
    <w:p w14:paraId="6D00533D" w14:textId="77777777" w:rsidR="00F7306A" w:rsidRDefault="00F7306A" w:rsidP="00043C91">
      <w:pPr>
        <w:pStyle w:val="ListParagraph"/>
        <w:ind w:left="360"/>
        <w:rPr>
          <w:rFonts w:ascii="Times New Roman" w:hAnsi="Times New Roman" w:cs="Times New Roman"/>
          <w:sz w:val="24"/>
          <w:szCs w:val="24"/>
        </w:rPr>
      </w:pPr>
    </w:p>
    <w:p w14:paraId="4017C8C2" w14:textId="6B7DA206" w:rsidR="00A87448" w:rsidRDefault="00A87448" w:rsidP="00043C91">
      <w:pPr>
        <w:pStyle w:val="ListParagraph"/>
        <w:ind w:left="360"/>
        <w:rPr>
          <w:rFonts w:ascii="Times New Roman" w:hAnsi="Times New Roman" w:cs="Times New Roman"/>
          <w:sz w:val="24"/>
          <w:szCs w:val="24"/>
        </w:rPr>
      </w:pPr>
    </w:p>
    <w:p w14:paraId="4DBDC16E" w14:textId="28ED479E" w:rsidR="00A87448" w:rsidRDefault="00A87448" w:rsidP="00A874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Below are the possible returns of two stocks:</w:t>
      </w:r>
    </w:p>
    <w:tbl>
      <w:tblPr>
        <w:tblStyle w:val="TableGrid"/>
        <w:tblW w:w="0" w:type="auto"/>
        <w:tblInd w:w="360" w:type="dxa"/>
        <w:tblLook w:val="04A0" w:firstRow="1" w:lastRow="0" w:firstColumn="1" w:lastColumn="0" w:noHBand="0" w:noVBand="1"/>
      </w:tblPr>
      <w:tblGrid>
        <w:gridCol w:w="3012"/>
        <w:gridCol w:w="2989"/>
        <w:gridCol w:w="2989"/>
      </w:tblGrid>
      <w:tr w:rsidR="00A87448" w14:paraId="60C05B61" w14:textId="77777777" w:rsidTr="00A87448">
        <w:tc>
          <w:tcPr>
            <w:tcW w:w="3116" w:type="dxa"/>
          </w:tcPr>
          <w:p w14:paraId="0E95A57F" w14:textId="23BBC7AD"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Probability</w:t>
            </w:r>
          </w:p>
        </w:tc>
        <w:tc>
          <w:tcPr>
            <w:tcW w:w="3117" w:type="dxa"/>
          </w:tcPr>
          <w:p w14:paraId="1DFAB1EF" w14:textId="303B8028"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Stock A Return</w:t>
            </w:r>
          </w:p>
        </w:tc>
        <w:tc>
          <w:tcPr>
            <w:tcW w:w="3117" w:type="dxa"/>
          </w:tcPr>
          <w:p w14:paraId="3588EB87" w14:textId="183118F6"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Stock B Return</w:t>
            </w:r>
          </w:p>
        </w:tc>
      </w:tr>
      <w:tr w:rsidR="00A87448" w14:paraId="31DFBE8C" w14:textId="77777777" w:rsidTr="00A87448">
        <w:tc>
          <w:tcPr>
            <w:tcW w:w="3116" w:type="dxa"/>
          </w:tcPr>
          <w:p w14:paraId="4E7E8110" w14:textId="1225B196"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662A2112" w14:textId="1D861C51"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79439CB5" w14:textId="29567B3D"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r>
      <w:tr w:rsidR="00A87448" w14:paraId="746B63F8" w14:textId="77777777" w:rsidTr="00A87448">
        <w:tc>
          <w:tcPr>
            <w:tcW w:w="3116" w:type="dxa"/>
          </w:tcPr>
          <w:p w14:paraId="375F7F94" w14:textId="4B57C647"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3117" w:type="dxa"/>
          </w:tcPr>
          <w:p w14:paraId="65AE1F5D" w14:textId="56079441"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3117" w:type="dxa"/>
          </w:tcPr>
          <w:p w14:paraId="63F62161" w14:textId="79455EBB"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r>
      <w:tr w:rsidR="00A87448" w14:paraId="4510F394" w14:textId="77777777" w:rsidTr="00A87448">
        <w:tc>
          <w:tcPr>
            <w:tcW w:w="3116" w:type="dxa"/>
          </w:tcPr>
          <w:p w14:paraId="09A23A8C" w14:textId="20AA8063"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3117" w:type="dxa"/>
          </w:tcPr>
          <w:p w14:paraId="2FACD158" w14:textId="650CBA7E"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3117" w:type="dxa"/>
          </w:tcPr>
          <w:p w14:paraId="13E7F78F" w14:textId="76AFAECC"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r>
      <w:tr w:rsidR="00A87448" w14:paraId="21967BE1" w14:textId="77777777" w:rsidTr="00A87448">
        <w:tc>
          <w:tcPr>
            <w:tcW w:w="3116" w:type="dxa"/>
          </w:tcPr>
          <w:p w14:paraId="56794826" w14:textId="6C4F029E"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w:t>
            </w:r>
          </w:p>
        </w:tc>
        <w:tc>
          <w:tcPr>
            <w:tcW w:w="3117" w:type="dxa"/>
          </w:tcPr>
          <w:p w14:paraId="05D1B406" w14:textId="751A17AE"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58F3F1F7" w14:textId="724AB597"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bl>
    <w:p w14:paraId="31E12E20" w14:textId="7C7AADE5" w:rsidR="00A87448" w:rsidRDefault="00A87448" w:rsidP="00A87448">
      <w:pPr>
        <w:pStyle w:val="ListParagraph"/>
        <w:ind w:left="360"/>
        <w:rPr>
          <w:rFonts w:ascii="Times New Roman" w:hAnsi="Times New Roman" w:cs="Times New Roman"/>
          <w:sz w:val="24"/>
          <w:szCs w:val="24"/>
        </w:rPr>
      </w:pPr>
    </w:p>
    <w:p w14:paraId="096E2C0C" w14:textId="73253994" w:rsidR="00A87448" w:rsidRDefault="00A87448" w:rsidP="00A874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the expected return and standard deviation of a portfolio with 30% A and 70% B?</w:t>
      </w:r>
    </w:p>
    <w:p w14:paraId="761EC5E5" w14:textId="34A72C58" w:rsidR="00A87448" w:rsidRDefault="00A87448" w:rsidP="00A874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Plot the graph of feasible set of investments. (i.e. vary the weights of the two stocks and plot the return vs standard deviation graph like in slide 42 of topic 5)</w:t>
      </w:r>
    </w:p>
    <w:p w14:paraId="179694F2" w14:textId="1BE80BC9" w:rsidR="00A87448" w:rsidRDefault="00D6281B" w:rsidP="00A874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Is the portfolio with 30% A and 70% within the efficient frontier?</w:t>
      </w:r>
    </w:p>
    <w:p w14:paraId="3DFDE426" w14:textId="1A73AC6E" w:rsidR="00A87448" w:rsidRDefault="00A87448" w:rsidP="00043C91">
      <w:pPr>
        <w:pStyle w:val="ListParagraph"/>
        <w:ind w:left="360"/>
        <w:rPr>
          <w:rFonts w:ascii="Times New Roman" w:hAnsi="Times New Roman" w:cs="Times New Roman"/>
          <w:sz w:val="24"/>
          <w:szCs w:val="24"/>
        </w:rPr>
      </w:pPr>
    </w:p>
    <w:p w14:paraId="62AAC702" w14:textId="4CA189C4" w:rsidR="00970420" w:rsidRDefault="00970420" w:rsidP="00043C91">
      <w:pPr>
        <w:pStyle w:val="ListParagraph"/>
        <w:ind w:left="360"/>
        <w:rPr>
          <w:rFonts w:ascii="Times New Roman" w:hAnsi="Times New Roman" w:cs="Times New Roman"/>
          <w:sz w:val="24"/>
          <w:szCs w:val="24"/>
        </w:rPr>
      </w:pPr>
    </w:p>
    <w:p w14:paraId="407B9136" w14:textId="22A332E4" w:rsidR="00DA73DB" w:rsidRDefault="00DA73DB" w:rsidP="00DA73DB">
      <w:pPr>
        <w:pStyle w:val="ListParagraph"/>
        <w:numPr>
          <w:ilvl w:val="0"/>
          <w:numId w:val="6"/>
        </w:numPr>
        <w:rPr>
          <w:rFonts w:ascii="Times New Roman" w:hAnsi="Times New Roman" w:cs="Times New Roman"/>
          <w:b/>
          <w:bCs/>
          <w:sz w:val="24"/>
          <w:szCs w:val="24"/>
        </w:rPr>
      </w:pPr>
      <m:oMath>
        <m:r>
          <m:rPr>
            <m:sty m:val="bi"/>
          </m:rPr>
          <w:rPr>
            <w:rFonts w:ascii="Cambria Math" w:hAnsi="Cambria Math" w:cs="Times New Roman"/>
            <w:sz w:val="24"/>
            <w:szCs w:val="24"/>
          </w:rPr>
          <m:t>E</m:t>
        </m:r>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P</m:t>
                </m:r>
              </m:sub>
            </m:sSub>
          </m:e>
        </m:d>
        <m:r>
          <m:rPr>
            <m:sty m:val="bi"/>
          </m:rPr>
          <w:rPr>
            <w:rFonts w:ascii="Cambria Math" w:hAnsi="Cambria Math" w:cs="Times New Roman"/>
            <w:sz w:val="24"/>
            <w:szCs w:val="24"/>
          </w:rPr>
          <m:t xml:space="preserve">=5.05%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P</m:t>
            </m:r>
          </m:sub>
        </m:sSub>
        <m:r>
          <m:rPr>
            <m:sty m:val="bi"/>
          </m:rPr>
          <w:rPr>
            <w:rFonts w:ascii="Cambria Math" w:hAnsi="Cambria Math" w:cs="Times New Roman"/>
            <w:sz w:val="24"/>
            <w:szCs w:val="24"/>
          </w:rPr>
          <m:t>=6.95%</m:t>
        </m:r>
      </m:oMath>
    </w:p>
    <w:p w14:paraId="2B936381" w14:textId="77777777" w:rsidR="00DA73DB" w:rsidRDefault="00DA73DB" w:rsidP="00DA73DB">
      <w:pPr>
        <w:pStyle w:val="ListParagraph"/>
        <w:numPr>
          <w:ilvl w:val="0"/>
          <w:numId w:val="6"/>
        </w:numPr>
        <w:rPr>
          <w:rFonts w:ascii="Times New Roman" w:hAnsi="Times New Roman" w:cs="Times New Roman"/>
          <w:b/>
          <w:bCs/>
          <w:sz w:val="24"/>
          <w:szCs w:val="24"/>
        </w:rPr>
      </w:pPr>
    </w:p>
    <w:p w14:paraId="69E41497" w14:textId="0F6D9A15" w:rsidR="00DA73DB" w:rsidRDefault="00DA73DB" w:rsidP="00DA73DB">
      <w:pPr>
        <w:ind w:left="360"/>
        <w:rPr>
          <w:rFonts w:ascii="Times New Roman" w:hAnsi="Times New Roman" w:cs="Times New Roman"/>
          <w:b/>
          <w:bCs/>
          <w:sz w:val="24"/>
          <w:szCs w:val="24"/>
        </w:rPr>
      </w:pPr>
      <w:r>
        <w:rPr>
          <w:noProof/>
        </w:rPr>
        <w:drawing>
          <wp:inline distT="0" distB="0" distL="0" distR="0" wp14:anchorId="47BC0DC2" wp14:editId="1468B01C">
            <wp:extent cx="4171950" cy="2909887"/>
            <wp:effectExtent l="0" t="0" r="0" b="5080"/>
            <wp:docPr id="1" name="Chart 1">
              <a:extLst xmlns:a="http://schemas.openxmlformats.org/drawingml/2006/main">
                <a:ext uri="{FF2B5EF4-FFF2-40B4-BE49-F238E27FC236}">
                  <a16:creationId xmlns:a16="http://schemas.microsoft.com/office/drawing/2014/main" id="{E73CA25C-1320-4B52-86DC-0ED6247312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ABCD6A4" w14:textId="18BA4254" w:rsidR="00DA73DB" w:rsidRDefault="00DA73DB" w:rsidP="00DA73DB">
      <w:pPr>
        <w:pStyle w:val="ListParagraph"/>
        <w:numPr>
          <w:ilvl w:val="0"/>
          <w:numId w:val="6"/>
        </w:numPr>
        <w:rPr>
          <w:rFonts w:ascii="Times New Roman" w:hAnsi="Times New Roman" w:cs="Times New Roman"/>
          <w:b/>
          <w:bCs/>
          <w:sz w:val="24"/>
          <w:szCs w:val="24"/>
          <w:lang w:val="en-CA"/>
        </w:rPr>
      </w:pPr>
      <w:r w:rsidRPr="00DA73DB">
        <w:rPr>
          <w:rFonts w:ascii="Times New Roman" w:hAnsi="Times New Roman" w:cs="Times New Roman"/>
          <w:b/>
          <w:bCs/>
          <w:sz w:val="24"/>
          <w:szCs w:val="24"/>
          <w:lang w:val="en-CA"/>
        </w:rPr>
        <w:t>From graph we can see a portfolio with 30% A and 70% B is at the bottom half of the graph. This means that this portfolio is not efficient. i.e. There exist a portfolio that has the same risk but higher return than this portfolio.</w:t>
      </w:r>
    </w:p>
    <w:p w14:paraId="3C8F4E42" w14:textId="07B99AEF" w:rsidR="00DA73DB" w:rsidRPr="00DA73DB" w:rsidRDefault="00DA73DB" w:rsidP="00DA73DB">
      <w:pPr>
        <w:ind w:left="360"/>
        <w:rPr>
          <w:rFonts w:ascii="Times New Roman" w:hAnsi="Times New Roman" w:cs="Times New Roman"/>
          <w:b/>
          <w:bCs/>
          <w:sz w:val="24"/>
          <w:szCs w:val="24"/>
          <w:lang w:val="en-CA"/>
        </w:rPr>
      </w:pPr>
      <w:r>
        <w:rPr>
          <w:rFonts w:ascii="Times New Roman" w:hAnsi="Times New Roman" w:cs="Times New Roman"/>
          <w:b/>
          <w:bCs/>
          <w:sz w:val="24"/>
          <w:szCs w:val="24"/>
          <w:lang w:val="en-CA"/>
        </w:rPr>
        <w:t>Check Assignment 2 excel.xlsx</w:t>
      </w:r>
      <w:bookmarkStart w:id="0" w:name="_GoBack"/>
      <w:bookmarkEnd w:id="0"/>
    </w:p>
    <w:sectPr w:rsidR="00DA73DB" w:rsidRPr="00DA73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15138"/>
    <w:multiLevelType w:val="hybridMultilevel"/>
    <w:tmpl w:val="35BE1D6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6738EE"/>
    <w:multiLevelType w:val="hybridMultilevel"/>
    <w:tmpl w:val="61A8F6A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8B78B3"/>
    <w:multiLevelType w:val="hybridMultilevel"/>
    <w:tmpl w:val="0F605AC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C75132"/>
    <w:multiLevelType w:val="hybridMultilevel"/>
    <w:tmpl w:val="5824C63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D62F22"/>
    <w:multiLevelType w:val="hybridMultilevel"/>
    <w:tmpl w:val="3878D30C"/>
    <w:lvl w:ilvl="0" w:tplc="10090011">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4553A14"/>
    <w:multiLevelType w:val="hybridMultilevel"/>
    <w:tmpl w:val="E1120466"/>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D6"/>
    <w:rsid w:val="00043C91"/>
    <w:rsid w:val="00221412"/>
    <w:rsid w:val="002430D8"/>
    <w:rsid w:val="00347C0B"/>
    <w:rsid w:val="009223D6"/>
    <w:rsid w:val="00970420"/>
    <w:rsid w:val="00A87448"/>
    <w:rsid w:val="00D6281B"/>
    <w:rsid w:val="00DA73DB"/>
    <w:rsid w:val="00F7306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1311"/>
  <w15:chartTrackingRefBased/>
  <w15:docId w15:val="{A5BABE1B-DC1F-47D9-B9B4-F0F9DC86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3D6"/>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3D6"/>
    <w:pPr>
      <w:ind w:left="720"/>
      <w:contextualSpacing/>
    </w:pPr>
  </w:style>
  <w:style w:type="character" w:styleId="PlaceholderText">
    <w:name w:val="Placeholder Text"/>
    <w:basedOn w:val="DefaultParagraphFont"/>
    <w:uiPriority w:val="99"/>
    <w:semiHidden/>
    <w:rsid w:val="00043C91"/>
    <w:rPr>
      <w:color w:val="808080"/>
    </w:rPr>
  </w:style>
  <w:style w:type="table" w:styleId="TableGrid">
    <w:name w:val="Table Grid"/>
    <w:basedOn w:val="TableNormal"/>
    <w:uiPriority w:val="39"/>
    <w:rsid w:val="00A87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44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ric%20Dong\Dropbox\Work\Gooder\PhD\TA\MBAS%20821\Shared%20files\Assignment\Assignment%202%20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Portfolio</a:t>
            </a:r>
            <a:r>
              <a:rPr lang="en-CA" baseline="0"/>
              <a:t> Risk vs Return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Pt>
            <c:idx val="6"/>
            <c:marker>
              <c:symbol val="circle"/>
              <c:size val="5"/>
              <c:spPr>
                <a:solidFill>
                  <a:srgbClr val="C00000"/>
                </a:solidFill>
                <a:ln w="3175">
                  <a:solidFill>
                    <a:schemeClr val="tx1"/>
                  </a:solidFill>
                </a:ln>
                <a:effectLst>
                  <a:outerShdw blurRad="50800" dist="50800" dir="5400000" sx="1000" sy="1000" algn="ctr" rotWithShape="0">
                    <a:srgbClr val="000000">
                      <a:alpha val="43137"/>
                    </a:srgbClr>
                  </a:outerShdw>
                </a:effectLst>
              </c:spPr>
            </c:marker>
            <c:bubble3D val="0"/>
            <c:spPr>
              <a:ln w="3175" cap="rnd">
                <a:solidFill>
                  <a:schemeClr val="tx1"/>
                </a:solidFill>
                <a:round/>
              </a:ln>
              <a:effectLst>
                <a:outerShdw blurRad="50800" dist="50800" dir="5400000" sx="1000" sy="1000" algn="ctr" rotWithShape="0">
                  <a:srgbClr val="000000">
                    <a:alpha val="43137"/>
                  </a:srgbClr>
                </a:outerShdw>
              </a:effectLst>
            </c:spPr>
            <c:extLst>
              <c:ext xmlns:c16="http://schemas.microsoft.com/office/drawing/2014/chart" uri="{C3380CC4-5D6E-409C-BE32-E72D297353CC}">
                <c16:uniqueId val="{00000001-CCF6-4C16-8BB5-307FEF2C8E5F}"/>
              </c:ext>
            </c:extLst>
          </c:dPt>
          <c:xVal>
            <c:numRef>
              <c:f>'Q3'!$I$2:$I$22</c:f>
              <c:numCache>
                <c:formatCode>0.00%</c:formatCode>
                <c:ptCount val="21"/>
                <c:pt idx="0">
                  <c:v>0.11135528725660045</c:v>
                </c:pt>
                <c:pt idx="1">
                  <c:v>0.10262218327437787</c:v>
                </c:pt>
                <c:pt idx="2">
                  <c:v>9.4367632162728352E-2</c:v>
                </c:pt>
                <c:pt idx="3">
                  <c:v>8.672838347392392E-2</c:v>
                </c:pt>
                <c:pt idx="4">
                  <c:v>7.9881161734166109E-2</c:v>
                </c:pt>
                <c:pt idx="5">
                  <c:v>7.4046016098099438E-2</c:v>
                </c:pt>
                <c:pt idx="6">
                  <c:v>6.9478413913963241E-2</c:v>
                </c:pt>
                <c:pt idx="7">
                  <c:v>6.6440292744689225E-2</c:v>
                </c:pt>
                <c:pt idx="8">
                  <c:v>6.5145989899609333E-2</c:v>
                </c:pt>
                <c:pt idx="9">
                  <c:v>6.569864914897415E-2</c:v>
                </c:pt>
                <c:pt idx="10">
                  <c:v>6.8053287944080998E-2</c:v>
                </c:pt>
                <c:pt idx="11">
                  <c:v>7.2033412386197579E-2</c:v>
                </c:pt>
                <c:pt idx="12">
                  <c:v>7.7388629655783428E-2</c:v>
                </c:pt>
                <c:pt idx="13">
                  <c:v>8.3855903191129011E-2</c:v>
                </c:pt>
                <c:pt idx="14">
                  <c:v>9.1198958327384422E-2</c:v>
                </c:pt>
                <c:pt idx="15">
                  <c:v>9.9223548112330681E-2</c:v>
                </c:pt>
                <c:pt idx="16">
                  <c:v>0.10777754868245985</c:v>
                </c:pt>
                <c:pt idx="17">
                  <c:v>0.11674464655820412</c:v>
                </c:pt>
                <c:pt idx="18">
                  <c:v>0.12603670100411229</c:v>
                </c:pt>
                <c:pt idx="19">
                  <c:v>0.13558691861680461</c:v>
                </c:pt>
                <c:pt idx="20">
                  <c:v>0.14534441853748634</c:v>
                </c:pt>
              </c:numCache>
            </c:numRef>
          </c:xVal>
          <c:yVal>
            <c:numRef>
              <c:f>'Q3'!$J$2:$J$22</c:f>
              <c:numCache>
                <c:formatCode>0.00%</c:formatCode>
                <c:ptCount val="21"/>
                <c:pt idx="0">
                  <c:v>3.9999999999999994E-2</c:v>
                </c:pt>
                <c:pt idx="1">
                  <c:v>4.1749999999999995E-2</c:v>
                </c:pt>
                <c:pt idx="2">
                  <c:v>4.3499999999999997E-2</c:v>
                </c:pt>
                <c:pt idx="3">
                  <c:v>4.5249999999999999E-2</c:v>
                </c:pt>
                <c:pt idx="4">
                  <c:v>4.6999999999999993E-2</c:v>
                </c:pt>
                <c:pt idx="5">
                  <c:v>4.8749999999999995E-2</c:v>
                </c:pt>
                <c:pt idx="6">
                  <c:v>5.0499999999999989E-2</c:v>
                </c:pt>
                <c:pt idx="7">
                  <c:v>5.2249999999999991E-2</c:v>
                </c:pt>
                <c:pt idx="8">
                  <c:v>5.3999999999999992E-2</c:v>
                </c:pt>
                <c:pt idx="9">
                  <c:v>5.5750000000000001E-2</c:v>
                </c:pt>
                <c:pt idx="10">
                  <c:v>5.7499999999999996E-2</c:v>
                </c:pt>
                <c:pt idx="11">
                  <c:v>5.9249999999999997E-2</c:v>
                </c:pt>
                <c:pt idx="12">
                  <c:v>6.0999999999999999E-2</c:v>
                </c:pt>
                <c:pt idx="13">
                  <c:v>6.275E-2</c:v>
                </c:pt>
                <c:pt idx="14">
                  <c:v>6.4500000000000002E-2</c:v>
                </c:pt>
                <c:pt idx="15">
                  <c:v>6.6249999999999989E-2</c:v>
                </c:pt>
                <c:pt idx="16">
                  <c:v>6.7999999999999991E-2</c:v>
                </c:pt>
                <c:pt idx="17">
                  <c:v>6.9750000000000006E-2</c:v>
                </c:pt>
                <c:pt idx="18">
                  <c:v>7.1500000000000008E-2</c:v>
                </c:pt>
                <c:pt idx="19">
                  <c:v>7.3249999999999996E-2</c:v>
                </c:pt>
                <c:pt idx="20">
                  <c:v>7.4999999999999997E-2</c:v>
                </c:pt>
              </c:numCache>
            </c:numRef>
          </c:yVal>
          <c:smooth val="1"/>
          <c:extLst>
            <c:ext xmlns:c16="http://schemas.microsoft.com/office/drawing/2014/chart" uri="{C3380CC4-5D6E-409C-BE32-E72D297353CC}">
              <c16:uniqueId val="{00000002-CCF6-4C16-8BB5-307FEF2C8E5F}"/>
            </c:ext>
          </c:extLst>
        </c:ser>
        <c:dLbls>
          <c:showLegendKey val="0"/>
          <c:showVal val="0"/>
          <c:showCatName val="0"/>
          <c:showSerName val="0"/>
          <c:showPercent val="0"/>
          <c:showBubbleSize val="0"/>
        </c:dLbls>
        <c:axId val="504222912"/>
        <c:axId val="504224880"/>
      </c:scatterChart>
      <c:valAx>
        <c:axId val="504222912"/>
        <c:scaling>
          <c:orientation val="minMax"/>
          <c:min val="6.0000000000000012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Portfolio</a:t>
                </a:r>
                <a:r>
                  <a:rPr lang="en-CA" baseline="0"/>
                  <a:t> Standard Deviation</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224880"/>
        <c:crosses val="autoZero"/>
        <c:crossBetween val="midCat"/>
      </c:valAx>
      <c:valAx>
        <c:axId val="504224880"/>
        <c:scaling>
          <c:orientation val="minMax"/>
          <c:min val="3.000000000000000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Portfolio Expected</a:t>
                </a:r>
                <a:r>
                  <a:rPr lang="en-CA" baseline="0"/>
                  <a:t> Return</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222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Dong</dc:creator>
  <cp:keywords/>
  <dc:description/>
  <cp:lastModifiedBy>Eric Dong</cp:lastModifiedBy>
  <cp:revision>3</cp:revision>
  <dcterms:created xsi:type="dcterms:W3CDTF">2020-08-12T01:55:00Z</dcterms:created>
  <dcterms:modified xsi:type="dcterms:W3CDTF">2020-08-14T21:12:00Z</dcterms:modified>
</cp:coreProperties>
</file>