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240" w:before="240" w:line="240" w:lineRule="auto"/>
        <w:ind w:left="630" w:right="167" w:firstLine="0"/>
        <w:jc w:val="center"/>
        <w:rPr>
          <w:rFonts w:ascii="Calibri" w:cs="Calibri" w:eastAsia="Calibri" w:hAnsi="Calibri"/>
          <w:b w:val="1"/>
          <w:bCs w:val="1"/>
          <w:sz w:val="28"/>
          <w:szCs w:val="28"/>
        </w:rPr>
      </w:pPr>
      <w:bookmarkStart w:colFirst="0" w:colLast="0" w:name="_qlxresqib3y9" w:id="0"/>
      <w:bookmarkEnd w:id="0"/>
      <w:r w:rsidDel="00000000" w:rsidR="00000000" w:rsidRPr="00000000">
        <w:rPr>
          <w:rFonts w:ascii="Calibri" w:cs="Calibri" w:eastAsia="Calibri" w:hAnsi="Calibri"/>
          <w:b w:val="1"/>
          <w:bCs w:val="1"/>
          <w:sz w:val="28"/>
          <w:szCs w:val="28"/>
          <w:rtl w:val="0"/>
        </w:rPr>
        <w:t xml:space="preserve">Exhibit A: Project Budget</w:t>
      </w:r>
    </w:p>
    <w:p w:rsidR="00000000" w:rsidDel="00000000" w:rsidP="00000000" w:rsidRDefault="00000000" w:rsidRPr="00000000" w14:paraId="00000002">
      <w:pPr>
        <w:rPr/>
      </w:pPr>
      <w:r w:rsidDel="00000000" w:rsidR="00000000" w:rsidRPr="00000000">
        <w:rPr>
          <w:rtl w:val="0"/>
        </w:rPr>
        <w:t xml:space="preserve">Project: {{PROJECT_NAME}} (Project No. {{PROJECT_NUMBER}})</w:t>
      </w:r>
    </w:p>
    <w:p w:rsidR="00000000" w:rsidDel="00000000" w:rsidP="00000000" w:rsidRDefault="00000000" w:rsidRPr="00000000" w14:paraId="00000003">
      <w:pPr>
        <w:rPr/>
      </w:pPr>
      <w:r w:rsidDel="00000000" w:rsidR="00000000" w:rsidRPr="00000000">
        <w:rPr>
          <w:rtl w:val="0"/>
        </w:rPr>
        <w:t xml:space="preserve">Client: {{CLIENT_LEGAL_NAME}}</w:t>
      </w:r>
    </w:p>
    <w:p w:rsidR="00000000" w:rsidDel="00000000" w:rsidP="00000000" w:rsidRDefault="00000000" w:rsidRPr="00000000" w14:paraId="00000004">
      <w:pPr>
        <w:rPr/>
      </w:pPr>
      <w:r w:rsidDel="00000000" w:rsidR="00000000" w:rsidRPr="00000000">
        <w:rPr>
          <w:rtl w:val="0"/>
        </w:rPr>
        <w:t xml:space="preserve">Site Address: {{SITE_ADDRESS}}</w:t>
      </w:r>
    </w:p>
    <w:p w:rsidR="00000000" w:rsidDel="00000000" w:rsidP="00000000" w:rsidRDefault="00000000" w:rsidRPr="00000000" w14:paraId="00000005">
      <w:pPr>
        <w:rPr/>
      </w:pPr>
      <w:r w:rsidDel="00000000" w:rsidR="00000000" w:rsidRPr="00000000">
        <w:rPr>
          <w:rtl w:val="0"/>
        </w:rPr>
        <w:t xml:space="preserve">Total Units: {{TOTAL_UNITS}}</w:t>
      </w:r>
    </w:p>
    <w:p w:rsidR="00000000" w:rsidDel="00000000" w:rsidP="00000000" w:rsidRDefault="00000000" w:rsidRPr="00000000" w14:paraId="00000006">
      <w:pPr>
        <w:rPr/>
      </w:pPr>
      <w:r w:rsidDel="00000000" w:rsidR="00000000" w:rsidRPr="00000000">
        <w:rPr>
          <w:rtl w:val="0"/>
        </w:rPr>
        <w:t xml:space="preserve">Date: {{EFFECTIVE_DATE}}</w:t>
      </w:r>
    </w:p>
    <w:p w:rsidR="00000000" w:rsidDel="00000000" w:rsidP="00000000" w:rsidRDefault="00000000" w:rsidRPr="00000000" w14:paraId="00000007">
      <w:pPr>
        <w:widowControl w:val="0"/>
        <w:spacing w:after="240" w:before="240" w:line="240" w:lineRule="auto"/>
        <w:rPr/>
      </w:pPr>
      <w:r w:rsidDel="00000000" w:rsidR="00000000" w:rsidRPr="00000000">
        <w:rPr>
          <w:rtl w:val="0"/>
        </w:rPr>
      </w:r>
    </w:p>
    <w:p w:rsidR="00000000" w:rsidDel="00000000" w:rsidP="00000000" w:rsidRDefault="00000000" w:rsidRPr="00000000" w14:paraId="00000008">
      <w:pPr>
        <w:pStyle w:val="Heading2"/>
        <w:keepNext w:val="0"/>
        <w:keepLines w:val="0"/>
        <w:widowControl w:val="0"/>
        <w:spacing w:after="240" w:before="240" w:line="240" w:lineRule="auto"/>
        <w:ind w:left="-90" w:right="167"/>
        <w:rPr>
          <w:b w:val="1"/>
          <w:bCs w:val="1"/>
          <w:sz w:val="26"/>
          <w:szCs w:val="26"/>
        </w:rPr>
      </w:pPr>
      <w:bookmarkStart w:colFirst="0" w:colLast="0" w:name="_5ip3t4h75be0" w:id="1"/>
      <w:bookmarkEnd w:id="1"/>
      <w:r w:rsidDel="00000000" w:rsidR="00000000" w:rsidRPr="00000000">
        <w:rPr>
          <w:b w:val="1"/>
          <w:bCs w:val="1"/>
          <w:sz w:val="26"/>
          <w:szCs w:val="26"/>
          <w:rtl w:val="0"/>
        </w:rPr>
        <w:t xml:space="preserve">PRICING BREAKDOWN:</w:t>
      </w:r>
    </w:p>
    <w:p w:rsidR="00000000" w:rsidDel="00000000" w:rsidP="00000000" w:rsidRDefault="00000000" w:rsidRPr="00000000" w14:paraId="00000009">
      <w:pPr>
        <w:rPr/>
      </w:pPr>
      <w:r w:rsidDel="00000000" w:rsidR="00000000" w:rsidRPr="00000000">
        <w:rPr>
          <w:rtl w:val="0"/>
        </w:rPr>
        <w:t xml:space="preserve">{{PRICING_BREAKDOWN_TABLE}}</w:t>
      </w:r>
      <w:r w:rsidDel="00000000" w:rsidR="00000000" w:rsidRPr="00000000">
        <w:rPr>
          <w:rtl w:val="0"/>
        </w:rPr>
      </w:r>
    </w:p>
    <w:p w:rsidR="00000000" w:rsidDel="00000000" w:rsidP="00000000" w:rsidRDefault="00000000" w:rsidRPr="00000000" w14:paraId="0000000A">
      <w:pPr>
        <w:widowControl w:val="0"/>
        <w:spacing w:after="240" w:before="240" w:line="240" w:lineRule="auto"/>
        <w:jc w:val="both"/>
        <w:rPr/>
      </w:pPr>
      <w:r w:rsidDel="00000000" w:rsidR="00000000" w:rsidRPr="00000000">
        <w:rPr>
          <w:rtl w:val="0"/>
        </w:rPr>
        <w:t xml:space="preserve">Manufacturing pricing becomes fixed at Green Light. Site pricing is refined to maximum accuracy but may be subject to change orders if unforeseen conditions arise during construction.</w:t>
      </w:r>
    </w:p>
    <w:p w:rsidR="00000000" w:rsidDel="00000000" w:rsidP="00000000" w:rsidRDefault="00000000" w:rsidRPr="00000000" w14:paraId="0000000B">
      <w:pPr>
        <w:widowControl w:val="0"/>
        <w:spacing w:after="240" w:before="240" w:line="240" w:lineRule="auto"/>
        <w:jc w:val="both"/>
        <w:rPr/>
      </w:pPr>
      <w:r w:rsidDel="00000000" w:rsidR="00000000" w:rsidRPr="00000000">
        <w:rPr>
          <w:rtl w:val="0"/>
        </w:rPr>
        <w:t xml:space="preserve">Client must approve final pricing to proceed to production. If Client does not approve, Client may exit per Section 10, having paid only the Design &amp; Engineering Fee plus any additional professional fees due.</w:t>
      </w:r>
    </w:p>
    <w:p w:rsidR="00000000" w:rsidDel="00000000" w:rsidP="00000000" w:rsidRDefault="00000000" w:rsidRPr="00000000" w14:paraId="0000000C">
      <w:pPr>
        <w:pStyle w:val="Heading3"/>
        <w:widowControl w:val="0"/>
        <w:spacing w:after="240" w:before="240" w:line="240" w:lineRule="auto"/>
        <w:ind w:hanging="90"/>
        <w:rPr>
          <w:b w:val="1"/>
          <w:bCs w:val="1"/>
          <w:color w:val="000000"/>
          <w:sz w:val="22"/>
          <w:szCs w:val="22"/>
        </w:rPr>
      </w:pPr>
      <w:bookmarkStart w:colFirst="0" w:colLast="0" w:name="_cyscod6v9etq" w:id="2"/>
      <w:bookmarkEnd w:id="2"/>
      <w:r w:rsidDel="00000000" w:rsidR="00000000" w:rsidRPr="00000000">
        <w:rPr>
          <w:b w:val="1"/>
          <w:bCs w:val="1"/>
          <w:color w:val="000000"/>
          <w:sz w:val="22"/>
          <w:szCs w:val="22"/>
          <w:rtl w:val="0"/>
        </w:rPr>
        <w:t xml:space="preserve">Unit Breakdown:</w:t>
      </w:r>
    </w:p>
    <w:p w:rsidR="00000000" w:rsidDel="00000000" w:rsidP="00000000" w:rsidRDefault="00000000" w:rsidRPr="00000000" w14:paraId="0000000D">
      <w:pPr>
        <w:rPr/>
      </w:pPr>
      <w:r w:rsidDel="00000000" w:rsidR="00000000" w:rsidRPr="00000000">
        <w:rPr>
          <w:rtl w:val="0"/>
        </w:rPr>
        <w:t xml:space="preserve">{{UNIT_DETAILS_TABLE}}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3"/>
        <w:widowControl w:val="0"/>
        <w:spacing w:after="240" w:before="240" w:line="240" w:lineRule="auto"/>
        <w:ind w:hanging="90"/>
        <w:rPr>
          <w:b w:val="1"/>
          <w:bCs w:val="1"/>
          <w:color w:val="000000"/>
          <w:sz w:val="22"/>
          <w:szCs w:val="22"/>
        </w:rPr>
      </w:pPr>
      <w:bookmarkStart w:colFirst="0" w:colLast="0" w:name="_jhs5cl6vhpfo" w:id="3"/>
      <w:bookmarkEnd w:id="3"/>
      <w:r w:rsidDel="00000000" w:rsidR="00000000" w:rsidRPr="00000000">
        <w:rPr>
          <w:b w:val="1"/>
          <w:bCs w:val="1"/>
          <w:color w:val="000000"/>
          <w:sz w:val="22"/>
          <w:szCs w:val="22"/>
          <w:rtl w:val="0"/>
        </w:rPr>
        <w:t xml:space="preserve">EXCLUSIONS (Not Included Unless Specified):</w:t>
      </w:r>
    </w:p>
    <w:p w:rsidR="00000000" w:rsidDel="00000000" w:rsidP="00000000" w:rsidRDefault="00000000" w:rsidRPr="00000000" w14:paraId="00000010">
      <w:pPr>
        <w:widowControl w:val="0"/>
        <w:numPr>
          <w:ilvl w:val="0"/>
          <w:numId w:val="3"/>
        </w:numPr>
        <w:spacing w:after="240" w:before="240" w:line="240" w:lineRule="auto"/>
        <w:rPr>
          <w:sz w:val="22"/>
          <w:szCs w:val="22"/>
        </w:rPr>
      </w:pPr>
      <w:r w:rsidDel="00000000" w:rsidR="00000000" w:rsidRPr="00000000">
        <w:rPr>
          <w:rtl w:val="0"/>
        </w:rPr>
        <w:t xml:space="preserve">Local permit fees and municipal approvals</w:t>
      </w:r>
    </w:p>
    <w:p w:rsidR="00000000" w:rsidDel="00000000" w:rsidP="00000000" w:rsidRDefault="00000000" w:rsidRPr="00000000" w14:paraId="00000011">
      <w:pPr>
        <w:widowControl w:val="0"/>
        <w:numPr>
          <w:ilvl w:val="0"/>
          <w:numId w:val="3"/>
        </w:numPr>
        <w:spacing w:after="240" w:before="240" w:line="240" w:lineRule="auto"/>
        <w:rPr>
          <w:sz w:val="22"/>
          <w:szCs w:val="22"/>
        </w:rPr>
      </w:pPr>
      <w:r w:rsidDel="00000000" w:rsidR="00000000" w:rsidRPr="00000000">
        <w:rPr>
          <w:rtl w:val="0"/>
        </w:rPr>
        <w:t xml:space="preserve">Specialty equipment (expansion tanks, secondary fire systems, lift stations)</w:t>
      </w:r>
    </w:p>
    <w:p w:rsidR="00000000" w:rsidDel="00000000" w:rsidP="00000000" w:rsidRDefault="00000000" w:rsidRPr="00000000" w14:paraId="00000012">
      <w:pPr>
        <w:widowControl w:val="0"/>
        <w:numPr>
          <w:ilvl w:val="0"/>
          <w:numId w:val="3"/>
        </w:numPr>
        <w:spacing w:after="240" w:before="240" w:line="240" w:lineRule="auto"/>
        <w:rPr>
          <w:sz w:val="22"/>
          <w:szCs w:val="22"/>
        </w:rPr>
      </w:pPr>
      <w:r w:rsidDel="00000000" w:rsidR="00000000" w:rsidRPr="00000000">
        <w:rPr>
          <w:rtl w:val="0"/>
        </w:rPr>
        <w:t xml:space="preserve">Landscaping and hardscaping (unless specified in the Project Scope)</w:t>
      </w:r>
    </w:p>
    <w:p w:rsidR="00000000" w:rsidDel="00000000" w:rsidP="00000000" w:rsidRDefault="00000000" w:rsidRPr="00000000" w14:paraId="00000013">
      <w:pPr>
        <w:widowControl w:val="0"/>
        <w:numPr>
          <w:ilvl w:val="0"/>
          <w:numId w:val="3"/>
        </w:numPr>
        <w:spacing w:after="240" w:before="240" w:line="240" w:lineRule="auto"/>
        <w:rPr>
          <w:sz w:val="22"/>
          <w:szCs w:val="22"/>
        </w:rPr>
      </w:pPr>
      <w:r w:rsidDel="00000000" w:rsidR="00000000" w:rsidRPr="00000000">
        <w:rPr>
          <w:rtl w:val="0"/>
        </w:rPr>
        <w:t xml:space="preserve">Off-site improvements or impact fees</w:t>
      </w:r>
    </w:p>
    <w:p w:rsidR="00000000" w:rsidDel="00000000" w:rsidP="00000000" w:rsidRDefault="00000000" w:rsidRPr="00000000" w14:paraId="00000014">
      <w:pPr>
        <w:widowControl w:val="0"/>
        <w:numPr>
          <w:ilvl w:val="0"/>
          <w:numId w:val="3"/>
        </w:numPr>
        <w:spacing w:after="240" w:before="240" w:line="240" w:lineRule="auto"/>
        <w:rPr>
          <w:sz w:val="22"/>
          <w:szCs w:val="22"/>
        </w:rPr>
      </w:pPr>
      <w:r w:rsidDel="00000000" w:rsidR="00000000" w:rsidRPr="00000000">
        <w:rPr>
          <w:rtl w:val="0"/>
        </w:rPr>
        <w:t xml:space="preserve">Client-requested upgrades or changes after Green Light</w:t>
      </w:r>
    </w:p>
    <w:p w:rsidR="00000000" w:rsidDel="00000000" w:rsidP="00000000" w:rsidRDefault="00000000" w:rsidRPr="00000000" w14:paraId="00000015">
      <w:pPr>
        <w:widowControl w:val="0"/>
        <w:spacing w:after="240" w:before="240" w:line="240" w:lineRule="auto"/>
        <w:ind w:left="630"/>
        <w:rPr/>
      </w:pPr>
      <w:r w:rsidDel="00000000" w:rsidR="00000000" w:rsidRPr="00000000">
        <w:rPr>
          <w:rtl w:val="0"/>
        </w:rPr>
      </w:r>
    </w:p>
    <w:p w:rsidR="00000000" w:rsidDel="00000000" w:rsidP="00000000" w:rsidRDefault="00000000" w:rsidRPr="00000000" w14:paraId="00000016">
      <w:pPr>
        <w:pStyle w:val="Heading3"/>
        <w:widowControl w:val="0"/>
        <w:spacing w:after="240" w:before="240" w:line="240" w:lineRule="auto"/>
        <w:ind w:hanging="90"/>
        <w:rPr>
          <w:b w:val="1"/>
          <w:bCs w:val="1"/>
          <w:color w:val="000000"/>
          <w:sz w:val="22"/>
          <w:szCs w:val="22"/>
        </w:rPr>
      </w:pPr>
      <w:bookmarkStart w:colFirst="0" w:colLast="0" w:name="_i9583ttx6hxd" w:id="4"/>
      <w:bookmarkEnd w:id="4"/>
      <w:r w:rsidDel="00000000" w:rsidR="00000000" w:rsidRPr="00000000">
        <w:rPr>
          <w:b w:val="1"/>
          <w:bCs w:val="1"/>
          <w:color w:val="000000"/>
          <w:sz w:val="22"/>
          <w:szCs w:val="22"/>
          <w:rtl w:val="0"/>
        </w:rPr>
        <w:t xml:space="preserve">PRICE ADJUSTMENT PROVISIONS:</w:t>
      </w:r>
    </w:p>
    <w:p w:rsidR="00000000" w:rsidDel="00000000" w:rsidP="00000000" w:rsidRDefault="00000000" w:rsidRPr="00000000" w14:paraId="00000017">
      <w:pPr>
        <w:widowControl w:val="0"/>
        <w:spacing w:after="240" w:before="240" w:line="240" w:lineRule="auto"/>
        <w:jc w:val="both"/>
        <w:rPr/>
      </w:pPr>
      <w:r w:rsidDel="00000000" w:rsidR="00000000" w:rsidRPr="00000000">
        <w:rPr>
          <w:rtl w:val="0"/>
        </w:rPr>
        <w:t xml:space="preserve">Any changes to the Total Contract Price will be added to this Exhibit as an addendum or via written Change Order signed by both parties.</w:t>
      </w:r>
    </w:p>
    <w:p w:rsidR="00000000" w:rsidDel="00000000" w:rsidP="00000000" w:rsidRDefault="00000000" w:rsidRPr="00000000" w14:paraId="00000018">
      <w:pPr>
        <w:widowControl w:val="0"/>
        <w:spacing w:after="240" w:before="240" w:line="240" w:lineRule="auto"/>
        <w:jc w:val="both"/>
        <w:rPr>
          <w:rFonts w:ascii="Calibri" w:cs="Calibri" w:eastAsia="Calibri" w:hAnsi="Calibri"/>
          <w:b w:val="1"/>
          <w:bCs w:val="1"/>
          <w:sz w:val="20"/>
          <w:szCs w:val="20"/>
        </w:rPr>
      </w:pPr>
      <w:r w:rsidDel="00000000" w:rsidR="00000000" w:rsidRPr="00000000">
        <w:rPr>
          <w:rtl w:val="0"/>
        </w:rPr>
        <w:t xml:space="preserve">Final pricing for Offsite Services will be confirmed upon design completion and Green Light Production Notice. On-Site Services will be reconciled monthly based on actual costs incurred.</w:t>
      </w:r>
      <w:r w:rsidDel="00000000" w:rsidR="00000000" w:rsidRPr="00000000">
        <w:rPr>
          <w:rtl w:val="0"/>
        </w:rPr>
      </w:r>
    </w:p>
    <w:p w:rsidR="00000000" w:rsidDel="00000000" w:rsidP="00000000" w:rsidRDefault="00000000" w:rsidRPr="00000000" w14:paraId="00000019">
      <w:pPr>
        <w:pStyle w:val="Heading1"/>
        <w:keepNext w:val="0"/>
        <w:keepLines w:val="0"/>
        <w:widowControl w:val="0"/>
        <w:tabs>
          <w:tab w:val="left" w:leader="none" w:pos="939"/>
        </w:tabs>
        <w:spacing w:after="240" w:before="240" w:line="240" w:lineRule="auto"/>
        <w:ind w:left="0" w:right="167" w:firstLine="0"/>
        <w:jc w:val="left"/>
        <w:rPr>
          <w:rFonts w:ascii="Calibri" w:cs="Calibri" w:eastAsia="Calibri" w:hAnsi="Calibri"/>
          <w:b w:val="1"/>
          <w:bCs w:val="1"/>
          <w:sz w:val="28"/>
          <w:szCs w:val="28"/>
        </w:rPr>
      </w:pPr>
      <w:bookmarkStart w:colFirst="0" w:colLast="0" w:name="_uujk6iap059n" w:id="5"/>
      <w:bookmarkEnd w:id="5"/>
      <w:r w:rsidDel="00000000" w:rsidR="00000000" w:rsidRPr="00000000">
        <w:rPr>
          <w:rFonts w:ascii="Calibri" w:cs="Calibri" w:eastAsia="Calibri" w:hAnsi="Calibri"/>
          <w:b w:val="1"/>
          <w:bCs w:val="1"/>
          <w:sz w:val="28"/>
          <w:szCs w:val="28"/>
          <w:rtl w:val="0"/>
        </w:rPr>
        <w:t xml:space="preserve">Exhibit B: Plans and Specifications Drawing Set and interior finishes for the Home</w:t>
      </w:r>
    </w:p>
    <w:p w:rsidR="00000000" w:rsidDel="00000000" w:rsidP="00000000" w:rsidRDefault="00000000" w:rsidRPr="00000000" w14:paraId="0000001A">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rPr>
          <w:rtl w:val="0"/>
        </w:rPr>
      </w:r>
    </w:p>
    <w:p w:rsidR="00000000" w:rsidDel="00000000" w:rsidP="00000000" w:rsidRDefault="00000000" w:rsidRPr="00000000" w14:paraId="0000001B">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keepNext w:val="0"/>
        <w:keepLines w:val="0"/>
        <w:widowControl w:val="0"/>
        <w:spacing w:after="240" w:before="240" w:line="240" w:lineRule="auto"/>
        <w:ind w:left="630" w:right="167" w:firstLine="0"/>
        <w:rPr>
          <w:rFonts w:ascii="Calibri" w:cs="Calibri" w:eastAsia="Calibri" w:hAnsi="Calibri"/>
          <w:b w:val="1"/>
          <w:bCs w:val="1"/>
          <w:sz w:val="28"/>
          <w:szCs w:val="28"/>
        </w:rPr>
      </w:pPr>
      <w:bookmarkStart w:colFirst="0" w:colLast="0" w:name="_ff45l680bp9" w:id="6"/>
      <w:bookmarkEnd w:id="6"/>
      <w:r w:rsidDel="00000000" w:rsidR="00000000" w:rsidRPr="00000000">
        <w:rPr>
          <w:rFonts w:ascii="Calibri" w:cs="Calibri" w:eastAsia="Calibri" w:hAnsi="Calibri"/>
          <w:b w:val="1"/>
          <w:bCs w:val="1"/>
          <w:sz w:val="28"/>
          <w:szCs w:val="28"/>
          <w:rtl w:val="0"/>
        </w:rPr>
        <w:t xml:space="preserve">Exhibit C: Payment Schedule</w:t>
      </w:r>
    </w:p>
    <w:p w:rsidR="00000000" w:rsidDel="00000000" w:rsidP="00000000" w:rsidRDefault="00000000" w:rsidRPr="00000000" w14:paraId="0000001D">
      <w:pPr>
        <w:pStyle w:val="Heading3"/>
        <w:keepNext w:val="0"/>
        <w:keepLines w:val="0"/>
        <w:widowControl w:val="0"/>
        <w:spacing w:after="240" w:before="240" w:line="240" w:lineRule="auto"/>
        <w:ind w:left="270" w:hanging="360"/>
        <w:rPr>
          <w:b w:val="1"/>
          <w:bCs w:val="1"/>
          <w:color w:val="000000"/>
          <w:sz w:val="22"/>
          <w:szCs w:val="22"/>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Project: {{PROJECT_NAME}} (Project No. {{PROJECT_NUMBER}})</w:t>
      </w:r>
    </w:p>
    <w:p w:rsidR="00000000" w:rsidDel="00000000" w:rsidP="00000000" w:rsidRDefault="00000000" w:rsidRPr="00000000" w14:paraId="0000001F">
      <w:pPr>
        <w:rPr/>
      </w:pPr>
      <w:r w:rsidDel="00000000" w:rsidR="00000000" w:rsidRPr="00000000">
        <w:rPr>
          <w:rtl w:val="0"/>
        </w:rPr>
        <w:t xml:space="preserve">Client: {{CLIENT_LEGAL_NAME}}</w:t>
      </w:r>
    </w:p>
    <w:p w:rsidR="00000000" w:rsidDel="00000000" w:rsidP="00000000" w:rsidRDefault="00000000" w:rsidRPr="00000000" w14:paraId="00000020">
      <w:pPr>
        <w:rPr/>
      </w:pPr>
      <w:r w:rsidDel="00000000" w:rsidR="00000000" w:rsidRPr="00000000">
        <w:rPr>
          <w:rtl w:val="0"/>
        </w:rPr>
        <w:t xml:space="preserve">Total Contract Price: {{CONTRACT_PRICE}}</w:t>
      </w:r>
    </w:p>
    <w:p w:rsidR="00000000" w:rsidDel="00000000" w:rsidP="00000000" w:rsidRDefault="00000000" w:rsidRPr="00000000" w14:paraId="00000021">
      <w:pPr>
        <w:widowControl w:val="0"/>
        <w:spacing w:after="240" w:before="240" w:line="240" w:lineRule="auto"/>
        <w:ind w:left="630"/>
        <w:rPr/>
      </w:pPr>
      <w:r w:rsidDel="00000000" w:rsidR="00000000" w:rsidRPr="00000000">
        <w:rPr>
          <w:rtl w:val="0"/>
        </w:rPr>
      </w:r>
    </w:p>
    <w:p w:rsidR="00000000" w:rsidDel="00000000" w:rsidP="00000000" w:rsidRDefault="00000000" w:rsidRPr="00000000" w14:paraId="00000022">
      <w:pPr>
        <w:widowControl w:val="0"/>
        <w:spacing w:after="240" w:before="240" w:line="240" w:lineRule="auto"/>
        <w:ind w:left="630"/>
        <w:rPr/>
      </w:pPr>
      <w:r w:rsidDel="00000000" w:rsidR="00000000" w:rsidRPr="00000000">
        <w:rPr>
          <w:rtl w:val="0"/>
        </w:rPr>
        <w:t xml:space="preserve">UNIFIED PAYMENT STRUCTURE (Applies to All Projects - D2C and B2B):</w:t>
      </w:r>
    </w:p>
    <w:p w:rsidR="00000000" w:rsidDel="00000000" w:rsidP="00000000" w:rsidRDefault="00000000" w:rsidRPr="00000000" w14:paraId="00000023">
      <w:pPr>
        <w:widowControl w:val="0"/>
        <w:spacing w:after="240" w:before="240" w:line="240" w:lineRule="auto"/>
        <w:ind w:left="630"/>
        <w:rPr/>
      </w:pPr>
      <w:r w:rsidDel="00000000" w:rsidR="00000000" w:rsidRPr="00000000">
        <w:rPr>
          <w:rtl w:val="0"/>
        </w:rPr>
        <w:t xml:space="preserve">All projects follow the same payment structure:</w:t>
      </w:r>
    </w:p>
    <w:p w:rsidR="00000000" w:rsidDel="00000000" w:rsidP="00000000" w:rsidRDefault="00000000" w:rsidRPr="00000000" w14:paraId="00000024">
      <w:pPr>
        <w:widowControl w:val="0"/>
        <w:spacing w:after="240" w:before="240" w:line="240" w:lineRule="auto"/>
        <w:ind w:left="630"/>
        <w:rPr/>
      </w:pPr>
      <w:r w:rsidDel="00000000" w:rsidR="00000000" w:rsidRPr="00000000">
        <w:rPr>
          <w:rtl w:val="0"/>
        </w:rPr>
      </w:r>
    </w:p>
    <w:p w:rsidR="00000000" w:rsidDel="00000000" w:rsidP="00000000" w:rsidRDefault="00000000" w:rsidRPr="00000000" w14:paraId="00000025">
      <w:pPr>
        <w:widowControl w:val="0"/>
        <w:spacing w:after="240" w:before="240" w:line="240" w:lineRule="auto"/>
        <w:ind w:left="630"/>
        <w:rPr/>
      </w:pPr>
      <w:r w:rsidDel="00000000" w:rsidR="00000000" w:rsidRPr="00000000">
        <w:rPr>
          <w:rtl w:val="0"/>
        </w:rPr>
        <w:t xml:space="preserve">{{PAYMENT_SCHEDULE_TABLE}}</w:t>
      </w:r>
    </w:p>
    <w:p w:rsidR="00000000" w:rsidDel="00000000" w:rsidP="00000000" w:rsidRDefault="00000000" w:rsidRPr="00000000" w14:paraId="00000026">
      <w:pPr>
        <w:widowControl w:val="0"/>
        <w:spacing w:after="240" w:before="240" w:line="240" w:lineRule="auto"/>
        <w:ind w:left="630"/>
        <w:jc w:val="both"/>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27">
      <w:pPr>
        <w:pStyle w:val="Heading1"/>
        <w:keepNext w:val="0"/>
        <w:keepLines w:val="0"/>
        <w:widowControl w:val="0"/>
        <w:spacing w:after="240" w:before="240" w:line="240" w:lineRule="auto"/>
        <w:ind w:left="630" w:right="167" w:firstLine="0"/>
        <w:jc w:val="center"/>
        <w:rPr>
          <w:rFonts w:ascii="Calibri" w:cs="Calibri" w:eastAsia="Calibri" w:hAnsi="Calibri"/>
          <w:b w:val="1"/>
          <w:bCs w:val="1"/>
          <w:sz w:val="28"/>
          <w:szCs w:val="28"/>
        </w:rPr>
      </w:pPr>
      <w:bookmarkStart w:colFirst="0" w:colLast="0" w:name="_cyj2ez7u4n5b" w:id="7"/>
      <w:bookmarkEnd w:id="7"/>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keepNext w:val="0"/>
        <w:keepLines w:val="0"/>
        <w:widowControl w:val="0"/>
        <w:spacing w:after="240" w:before="240" w:line="240" w:lineRule="auto"/>
        <w:ind w:left="630" w:right="167" w:firstLine="0"/>
        <w:jc w:val="center"/>
        <w:rPr>
          <w:rFonts w:ascii="Calibri" w:cs="Calibri" w:eastAsia="Calibri" w:hAnsi="Calibri"/>
          <w:b w:val="1"/>
          <w:bCs w:val="1"/>
          <w:sz w:val="28"/>
          <w:szCs w:val="28"/>
        </w:rPr>
      </w:pPr>
      <w:bookmarkStart w:colFirst="0" w:colLast="0" w:name="_mqnz58gp7mj3" w:id="8"/>
      <w:bookmarkEnd w:id="8"/>
      <w:r w:rsidDel="00000000" w:rsidR="00000000" w:rsidRPr="00000000">
        <w:rPr>
          <w:rFonts w:ascii="Calibri" w:cs="Calibri" w:eastAsia="Calibri" w:hAnsi="Calibri"/>
          <w:b w:val="1"/>
          <w:bCs w:val="1"/>
          <w:sz w:val="28"/>
          <w:szCs w:val="28"/>
          <w:rtl w:val="0"/>
        </w:rPr>
        <w:t xml:space="preserve">Exhibit D: Milestone Schedule</w:t>
      </w:r>
    </w:p>
    <w:p w:rsidR="00000000" w:rsidDel="00000000" w:rsidP="00000000" w:rsidRDefault="00000000" w:rsidRPr="00000000" w14:paraId="00000029">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pPr>
      <w:r w:rsidDel="00000000" w:rsidR="00000000" w:rsidRPr="00000000">
        <w:rPr>
          <w:rtl w:val="0"/>
        </w:rPr>
      </w:r>
    </w:p>
    <w:p w:rsidR="00000000" w:rsidDel="00000000" w:rsidP="00000000" w:rsidRDefault="00000000" w:rsidRPr="00000000" w14:paraId="0000002A">
      <w:pPr>
        <w:widowControl w:val="0"/>
        <w:spacing w:after="240" w:before="240" w:line="240" w:lineRule="auto"/>
        <w:rPr/>
      </w:pPr>
      <w:r w:rsidDel="00000000" w:rsidR="00000000" w:rsidRPr="00000000">
        <w:rPr>
          <w:rtl w:val="0"/>
        </w:rPr>
        <w:t xml:space="preserve">The following Design Milestone Schedule outlines key milestones of the Design Phase, including deliverables, responsibilities, and approval requirements. Dates to be confirmed by the Parties.</w:t>
      </w:r>
    </w:p>
    <w:p w:rsidR="00000000" w:rsidDel="00000000" w:rsidP="00000000" w:rsidRDefault="00000000" w:rsidRPr="00000000" w14:paraId="0000002B">
      <w:pPr>
        <w:widowControl w:val="0"/>
        <w:spacing w:after="240" w:before="240" w:line="240" w:lineRule="auto"/>
        <w:rPr/>
      </w:pPr>
      <w:r w:rsidDel="00000000" w:rsidR="00000000" w:rsidRPr="00000000">
        <w:rPr>
          <w:rtl w:val="0"/>
        </w:rPr>
      </w:r>
    </w:p>
    <w:p w:rsidR="00000000" w:rsidDel="00000000" w:rsidP="00000000" w:rsidRDefault="00000000" w:rsidRPr="00000000" w14:paraId="0000002C">
      <w:pPr>
        <w:widowControl w:val="0"/>
        <w:spacing w:after="240" w:before="240" w:line="240" w:lineRule="auto"/>
        <w:rPr/>
      </w:pPr>
      <w:r w:rsidDel="00000000" w:rsidR="00000000" w:rsidRPr="00000000">
        <w:rPr>
          <w:rtl w:val="0"/>
        </w:rPr>
        <w:t xml:space="preserve">{{MILESTONE_SCHEDULE_TABLE}}</w:t>
      </w:r>
    </w:p>
    <w:p w:rsidR="00000000" w:rsidDel="00000000" w:rsidP="00000000" w:rsidRDefault="00000000" w:rsidRPr="00000000" w14:paraId="0000002D">
      <w:pPr>
        <w:pStyle w:val="Heading1"/>
        <w:keepNext w:val="0"/>
        <w:keepLines w:val="0"/>
        <w:widowControl w:val="0"/>
        <w:spacing w:after="240" w:before="240" w:line="240" w:lineRule="auto"/>
        <w:ind w:right="167"/>
        <w:rPr>
          <w:rFonts w:ascii="Calibri" w:cs="Calibri" w:eastAsia="Calibri" w:hAnsi="Calibri"/>
          <w:b w:val="1"/>
          <w:bCs w:val="1"/>
          <w:sz w:val="20"/>
          <w:szCs w:val="20"/>
        </w:rPr>
      </w:pPr>
      <w:bookmarkStart w:colFirst="0" w:colLast="0" w:name="_287wc5bvlfyx" w:id="9"/>
      <w:bookmarkEnd w:id="9"/>
      <w:r w:rsidDel="00000000" w:rsidR="00000000" w:rsidRPr="00000000">
        <w:rPr>
          <w:rtl w:val="0"/>
        </w:rPr>
      </w:r>
    </w:p>
    <w:p w:rsidR="00000000" w:rsidDel="00000000" w:rsidP="00000000" w:rsidRDefault="00000000" w:rsidRPr="00000000" w14:paraId="0000002E">
      <w:pPr>
        <w:pStyle w:val="Heading1"/>
        <w:keepNext w:val="0"/>
        <w:keepLines w:val="0"/>
        <w:widowControl w:val="0"/>
        <w:spacing w:after="240" w:before="240" w:line="240" w:lineRule="auto"/>
        <w:ind w:right="167"/>
        <w:jc w:val="center"/>
        <w:rPr>
          <w:rFonts w:ascii="Calibri" w:cs="Calibri" w:eastAsia="Calibri" w:hAnsi="Calibri"/>
          <w:b w:val="1"/>
          <w:bCs w:val="1"/>
          <w:sz w:val="20"/>
          <w:szCs w:val="20"/>
        </w:rPr>
      </w:pPr>
      <w:bookmarkStart w:colFirst="0" w:colLast="0" w:name="_t9wv3su8ic3y" w:id="10"/>
      <w:bookmarkEnd w:id="10"/>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keepNext w:val="0"/>
        <w:keepLines w:val="0"/>
        <w:widowControl w:val="0"/>
        <w:spacing w:after="240" w:before="240" w:line="240" w:lineRule="auto"/>
        <w:ind w:right="167"/>
        <w:jc w:val="center"/>
        <w:rPr>
          <w:rFonts w:ascii="Calibri" w:cs="Calibri" w:eastAsia="Calibri" w:hAnsi="Calibri"/>
          <w:b w:val="1"/>
          <w:bCs w:val="1"/>
          <w:sz w:val="28"/>
          <w:szCs w:val="28"/>
        </w:rPr>
      </w:pPr>
      <w:bookmarkStart w:colFirst="0" w:colLast="0" w:name="_3tsv2c5wp1s7" w:id="11"/>
      <w:bookmarkEnd w:id="11"/>
      <w:r w:rsidDel="00000000" w:rsidR="00000000" w:rsidRPr="00000000">
        <w:rPr>
          <w:rFonts w:ascii="Calibri" w:cs="Calibri" w:eastAsia="Calibri" w:hAnsi="Calibri"/>
          <w:b w:val="1"/>
          <w:bCs w:val="1"/>
          <w:sz w:val="28"/>
          <w:szCs w:val="28"/>
          <w:rtl w:val="0"/>
        </w:rPr>
        <w:t xml:space="preserve">Exhibit E: Limited Warranty </w:t>
      </w:r>
    </w:p>
    <w:p w:rsidR="00000000" w:rsidDel="00000000" w:rsidP="00000000" w:rsidRDefault="00000000" w:rsidRPr="00000000" w14:paraId="00000030">
      <w:pPr>
        <w:pStyle w:val="Heading6"/>
        <w:rPr/>
      </w:pPr>
      <w:bookmarkStart w:colFirst="0" w:colLast="0" w:name="_s03i3vimozzy" w:id="12"/>
      <w:bookmarkEnd w:id="12"/>
      <w:r w:rsidDel="00000000" w:rsidR="00000000" w:rsidRPr="00000000">
        <w:rPr>
          <w:rtl w:val="0"/>
        </w:rPr>
        <w:t xml:space="preserve">[STATE-SPECIFIC DISCLOSURE - {{PROJECT_STATE}}]</w:t>
        <w:br w:type="textWrapping"/>
        <w:br w:type="textWrapping"/>
        <w:t xml:space="preserve">PURSUANT TO {{PROJECT_STATE_CODE}}, THIS SECTION (ALONG WITH SECTION 6, ABOVE) CHANGES YOUR EXISTING WARRANTY RIGHTS UNDER CALIFORNIA LAW, AND REPLACES CERTAIN EXISTING WARRANTIES WITH OUR OWN LIMITED WARRANTY.  PLEASE READ THE ENTIRE SECTION CAREFULLY AND INITIAL AFTER READING ONLY IF YOU AGREE.  YOU HAVE THE RIGHT TO CONSULT WITH AN ATTORNEY BEFORE AGREEING TO WAIVE THESE RIGHTS. </w:t>
      </w:r>
    </w:p>
    <w:p w:rsidR="00000000" w:rsidDel="00000000" w:rsidP="00000000" w:rsidRDefault="00000000" w:rsidRPr="00000000" w14:paraId="00000031">
      <w:pPr>
        <w:pStyle w:val="Heading6"/>
        <w:ind w:left="630"/>
        <w:rPr>
          <w:rFonts w:ascii="Calibri" w:cs="Calibri" w:eastAsia="Calibri" w:hAnsi="Calibri"/>
          <w:i w:val="0"/>
          <w:iCs w:val="0"/>
          <w:color w:val="000000"/>
        </w:rPr>
      </w:pPr>
      <w:bookmarkStart w:colFirst="0" w:colLast="0" w:name="_ej908qosq1p8" w:id="13"/>
      <w:bookmarkEnd w:id="13"/>
      <w:r w:rsidDel="00000000" w:rsidR="00000000" w:rsidRPr="00000000">
        <w:rPr>
          <w:rtl w:val="0"/>
        </w:rPr>
        <w:t xml:space="preserve">If you have read, understand, and agree to Exhibit E, please initial here: _____</w:t>
      </w:r>
      <w:r w:rsidDel="00000000" w:rsidR="00000000" w:rsidRPr="00000000">
        <w:rPr>
          <w:rtl w:val="0"/>
        </w:rPr>
      </w:r>
    </w:p>
    <w:p w:rsidR="00000000" w:rsidDel="00000000" w:rsidP="00000000" w:rsidRDefault="00000000" w:rsidRPr="00000000" w14:paraId="00000032">
      <w:pPr>
        <w:pStyle w:val="Heading3"/>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2xbklqnwhi" w:id="14"/>
      <w:bookmarkEnd w:id="14"/>
      <w:r w:rsidDel="00000000" w:rsidR="00000000" w:rsidRPr="00000000">
        <w:rPr>
          <w:b w:val="1"/>
          <w:bCs w:val="1"/>
          <w:color w:val="000000"/>
          <w:sz w:val="22"/>
          <w:szCs w:val="22"/>
          <w:rtl w:val="0"/>
        </w:rPr>
        <w:t xml:space="preserve">Definitions</w:t>
      </w:r>
    </w:p>
    <w:p w:rsidR="00000000" w:rsidDel="00000000" w:rsidP="00000000" w:rsidRDefault="00000000" w:rsidRPr="00000000" w14:paraId="00000033">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Covered Component</w:t>
      </w:r>
      <w:r w:rsidDel="00000000" w:rsidR="00000000" w:rsidRPr="00000000">
        <w:rPr>
          <w:rtl w:val="0"/>
        </w:rPr>
        <w:t xml:space="preserve">” means those specific systems and structural elements described in Sections 3 and 4 below, which were originally supplied by Company or its authorized manufacturers.</w:t>
      </w:r>
    </w:p>
    <w:p w:rsidR="00000000" w:rsidDel="00000000" w:rsidP="00000000" w:rsidRDefault="00000000" w:rsidRPr="00000000" w14:paraId="00000034">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Repair</w:t>
      </w:r>
      <w:r w:rsidDel="00000000" w:rsidR="00000000" w:rsidRPr="00000000">
        <w:rPr>
          <w:rtl w:val="0"/>
        </w:rPr>
        <w:t xml:space="preserve">” means correction of the defect by restoring the Covered Component to proper working condition.</w:t>
      </w:r>
    </w:p>
    <w:p w:rsidR="00000000" w:rsidDel="00000000" w:rsidP="00000000" w:rsidRDefault="00000000" w:rsidRPr="00000000" w14:paraId="00000035">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Repair/Replacement</w:t>
      </w:r>
      <w:r w:rsidDel="00000000" w:rsidR="00000000" w:rsidRPr="00000000">
        <w:rPr>
          <w:rtl w:val="0"/>
        </w:rPr>
        <w:t xml:space="preserve">” means correction of the defect by providing a comparable component and installing it.</w:t>
      </w:r>
    </w:p>
    <w:p w:rsidR="00000000" w:rsidDel="00000000" w:rsidP="00000000" w:rsidRDefault="00000000" w:rsidRPr="00000000" w14:paraId="00000036">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Term of Coverage</w:t>
      </w:r>
      <w:r w:rsidDel="00000000" w:rsidR="00000000" w:rsidRPr="00000000">
        <w:rPr>
          <w:rtl w:val="0"/>
        </w:rPr>
        <w:t xml:space="preserve">” begins on the date the Home leaves Company’s factory and continues according to the applicable coverage period (2-, 5-, or 10-year).</w:t>
      </w:r>
    </w:p>
    <w:p w:rsidR="00000000" w:rsidDel="00000000" w:rsidP="00000000" w:rsidRDefault="00000000" w:rsidRPr="00000000" w14:paraId="00000037">
      <w:pPr>
        <w:widowControl w:val="0"/>
        <w:spacing w:after="240" w:before="240" w:line="240" w:lineRule="auto"/>
        <w:ind w:left="270" w:firstLine="0"/>
        <w:rPr/>
      </w:pPr>
      <w:r w:rsidDel="00000000" w:rsidR="00000000" w:rsidRPr="00000000">
        <w:rPr>
          <w:rtl w:val="0"/>
        </w:rPr>
        <w:t xml:space="preserve">“</w:t>
      </w:r>
      <w:r w:rsidDel="00000000" w:rsidR="00000000" w:rsidRPr="00000000">
        <w:rPr>
          <w:b w:val="1"/>
          <w:bCs w:val="1"/>
          <w:rtl w:val="0"/>
        </w:rPr>
        <w:t xml:space="preserve">Failure to Perform Its Intended Function</w:t>
      </w:r>
      <w:r w:rsidDel="00000000" w:rsidR="00000000" w:rsidRPr="00000000">
        <w:rPr>
          <w:rtl w:val="0"/>
        </w:rPr>
        <w:t xml:space="preserve">” means the operational or structural failure of a Covered Component due to a defect to the extent that:</w:t>
      </w:r>
    </w:p>
    <w:p w:rsidR="00000000" w:rsidDel="00000000" w:rsidP="00000000" w:rsidRDefault="00000000" w:rsidRPr="00000000" w14:paraId="00000038">
      <w:pPr>
        <w:widowControl w:val="0"/>
        <w:numPr>
          <w:ilvl w:val="0"/>
          <w:numId w:val="6"/>
        </w:numPr>
        <w:spacing w:before="240" w:line="240" w:lineRule="auto"/>
        <w:ind w:left="720" w:hanging="180"/>
        <w:rPr>
          <w:sz w:val="22"/>
          <w:szCs w:val="22"/>
        </w:rPr>
      </w:pPr>
      <w:r w:rsidDel="00000000" w:rsidR="00000000" w:rsidRPr="00000000">
        <w:rPr>
          <w:rtl w:val="0"/>
        </w:rPr>
        <w:t xml:space="preserve">the component no longer functions as designed, or</w:t>
      </w:r>
    </w:p>
    <w:p w:rsidR="00000000" w:rsidDel="00000000" w:rsidP="00000000" w:rsidRDefault="00000000" w:rsidRPr="00000000" w14:paraId="00000039">
      <w:pPr>
        <w:widowControl w:val="0"/>
        <w:numPr>
          <w:ilvl w:val="0"/>
          <w:numId w:val="6"/>
        </w:numPr>
        <w:spacing w:line="240" w:lineRule="auto"/>
        <w:ind w:left="720" w:hanging="180"/>
        <w:rPr>
          <w:sz w:val="22"/>
          <w:szCs w:val="22"/>
        </w:rPr>
      </w:pPr>
      <w:r w:rsidDel="00000000" w:rsidR="00000000" w:rsidRPr="00000000">
        <w:rPr>
          <w:rtl w:val="0"/>
        </w:rPr>
        <w:t xml:space="preserve">continued use would be unsafe or materially impractical</w:t>
        <w:br w:type="textWrapping"/>
      </w:r>
    </w:p>
    <w:p w:rsidR="00000000" w:rsidDel="00000000" w:rsidP="00000000" w:rsidRDefault="00000000" w:rsidRPr="00000000" w14:paraId="0000003A">
      <w:pPr>
        <w:pStyle w:val="Heading3"/>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0" w:line="240" w:lineRule="auto"/>
        <w:ind w:left="270" w:hanging="360"/>
        <w:rPr>
          <w:b w:val="1"/>
          <w:bCs w:val="1"/>
          <w:sz w:val="22"/>
          <w:szCs w:val="22"/>
        </w:rPr>
      </w:pPr>
      <w:bookmarkStart w:colFirst="0" w:colLast="0" w:name="_o762jac1hc77" w:id="15"/>
      <w:bookmarkEnd w:id="15"/>
      <w:r w:rsidDel="00000000" w:rsidR="00000000" w:rsidRPr="00000000">
        <w:rPr>
          <w:b w:val="1"/>
          <w:bCs w:val="1"/>
          <w:color w:val="000000"/>
          <w:sz w:val="22"/>
          <w:szCs w:val="22"/>
          <w:rtl w:val="0"/>
        </w:rPr>
        <w:t xml:space="preserve">Warranty</w:t>
      </w:r>
      <w:r w:rsidDel="00000000" w:rsidR="00000000" w:rsidRPr="00000000">
        <w:rPr>
          <w:b w:val="1"/>
          <w:bCs w:val="1"/>
          <w:color w:val="000000"/>
          <w:sz w:val="26"/>
          <w:szCs w:val="26"/>
          <w:rtl w:val="0"/>
        </w:rPr>
        <w:t xml:space="preserve"> </w:t>
      </w:r>
      <w:r w:rsidDel="00000000" w:rsidR="00000000" w:rsidRPr="00000000">
        <w:rPr>
          <w:b w:val="1"/>
          <w:bCs w:val="1"/>
          <w:color w:val="000000"/>
          <w:sz w:val="22"/>
          <w:szCs w:val="22"/>
          <w:rtl w:val="0"/>
        </w:rPr>
        <w:t xml:space="preserve">Commencement</w:t>
      </w:r>
    </w:p>
    <w:p w:rsidR="00000000" w:rsidDel="00000000" w:rsidP="00000000" w:rsidRDefault="00000000" w:rsidRPr="00000000" w14:paraId="0000003B">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Warranties begin on the </w:t>
      </w:r>
      <w:r w:rsidDel="00000000" w:rsidR="00000000" w:rsidRPr="00000000">
        <w:rPr>
          <w:b w:val="1"/>
          <w:bCs w:val="1"/>
          <w:rtl w:val="0"/>
        </w:rPr>
        <w:t xml:space="preserve">earlier</w:t>
      </w:r>
      <w:r w:rsidDel="00000000" w:rsidR="00000000" w:rsidRPr="00000000">
        <w:rPr>
          <w:rtl w:val="0"/>
        </w:rPr>
        <w:t xml:space="preserve"> of:</w:t>
      </w:r>
    </w:p>
    <w:p w:rsidR="00000000" w:rsidDel="00000000" w:rsidP="00000000" w:rsidRDefault="00000000" w:rsidRPr="00000000" w14:paraId="0000003C">
      <w:pPr>
        <w:widowControl w:val="0"/>
        <w:numPr>
          <w:ilvl w:val="1"/>
          <w:numId w:val="2"/>
        </w:numPr>
        <w:pBdr>
          <w:top w:color="000000" w:space="0" w:sz="0" w:val="none"/>
          <w:left w:color="000000" w:space="0" w:sz="0" w:val="none"/>
          <w:bottom w:color="000000" w:space="0" w:sz="0" w:val="none"/>
          <w:right w:color="000000" w:space="0" w:sz="0" w:val="none"/>
          <w:between w:color="000000" w:space="0" w:sz="0" w:val="none"/>
        </w:pBdr>
        <w:spacing w:before="240" w:line="240" w:lineRule="auto"/>
        <w:ind w:left="1440" w:hanging="360"/>
        <w:rPr>
          <w:sz w:val="22"/>
          <w:szCs w:val="22"/>
        </w:rPr>
      </w:pPr>
      <w:r w:rsidDel="00000000" w:rsidR="00000000" w:rsidRPr="00000000">
        <w:rPr>
          <w:rtl w:val="0"/>
        </w:rPr>
        <w:t xml:space="preserve">Substantial completion of factory delivery and installation on site, or</w:t>
      </w:r>
    </w:p>
    <w:p w:rsidR="00000000" w:rsidDel="00000000" w:rsidP="00000000" w:rsidRDefault="00000000" w:rsidRPr="00000000" w14:paraId="0000003D">
      <w:pPr>
        <w:widowControl w:val="0"/>
        <w:numPr>
          <w:ilvl w:val="1"/>
          <w:numId w:val="2"/>
        </w:numPr>
        <w:pBdr>
          <w:top w:color="000000" w:space="0" w:sz="0" w:val="none"/>
          <w:left w:color="000000" w:space="0" w:sz="0" w:val="none"/>
          <w:bottom w:color="000000" w:space="0" w:sz="0" w:val="none"/>
          <w:right w:color="000000" w:space="0" w:sz="0" w:val="none"/>
          <w:between w:color="000000" w:space="0" w:sz="0" w:val="none"/>
        </w:pBdr>
        <w:spacing w:after="240" w:line="240" w:lineRule="auto"/>
        <w:ind w:left="1440" w:hanging="360"/>
        <w:rPr>
          <w:sz w:val="22"/>
          <w:szCs w:val="22"/>
        </w:rPr>
      </w:pPr>
      <w:r w:rsidDel="00000000" w:rsidR="00000000" w:rsidRPr="00000000">
        <w:rPr>
          <w:b w:val="1"/>
          <w:bCs w:val="1"/>
          <w:rtl w:val="0"/>
        </w:rPr>
        <w:t xml:space="preserve">30 days after factory delivery</w:t>
      </w:r>
      <w:r w:rsidDel="00000000" w:rsidR="00000000" w:rsidRPr="00000000">
        <w:rPr>
          <w:rtl w:val="0"/>
        </w:rPr>
        <w:t xml:space="preserve">, unless delays are caused by Company.</w:t>
      </w:r>
    </w:p>
    <w:p w:rsidR="00000000" w:rsidDel="00000000" w:rsidP="00000000" w:rsidRDefault="00000000" w:rsidRPr="00000000" w14:paraId="0000003E">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This timing ensures protection begins as soon as the modules are delivered and ready for occupancy.</w:t>
      </w:r>
    </w:p>
    <w:p w:rsidR="00000000" w:rsidDel="00000000" w:rsidP="00000000" w:rsidRDefault="00000000" w:rsidRPr="00000000" w14:paraId="0000003F">
      <w:pPr>
        <w:pStyle w:val="Heading3"/>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2qcxkyq744p5" w:id="16"/>
      <w:bookmarkEnd w:id="16"/>
      <w:r w:rsidDel="00000000" w:rsidR="00000000" w:rsidRPr="00000000">
        <w:rPr>
          <w:b w:val="1"/>
          <w:bCs w:val="1"/>
          <w:color w:val="000000"/>
          <w:sz w:val="22"/>
          <w:szCs w:val="22"/>
          <w:rtl w:val="0"/>
        </w:rPr>
        <w:t xml:space="preserve">Warranty Scope</w:t>
      </w:r>
    </w:p>
    <w:tbl>
      <w:tblPr>
        <w:tblStyle w:val="Table1"/>
        <w:tblW w:w="10800.0" w:type="dxa"/>
        <w:jc w:val="left"/>
        <w:tblLayout w:type="fixed"/>
        <w:tblLook w:val="0400"/>
      </w:tblPr>
      <w:tblGrid>
        <w:gridCol w:w="2355"/>
        <w:gridCol w:w="3570"/>
        <w:gridCol w:w="4875"/>
        <w:tblGridChange w:id="0">
          <w:tblGrid>
            <w:gridCol w:w="2355"/>
            <w:gridCol w:w="3570"/>
            <w:gridCol w:w="4875"/>
          </w:tblGrid>
        </w:tblGridChange>
      </w:tblGrid>
      <w:tr>
        <w:trPr>
          <w:cantSplit w:val="0"/>
          <w:trHeight w:val="48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0">
            <w:pPr>
              <w:widowControl w:val="0"/>
              <w:spacing w:line="240" w:lineRule="auto"/>
              <w:ind w:left="630" w:firstLine="0"/>
              <w:rPr/>
            </w:pPr>
            <w:r w:rsidDel="00000000" w:rsidR="00000000" w:rsidRPr="00000000">
              <w:rPr>
                <w:b w:val="1"/>
                <w:bCs w:val="1"/>
                <w:rtl w:val="0"/>
              </w:rPr>
              <w:t xml:space="preserve">Warranty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1">
            <w:pPr>
              <w:widowControl w:val="0"/>
              <w:spacing w:line="240" w:lineRule="auto"/>
              <w:ind w:left="630" w:firstLine="0"/>
              <w:rPr/>
            </w:pPr>
            <w:r w:rsidDel="00000000" w:rsidR="00000000" w:rsidRPr="00000000">
              <w:rPr>
                <w:b w:val="1"/>
                <w:bCs w:val="1"/>
                <w:rtl w:val="0"/>
              </w:rPr>
              <w:t xml:space="preserve">Duration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2">
            <w:pPr>
              <w:widowControl w:val="0"/>
              <w:spacing w:line="240" w:lineRule="auto"/>
              <w:ind w:left="630" w:firstLine="0"/>
              <w:rPr/>
            </w:pPr>
            <w:r w:rsidDel="00000000" w:rsidR="00000000" w:rsidRPr="00000000">
              <w:rPr>
                <w:b w:val="1"/>
                <w:bCs w:val="1"/>
                <w:rtl w:val="0"/>
              </w:rPr>
              <w:t xml:space="preserve">Covered Components</w:t>
            </w:r>
            <w:r w:rsidDel="00000000" w:rsidR="00000000" w:rsidRPr="00000000">
              <w:rPr>
                <w:rtl w:val="0"/>
              </w:rPr>
            </w:r>
          </w:p>
        </w:tc>
      </w:tr>
      <w:tr>
        <w:trPr>
          <w:cantSplit w:val="0"/>
          <w:trHeight w:val="48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3">
            <w:pPr>
              <w:widowControl w:val="0"/>
              <w:spacing w:line="240" w:lineRule="auto"/>
              <w:ind w:left="630" w:firstLine="0"/>
              <w:rPr/>
            </w:pPr>
            <w:r w:rsidDel="00000000" w:rsidR="00000000" w:rsidRPr="00000000">
              <w:rPr>
                <w:b w:val="1"/>
                <w:bCs w:val="1"/>
                <w:rtl w:val="0"/>
              </w:rPr>
              <w:t xml:space="preserve">Fit and Finish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4">
            <w:pPr>
              <w:widowControl w:val="0"/>
              <w:spacing w:line="240" w:lineRule="auto"/>
              <w:ind w:left="630" w:firstLine="0"/>
              <w:rPr/>
            </w:pPr>
            <w:r w:rsidDel="00000000" w:rsidR="00000000" w:rsidRPr="00000000">
              <w:rPr>
                <w:rtl w:val="0"/>
              </w:rPr>
              <w:t xml:space="preserve">{{DVELE_FIT_FINISH_WARRANTY}} Months</w:t>
            </w:r>
          </w:p>
        </w:tc>
        <w:tc>
          <w:tcPr>
            <w:tcBorders>
              <w:top w:color="000000" w:space="0" w:sz="4" w:val="single"/>
              <w:left w:color="000000" w:space="0" w:sz="4" w:val="single"/>
              <w:bottom w:color="000000" w:space="0" w:sz="4" w:val="single"/>
              <w:right w:color="000000" w:space="0" w:sz="4" w:val="single"/>
            </w:tcBorders>
            <w:tcMar>
              <w:top w:w="72.0" w:type="dxa"/>
              <w:left w:w="72.0" w:type="dxa"/>
              <w:bottom w:w="72.0" w:type="dxa"/>
              <w:right w:w="72.0" w:type="dxa"/>
            </w:tcMar>
          </w:tcPr>
          <w:p w:rsidR="00000000" w:rsidDel="00000000" w:rsidP="00000000" w:rsidRDefault="00000000" w:rsidRPr="00000000" w14:paraId="00000045">
            <w:pPr>
              <w:widowControl w:val="0"/>
              <w:spacing w:line="240" w:lineRule="auto"/>
              <w:ind w:left="630" w:firstLine="0"/>
              <w:rPr/>
            </w:pPr>
            <w:r w:rsidDel="00000000" w:rsidR="00000000" w:rsidRPr="00000000">
              <w:rPr>
                <w:rtl w:val="0"/>
              </w:rPr>
              <w:t xml:space="preserve">Interior/exterior finishes (e.g., paint, trim, drywall, cabinets, flooring, siding, tile)</w:t>
            </w:r>
          </w:p>
        </w:tc>
      </w:tr>
      <w:tr>
        <w:trPr>
          <w:cantSplit w:val="0"/>
          <w:trHeight w:val="48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6">
            <w:pPr>
              <w:widowControl w:val="0"/>
              <w:spacing w:line="240" w:lineRule="auto"/>
              <w:ind w:left="630" w:firstLine="0"/>
              <w:rPr/>
            </w:pPr>
            <w:r w:rsidDel="00000000" w:rsidR="00000000" w:rsidRPr="00000000">
              <w:rPr>
                <w:b w:val="1"/>
                <w:bCs w:val="1"/>
                <w:rtl w:val="0"/>
              </w:rPr>
              <w:t xml:space="preserve">Building Envelope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7">
            <w:pPr>
              <w:widowControl w:val="0"/>
              <w:spacing w:line="240" w:lineRule="auto"/>
              <w:ind w:left="630" w:firstLine="0"/>
              <w:rPr/>
            </w:pPr>
            <w:r w:rsidDel="00000000" w:rsidR="00000000" w:rsidRPr="00000000">
              <w:rPr>
                <w:rtl w:val="0"/>
              </w:rPr>
              <w:t xml:space="preserve">{{DVELE_ENVELOPE_WARRANTY}} Months</w:t>
            </w:r>
          </w:p>
        </w:tc>
        <w:tc>
          <w:tcPr>
            <w:tcBorders>
              <w:top w:color="000000" w:space="0" w:sz="4" w:val="single"/>
              <w:left w:color="000000" w:space="0" w:sz="4" w:val="single"/>
              <w:bottom w:color="000000" w:space="0" w:sz="4" w:val="single"/>
              <w:right w:color="000000" w:space="0" w:sz="4" w:val="single"/>
            </w:tcBorders>
            <w:tcMar>
              <w:top w:w="72.0" w:type="dxa"/>
              <w:left w:w="72.0" w:type="dxa"/>
              <w:bottom w:w="72.0" w:type="dxa"/>
              <w:right w:w="72.0" w:type="dxa"/>
            </w:tcMar>
          </w:tcPr>
          <w:p w:rsidR="00000000" w:rsidDel="00000000" w:rsidP="00000000" w:rsidRDefault="00000000" w:rsidRPr="00000000" w14:paraId="00000048">
            <w:pPr>
              <w:widowControl w:val="0"/>
              <w:spacing w:line="240" w:lineRule="auto"/>
              <w:ind w:left="630" w:firstLine="0"/>
              <w:rPr/>
            </w:pPr>
            <w:r w:rsidDel="00000000" w:rsidR="00000000" w:rsidRPr="00000000">
              <w:rPr>
                <w:rtl w:val="0"/>
              </w:rPr>
              <w:t xml:space="preserve">Roof, exterior walls, foundation system (excluding on-site foundation work not performed by Company)</w:t>
            </w:r>
          </w:p>
        </w:tc>
      </w:tr>
      <w:tr>
        <w:trPr>
          <w:cantSplit w:val="0"/>
          <w:trHeight w:val="482"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9">
            <w:pPr>
              <w:widowControl w:val="0"/>
              <w:spacing w:line="240" w:lineRule="auto"/>
              <w:ind w:left="630" w:firstLine="0"/>
              <w:rPr/>
            </w:pPr>
            <w:r w:rsidDel="00000000" w:rsidR="00000000" w:rsidRPr="00000000">
              <w:rPr>
                <w:b w:val="1"/>
                <w:bCs w:val="1"/>
                <w:rtl w:val="0"/>
              </w:rPr>
              <w:t xml:space="preserve">Structural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4A">
            <w:pPr>
              <w:widowControl w:val="0"/>
              <w:spacing w:line="240" w:lineRule="auto"/>
              <w:ind w:left="630" w:firstLine="0"/>
              <w:rPr/>
            </w:pPr>
            <w:r w:rsidDel="00000000" w:rsidR="00000000" w:rsidRPr="00000000">
              <w:rPr>
                <w:rtl w:val="0"/>
              </w:rPr>
              <w:t xml:space="preserve">{{DVELE_STRUCTURAL_WARRANTY}} Months</w:t>
            </w:r>
          </w:p>
        </w:tc>
        <w:tc>
          <w:tcPr>
            <w:tcBorders>
              <w:top w:color="000000" w:space="0" w:sz="4" w:val="single"/>
              <w:left w:color="000000" w:space="0" w:sz="4" w:val="single"/>
              <w:bottom w:color="000000" w:space="0" w:sz="4" w:val="single"/>
              <w:right w:color="000000" w:space="0" w:sz="4" w:val="single"/>
            </w:tcBorders>
            <w:tcMar>
              <w:top w:w="72.0" w:type="dxa"/>
              <w:left w:w="72.0" w:type="dxa"/>
              <w:bottom w:w="72.0" w:type="dxa"/>
              <w:right w:w="72.0" w:type="dxa"/>
            </w:tcMar>
          </w:tcPr>
          <w:p w:rsidR="00000000" w:rsidDel="00000000" w:rsidP="00000000" w:rsidRDefault="00000000" w:rsidRPr="00000000" w14:paraId="0000004B">
            <w:pPr>
              <w:widowControl w:val="0"/>
              <w:spacing w:line="240" w:lineRule="auto"/>
              <w:ind w:left="630" w:firstLine="0"/>
              <w:rPr/>
            </w:pPr>
            <w:r w:rsidDel="00000000" w:rsidR="00000000" w:rsidRPr="00000000">
              <w:rPr>
                <w:rtl w:val="0"/>
              </w:rPr>
              <w:t xml:space="preserve">Structural frame, floor structure, roof structure, load-bearing walls</w:t>
            </w:r>
          </w:p>
        </w:tc>
      </w:tr>
    </w:tbl>
    <w:p w:rsidR="00000000" w:rsidDel="00000000" w:rsidP="00000000" w:rsidRDefault="00000000" w:rsidRPr="00000000" w14:paraId="0000004C">
      <w:pPr>
        <w:pStyle w:val="Heading3"/>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v29vcl5w6g9m" w:id="17"/>
      <w:bookmarkEnd w:id="17"/>
      <w:r w:rsidDel="00000000" w:rsidR="00000000" w:rsidRPr="00000000">
        <w:rPr>
          <w:b w:val="1"/>
          <w:bCs w:val="1"/>
          <w:color w:val="000000"/>
          <w:sz w:val="22"/>
          <w:szCs w:val="22"/>
          <w:rtl w:val="0"/>
        </w:rPr>
        <w:t xml:space="preserve">Systems Coverage (2 Years)</w:t>
      </w:r>
    </w:p>
    <w:p w:rsidR="00000000" w:rsidDel="00000000" w:rsidP="00000000" w:rsidRDefault="00000000" w:rsidRPr="00000000" w14:paraId="0000004D">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Company warrants that the following systems will be free of material defects and operate as intended during the first two (2) years:</w:t>
      </w:r>
    </w:p>
    <w:p w:rsidR="00000000" w:rsidDel="00000000" w:rsidP="00000000" w:rsidRDefault="00000000" w:rsidRPr="00000000" w14:paraId="0000004E">
      <w:pPr>
        <w:widowControl w:val="0"/>
        <w:numPr>
          <w:ilvl w:val="0"/>
          <w:numId w:val="14"/>
        </w:numPr>
        <w:spacing w:before="240" w:line="360" w:lineRule="auto"/>
        <w:ind w:left="720" w:hanging="360"/>
        <w:rPr>
          <w:sz w:val="22"/>
          <w:szCs w:val="22"/>
        </w:rPr>
      </w:pPr>
      <w:r w:rsidDel="00000000" w:rsidR="00000000" w:rsidRPr="00000000">
        <w:rPr>
          <w:b w:val="1"/>
          <w:bCs w:val="1"/>
          <w:rtl w:val="0"/>
        </w:rPr>
        <w:t xml:space="preserve">Plumbing System</w:t>
      </w:r>
      <w:r w:rsidDel="00000000" w:rsidR="00000000" w:rsidRPr="00000000">
        <w:rPr>
          <w:rtl w:val="0"/>
        </w:rPr>
        <w:t xml:space="preserve">: Supply and drain lines, waste pipes, toilets, faucets, sinks, tubs (excluding hot tubs or spas), water heater.</w:t>
      </w:r>
    </w:p>
    <w:p w:rsidR="00000000" w:rsidDel="00000000" w:rsidP="00000000" w:rsidRDefault="00000000" w:rsidRPr="00000000" w14:paraId="0000004F">
      <w:pPr>
        <w:widowControl w:val="0"/>
        <w:numPr>
          <w:ilvl w:val="0"/>
          <w:numId w:val="14"/>
        </w:numPr>
        <w:spacing w:line="360" w:lineRule="auto"/>
        <w:ind w:left="720" w:hanging="360"/>
        <w:rPr>
          <w:sz w:val="22"/>
          <w:szCs w:val="22"/>
        </w:rPr>
      </w:pPr>
      <w:r w:rsidDel="00000000" w:rsidR="00000000" w:rsidRPr="00000000">
        <w:rPr>
          <w:b w:val="1"/>
          <w:bCs w:val="1"/>
          <w:rtl w:val="0"/>
        </w:rPr>
        <w:t xml:space="preserve">Electrical System</w:t>
      </w:r>
      <w:r w:rsidDel="00000000" w:rsidR="00000000" w:rsidRPr="00000000">
        <w:rPr>
          <w:rtl w:val="0"/>
        </w:rPr>
        <w:t xml:space="preserve">: Service panel, circuit breakers, interior wiring, outlets, switches, and light fixtures.</w:t>
      </w:r>
    </w:p>
    <w:p w:rsidR="00000000" w:rsidDel="00000000" w:rsidP="00000000" w:rsidRDefault="00000000" w:rsidRPr="00000000" w14:paraId="00000050">
      <w:pPr>
        <w:widowControl w:val="0"/>
        <w:numPr>
          <w:ilvl w:val="0"/>
          <w:numId w:val="14"/>
        </w:numPr>
        <w:spacing w:line="360" w:lineRule="auto"/>
        <w:ind w:left="720" w:hanging="360"/>
        <w:rPr>
          <w:sz w:val="22"/>
          <w:szCs w:val="22"/>
        </w:rPr>
      </w:pPr>
      <w:r w:rsidDel="00000000" w:rsidR="00000000" w:rsidRPr="00000000">
        <w:rPr>
          <w:b w:val="1"/>
          <w:bCs w:val="1"/>
          <w:rtl w:val="0"/>
        </w:rPr>
        <w:t xml:space="preserve">HVAC System</w:t>
      </w:r>
      <w:r w:rsidDel="00000000" w:rsidR="00000000" w:rsidRPr="00000000">
        <w:rPr>
          <w:rtl w:val="0"/>
        </w:rPr>
        <w:t xml:space="preserve">: Ductwork, furnace, vents, thermostat, and connections.</w:t>
        <w:br w:type="textWrapping"/>
      </w:r>
    </w:p>
    <w:p w:rsidR="00000000" w:rsidDel="00000000" w:rsidP="00000000" w:rsidRDefault="00000000" w:rsidRPr="00000000" w14:paraId="00000051">
      <w:pPr>
        <w:pStyle w:val="Heading3"/>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0" w:line="240" w:lineRule="auto"/>
        <w:ind w:left="270" w:hanging="360"/>
        <w:rPr>
          <w:b w:val="1"/>
          <w:bCs w:val="1"/>
          <w:sz w:val="22"/>
          <w:szCs w:val="22"/>
        </w:rPr>
      </w:pPr>
      <w:bookmarkStart w:colFirst="0" w:colLast="0" w:name="_y6hg4g8tim76" w:id="18"/>
      <w:bookmarkEnd w:id="18"/>
      <w:r w:rsidDel="00000000" w:rsidR="00000000" w:rsidRPr="00000000">
        <w:rPr>
          <w:b w:val="1"/>
          <w:bCs w:val="1"/>
          <w:color w:val="000000"/>
          <w:sz w:val="22"/>
          <w:szCs w:val="22"/>
          <w:rtl w:val="0"/>
        </w:rPr>
        <w:t xml:space="preserve">Appliance and Fixture Coverage (Pass-Through)</w:t>
      </w:r>
    </w:p>
    <w:p w:rsidR="00000000" w:rsidDel="00000000" w:rsidP="00000000" w:rsidRDefault="00000000" w:rsidRPr="00000000" w14:paraId="00000052">
      <w:pPr>
        <w:widowControl w:val="0"/>
        <w:spacing w:after="240" w:before="240" w:line="240" w:lineRule="auto"/>
        <w:ind w:left="270" w:firstLine="0"/>
        <w:jc w:val="both"/>
        <w:rPr/>
      </w:pPr>
      <w:r w:rsidDel="00000000" w:rsidR="00000000" w:rsidRPr="00000000">
        <w:rPr>
          <w:rtl w:val="0"/>
        </w:rPr>
        <w:t xml:space="preserve">Company provides no separate warranty for appliances or fixtures (e.g., ranges, refrigerators, dishwashers, lighting fixtures, HVAC units, etc.) but will pass through to Client all applicable manufacturer warranties. Defects in installation by Company are covered under the Fit and Finish warranty for two (2) years.</w:t>
      </w:r>
    </w:p>
    <w:p w:rsidR="00000000" w:rsidDel="00000000" w:rsidP="00000000" w:rsidRDefault="00000000" w:rsidRPr="00000000" w14:paraId="00000053">
      <w:pPr>
        <w:pStyle w:val="Heading3"/>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hanging="360"/>
        <w:rPr>
          <w:b w:val="1"/>
          <w:bCs w:val="1"/>
          <w:sz w:val="22"/>
          <w:szCs w:val="22"/>
        </w:rPr>
      </w:pPr>
      <w:bookmarkStart w:colFirst="0" w:colLast="0" w:name="_m4p5q1cq6tg7" w:id="19"/>
      <w:bookmarkEnd w:id="19"/>
      <w:r w:rsidDel="00000000" w:rsidR="00000000" w:rsidRPr="00000000">
        <w:rPr>
          <w:b w:val="1"/>
          <w:bCs w:val="1"/>
          <w:color w:val="000000"/>
          <w:sz w:val="22"/>
          <w:szCs w:val="22"/>
          <w:rtl w:val="0"/>
        </w:rPr>
        <w:t xml:space="preserve">Exclusions</w:t>
      </w:r>
    </w:p>
    <w:p w:rsidR="00000000" w:rsidDel="00000000" w:rsidP="00000000" w:rsidRDefault="00000000" w:rsidRPr="00000000" w14:paraId="00000054">
      <w:pPr>
        <w:widowControl w:val="0"/>
        <w:spacing w:after="240" w:before="240" w:line="240" w:lineRule="auto"/>
        <w:ind w:left="270" w:firstLine="0"/>
        <w:rPr/>
      </w:pPr>
      <w:r w:rsidDel="00000000" w:rsidR="00000000" w:rsidRPr="00000000">
        <w:rPr>
          <w:rtl w:val="0"/>
        </w:rPr>
        <w:t xml:space="preserve">This Limited Warranty does </w:t>
      </w:r>
      <w:r w:rsidDel="00000000" w:rsidR="00000000" w:rsidRPr="00000000">
        <w:rPr>
          <w:b w:val="1"/>
          <w:bCs w:val="1"/>
          <w:rtl w:val="0"/>
        </w:rPr>
        <w:t xml:space="preserve">not</w:t>
      </w:r>
      <w:r w:rsidDel="00000000" w:rsidR="00000000" w:rsidRPr="00000000">
        <w:rPr>
          <w:rtl w:val="0"/>
        </w:rPr>
        <w:t xml:space="preserve"> cover:</w:t>
      </w:r>
    </w:p>
    <w:p w:rsidR="00000000" w:rsidDel="00000000" w:rsidP="00000000" w:rsidRDefault="00000000" w:rsidRPr="00000000" w14:paraId="00000055">
      <w:pPr>
        <w:widowControl w:val="0"/>
        <w:numPr>
          <w:ilvl w:val="0"/>
          <w:numId w:val="4"/>
        </w:numPr>
        <w:spacing w:before="240" w:line="360" w:lineRule="auto"/>
        <w:ind w:left="720" w:hanging="360"/>
        <w:rPr>
          <w:sz w:val="22"/>
          <w:szCs w:val="22"/>
        </w:rPr>
      </w:pPr>
      <w:r w:rsidDel="00000000" w:rsidR="00000000" w:rsidRPr="00000000">
        <w:rPr>
          <w:rtl w:val="0"/>
        </w:rPr>
        <w:t xml:space="preserve">Cosmetic issues (e.g., fading, chipping, surface discoloration) not affecting functionality.</w:t>
      </w:r>
    </w:p>
    <w:p w:rsidR="00000000" w:rsidDel="00000000" w:rsidP="00000000" w:rsidRDefault="00000000" w:rsidRPr="00000000" w14:paraId="00000056">
      <w:pPr>
        <w:widowControl w:val="0"/>
        <w:numPr>
          <w:ilvl w:val="0"/>
          <w:numId w:val="4"/>
        </w:numPr>
        <w:spacing w:line="360" w:lineRule="auto"/>
        <w:ind w:left="720" w:hanging="360"/>
        <w:rPr>
          <w:sz w:val="22"/>
          <w:szCs w:val="22"/>
        </w:rPr>
      </w:pPr>
      <w:r w:rsidDel="00000000" w:rsidR="00000000" w:rsidRPr="00000000">
        <w:rPr>
          <w:rtl w:val="0"/>
        </w:rPr>
        <w:t xml:space="preserve">Damage caused by Client, contractors, or others not retained by Company.</w:t>
      </w:r>
    </w:p>
    <w:p w:rsidR="00000000" w:rsidDel="00000000" w:rsidP="00000000" w:rsidRDefault="00000000" w:rsidRPr="00000000" w14:paraId="00000057">
      <w:pPr>
        <w:widowControl w:val="0"/>
        <w:numPr>
          <w:ilvl w:val="0"/>
          <w:numId w:val="4"/>
        </w:numPr>
        <w:spacing w:line="360" w:lineRule="auto"/>
        <w:ind w:left="720" w:hanging="360"/>
        <w:rPr>
          <w:sz w:val="22"/>
          <w:szCs w:val="22"/>
        </w:rPr>
      </w:pPr>
      <w:r w:rsidDel="00000000" w:rsidR="00000000" w:rsidRPr="00000000">
        <w:rPr>
          <w:rtl w:val="0"/>
        </w:rPr>
        <w:t xml:space="preserve">Any defect or issue resulting from improper setup, foundation work, or site conditions not performed or controlled by Company.</w:t>
      </w:r>
    </w:p>
    <w:p w:rsidR="00000000" w:rsidDel="00000000" w:rsidP="00000000" w:rsidRDefault="00000000" w:rsidRPr="00000000" w14:paraId="00000058">
      <w:pPr>
        <w:widowControl w:val="0"/>
        <w:numPr>
          <w:ilvl w:val="0"/>
          <w:numId w:val="4"/>
        </w:numPr>
        <w:spacing w:line="360" w:lineRule="auto"/>
        <w:ind w:left="720" w:hanging="360"/>
        <w:rPr>
          <w:sz w:val="22"/>
          <w:szCs w:val="22"/>
        </w:rPr>
      </w:pPr>
      <w:r w:rsidDel="00000000" w:rsidR="00000000" w:rsidRPr="00000000">
        <w:rPr>
          <w:rtl w:val="0"/>
        </w:rPr>
        <w:t xml:space="preserve">Normal wear and tear or lack of maintenance.</w:t>
      </w:r>
    </w:p>
    <w:p w:rsidR="00000000" w:rsidDel="00000000" w:rsidP="00000000" w:rsidRDefault="00000000" w:rsidRPr="00000000" w14:paraId="00000059">
      <w:pPr>
        <w:widowControl w:val="0"/>
        <w:numPr>
          <w:ilvl w:val="0"/>
          <w:numId w:val="4"/>
        </w:numPr>
        <w:spacing w:line="360" w:lineRule="auto"/>
        <w:ind w:left="720" w:hanging="360"/>
        <w:rPr>
          <w:sz w:val="22"/>
          <w:szCs w:val="22"/>
        </w:rPr>
      </w:pPr>
      <w:r w:rsidDel="00000000" w:rsidR="00000000" w:rsidRPr="00000000">
        <w:rPr>
          <w:rtl w:val="0"/>
        </w:rPr>
        <w:t xml:space="preserve">Modifications, alterations, or repairs performed by others without Company's written approval.</w:t>
      </w:r>
    </w:p>
    <w:p w:rsidR="00000000" w:rsidDel="00000000" w:rsidP="00000000" w:rsidRDefault="00000000" w:rsidRPr="00000000" w14:paraId="0000005A">
      <w:pPr>
        <w:widowControl w:val="0"/>
        <w:numPr>
          <w:ilvl w:val="0"/>
          <w:numId w:val="4"/>
        </w:numPr>
        <w:spacing w:line="360" w:lineRule="auto"/>
        <w:ind w:left="720" w:hanging="360"/>
        <w:rPr>
          <w:sz w:val="22"/>
          <w:szCs w:val="22"/>
        </w:rPr>
      </w:pPr>
      <w:r w:rsidDel="00000000" w:rsidR="00000000" w:rsidRPr="00000000">
        <w:rPr>
          <w:rtl w:val="0"/>
        </w:rPr>
        <w:t xml:space="preserve">Water intrusion due to site grading, landscaping, or foundation work not performed by Company.</w:t>
      </w:r>
    </w:p>
    <w:p w:rsidR="00000000" w:rsidDel="00000000" w:rsidP="00000000" w:rsidRDefault="00000000" w:rsidRPr="00000000" w14:paraId="0000005B">
      <w:pPr>
        <w:widowControl w:val="0"/>
        <w:numPr>
          <w:ilvl w:val="0"/>
          <w:numId w:val="4"/>
        </w:numPr>
        <w:spacing w:line="360" w:lineRule="auto"/>
        <w:ind w:left="720" w:hanging="360"/>
        <w:rPr>
          <w:sz w:val="22"/>
          <w:szCs w:val="22"/>
        </w:rPr>
      </w:pPr>
      <w:r w:rsidDel="00000000" w:rsidR="00000000" w:rsidRPr="00000000">
        <w:rPr>
          <w:rtl w:val="0"/>
        </w:rPr>
        <w:t xml:space="preserve">Appliances or components subject to manufacturer recalls or third-party warranties.</w:t>
      </w:r>
    </w:p>
    <w:p w:rsidR="00000000" w:rsidDel="00000000" w:rsidP="00000000" w:rsidRDefault="00000000" w:rsidRPr="00000000" w14:paraId="0000005C">
      <w:pPr>
        <w:widowControl w:val="0"/>
        <w:numPr>
          <w:ilvl w:val="0"/>
          <w:numId w:val="4"/>
        </w:numPr>
        <w:spacing w:line="360" w:lineRule="auto"/>
        <w:ind w:left="720" w:hanging="360"/>
        <w:rPr>
          <w:sz w:val="22"/>
          <w:szCs w:val="22"/>
        </w:rPr>
      </w:pPr>
      <w:r w:rsidDel="00000000" w:rsidR="00000000" w:rsidRPr="00000000">
        <w:rPr>
          <w:rtl w:val="0"/>
        </w:rPr>
        <w:t xml:space="preserve">Acts of God (e.g., fire, flood, earthquake, windstorm, etc.).</w:t>
      </w:r>
    </w:p>
    <w:p w:rsidR="00000000" w:rsidDel="00000000" w:rsidP="00000000" w:rsidRDefault="00000000" w:rsidRPr="00000000" w14:paraId="0000005D">
      <w:pPr>
        <w:widowControl w:val="0"/>
        <w:numPr>
          <w:ilvl w:val="0"/>
          <w:numId w:val="4"/>
        </w:numPr>
        <w:spacing w:line="360" w:lineRule="auto"/>
        <w:ind w:left="720" w:hanging="360"/>
        <w:rPr>
          <w:sz w:val="22"/>
          <w:szCs w:val="22"/>
        </w:rPr>
      </w:pPr>
      <w:r w:rsidDel="00000000" w:rsidR="00000000" w:rsidRPr="00000000">
        <w:rPr>
          <w:rtl w:val="0"/>
        </w:rPr>
        <w:t xml:space="preserve">Rodent, pest, or insect damage.</w:t>
      </w:r>
    </w:p>
    <w:p w:rsidR="00000000" w:rsidDel="00000000" w:rsidP="00000000" w:rsidRDefault="00000000" w:rsidRPr="00000000" w14:paraId="0000005E">
      <w:pPr>
        <w:widowControl w:val="0"/>
        <w:numPr>
          <w:ilvl w:val="0"/>
          <w:numId w:val="4"/>
        </w:numPr>
        <w:spacing w:line="360" w:lineRule="auto"/>
        <w:ind w:left="720" w:hanging="360"/>
        <w:rPr>
          <w:sz w:val="22"/>
          <w:szCs w:val="22"/>
        </w:rPr>
      </w:pPr>
      <w:r w:rsidDel="00000000" w:rsidR="00000000" w:rsidRPr="00000000">
        <w:rPr>
          <w:rtl w:val="0"/>
        </w:rPr>
        <w:t xml:space="preserve">Use of the Home for commercial or rental purposes unless expressly approved in writing.</w:t>
      </w:r>
    </w:p>
    <w:p w:rsidR="00000000" w:rsidDel="00000000" w:rsidP="00000000" w:rsidRDefault="00000000" w:rsidRPr="00000000" w14:paraId="0000005F">
      <w:pPr>
        <w:pStyle w:val="Heading3"/>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before="0" w:line="240" w:lineRule="auto"/>
        <w:ind w:left="270" w:hanging="360"/>
        <w:rPr>
          <w:b w:val="1"/>
          <w:bCs w:val="1"/>
          <w:sz w:val="22"/>
          <w:szCs w:val="22"/>
        </w:rPr>
      </w:pPr>
      <w:bookmarkStart w:colFirst="0" w:colLast="0" w:name="_ylanjstb0vid" w:id="20"/>
      <w:bookmarkEnd w:id="20"/>
      <w:r w:rsidDel="00000000" w:rsidR="00000000" w:rsidRPr="00000000">
        <w:rPr>
          <w:b w:val="1"/>
          <w:bCs w:val="1"/>
          <w:color w:val="000000"/>
          <w:sz w:val="22"/>
          <w:szCs w:val="22"/>
          <w:rtl w:val="0"/>
        </w:rPr>
        <w:t xml:space="preserve">Claims and Remedies</w:t>
        <w:br w:type="textWrapping"/>
      </w:r>
    </w:p>
    <w:p w:rsidR="00000000" w:rsidDel="00000000" w:rsidP="00000000" w:rsidRDefault="00000000" w:rsidRPr="00000000" w14:paraId="00000060">
      <w:pPr>
        <w:widowControl w:val="0"/>
        <w:numPr>
          <w:ilvl w:val="0"/>
          <w:numId w:val="1"/>
        </w:numPr>
        <w:spacing w:line="360" w:lineRule="auto"/>
        <w:ind w:left="720" w:hanging="360"/>
        <w:rPr>
          <w:sz w:val="22"/>
          <w:szCs w:val="22"/>
        </w:rPr>
      </w:pPr>
      <w:r w:rsidDel="00000000" w:rsidR="00000000" w:rsidRPr="00000000">
        <w:rPr>
          <w:rtl w:val="0"/>
        </w:rPr>
        <w:t xml:space="preserve">Claims must be submitted to Company in writing within thirty (30) days of discovering the defect.</w:t>
      </w:r>
    </w:p>
    <w:p w:rsidR="00000000" w:rsidDel="00000000" w:rsidP="00000000" w:rsidRDefault="00000000" w:rsidRPr="00000000" w14:paraId="00000061">
      <w:pPr>
        <w:widowControl w:val="0"/>
        <w:numPr>
          <w:ilvl w:val="0"/>
          <w:numId w:val="1"/>
        </w:numPr>
        <w:spacing w:line="360" w:lineRule="auto"/>
        <w:ind w:left="720" w:hanging="360"/>
        <w:rPr>
          <w:sz w:val="22"/>
          <w:szCs w:val="22"/>
        </w:rPr>
      </w:pPr>
      <w:r w:rsidDel="00000000" w:rsidR="00000000" w:rsidRPr="00000000">
        <w:rPr>
          <w:rtl w:val="0"/>
        </w:rPr>
        <w:t xml:space="preserve">No coverage is available for claims made after the applicable warranty period expires.</w:t>
      </w:r>
    </w:p>
    <w:p w:rsidR="00000000" w:rsidDel="00000000" w:rsidP="00000000" w:rsidRDefault="00000000" w:rsidRPr="00000000" w14:paraId="00000062">
      <w:pPr>
        <w:widowControl w:val="0"/>
        <w:numPr>
          <w:ilvl w:val="0"/>
          <w:numId w:val="1"/>
        </w:numPr>
        <w:spacing w:line="360" w:lineRule="auto"/>
        <w:ind w:left="720" w:hanging="360"/>
        <w:rPr>
          <w:sz w:val="22"/>
          <w:szCs w:val="22"/>
        </w:rPr>
      </w:pPr>
      <w:r w:rsidDel="00000000" w:rsidR="00000000" w:rsidRPr="00000000">
        <w:rPr>
          <w:rtl w:val="0"/>
        </w:rPr>
        <w:t xml:space="preserve">Client must provide access for Company to inspect and assess the claimed defect.</w:t>
      </w:r>
    </w:p>
    <w:p w:rsidR="00000000" w:rsidDel="00000000" w:rsidP="00000000" w:rsidRDefault="00000000" w:rsidRPr="00000000" w14:paraId="00000063">
      <w:pPr>
        <w:widowControl w:val="0"/>
        <w:numPr>
          <w:ilvl w:val="0"/>
          <w:numId w:val="1"/>
        </w:numPr>
        <w:spacing w:line="360" w:lineRule="auto"/>
        <w:ind w:left="720" w:hanging="360"/>
        <w:rPr>
          <w:sz w:val="22"/>
          <w:szCs w:val="22"/>
        </w:rPr>
      </w:pPr>
      <w:r w:rsidDel="00000000" w:rsidR="00000000" w:rsidRPr="00000000">
        <w:rPr>
          <w:rtl w:val="0"/>
        </w:rPr>
        <w:t xml:space="preserve">Emergency repairs may be authorized by Client only in cases of immediate hazard or safety risk, and only if Company is not reasonably available. Client must retain original parts for inspection.</w:t>
      </w:r>
    </w:p>
    <w:p w:rsidR="00000000" w:rsidDel="00000000" w:rsidP="00000000" w:rsidRDefault="00000000" w:rsidRPr="00000000" w14:paraId="00000064">
      <w:pPr>
        <w:pStyle w:val="Heading3"/>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0" w:line="240" w:lineRule="auto"/>
        <w:ind w:left="270" w:hanging="360"/>
        <w:rPr>
          <w:b w:val="1"/>
          <w:bCs w:val="1"/>
          <w:sz w:val="22"/>
          <w:szCs w:val="22"/>
        </w:rPr>
      </w:pPr>
      <w:bookmarkStart w:colFirst="0" w:colLast="0" w:name="_xdk2pfw6o5g7" w:id="21"/>
      <w:bookmarkEnd w:id="21"/>
      <w:r w:rsidDel="00000000" w:rsidR="00000000" w:rsidRPr="00000000">
        <w:rPr>
          <w:b w:val="1"/>
          <w:bCs w:val="1"/>
          <w:color w:val="000000"/>
          <w:sz w:val="22"/>
          <w:szCs w:val="22"/>
          <w:rtl w:val="0"/>
        </w:rPr>
        <w:t xml:space="preserve">Limits of Liability</w:t>
      </w:r>
    </w:p>
    <w:p w:rsidR="00000000" w:rsidDel="00000000" w:rsidP="00000000" w:rsidRDefault="00000000" w:rsidRPr="00000000" w14:paraId="00000065">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Company's total liability under this Limited Warranty shall not exceed the Total Contract Price of the Home. Company shall not be liable for any consequential, special, indirect, or incidental damages.</w:t>
      </w:r>
    </w:p>
    <w:p w:rsidR="00000000" w:rsidDel="00000000" w:rsidP="00000000" w:rsidRDefault="00000000" w:rsidRPr="00000000" w14:paraId="00000066">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0" w:firstLine="0"/>
        <w:rPr/>
      </w:pPr>
      <w:r w:rsidDel="00000000" w:rsidR="00000000" w:rsidRPr="00000000">
        <w:rPr>
          <w:rtl w:val="0"/>
        </w:rPr>
      </w:r>
    </w:p>
    <w:p w:rsidR="00000000" w:rsidDel="00000000" w:rsidP="00000000" w:rsidRDefault="00000000" w:rsidRPr="00000000" w14:paraId="00000067">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jc w:val="center"/>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keepNext w:val="0"/>
        <w:keepLines w:val="0"/>
        <w:widowControl w:val="0"/>
        <w:spacing w:after="240" w:before="240" w:line="240" w:lineRule="auto"/>
        <w:ind w:right="167"/>
        <w:jc w:val="center"/>
        <w:rPr>
          <w:rFonts w:ascii="Calibri" w:cs="Calibri" w:eastAsia="Calibri" w:hAnsi="Calibri"/>
          <w:b w:val="1"/>
          <w:bCs w:val="1"/>
          <w:sz w:val="28"/>
          <w:szCs w:val="28"/>
        </w:rPr>
      </w:pPr>
      <w:bookmarkStart w:colFirst="0" w:colLast="0" w:name="_s1ghufpszy1u" w:id="22"/>
      <w:bookmarkEnd w:id="22"/>
      <w:r w:rsidDel="00000000" w:rsidR="00000000" w:rsidRPr="00000000">
        <w:rPr>
          <w:rFonts w:ascii="Calibri" w:cs="Calibri" w:eastAsia="Calibri" w:hAnsi="Calibri"/>
          <w:b w:val="1"/>
          <w:bCs w:val="1"/>
          <w:sz w:val="28"/>
          <w:szCs w:val="28"/>
          <w:rtl w:val="0"/>
        </w:rPr>
        <w:t xml:space="preserve">Exhibit F: Site Responsibility Matrix &amp; Requirements for Warranty Eligibility</w:t>
      </w:r>
    </w:p>
    <w:p w:rsidR="00000000" w:rsidDel="00000000" w:rsidP="00000000" w:rsidRDefault="00000000" w:rsidRPr="00000000" w14:paraId="00000069">
      <w:pPr>
        <w:pStyle w:val="Heading3"/>
        <w:widowControl w:val="0"/>
        <w:spacing w:before="360" w:line="240" w:lineRule="auto"/>
        <w:ind w:hanging="90"/>
        <w:rPr>
          <w:b w:val="1"/>
          <w:bCs w:val="1"/>
          <w:color w:val="000000"/>
          <w:sz w:val="22"/>
          <w:szCs w:val="22"/>
        </w:rPr>
      </w:pPr>
      <w:bookmarkStart w:colFirst="0" w:colLast="0" w:name="_zbtld3v6hjof" w:id="23"/>
      <w:bookmarkEnd w:id="23"/>
      <w:r w:rsidDel="00000000" w:rsidR="00000000" w:rsidRPr="00000000">
        <w:rPr>
          <w:b w:val="1"/>
          <w:bCs w:val="1"/>
          <w:color w:val="000000"/>
          <w:sz w:val="22"/>
          <w:szCs w:val="22"/>
          <w:rtl w:val="0"/>
        </w:rPr>
        <w:t xml:space="preserve">COMPANY'S AUTHORITY OVER ON-SITE WORK:</w:t>
      </w:r>
    </w:p>
    <w:p w:rsidR="00000000" w:rsidDel="00000000" w:rsidP="00000000" w:rsidRDefault="00000000" w:rsidRPr="00000000" w14:paraId="0000006A">
      <w:pPr>
        <w:widowControl w:val="0"/>
        <w:spacing w:after="240" w:before="240" w:line="240" w:lineRule="auto"/>
        <w:ind w:left="-90" w:firstLine="0"/>
        <w:jc w:val="both"/>
        <w:rPr/>
      </w:pPr>
      <w:r w:rsidDel="00000000" w:rsidR="00000000" w:rsidRPr="00000000">
        <w:rPr>
          <w:rtl w:val="0"/>
        </w:rPr>
        <w:t xml:space="preserve">In order for Company to provide the Limited Warranty, regardless of who performs on-site work (Client's GC or Company's contractors), Company must maintain appropriate authority over all contractors, subcontractors, and site activities to protect the integrity of its products and preserve warranty coverage. This authority includes:</w:t>
      </w:r>
    </w:p>
    <w:p w:rsidR="00000000" w:rsidDel="00000000" w:rsidP="00000000" w:rsidRDefault="00000000" w:rsidRPr="00000000" w14:paraId="0000006B">
      <w:pPr>
        <w:widowControl w:val="0"/>
        <w:numPr>
          <w:ilvl w:val="0"/>
          <w:numId w:val="10"/>
        </w:numPr>
        <w:spacing w:after="240" w:before="240" w:line="240" w:lineRule="auto"/>
        <w:ind w:left="720" w:hanging="360"/>
        <w:rPr>
          <w:sz w:val="22"/>
          <w:szCs w:val="22"/>
        </w:rPr>
      </w:pPr>
      <w:r w:rsidDel="00000000" w:rsidR="00000000" w:rsidRPr="00000000">
        <w:rPr>
          <w:rtl w:val="0"/>
        </w:rPr>
        <w:t xml:space="preserve">APPROVAL AUTHORITY: Right to approve contractor selection based on qualifications, licensing, insurance, and experience with modular/prefab construction</w:t>
      </w:r>
    </w:p>
    <w:p w:rsidR="00000000" w:rsidDel="00000000" w:rsidP="00000000" w:rsidRDefault="00000000" w:rsidRPr="00000000" w14:paraId="0000006C">
      <w:pPr>
        <w:widowControl w:val="0"/>
        <w:numPr>
          <w:ilvl w:val="0"/>
          <w:numId w:val="10"/>
        </w:numPr>
        <w:spacing w:after="240" w:before="240" w:line="240" w:lineRule="auto"/>
        <w:ind w:left="720" w:hanging="360"/>
        <w:rPr>
          <w:sz w:val="22"/>
          <w:szCs w:val="22"/>
        </w:rPr>
      </w:pPr>
      <w:r w:rsidDel="00000000" w:rsidR="00000000" w:rsidRPr="00000000">
        <w:rPr>
          <w:rtl w:val="0"/>
        </w:rPr>
        <w:t xml:space="preserve">PROCESS CONTROL: Authority over all on-site work processes, methods, and sequencing to ensure compliance with Company's installation specifications and quality standards</w:t>
      </w:r>
    </w:p>
    <w:p w:rsidR="00000000" w:rsidDel="00000000" w:rsidP="00000000" w:rsidRDefault="00000000" w:rsidRPr="00000000" w14:paraId="0000006D">
      <w:pPr>
        <w:widowControl w:val="0"/>
        <w:numPr>
          <w:ilvl w:val="0"/>
          <w:numId w:val="10"/>
        </w:numPr>
        <w:spacing w:after="240" w:before="240" w:line="240" w:lineRule="auto"/>
        <w:ind w:left="720" w:hanging="360"/>
        <w:rPr>
          <w:sz w:val="22"/>
          <w:szCs w:val="22"/>
        </w:rPr>
      </w:pPr>
      <w:r w:rsidDel="00000000" w:rsidR="00000000" w:rsidRPr="00000000">
        <w:rPr>
          <w:rtl w:val="0"/>
        </w:rPr>
        <w:t xml:space="preserve">TECHNICAL OVERSIGHT: Final authority over all technical details, including foundation specifications, module setting, MEP connections, weatherproofing, and finish work</w:t>
      </w:r>
    </w:p>
    <w:p w:rsidR="00000000" w:rsidDel="00000000" w:rsidP="00000000" w:rsidRDefault="00000000" w:rsidRPr="00000000" w14:paraId="0000006E">
      <w:pPr>
        <w:widowControl w:val="0"/>
        <w:numPr>
          <w:ilvl w:val="0"/>
          <w:numId w:val="10"/>
        </w:numPr>
        <w:spacing w:after="240" w:before="240" w:line="240" w:lineRule="auto"/>
        <w:ind w:left="720" w:hanging="360"/>
        <w:rPr>
          <w:sz w:val="22"/>
          <w:szCs w:val="22"/>
        </w:rPr>
      </w:pPr>
      <w:r w:rsidDel="00000000" w:rsidR="00000000" w:rsidRPr="00000000">
        <w:rPr>
          <w:rtl w:val="0"/>
        </w:rPr>
        <w:t xml:space="preserve">INSPECTION RIGHTS: Unrestricted access to the site and all work in progress for quality control inspections at any time</w:t>
      </w:r>
    </w:p>
    <w:p w:rsidR="00000000" w:rsidDel="00000000" w:rsidP="00000000" w:rsidRDefault="00000000" w:rsidRPr="00000000" w14:paraId="0000006F">
      <w:pPr>
        <w:widowControl w:val="0"/>
        <w:numPr>
          <w:ilvl w:val="0"/>
          <w:numId w:val="10"/>
        </w:numPr>
        <w:spacing w:after="240" w:before="240" w:line="240" w:lineRule="auto"/>
        <w:ind w:left="720" w:hanging="360"/>
        <w:rPr>
          <w:sz w:val="22"/>
          <w:szCs w:val="22"/>
        </w:rPr>
      </w:pPr>
      <w:r w:rsidDel="00000000" w:rsidR="00000000" w:rsidRPr="00000000">
        <w:rPr>
          <w:rtl w:val="0"/>
        </w:rPr>
        <w:t xml:space="preserve">STOP-WORK AUTHORITY: Right to halt any work that does not meet Company's standards, with contractor obligated to remedy deficiencies before proceeding</w:t>
      </w:r>
    </w:p>
    <w:p w:rsidR="00000000" w:rsidDel="00000000" w:rsidP="00000000" w:rsidRDefault="00000000" w:rsidRPr="00000000" w14:paraId="00000070">
      <w:pPr>
        <w:widowControl w:val="0"/>
        <w:numPr>
          <w:ilvl w:val="0"/>
          <w:numId w:val="10"/>
        </w:numPr>
        <w:spacing w:after="240" w:before="240" w:line="240" w:lineRule="auto"/>
        <w:ind w:left="720" w:hanging="360"/>
        <w:rPr>
          <w:sz w:val="22"/>
          <w:szCs w:val="22"/>
        </w:rPr>
      </w:pPr>
      <w:r w:rsidDel="00000000" w:rsidR="00000000" w:rsidRPr="00000000">
        <w:rPr>
          <w:rtl w:val="0"/>
        </w:rPr>
        <w:t xml:space="preserve">BUDGET OVERSIGHT: Right to review and approve cost estimates and change orders that may affect the quality or integrity of the installation</w:t>
      </w:r>
    </w:p>
    <w:p w:rsidR="00000000" w:rsidDel="00000000" w:rsidP="00000000" w:rsidRDefault="00000000" w:rsidRPr="00000000" w14:paraId="00000071">
      <w:pPr>
        <w:widowControl w:val="0"/>
        <w:numPr>
          <w:ilvl w:val="0"/>
          <w:numId w:val="10"/>
        </w:numPr>
        <w:spacing w:after="240" w:before="240" w:line="240" w:lineRule="auto"/>
        <w:ind w:left="720" w:hanging="360"/>
        <w:rPr>
          <w:sz w:val="22"/>
          <w:szCs w:val="22"/>
        </w:rPr>
      </w:pPr>
      <w:r w:rsidDel="00000000" w:rsidR="00000000" w:rsidRPr="00000000">
        <w:rPr>
          <w:rtl w:val="0"/>
        </w:rPr>
        <w:t xml:space="preserve">FINAL APPROVAL: Authority to conduct final inspection and approve completion before warranty coverage becomes effective</w:t>
      </w:r>
    </w:p>
    <w:p w:rsidR="00000000" w:rsidDel="00000000" w:rsidP="00000000" w:rsidRDefault="00000000" w:rsidRPr="00000000" w14:paraId="00000072">
      <w:pPr>
        <w:widowControl w:val="0"/>
        <w:spacing w:after="240" w:before="240" w:line="240" w:lineRule="auto"/>
        <w:ind w:left="270" w:firstLine="0"/>
        <w:jc w:val="both"/>
        <w:rPr/>
      </w:pPr>
      <w:r w:rsidDel="00000000" w:rsidR="00000000" w:rsidRPr="00000000">
        <w:rPr>
          <w:rtl w:val="0"/>
        </w:rPr>
        <w:t xml:space="preserve">Failure to grant Company these authorities, or failure by contractors to comply with Company's quality standards and installation specifications, may void part or all of the Limited Warranty.</w:t>
      </w:r>
    </w:p>
    <w:p w:rsidR="00000000" w:rsidDel="00000000" w:rsidP="00000000" w:rsidRDefault="00000000" w:rsidRPr="00000000" w14:paraId="00000073">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jc w:val="both"/>
        <w:rPr/>
      </w:pPr>
      <w:r w:rsidDel="00000000" w:rsidR="00000000" w:rsidRPr="00000000">
        <w:rPr>
          <w:rtl w:val="0"/>
        </w:rPr>
        <w:t xml:space="preserve">This Exhibit outlines the minimum site and installation requirements that the General Contractor (“GC”) must meet and maintain in order for the Client to be eligible for the Limited Warranty provided by Company, as outlined in this Agreement.</w:t>
      </w:r>
    </w:p>
    <w:p w:rsidR="00000000" w:rsidDel="00000000" w:rsidP="00000000" w:rsidRDefault="00000000" w:rsidRPr="00000000" w14:paraId="00000074">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ind w:left="270" w:firstLine="0"/>
        <w:rPr/>
      </w:pPr>
      <w:r w:rsidDel="00000000" w:rsidR="00000000" w:rsidRPr="00000000">
        <w:rPr>
          <w:rtl w:val="0"/>
        </w:rPr>
        <w:t xml:space="preserve">Failure to adhere to these standards may void part or all of the Company warranty.</w:t>
      </w:r>
    </w:p>
    <w:p w:rsidR="00000000" w:rsidDel="00000000" w:rsidP="00000000" w:rsidRDefault="00000000" w:rsidRPr="00000000" w14:paraId="00000075">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ind w:right="236"/>
        <w:rPr/>
      </w:pPr>
      <w:r w:rsidDel="00000000" w:rsidR="00000000" w:rsidRPr="00000000">
        <w:rPr>
          <w:rtl w:val="0"/>
        </w:rPr>
        <w:t xml:space="preserve">{{BLOCK_ON_SITE_SCOPE_EXHIBIT_F}}</w:t>
      </w:r>
    </w:p>
    <w:p w:rsidR="00000000" w:rsidDel="00000000" w:rsidP="00000000" w:rsidRDefault="00000000" w:rsidRPr="00000000" w14:paraId="00000076">
      <w:pPr>
        <w:pStyle w:val="Heading3"/>
        <w:widowControl w:val="0"/>
        <w:spacing w:before="360" w:line="240" w:lineRule="auto"/>
        <w:ind w:hanging="90"/>
        <w:rPr>
          <w:b w:val="1"/>
          <w:bCs w:val="1"/>
          <w:color w:val="000000"/>
          <w:sz w:val="22"/>
          <w:szCs w:val="22"/>
        </w:rPr>
      </w:pPr>
      <w:bookmarkStart w:colFirst="0" w:colLast="0" w:name="_4aekgrs5ob70" w:id="24"/>
      <w:bookmarkEnd w:id="24"/>
      <w:r w:rsidDel="00000000" w:rsidR="00000000" w:rsidRPr="00000000">
        <w:rPr>
          <w:b w:val="1"/>
          <w:bCs w:val="1"/>
          <w:color w:val="000000"/>
          <w:sz w:val="22"/>
          <w:szCs w:val="22"/>
          <w:rtl w:val="0"/>
        </w:rPr>
        <w:t xml:space="preserve">RESPONSIBILITY MATRIX:</w:t>
      </w:r>
    </w:p>
    <w:p w:rsidR="00000000" w:rsidDel="00000000" w:rsidP="00000000" w:rsidRDefault="00000000" w:rsidRPr="00000000" w14:paraId="00000077">
      <w:pPr>
        <w:pStyle w:val="Heading3"/>
        <w:widowControl w:val="0"/>
        <w:numPr>
          <w:ilvl w:val="0"/>
          <w:numId w:val="11"/>
        </w:numPr>
        <w:spacing w:before="360" w:line="240" w:lineRule="auto"/>
        <w:ind w:left="720" w:hanging="360"/>
        <w:rPr>
          <w:b w:val="1"/>
          <w:bCs w:val="1"/>
          <w:sz w:val="22"/>
          <w:szCs w:val="22"/>
        </w:rPr>
      </w:pPr>
      <w:bookmarkStart w:colFirst="0" w:colLast="0" w:name="_mcfyf9pp8l2f" w:id="25"/>
      <w:bookmarkEnd w:id="25"/>
      <w:r w:rsidDel="00000000" w:rsidR="00000000" w:rsidRPr="00000000">
        <w:rPr>
          <w:b w:val="1"/>
          <w:bCs w:val="1"/>
          <w:color w:val="000000"/>
          <w:sz w:val="22"/>
          <w:szCs w:val="22"/>
          <w:rtl w:val="0"/>
        </w:rPr>
        <w:t xml:space="preserve">Site Preparation and Readiness</w:t>
      </w:r>
    </w:p>
    <w:p w:rsidR="00000000" w:rsidDel="00000000" w:rsidP="00000000" w:rsidRDefault="00000000" w:rsidRPr="00000000" w14:paraId="00000078">
      <w:pPr>
        <w:widowControl w:val="0"/>
        <w:spacing w:before="240" w:line="240" w:lineRule="auto"/>
        <w:ind w:left="720" w:firstLine="0"/>
        <w:rPr/>
      </w:pPr>
      <w:r w:rsidDel="00000000" w:rsidR="00000000" w:rsidRPr="00000000">
        <w:rPr>
          <w:rtl w:val="0"/>
        </w:rPr>
        <w:t xml:space="preserve">Responsible Party:</w:t>
      </w:r>
      <w:r w:rsidDel="00000000" w:rsidR="00000000" w:rsidRPr="00000000">
        <w:rPr>
          <w:b w:val="1"/>
          <w:bCs w:val="1"/>
          <w:color w:val="ff0000"/>
          <w:rtl w:val="0"/>
        </w:rPr>
        <w:t xml:space="preserve"> </w:t>
      </w:r>
      <w:r w:rsidDel="00000000" w:rsidR="00000000" w:rsidRPr="00000000">
        <w:rPr>
          <w:rtl w:val="0"/>
        </w:rPr>
        <w:t xml:space="preserve">{{VAR_ON_SITE_SELECTION_NAME}}</w:t>
      </w:r>
      <w:r w:rsidDel="00000000" w:rsidR="00000000" w:rsidRPr="00000000">
        <w:rPr>
          <w:rtl w:val="0"/>
        </w:rPr>
        <w:br w:type="textWrapping"/>
        <w:br w:type="textWrapping"/>
        <w:t xml:space="preserve">The responsible party shall complete all site preparation activities prior to delivery of the modular home(s), including but not limited to:</w:t>
        <w:br w:type="textWrapping"/>
      </w:r>
    </w:p>
    <w:p w:rsidR="00000000" w:rsidDel="00000000" w:rsidP="00000000" w:rsidRDefault="00000000" w:rsidRPr="00000000" w14:paraId="00000079">
      <w:pPr>
        <w:widowControl w:val="0"/>
        <w:numPr>
          <w:ilvl w:val="1"/>
          <w:numId w:val="13"/>
        </w:numPr>
        <w:spacing w:line="240" w:lineRule="auto"/>
        <w:ind w:left="1440" w:hanging="360"/>
        <w:rPr>
          <w:sz w:val="22"/>
          <w:szCs w:val="22"/>
        </w:rPr>
      </w:pPr>
      <w:r w:rsidDel="00000000" w:rsidR="00000000" w:rsidRPr="00000000">
        <w:rPr>
          <w:rtl w:val="0"/>
        </w:rPr>
        <w:t xml:space="preserve">Clearing, grading, excavation, and soil preparation</w:t>
        <w:br w:type="textWrapping"/>
      </w:r>
    </w:p>
    <w:p w:rsidR="00000000" w:rsidDel="00000000" w:rsidP="00000000" w:rsidRDefault="00000000" w:rsidRPr="00000000" w14:paraId="0000007A">
      <w:pPr>
        <w:widowControl w:val="0"/>
        <w:numPr>
          <w:ilvl w:val="1"/>
          <w:numId w:val="13"/>
        </w:numPr>
        <w:spacing w:line="240" w:lineRule="auto"/>
        <w:ind w:left="1440" w:hanging="360"/>
        <w:rPr>
          <w:sz w:val="22"/>
          <w:szCs w:val="22"/>
        </w:rPr>
      </w:pPr>
      <w:r w:rsidDel="00000000" w:rsidR="00000000" w:rsidRPr="00000000">
        <w:rPr>
          <w:rtl w:val="0"/>
        </w:rPr>
        <w:t xml:space="preserve">Foundation work, including footings, slab, or crawlspace construction</w:t>
        <w:br w:type="textWrapping"/>
      </w:r>
    </w:p>
    <w:p w:rsidR="00000000" w:rsidDel="00000000" w:rsidP="00000000" w:rsidRDefault="00000000" w:rsidRPr="00000000" w14:paraId="0000007B">
      <w:pPr>
        <w:widowControl w:val="0"/>
        <w:numPr>
          <w:ilvl w:val="1"/>
          <w:numId w:val="13"/>
        </w:numPr>
        <w:spacing w:line="240" w:lineRule="auto"/>
        <w:ind w:left="1440" w:hanging="360"/>
        <w:rPr>
          <w:sz w:val="22"/>
          <w:szCs w:val="22"/>
        </w:rPr>
      </w:pPr>
      <w:r w:rsidDel="00000000" w:rsidR="00000000" w:rsidRPr="00000000">
        <w:rPr>
          <w:rtl w:val="0"/>
        </w:rPr>
        <w:t xml:space="preserve">Installation of underground utilities and connections (water, sewer, electric, gas)</w:t>
        <w:br w:type="textWrapping"/>
      </w:r>
    </w:p>
    <w:p w:rsidR="00000000" w:rsidDel="00000000" w:rsidP="00000000" w:rsidRDefault="00000000" w:rsidRPr="00000000" w14:paraId="0000007C">
      <w:pPr>
        <w:widowControl w:val="0"/>
        <w:numPr>
          <w:ilvl w:val="1"/>
          <w:numId w:val="13"/>
        </w:numPr>
        <w:spacing w:line="240" w:lineRule="auto"/>
        <w:ind w:left="1440" w:hanging="360"/>
        <w:rPr>
          <w:sz w:val="22"/>
          <w:szCs w:val="22"/>
        </w:rPr>
      </w:pPr>
      <w:r w:rsidDel="00000000" w:rsidR="00000000" w:rsidRPr="00000000">
        <w:rPr>
          <w:rtl w:val="0"/>
        </w:rPr>
        <w:t xml:space="preserve">Ensuring site access and staging areas are established for delivery vehicles and crane operations</w:t>
        <w:br w:type="textWrapping"/>
      </w:r>
    </w:p>
    <w:p w:rsidR="00000000" w:rsidDel="00000000" w:rsidP="00000000" w:rsidRDefault="00000000" w:rsidRPr="00000000" w14:paraId="0000007D">
      <w:pPr>
        <w:widowControl w:val="0"/>
        <w:numPr>
          <w:ilvl w:val="1"/>
          <w:numId w:val="13"/>
        </w:numPr>
        <w:spacing w:line="240" w:lineRule="auto"/>
        <w:ind w:left="1440" w:hanging="360"/>
        <w:rPr>
          <w:sz w:val="22"/>
          <w:szCs w:val="22"/>
        </w:rPr>
      </w:pPr>
      <w:r w:rsidDel="00000000" w:rsidR="00000000" w:rsidRPr="00000000">
        <w:rPr>
          <w:rtl w:val="0"/>
        </w:rPr>
        <w:t xml:space="preserve">Compliance with all local zoning, building codes, and permit requirements necessary for site readiness</w:t>
        <w:br w:type="textWrapping"/>
      </w:r>
    </w:p>
    <w:p w:rsidR="00000000" w:rsidDel="00000000" w:rsidP="00000000" w:rsidRDefault="00000000" w:rsidRPr="00000000" w14:paraId="0000007E">
      <w:pPr>
        <w:widowControl w:val="0"/>
        <w:numPr>
          <w:ilvl w:val="1"/>
          <w:numId w:val="13"/>
        </w:numPr>
        <w:spacing w:after="240" w:afterAutospacing="0" w:line="240" w:lineRule="auto"/>
        <w:ind w:left="1440" w:hanging="360"/>
        <w:rPr>
          <w:sz w:val="22"/>
          <w:szCs w:val="22"/>
        </w:rPr>
      </w:pPr>
      <w:r w:rsidDel="00000000" w:rsidR="00000000" w:rsidRPr="00000000">
        <w:rPr>
          <w:rtl w:val="0"/>
        </w:rPr>
        <w:t xml:space="preserve">Provision of temporary site facilities such as fencing, sanitation (toilet facilities), and site security</w:t>
        <w:br w:type="textWrapping"/>
      </w:r>
    </w:p>
    <w:p w:rsidR="00000000" w:rsidDel="00000000" w:rsidP="00000000" w:rsidRDefault="00000000" w:rsidRPr="00000000" w14:paraId="0000007F">
      <w:pPr>
        <w:pStyle w:val="Heading3"/>
        <w:widowControl w:val="0"/>
        <w:numPr>
          <w:ilvl w:val="0"/>
          <w:numId w:val="11"/>
        </w:numPr>
        <w:spacing w:before="240" w:beforeAutospacing="0" w:line="240" w:lineRule="auto"/>
        <w:ind w:left="720" w:hanging="360"/>
        <w:rPr>
          <w:b w:val="1"/>
          <w:bCs w:val="1"/>
          <w:sz w:val="22"/>
          <w:szCs w:val="22"/>
        </w:rPr>
      </w:pPr>
      <w:bookmarkStart w:colFirst="0" w:colLast="0" w:name="_pqacb8tcubt7" w:id="26"/>
      <w:bookmarkEnd w:id="26"/>
      <w:r w:rsidDel="00000000" w:rsidR="00000000" w:rsidRPr="00000000">
        <w:rPr>
          <w:b w:val="1"/>
          <w:bCs w:val="1"/>
          <w:color w:val="000000"/>
          <w:sz w:val="22"/>
          <w:szCs w:val="22"/>
          <w:rtl w:val="0"/>
        </w:rPr>
        <w:t xml:space="preserve">Delivery Coordination</w:t>
      </w:r>
    </w:p>
    <w:p w:rsidR="00000000" w:rsidDel="00000000" w:rsidP="00000000" w:rsidRDefault="00000000" w:rsidRPr="00000000" w14:paraId="00000080">
      <w:pPr>
        <w:widowControl w:val="0"/>
        <w:spacing w:before="240" w:line="240" w:lineRule="auto"/>
        <w:ind w:left="720" w:firstLine="0"/>
        <w:rPr/>
      </w:pPr>
      <w:r w:rsidDel="00000000" w:rsidR="00000000" w:rsidRPr="00000000">
        <w:rPr>
          <w:rtl w:val="0"/>
        </w:rPr>
        <w:t xml:space="preserve">Responsible Party:</w:t>
      </w:r>
      <w:r w:rsidDel="00000000" w:rsidR="00000000" w:rsidRPr="00000000">
        <w:rPr>
          <w:b w:val="1"/>
          <w:bCs w:val="1"/>
          <w:color w:val="ff0000"/>
          <w:rtl w:val="0"/>
        </w:rPr>
        <w:t xml:space="preserve"> </w:t>
      </w:r>
      <w:r w:rsidDel="00000000" w:rsidR="00000000" w:rsidRPr="00000000">
        <w:rPr>
          <w:rtl w:val="0"/>
        </w:rPr>
        <w:t xml:space="preserve">{{VAR_ON_SITE_SELECTION_NAME}}</w:t>
      </w:r>
      <w:r w:rsidDel="00000000" w:rsidR="00000000" w:rsidRPr="00000000">
        <w:rPr>
          <w:rtl w:val="0"/>
        </w:rPr>
      </w:r>
    </w:p>
    <w:p w:rsidR="00000000" w:rsidDel="00000000" w:rsidP="00000000" w:rsidRDefault="00000000" w:rsidRPr="00000000" w14:paraId="00000081">
      <w:pPr>
        <w:widowControl w:val="0"/>
        <w:spacing w:before="240" w:line="240" w:lineRule="auto"/>
        <w:ind w:left="720" w:firstLine="0"/>
        <w:rPr/>
      </w:pPr>
      <w:r w:rsidDel="00000000" w:rsidR="00000000" w:rsidRPr="00000000">
        <w:rPr>
          <w:rtl w:val="0"/>
        </w:rPr>
        <w:t xml:space="preserve">The responsible party shall coordinate and manage all activities related to the delivery of modular home components, including:</w:t>
        <w:br w:type="textWrapping"/>
      </w:r>
    </w:p>
    <w:p w:rsidR="00000000" w:rsidDel="00000000" w:rsidP="00000000" w:rsidRDefault="00000000" w:rsidRPr="00000000" w14:paraId="00000082">
      <w:pPr>
        <w:widowControl w:val="0"/>
        <w:numPr>
          <w:ilvl w:val="1"/>
          <w:numId w:val="7"/>
        </w:numPr>
        <w:spacing w:line="240" w:lineRule="auto"/>
        <w:ind w:left="1440" w:hanging="360"/>
        <w:rPr>
          <w:sz w:val="22"/>
          <w:szCs w:val="22"/>
        </w:rPr>
      </w:pPr>
      <w:r w:rsidDel="00000000" w:rsidR="00000000" w:rsidRPr="00000000">
        <w:rPr>
          <w:rtl w:val="0"/>
        </w:rPr>
        <w:t xml:space="preserve">Scheduling and facilitating delivery appointments in accordance with Manufacturer’s agreed delivery windows</w:t>
        <w:br w:type="textWrapping"/>
      </w:r>
    </w:p>
    <w:p w:rsidR="00000000" w:rsidDel="00000000" w:rsidP="00000000" w:rsidRDefault="00000000" w:rsidRPr="00000000" w14:paraId="00000083">
      <w:pPr>
        <w:widowControl w:val="0"/>
        <w:numPr>
          <w:ilvl w:val="1"/>
          <w:numId w:val="7"/>
        </w:numPr>
        <w:spacing w:line="240" w:lineRule="auto"/>
        <w:ind w:left="1440" w:hanging="360"/>
        <w:rPr>
          <w:sz w:val="22"/>
          <w:szCs w:val="22"/>
        </w:rPr>
      </w:pPr>
      <w:r w:rsidDel="00000000" w:rsidR="00000000" w:rsidRPr="00000000">
        <w:rPr>
          <w:rtl w:val="0"/>
        </w:rPr>
        <w:t xml:space="preserve">Providing safe and clear access routes for delivery trucks, including turnarounds and staging areas</w:t>
        <w:br w:type="textWrapping"/>
      </w:r>
    </w:p>
    <w:p w:rsidR="00000000" w:rsidDel="00000000" w:rsidP="00000000" w:rsidRDefault="00000000" w:rsidRPr="00000000" w14:paraId="00000084">
      <w:pPr>
        <w:widowControl w:val="0"/>
        <w:numPr>
          <w:ilvl w:val="1"/>
          <w:numId w:val="7"/>
        </w:numPr>
        <w:spacing w:line="240" w:lineRule="auto"/>
        <w:ind w:left="1440" w:hanging="360"/>
        <w:rPr>
          <w:sz w:val="22"/>
          <w:szCs w:val="22"/>
        </w:rPr>
      </w:pPr>
      <w:r w:rsidDel="00000000" w:rsidR="00000000" w:rsidRPr="00000000">
        <w:rPr>
          <w:rtl w:val="0"/>
        </w:rPr>
        <w:t xml:space="preserve">Coordination of crane or heavy equipment for unloading and setting modules onto the foundation</w:t>
        <w:br w:type="textWrapping"/>
      </w:r>
    </w:p>
    <w:p w:rsidR="00000000" w:rsidDel="00000000" w:rsidP="00000000" w:rsidRDefault="00000000" w:rsidRPr="00000000" w14:paraId="00000085">
      <w:pPr>
        <w:widowControl w:val="0"/>
        <w:numPr>
          <w:ilvl w:val="1"/>
          <w:numId w:val="7"/>
        </w:numPr>
        <w:spacing w:line="240" w:lineRule="auto"/>
        <w:ind w:left="1440" w:hanging="360"/>
        <w:rPr>
          <w:sz w:val="22"/>
          <w:szCs w:val="22"/>
        </w:rPr>
      </w:pPr>
      <w:r w:rsidDel="00000000" w:rsidR="00000000" w:rsidRPr="00000000">
        <w:rPr>
          <w:rtl w:val="0"/>
        </w:rPr>
        <w:t xml:space="preserve">Arranging any required traffic control, street closures, or neighbor notifications necessary for delivery</w:t>
        <w:br w:type="textWrapping"/>
      </w:r>
    </w:p>
    <w:p w:rsidR="00000000" w:rsidDel="00000000" w:rsidP="00000000" w:rsidRDefault="00000000" w:rsidRPr="00000000" w14:paraId="00000086">
      <w:pPr>
        <w:widowControl w:val="0"/>
        <w:numPr>
          <w:ilvl w:val="1"/>
          <w:numId w:val="7"/>
        </w:numPr>
        <w:spacing w:after="240" w:afterAutospacing="0" w:line="240" w:lineRule="auto"/>
        <w:ind w:left="1440" w:hanging="360"/>
        <w:rPr>
          <w:sz w:val="22"/>
          <w:szCs w:val="22"/>
        </w:rPr>
      </w:pPr>
      <w:r w:rsidDel="00000000" w:rsidR="00000000" w:rsidRPr="00000000">
        <w:rPr>
          <w:rtl w:val="0"/>
        </w:rPr>
        <w:t xml:space="preserve">Ensuring adequate on-site personnel and equipment are present during delivery to assist with unloading and positioning</w:t>
        <w:br w:type="textWrapping"/>
      </w:r>
    </w:p>
    <w:p w:rsidR="00000000" w:rsidDel="00000000" w:rsidP="00000000" w:rsidRDefault="00000000" w:rsidRPr="00000000" w14:paraId="00000087">
      <w:pPr>
        <w:pStyle w:val="Heading3"/>
        <w:widowControl w:val="0"/>
        <w:numPr>
          <w:ilvl w:val="0"/>
          <w:numId w:val="11"/>
        </w:numPr>
        <w:spacing w:before="240" w:beforeAutospacing="0" w:line="240" w:lineRule="auto"/>
        <w:ind w:left="720" w:hanging="360"/>
        <w:rPr>
          <w:b w:val="1"/>
          <w:bCs w:val="1"/>
          <w:sz w:val="22"/>
          <w:szCs w:val="22"/>
        </w:rPr>
      </w:pPr>
      <w:bookmarkStart w:colFirst="0" w:colLast="0" w:name="_b68zf03qgwlz" w:id="27"/>
      <w:bookmarkEnd w:id="27"/>
      <w:r w:rsidDel="00000000" w:rsidR="00000000" w:rsidRPr="00000000">
        <w:rPr>
          <w:b w:val="1"/>
          <w:bCs w:val="1"/>
          <w:color w:val="000000"/>
          <w:sz w:val="22"/>
          <w:szCs w:val="22"/>
          <w:rtl w:val="0"/>
        </w:rPr>
        <w:t xml:space="preserve">Installation of Modular Home</w:t>
      </w:r>
    </w:p>
    <w:p w:rsidR="00000000" w:rsidDel="00000000" w:rsidP="00000000" w:rsidRDefault="00000000" w:rsidRPr="00000000" w14:paraId="00000088">
      <w:pPr>
        <w:widowControl w:val="0"/>
        <w:spacing w:before="240" w:line="240" w:lineRule="auto"/>
        <w:ind w:left="720" w:firstLine="0"/>
        <w:rPr/>
      </w:pPr>
      <w:r w:rsidDel="00000000" w:rsidR="00000000" w:rsidRPr="00000000">
        <w:rPr>
          <w:rtl w:val="0"/>
        </w:rPr>
        <w:t xml:space="preserve">Responsible Party: </w:t>
      </w:r>
      <w:r w:rsidDel="00000000" w:rsidR="00000000" w:rsidRPr="00000000">
        <w:rPr>
          <w:rtl w:val="0"/>
        </w:rPr>
        <w:t xml:space="preserve">{{VAR_ON_SITE_SELECTION_NAME}}</w:t>
      </w:r>
      <w:r w:rsidDel="00000000" w:rsidR="00000000" w:rsidRPr="00000000">
        <w:rPr>
          <w:rtl w:val="0"/>
        </w:rPr>
        <w:br w:type="textWrapping"/>
      </w:r>
    </w:p>
    <w:p w:rsidR="00000000" w:rsidDel="00000000" w:rsidP="00000000" w:rsidRDefault="00000000" w:rsidRPr="00000000" w14:paraId="00000089">
      <w:pPr>
        <w:widowControl w:val="0"/>
        <w:spacing w:before="240" w:line="240" w:lineRule="auto"/>
        <w:ind w:left="720" w:firstLine="0"/>
        <w:rPr/>
      </w:pPr>
      <w:r w:rsidDel="00000000" w:rsidR="00000000" w:rsidRPr="00000000">
        <w:rPr>
          <w:rtl w:val="0"/>
        </w:rPr>
        <w:t xml:space="preserve">The responsible party shall be responsible for all installation activities after delivery, including but not limited to:</w:t>
        <w:br w:type="textWrapping"/>
      </w:r>
    </w:p>
    <w:p w:rsidR="00000000" w:rsidDel="00000000" w:rsidP="00000000" w:rsidRDefault="00000000" w:rsidRPr="00000000" w14:paraId="0000008A">
      <w:pPr>
        <w:widowControl w:val="0"/>
        <w:numPr>
          <w:ilvl w:val="1"/>
          <w:numId w:val="12"/>
        </w:numPr>
        <w:spacing w:line="240" w:lineRule="auto"/>
        <w:ind w:left="1440" w:hanging="360"/>
        <w:rPr>
          <w:sz w:val="22"/>
          <w:szCs w:val="22"/>
        </w:rPr>
      </w:pPr>
      <w:r w:rsidDel="00000000" w:rsidR="00000000" w:rsidRPr="00000000">
        <w:rPr>
          <w:rtl w:val="0"/>
        </w:rPr>
        <w:t xml:space="preserve">Setting and securing modular sections onto the foundation according to manufacturer specifications</w:t>
        <w:br w:type="textWrapping"/>
      </w:r>
    </w:p>
    <w:p w:rsidR="00000000" w:rsidDel="00000000" w:rsidP="00000000" w:rsidRDefault="00000000" w:rsidRPr="00000000" w14:paraId="0000008B">
      <w:pPr>
        <w:widowControl w:val="0"/>
        <w:numPr>
          <w:ilvl w:val="1"/>
          <w:numId w:val="12"/>
        </w:numPr>
        <w:spacing w:line="240" w:lineRule="auto"/>
        <w:ind w:left="1440" w:hanging="360"/>
        <w:rPr>
          <w:sz w:val="22"/>
          <w:szCs w:val="22"/>
        </w:rPr>
      </w:pPr>
      <w:r w:rsidDel="00000000" w:rsidR="00000000" w:rsidRPr="00000000">
        <w:rPr>
          <w:rtl w:val="0"/>
        </w:rPr>
        <w:t xml:space="preserve">Connecting mechanical, electrical, and plumbing (MEP) systems between modules and site utilities</w:t>
        <w:br w:type="textWrapping"/>
      </w:r>
    </w:p>
    <w:p w:rsidR="00000000" w:rsidDel="00000000" w:rsidP="00000000" w:rsidRDefault="00000000" w:rsidRPr="00000000" w14:paraId="0000008C">
      <w:pPr>
        <w:widowControl w:val="0"/>
        <w:numPr>
          <w:ilvl w:val="1"/>
          <w:numId w:val="12"/>
        </w:numPr>
        <w:spacing w:line="240" w:lineRule="auto"/>
        <w:ind w:left="1440" w:hanging="360"/>
        <w:rPr>
          <w:sz w:val="22"/>
          <w:szCs w:val="22"/>
        </w:rPr>
      </w:pPr>
      <w:r w:rsidDel="00000000" w:rsidR="00000000" w:rsidRPr="00000000">
        <w:rPr>
          <w:rtl w:val="0"/>
        </w:rPr>
        <w:t xml:space="preserve">Performing sealing, weatherproofing, and final site connections as needed</w:t>
        <w:br w:type="textWrapping"/>
      </w:r>
    </w:p>
    <w:p w:rsidR="00000000" w:rsidDel="00000000" w:rsidP="00000000" w:rsidRDefault="00000000" w:rsidRPr="00000000" w14:paraId="0000008D">
      <w:pPr>
        <w:widowControl w:val="0"/>
        <w:numPr>
          <w:ilvl w:val="1"/>
          <w:numId w:val="12"/>
        </w:numPr>
        <w:spacing w:line="240" w:lineRule="auto"/>
        <w:ind w:left="1440" w:hanging="360"/>
        <w:rPr>
          <w:sz w:val="22"/>
          <w:szCs w:val="22"/>
        </w:rPr>
      </w:pPr>
      <w:r w:rsidDel="00000000" w:rsidR="00000000" w:rsidRPr="00000000">
        <w:rPr>
          <w:rtl w:val="0"/>
        </w:rPr>
        <w:t xml:space="preserve">Coordination with the manufacturer for inspections, punch list items, and warranty walk-throughs</w:t>
        <w:br w:type="textWrapping"/>
      </w:r>
    </w:p>
    <w:p w:rsidR="00000000" w:rsidDel="00000000" w:rsidP="00000000" w:rsidRDefault="00000000" w:rsidRPr="00000000" w14:paraId="0000008E">
      <w:pPr>
        <w:widowControl w:val="0"/>
        <w:numPr>
          <w:ilvl w:val="1"/>
          <w:numId w:val="12"/>
        </w:numPr>
        <w:spacing w:after="240" w:afterAutospacing="0" w:line="240" w:lineRule="auto"/>
        <w:ind w:left="1440" w:hanging="360"/>
        <w:rPr>
          <w:sz w:val="22"/>
          <w:szCs w:val="22"/>
        </w:rPr>
      </w:pPr>
      <w:r w:rsidDel="00000000" w:rsidR="00000000" w:rsidRPr="00000000">
        <w:rPr>
          <w:rtl w:val="0"/>
        </w:rPr>
        <w:t xml:space="preserve">Managing any finish carpentry or site-specific work not included in factory construction</w:t>
        <w:br w:type="textWrapping"/>
      </w:r>
    </w:p>
    <w:p w:rsidR="00000000" w:rsidDel="00000000" w:rsidP="00000000" w:rsidRDefault="00000000" w:rsidRPr="00000000" w14:paraId="0000008F">
      <w:pPr>
        <w:pStyle w:val="Heading3"/>
        <w:widowControl w:val="0"/>
        <w:numPr>
          <w:ilvl w:val="0"/>
          <w:numId w:val="11"/>
        </w:numPr>
        <w:spacing w:before="240" w:beforeAutospacing="0" w:line="240" w:lineRule="auto"/>
        <w:ind w:left="720" w:hanging="360"/>
        <w:rPr>
          <w:b w:val="1"/>
          <w:bCs w:val="1"/>
          <w:sz w:val="22"/>
          <w:szCs w:val="22"/>
        </w:rPr>
      </w:pPr>
      <w:bookmarkStart w:colFirst="0" w:colLast="0" w:name="_1jge3dyqba5z" w:id="28"/>
      <w:bookmarkEnd w:id="28"/>
      <w:r w:rsidDel="00000000" w:rsidR="00000000" w:rsidRPr="00000000">
        <w:rPr>
          <w:b w:val="1"/>
          <w:bCs w:val="1"/>
          <w:color w:val="000000"/>
          <w:sz w:val="22"/>
          <w:szCs w:val="22"/>
          <w:rtl w:val="0"/>
        </w:rPr>
        <w:t xml:space="preserve">Inspections and Approvals</w:t>
      </w:r>
    </w:p>
    <w:p w:rsidR="00000000" w:rsidDel="00000000" w:rsidP="00000000" w:rsidRDefault="00000000" w:rsidRPr="00000000" w14:paraId="00000090">
      <w:pPr>
        <w:widowControl w:val="0"/>
        <w:spacing w:before="240" w:line="240" w:lineRule="auto"/>
        <w:ind w:left="720" w:firstLine="0"/>
        <w:rPr/>
      </w:pPr>
      <w:r w:rsidDel="00000000" w:rsidR="00000000" w:rsidRPr="00000000">
        <w:rPr>
          <w:rtl w:val="0"/>
        </w:rPr>
        <w:t xml:space="preserve">Responsible Party:</w:t>
      </w:r>
      <w:r w:rsidDel="00000000" w:rsidR="00000000" w:rsidRPr="00000000">
        <w:rPr>
          <w:b w:val="1"/>
          <w:bCs w:val="1"/>
          <w:color w:val="ff0000"/>
          <w:rtl w:val="0"/>
        </w:rPr>
        <w:t xml:space="preserve"> </w:t>
      </w:r>
      <w:r w:rsidDel="00000000" w:rsidR="00000000" w:rsidRPr="00000000">
        <w:rPr>
          <w:rtl w:val="0"/>
        </w:rPr>
        <w:t xml:space="preserve">{{VAR_ON_SITE_SELECTION_NAME}}</w:t>
      </w:r>
      <w:r w:rsidDel="00000000" w:rsidR="00000000" w:rsidRPr="00000000">
        <w:rPr>
          <w:rtl w:val="0"/>
        </w:rPr>
      </w:r>
    </w:p>
    <w:p w:rsidR="00000000" w:rsidDel="00000000" w:rsidP="00000000" w:rsidRDefault="00000000" w:rsidRPr="00000000" w14:paraId="00000091">
      <w:pPr>
        <w:widowControl w:val="0"/>
        <w:spacing w:before="240" w:line="240" w:lineRule="auto"/>
        <w:ind w:left="720" w:firstLine="0"/>
        <w:rPr/>
      </w:pPr>
      <w:r w:rsidDel="00000000" w:rsidR="00000000" w:rsidRPr="00000000">
        <w:rPr>
          <w:rtl w:val="0"/>
        </w:rPr>
        <w:t xml:space="preserve">The responsible party shall schedule, coordinate, and ensure completion of all required inspections and approvals including:</w:t>
        <w:br w:type="textWrapping"/>
      </w:r>
    </w:p>
    <w:p w:rsidR="00000000" w:rsidDel="00000000" w:rsidP="00000000" w:rsidRDefault="00000000" w:rsidRPr="00000000" w14:paraId="00000092">
      <w:pPr>
        <w:widowControl w:val="0"/>
        <w:numPr>
          <w:ilvl w:val="1"/>
          <w:numId w:val="9"/>
        </w:numPr>
        <w:spacing w:line="240" w:lineRule="auto"/>
        <w:ind w:left="1440" w:hanging="360"/>
        <w:rPr>
          <w:sz w:val="22"/>
          <w:szCs w:val="22"/>
        </w:rPr>
      </w:pPr>
      <w:r w:rsidDel="00000000" w:rsidR="00000000" w:rsidRPr="00000000">
        <w:rPr>
          <w:rtl w:val="0"/>
        </w:rPr>
        <w:t xml:space="preserve">Local building department inspections for foundation, framing, MEP, and final occupancy</w:t>
        <w:br w:type="textWrapping"/>
      </w:r>
    </w:p>
    <w:p w:rsidR="00000000" w:rsidDel="00000000" w:rsidP="00000000" w:rsidRDefault="00000000" w:rsidRPr="00000000" w14:paraId="00000093">
      <w:pPr>
        <w:widowControl w:val="0"/>
        <w:numPr>
          <w:ilvl w:val="1"/>
          <w:numId w:val="9"/>
        </w:numPr>
        <w:spacing w:line="240" w:lineRule="auto"/>
        <w:ind w:left="1440" w:hanging="360"/>
        <w:rPr>
          <w:sz w:val="22"/>
          <w:szCs w:val="22"/>
        </w:rPr>
      </w:pPr>
      <w:r w:rsidDel="00000000" w:rsidR="00000000" w:rsidRPr="00000000">
        <w:rPr>
          <w:rtl w:val="0"/>
        </w:rPr>
        <w:t xml:space="preserve">Manufacturer or third-party inspections as required for quality control and warranty compliance</w:t>
        <w:br w:type="textWrapping"/>
      </w:r>
    </w:p>
    <w:p w:rsidR="00000000" w:rsidDel="00000000" w:rsidP="00000000" w:rsidRDefault="00000000" w:rsidRPr="00000000" w14:paraId="00000094">
      <w:pPr>
        <w:widowControl w:val="0"/>
        <w:numPr>
          <w:ilvl w:val="1"/>
          <w:numId w:val="9"/>
        </w:numPr>
        <w:spacing w:after="240" w:afterAutospacing="0" w:line="240" w:lineRule="auto"/>
        <w:ind w:left="1440" w:hanging="360"/>
        <w:rPr>
          <w:sz w:val="22"/>
          <w:szCs w:val="22"/>
        </w:rPr>
      </w:pPr>
      <w:r w:rsidDel="00000000" w:rsidR="00000000" w:rsidRPr="00000000">
        <w:rPr>
          <w:rtl w:val="0"/>
        </w:rPr>
        <w:t xml:space="preserve">Certification of utilities connection and compliance with environmental or safety regulations</w:t>
        <w:br w:type="textWrapping"/>
      </w:r>
    </w:p>
    <w:p w:rsidR="00000000" w:rsidDel="00000000" w:rsidP="00000000" w:rsidRDefault="00000000" w:rsidRPr="00000000" w14:paraId="00000095">
      <w:pPr>
        <w:pStyle w:val="Heading3"/>
        <w:widowControl w:val="0"/>
        <w:numPr>
          <w:ilvl w:val="0"/>
          <w:numId w:val="11"/>
        </w:numPr>
        <w:spacing w:before="240" w:beforeAutospacing="0" w:line="240" w:lineRule="auto"/>
        <w:ind w:left="720" w:hanging="360"/>
        <w:rPr>
          <w:b w:val="1"/>
          <w:bCs w:val="1"/>
          <w:sz w:val="22"/>
          <w:szCs w:val="22"/>
        </w:rPr>
      </w:pPr>
      <w:bookmarkStart w:colFirst="0" w:colLast="0" w:name="_f9ne8mtjbedi" w:id="29"/>
      <w:bookmarkEnd w:id="29"/>
      <w:r w:rsidDel="00000000" w:rsidR="00000000" w:rsidRPr="00000000">
        <w:rPr>
          <w:b w:val="1"/>
          <w:bCs w:val="1"/>
          <w:color w:val="000000"/>
          <w:sz w:val="22"/>
          <w:szCs w:val="22"/>
          <w:rtl w:val="0"/>
        </w:rPr>
        <w:t xml:space="preserve">Site Maintenance and Cleanup</w:t>
      </w:r>
    </w:p>
    <w:p w:rsidR="00000000" w:rsidDel="00000000" w:rsidP="00000000" w:rsidRDefault="00000000" w:rsidRPr="00000000" w14:paraId="00000096">
      <w:pPr>
        <w:widowControl w:val="0"/>
        <w:spacing w:before="240" w:line="240" w:lineRule="auto"/>
        <w:ind w:left="720" w:firstLine="0"/>
        <w:rPr/>
      </w:pPr>
      <w:r w:rsidDel="00000000" w:rsidR="00000000" w:rsidRPr="00000000">
        <w:rPr>
          <w:rtl w:val="0"/>
        </w:rPr>
        <w:t xml:space="preserve">Responsible Party: </w:t>
      </w:r>
      <w:r w:rsidDel="00000000" w:rsidR="00000000" w:rsidRPr="00000000">
        <w:rPr>
          <w:rtl w:val="0"/>
        </w:rPr>
        <w:t xml:space="preserve">{{VAR_ON_SITE_SELECTION_NAME}}</w:t>
      </w:r>
      <w:r w:rsidDel="00000000" w:rsidR="00000000" w:rsidRPr="00000000">
        <w:rPr>
          <w:rtl w:val="0"/>
        </w:rPr>
        <w:br w:type="textWrapping"/>
        <w:t xml:space="preserve">The responsible party shall maintain the site in a safe, clean, and orderly condition during and after installation, including:</w:t>
      </w:r>
    </w:p>
    <w:p w:rsidR="00000000" w:rsidDel="00000000" w:rsidP="00000000" w:rsidRDefault="00000000" w:rsidRPr="00000000" w14:paraId="00000097">
      <w:pPr>
        <w:widowControl w:val="0"/>
        <w:numPr>
          <w:ilvl w:val="1"/>
          <w:numId w:val="8"/>
        </w:numPr>
        <w:spacing w:line="240" w:lineRule="auto"/>
        <w:ind w:left="1440" w:hanging="360"/>
        <w:rPr>
          <w:sz w:val="22"/>
          <w:szCs w:val="22"/>
        </w:rPr>
      </w:pPr>
      <w:r w:rsidDel="00000000" w:rsidR="00000000" w:rsidRPr="00000000">
        <w:rPr>
          <w:rtl w:val="0"/>
        </w:rPr>
        <w:t xml:space="preserve">Removal and disposal of all construction debris and packaging materials</w:t>
        <w:br w:type="textWrapping"/>
      </w:r>
    </w:p>
    <w:p w:rsidR="00000000" w:rsidDel="00000000" w:rsidP="00000000" w:rsidRDefault="00000000" w:rsidRPr="00000000" w14:paraId="00000098">
      <w:pPr>
        <w:widowControl w:val="0"/>
        <w:numPr>
          <w:ilvl w:val="1"/>
          <w:numId w:val="8"/>
        </w:numPr>
        <w:spacing w:line="240" w:lineRule="auto"/>
        <w:ind w:left="1440" w:hanging="360"/>
        <w:rPr>
          <w:sz w:val="22"/>
          <w:szCs w:val="22"/>
        </w:rPr>
      </w:pPr>
      <w:r w:rsidDel="00000000" w:rsidR="00000000" w:rsidRPr="00000000">
        <w:rPr>
          <w:rtl w:val="0"/>
        </w:rPr>
        <w:t xml:space="preserve">Site restoration and landscaping as necessary to meet local requirements and project standards</w:t>
        <w:br w:type="textWrapping"/>
      </w:r>
    </w:p>
    <w:p w:rsidR="00000000" w:rsidDel="00000000" w:rsidP="00000000" w:rsidRDefault="00000000" w:rsidRPr="00000000" w14:paraId="00000099">
      <w:pPr>
        <w:widowControl w:val="0"/>
        <w:numPr>
          <w:ilvl w:val="1"/>
          <w:numId w:val="8"/>
        </w:numPr>
        <w:spacing w:after="240" w:line="240" w:lineRule="auto"/>
        <w:ind w:left="1440" w:hanging="360"/>
        <w:rPr>
          <w:sz w:val="22"/>
          <w:szCs w:val="22"/>
        </w:rPr>
      </w:pPr>
      <w:r w:rsidDel="00000000" w:rsidR="00000000" w:rsidRPr="00000000">
        <w:rPr>
          <w:rtl w:val="0"/>
        </w:rPr>
        <w:t xml:space="preserve">Immediate remediation of any damage caused by delivery or installation activities</w:t>
        <w:br w:type="textWrapping"/>
      </w:r>
    </w:p>
    <w:p w:rsidR="00000000" w:rsidDel="00000000" w:rsidP="00000000" w:rsidRDefault="00000000" w:rsidRPr="00000000" w14:paraId="0000009A">
      <w:pPr>
        <w:widowControl w:val="0"/>
        <w:spacing w:after="240" w:before="240" w:line="240" w:lineRule="auto"/>
        <w:ind w:left="630"/>
        <w:rPr>
          <w:b w:val="1"/>
          <w:bCs w:val="1"/>
          <w:color w:val="ff0000"/>
        </w:rPr>
      </w:pPr>
      <w:r w:rsidDel="00000000" w:rsidR="00000000" w:rsidRPr="00000000">
        <w:rPr>
          <w:rtl w:val="0"/>
        </w:rPr>
      </w:r>
    </w:p>
    <w:p w:rsidR="00000000" w:rsidDel="00000000" w:rsidP="00000000" w:rsidRDefault="00000000" w:rsidRPr="00000000" w14:paraId="0000009B">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ind w:right="236"/>
        <w:rPr>
          <w:rFonts w:ascii="Times New Roman" w:cs="Times New Roman" w:eastAsia="Times New Roman" w:hAnsi="Times New Roman"/>
          <w:b w:val="1"/>
          <w:bCs w:val="1"/>
          <w:sz w:val="28"/>
          <w:szCs w:val="28"/>
        </w:rPr>
      </w:pPr>
      <w:r w:rsidDel="00000000" w:rsidR="00000000" w:rsidRPr="00000000">
        <w:rPr>
          <w:rtl w:val="0"/>
        </w:rPr>
        <w:t xml:space="preserve">{{BLOCK_ON_SITE_SCOPE_EXHIBIT_END}}</w:t>
      </w:r>
      <w:r w:rsidDel="00000000" w:rsidR="00000000" w:rsidRPr="00000000">
        <w:rPr>
          <w:rtl w:val="0"/>
        </w:rPr>
      </w:r>
    </w:p>
    <w:p w:rsidR="00000000" w:rsidDel="00000000" w:rsidP="00000000" w:rsidRDefault="00000000" w:rsidRPr="00000000" w14:paraId="0000009C">
      <w:pPr>
        <w:pStyle w:val="Heading1"/>
        <w:rPr/>
      </w:pPr>
      <w:bookmarkStart w:colFirst="0" w:colLast="0" w:name="_hqnhdilth21k" w:id="30"/>
      <w:bookmarkEnd w:id="30"/>
      <w:r w:rsidDel="00000000" w:rsidR="00000000" w:rsidRPr="00000000">
        <w:br w:type="page"/>
      </w:r>
      <w:r w:rsidDel="00000000" w:rsidR="00000000" w:rsidRPr="00000000">
        <w:rPr>
          <w:rtl w:val="0"/>
        </w:rPr>
      </w:r>
    </w:p>
    <w:p w:rsidR="00000000" w:rsidDel="00000000" w:rsidP="00000000" w:rsidRDefault="00000000" w:rsidRPr="00000000" w14:paraId="0000009D">
      <w:pPr>
        <w:pStyle w:val="Heading1"/>
        <w:rPr>
          <w:rFonts w:ascii="Times New Roman" w:cs="Times New Roman" w:eastAsia="Times New Roman" w:hAnsi="Times New Roman"/>
          <w:sz w:val="24"/>
          <w:szCs w:val="24"/>
        </w:rPr>
      </w:pPr>
      <w:bookmarkStart w:colFirst="0" w:colLast="0" w:name="_2u1iywfjoe85" w:id="31"/>
      <w:bookmarkEnd w:id="31"/>
      <w:r w:rsidDel="00000000" w:rsidR="00000000" w:rsidRPr="00000000">
        <w:rPr>
          <w:rtl w:val="0"/>
        </w:rPr>
        <w:t xml:space="preserve">Exhibit G: State-Specific Provisions</w:t>
      </w:r>
      <w:r w:rsidDel="00000000" w:rsidR="00000000" w:rsidRPr="00000000">
        <w:rPr>
          <w:rtl w:val="0"/>
        </w:rPr>
      </w:r>
    </w:p>
    <w:p w:rsidR="00000000" w:rsidDel="00000000" w:rsidP="00000000" w:rsidRDefault="00000000" w:rsidRPr="00000000" w14:paraId="0000009E">
      <w:pPr>
        <w:pStyle w:val="Heading2"/>
        <w:keepNext w:val="0"/>
        <w:keepLines w:val="0"/>
        <w:spacing w:after="45" w:before="90" w:line="12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OVERVIEW</w:t>
      </w:r>
    </w:p>
    <w:p w:rsidR="00000000" w:rsidDel="00000000" w:rsidP="00000000" w:rsidRDefault="00000000" w:rsidRPr="00000000" w14:paraId="000000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Exhibit G contains state-specific legal provisions that apply to the project location. {{PROJECT_STATE}} law governs this agreement. Select and include ONLY the provisions for {{PROJECT_STATE}}.</w:t>
      </w:r>
    </w:p>
    <w:p w:rsidR="00000000" w:rsidDel="00000000" w:rsidP="00000000" w:rsidRDefault="00000000" w:rsidRPr="00000000" w14:paraId="000000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State:</w:t>
      </w:r>
      <w:r w:rsidDel="00000000" w:rsidR="00000000" w:rsidRPr="00000000">
        <w:rPr>
          <w:rFonts w:ascii="Times New Roman" w:cs="Times New Roman" w:eastAsia="Times New Roman" w:hAnsi="Times New Roman"/>
          <w:sz w:val="24"/>
          <w:szCs w:val="24"/>
          <w:rtl w:val="0"/>
        </w:rPr>
        <w:t xml:space="preserve"> {{PROJECT_STATE}}</w:t>
      </w:r>
    </w:p>
    <w:p w:rsidR="00000000" w:rsidDel="00000000" w:rsidP="00000000" w:rsidRDefault="00000000" w:rsidRPr="00000000" w14:paraId="000000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Building Code:</w:t>
      </w:r>
      <w:r w:rsidDel="00000000" w:rsidR="00000000" w:rsidRPr="00000000">
        <w:rPr>
          <w:rFonts w:ascii="Times New Roman" w:cs="Times New Roman" w:eastAsia="Times New Roman" w:hAnsi="Times New Roman"/>
          <w:sz w:val="24"/>
          <w:szCs w:val="24"/>
          <w:rtl w:val="0"/>
        </w:rPr>
        <w:t xml:space="preserve"> {{BUILDING_CODE_REFERENCE}}</w:t>
      </w:r>
    </w:p>
    <w:p w:rsidR="00000000" w:rsidDel="00000000" w:rsidP="00000000" w:rsidRDefault="00000000" w:rsidRPr="00000000" w14:paraId="000000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Lien Law Jurisdiction:</w:t>
      </w:r>
      <w:r w:rsidDel="00000000" w:rsidR="00000000" w:rsidRPr="00000000">
        <w:rPr>
          <w:rFonts w:ascii="Times New Roman" w:cs="Times New Roman" w:eastAsia="Times New Roman" w:hAnsi="Times New Roman"/>
          <w:sz w:val="24"/>
          <w:szCs w:val="24"/>
          <w:rtl w:val="0"/>
        </w:rPr>
        <w:t xml:space="preserve"> {{LIEN_LAW_STATE}}</w:t>
      </w:r>
    </w:p>
    <w:p w:rsidR="00000000" w:rsidDel="00000000" w:rsidP="00000000" w:rsidRDefault="00000000" w:rsidRPr="00000000" w14:paraId="000000A5">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240" w:lineRule="auto"/>
        <w:ind w:left="0" w:firstLine="0"/>
        <w:rPr>
          <w:rFonts w:ascii="Times New Roman" w:cs="Times New Roman" w:eastAsia="Times New Roman" w:hAnsi="Times New Roman"/>
          <w:sz w:val="24"/>
          <w:szCs w:val="24"/>
        </w:rPr>
      </w:pPr>
      <w:r w:rsidDel="00000000" w:rsidR="00000000" w:rsidRPr="00000000">
        <w:rPr>
          <w:rFonts w:ascii="Roboto Mono" w:cs="Roboto Mono" w:eastAsia="Roboto Mono" w:hAnsi="Roboto Mono"/>
          <w:b w:val="1"/>
          <w:bCs w:val="1"/>
          <w:color w:val="188038"/>
          <w:sz w:val="24"/>
          <w:szCs w:val="24"/>
          <w:rtl w:val="0"/>
        </w:rPr>
        <w:t xml:space="preserve">[STATE_DISCLOSURE:EXHIBIT_G_CONTENT]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keepNext w:val="0"/>
        <w:keepLines w:val="0"/>
        <w:spacing w:after="45" w:before="90" w:line="120" w:lineRule="auto"/>
        <w:rPr>
          <w:rFonts w:ascii="Times New Roman" w:cs="Times New Roman" w:eastAsia="Times New Roman" w:hAnsi="Times New Roman"/>
          <w:b w:val="1"/>
          <w:bCs w:val="1"/>
          <w:sz w:val="26"/>
          <w:szCs w:val="26"/>
        </w:rPr>
      </w:pPr>
      <w:bookmarkStart w:colFirst="0" w:colLast="0" w:name="_f64u3uafvzbz" w:id="32"/>
      <w:bookmarkEnd w:id="32"/>
      <w:r w:rsidDel="00000000" w:rsidR="00000000" w:rsidRPr="00000000">
        <w:rPr>
          <w:rFonts w:ascii="Times New Roman" w:cs="Times New Roman" w:eastAsia="Times New Roman" w:hAnsi="Times New Roman"/>
          <w:b w:val="1"/>
          <w:bCs w:val="1"/>
          <w:sz w:val="26"/>
          <w:szCs w:val="26"/>
          <w:rtl w:val="0"/>
        </w:rPr>
        <w:t xml:space="preserve">CLIENT ACKNOWLEDGMENTS</w:t>
      </w:r>
    </w:p>
    <w:p w:rsidR="00000000" w:rsidDel="00000000" w:rsidP="00000000" w:rsidRDefault="00000000" w:rsidRPr="00000000" w14:paraId="000000A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signing this agreement, Client acknowledges:</w:t>
      </w:r>
    </w:p>
    <w:p w:rsidR="00000000" w:rsidDel="00000000" w:rsidP="00000000" w:rsidRDefault="00000000" w:rsidRPr="00000000" w14:paraId="000000A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has reviewed Exhibit G - State-Specific Provisions</w:t>
      </w:r>
    </w:p>
    <w:p w:rsidR="00000000" w:rsidDel="00000000" w:rsidP="00000000" w:rsidRDefault="00000000" w:rsidRPr="00000000" w14:paraId="000000A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{{PROJECT_STATE}} law governs this agreement</w:t>
      </w:r>
    </w:p>
    <w:p w:rsidR="00000000" w:rsidDel="00000000" w:rsidP="00000000" w:rsidRDefault="00000000" w:rsidRPr="00000000" w14:paraId="000000A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building code requirements for {{PROJECT_STATE}} ({{BUILDING_CODE_REFERENCE}})</w:t>
      </w:r>
    </w:p>
    <w:p w:rsidR="00000000" w:rsidDel="00000000" w:rsidP="00000000" w:rsidRDefault="00000000" w:rsidRPr="00000000" w14:paraId="000000B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contractor licensing requirements for {{PROJECT_STATE}}</w:t>
      </w:r>
    </w:p>
    <w:p w:rsidR="00000000" w:rsidDel="00000000" w:rsidP="00000000" w:rsidRDefault="00000000" w:rsidRPr="00000000" w14:paraId="000000B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mechanic's lien law provisions for {{PROJECT_STATE}}</w:t>
      </w:r>
    </w:p>
    <w:p w:rsidR="00000000" w:rsidDel="00000000" w:rsidP="00000000" w:rsidRDefault="00000000" w:rsidRPr="00000000" w14:paraId="000000B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permit and inspection requirements for {{PROJECT_STATE}}</w:t>
      </w:r>
    </w:p>
    <w:p w:rsidR="00000000" w:rsidDel="00000000" w:rsidP="00000000" w:rsidRDefault="00000000" w:rsidRPr="00000000" w14:paraId="000000B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dispute resolution procedures for {{PROJECT_STATE}}</w:t>
      </w:r>
    </w:p>
    <w:p w:rsidR="00000000" w:rsidDel="00000000" w:rsidP="00000000" w:rsidRDefault="00000000" w:rsidRPr="00000000" w14:paraId="000000B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understands all applicable consumer protection provisions for {{PROJECT_STATE}}</w:t>
      </w:r>
    </w:p>
    <w:p w:rsidR="00000000" w:rsidDel="00000000" w:rsidP="00000000" w:rsidRDefault="00000000" w:rsidRPr="00000000" w14:paraId="000000B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Client has opportunity to ask questions about state-specific provisions before signing</w:t>
      </w:r>
    </w:p>
    <w:p w:rsidR="00000000" w:rsidDel="00000000" w:rsidP="00000000" w:rsidRDefault="00000000" w:rsidRPr="00000000" w14:paraId="000000B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spacing w:line="24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lowerRoman"/>
      <w:lvlText w:val="%1."/>
      <w:lvlJc w:val="righ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810"/>
      </w:pPr>
      <w:rPr>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6">
    <w:lvl w:ilvl="0">
      <w:start w:val="1"/>
      <w:numFmt w:val="lowerRoman"/>
      <w:lvlText w:val="%1."/>
      <w:lvlJc w:val="right"/>
      <w:pPr>
        <w:ind w:left="720" w:hanging="18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lowerRoman"/>
      <w:lvlText w:val="%1."/>
      <w:lvlJc w:val="righ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spacing w:after="240" w:before="240" w:line="240" w:lineRule="auto"/>
      <w:ind w:left="720" w:hanging="360"/>
    </w:pPr>
    <w:rPr/>
  </w:style>
  <w:style w:type="paragraph" w:styleId="Heading6">
    <w:name w:val="heading 6"/>
    <w:basedOn w:val="Normal"/>
    <w:next w:val="Normal"/>
    <w:pPr>
      <w:keepNext w:val="1"/>
      <w:keepLines w:val="1"/>
      <w:spacing w:after="240" w:before="240" w:line="240" w:lineRule="auto"/>
      <w:ind w:left="720" w:firstLine="0"/>
      <w:jc w:val="both"/>
    </w:pPr>
    <w:rPr>
      <w:rFonts w:ascii="Calibri" w:cs="Calibri" w:eastAsia="Calibri" w:hAnsi="Calibri"/>
      <w:b w:val="1"/>
      <w:bCs w:val="1"/>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