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Master Purchase Agreement</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PROJECT_NUMBER</w:t>
      </w:r>
      <w:r w:rsidDel="00000000" w:rsidR="00000000" w:rsidRPr="00000000">
        <w:rPr>
          <w:rFonts w:ascii="Calibri" w:cs="Calibri" w:eastAsia="Calibri" w:hAnsi="Calibri"/>
          <w:sz w:val="22"/>
          <w:szCs w:val="22"/>
          <w:rtl w:val="0"/>
        </w:rPr>
        <w:t xml:space="preserve">}} - {{</w:t>
      </w:r>
      <w:r w:rsidDel="00000000" w:rsidR="00000000" w:rsidRPr="00000000">
        <w:rPr>
          <w:rFonts w:ascii="Calibri" w:cs="Calibri" w:eastAsia="Calibri" w:hAnsi="Calibri"/>
          <w:sz w:val="22"/>
          <w:szCs w:val="22"/>
          <w:rtl w:val="0"/>
        </w:rPr>
        <w:t xml:space="preserve">PROJECT_NAME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2">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3">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This Master Factory Built Home Purchase Agreement (this “Agreement”) is entered into as of</w:t>
      </w:r>
      <w:r w:rsidDel="00000000" w:rsidR="00000000" w:rsidRPr="00000000">
        <w:rPr>
          <w:rFonts w:ascii="Arial" w:cs="Arial" w:eastAsia="Arial" w:hAnsi="Arial"/>
          <w:sz w:val="22"/>
          <w:szCs w:val="22"/>
          <w:rtl w:val="0"/>
        </w:rPr>
        <w:t xml:space="preserve"> {{EFFECTIVE_DATE}}</w:t>
      </w:r>
      <w:r w:rsidDel="00000000" w:rsidR="00000000" w:rsidRPr="00000000">
        <w:rPr>
          <w:rFonts w:ascii="Arial Narrow" w:cs="Arial Narrow" w:eastAsia="Arial Narrow" w:hAnsi="Arial Narrow"/>
          <w:sz w:val="22"/>
          <w:szCs w:val="22"/>
          <w:rtl w:val="0"/>
        </w:rPr>
        <w:t xml:space="preserve"> (the “Effective Date”) by and between</w:t>
      </w:r>
      <w:r w:rsidDel="00000000" w:rsidR="00000000" w:rsidRPr="00000000">
        <w:rPr>
          <w:rFonts w:ascii="Arial" w:cs="Arial" w:eastAsia="Arial" w:hAnsi="Arial"/>
          <w:sz w:val="22"/>
          <w:szCs w:val="22"/>
          <w:rtl w:val="0"/>
        </w:rPr>
        <w:t xml:space="preserve"> {{DVELE_PARTNERS_XYZ_LEGAL_NAME}}</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sz w:val="22"/>
          <w:szCs w:val="22"/>
          <w:rtl w:val="0"/>
        </w:rPr>
        <w:t xml:space="preserve">{{DVELE_PARTNERS_XYZ_STATE}}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{{DVELE_PARTNERS_XYZ_ENTITY_TYPE}} </w:t>
      </w:r>
      <w:r w:rsidDel="00000000" w:rsidR="00000000" w:rsidRPr="00000000">
        <w:rPr>
          <w:rFonts w:ascii="Arial" w:cs="Arial" w:eastAsia="Arial" w:hAnsi="Arial"/>
          <w:sz w:val="22"/>
          <w:szCs w:val="22"/>
          <w:rtl w:val="0"/>
        </w:rPr>
        <w:t xml:space="preserve">('Company'), and </w:t>
      </w:r>
      <w:r w:rsidDel="00000000" w:rsidR="00000000" w:rsidRPr="00000000">
        <w:rPr>
          <w:rFonts w:ascii="Arial" w:cs="Arial" w:eastAsia="Arial" w:hAnsi="Arial"/>
          <w:sz w:val="22"/>
          <w:szCs w:val="22"/>
          <w:rtl w:val="0"/>
        </w:rPr>
        <w:t xml:space="preserve">{{CLIENT_LEGAL_NAME}</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sz w:val="22"/>
          <w:szCs w:val="22"/>
          <w:rtl w:val="0"/>
        </w:rPr>
        <w:t xml:space="preserve">{{CLIENT_STATE}}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{{CLIENT_ENTITY_TYPE}}</w:t>
      </w:r>
      <w:r w:rsidDel="00000000" w:rsidR="00000000" w:rsidRPr="00000000">
        <w:rPr>
          <w:rFonts w:ascii="Arial" w:cs="Arial" w:eastAsia="Arial" w:hAnsi="Arial"/>
          <w:sz w:val="22"/>
          <w:szCs w:val="22"/>
          <w:rtl w:val="0"/>
        </w:rPr>
        <w:t xml:space="preserve"> ('Client')</w:t>
      </w:r>
      <w:r w:rsidDel="00000000" w:rsidR="00000000" w:rsidRPr="00000000">
        <w:rPr>
          <w:rFonts w:ascii="Arial Narrow" w:cs="Arial Narrow" w:eastAsia="Arial Narrow" w:hAnsi="Arial Narrow"/>
          <w:sz w:val="22"/>
          <w:szCs w:val="22"/>
          <w:rtl w:val="0"/>
        </w:rPr>
        <w:t xml:space="preserve">. Company and Client may be referred to individually as a “Party” and collectively as the “Parties.”</w:t>
      </w:r>
    </w:p>
    <w:p w:rsidR="00000000" w:rsidDel="00000000" w:rsidP="00000000" w:rsidRDefault="00000000" w:rsidRPr="00000000" w14:paraId="00000004">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RECITALS</w:t>
      </w:r>
    </w:p>
    <w:p w:rsidR="00000000" w:rsidDel="00000000" w:rsidP="00000000" w:rsidRDefault="00000000" w:rsidRPr="00000000" w14:paraId="00000006">
      <w:pPr>
        <w:pStyle w:val="Heading2"/>
        <w:ind w:left="0" w:hanging="3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WHEREAS, Company designs and manufactures factory-built housing components and modular homes and may provide delivery, assembly, installation support, and/or completion services described on Exhibit A (hereinafter “Services”) as agreed.</w:t>
      </w:r>
    </w:p>
    <w:p w:rsidR="00000000" w:rsidDel="00000000" w:rsidP="00000000" w:rsidRDefault="00000000" w:rsidRPr="00000000" w14:paraId="00000007">
      <w:pPr>
        <w:pStyle w:val="Heading2"/>
        <w:ind w:left="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WHEREAS, Client owns or controls or will own or control, prior to delivery, the real property identified in Exhibit A (each, a “Site”) and has or will obtain the authority necessary for delivery, installation, and completion of one or more factory built homes thereon.</w:t>
      </w:r>
    </w:p>
    <w:p w:rsidR="00000000" w:rsidDel="00000000" w:rsidP="00000000" w:rsidRDefault="00000000" w:rsidRPr="00000000" w14:paraId="00000008">
      <w:pPr>
        <w:pStyle w:val="Heading2"/>
        <w:ind w:left="0"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WHEREAS, Client desires to engage Company to provide certain Services for one or more properties and/or phases as more fully described in Exhibit A.</w:t>
      </w:r>
    </w:p>
    <w:p w:rsidR="00000000" w:rsidDel="00000000" w:rsidP="00000000" w:rsidRDefault="00000000" w:rsidRPr="00000000" w14:paraId="00000009">
      <w:pPr>
        <w:pStyle w:val="Heading1"/>
        <w:spacing w:after="0" w:before="0" w:line="240" w:lineRule="auto"/>
        <w:ind w:left="432" w:hanging="432"/>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NOW, THEREFORE, for good and valuable consideration, the Parties agree as follows:</w:t>
      </w:r>
    </w:p>
    <w:p w:rsidR="00000000" w:rsidDel="00000000" w:rsidP="00000000" w:rsidRDefault="00000000" w:rsidRPr="00000000" w14:paraId="0000000A">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AGREEMENT CONSTRUCTION</w:t>
      </w:r>
    </w:p>
    <w:p w:rsidR="00000000" w:rsidDel="00000000" w:rsidP="00000000" w:rsidRDefault="00000000" w:rsidRPr="00000000" w14:paraId="0000000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Exhibits Incorporated.  The following exhibits are attached to and incorporated into this Agreement:</w:t>
      </w:r>
    </w:p>
    <w:p w:rsidR="00000000" w:rsidDel="00000000" w:rsidP="00000000" w:rsidRDefault="00000000" w:rsidRPr="00000000" w14:paraId="0000000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A – Project Scope and Commercial Terms (Project/Phase Matrix; Milestones; Pricing; Payment Schedule; Completion Model election)</w:t>
      </w:r>
    </w:p>
    <w:p w:rsidR="00000000" w:rsidDel="00000000" w:rsidP="00000000" w:rsidRDefault="00000000" w:rsidRPr="00000000" w14:paraId="0000000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B – Home Plans, Specifications &amp; Finishes (Plan Set Index; technical specs; finish schedules)</w:t>
      </w:r>
    </w:p>
    <w:p w:rsidR="00000000" w:rsidDel="00000000" w:rsidP="00000000" w:rsidRDefault="00000000" w:rsidRPr="00000000" w14:paraId="0000000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C – General Contractor / On-Site Scope &amp; Responsibility Matrix (Responsibility Allocation; Interfaces; Dependencies; site readiness requirements)</w:t>
      </w:r>
    </w:p>
    <w:p w:rsidR="00000000" w:rsidDel="00000000" w:rsidP="00000000" w:rsidRDefault="00000000" w:rsidRPr="00000000" w14:paraId="0000001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D – Milestones &amp; Schedule (Design/engineering schedule; review periods; production slot assumptions; reporting cadence)</w:t>
      </w:r>
    </w:p>
    <w:p w:rsidR="00000000" w:rsidDel="00000000" w:rsidP="00000000" w:rsidRDefault="00000000" w:rsidRPr="00000000" w14:paraId="0000001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E – Limited Warranty (coverage terms; exclusions; claim process; manufacturer pass-through)</w:t>
      </w:r>
    </w:p>
    <w:p w:rsidR="00000000" w:rsidDel="00000000" w:rsidP="00000000" w:rsidRDefault="00000000" w:rsidRPr="00000000" w14:paraId="0000001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F – State-Specific Provisions (only to the extent required by law)</w:t>
      </w:r>
    </w:p>
    <w:p w:rsidR="00000000" w:rsidDel="00000000" w:rsidP="00000000" w:rsidRDefault="00000000" w:rsidRPr="00000000" w14:paraId="000000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Exhibit-First Structure.  All project- and customer-specific descriptions and commercial terms are set forth in Exhibit A and related technical/operational Exhibits. No Services commence unless an Exhibit A is executed by both Parties.</w:t>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Order of Precedence.  If there is any conflict:</w:t>
      </w:r>
    </w:p>
    <w:p w:rsidR="00000000" w:rsidDel="00000000" w:rsidP="00000000" w:rsidRDefault="00000000" w:rsidRPr="00000000" w14:paraId="0000001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A controls solely for project scope, phasing, milestones, pricing, payment terms, delivery parameters, and site/completion model elections.</w:t>
      </w:r>
    </w:p>
    <w:p w:rsidR="00000000" w:rsidDel="00000000" w:rsidP="00000000" w:rsidRDefault="00000000" w:rsidRPr="00000000" w14:paraId="0000001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Exhibits B and C control for technical requirements, interfaces, and allocation of responsibilities.</w:t>
      </w:r>
    </w:p>
    <w:p w:rsidR="00000000" w:rsidDel="00000000" w:rsidP="00000000" w:rsidRDefault="00000000" w:rsidRPr="00000000" w14:paraId="0000001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D controls for schedule mechanics and milestone review/admin.</w:t>
      </w:r>
    </w:p>
    <w:p w:rsidR="00000000" w:rsidDel="00000000" w:rsidP="00000000" w:rsidRDefault="00000000" w:rsidRPr="00000000" w14:paraId="0000001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E controls for warranty terms and claims procedures.</w:t>
      </w:r>
    </w:p>
    <w:p w:rsidR="00000000" w:rsidDel="00000000" w:rsidP="00000000" w:rsidRDefault="00000000" w:rsidRPr="00000000" w14:paraId="0000001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Exhibit F controls solely to the extent required by applicable state law.</w:t>
      </w:r>
    </w:p>
    <w:p w:rsidR="00000000" w:rsidDel="00000000" w:rsidP="00000000" w:rsidRDefault="00000000" w:rsidRPr="00000000" w14:paraId="0000001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This Agreement controls in all other respects</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Multiple Projects / Multiple Exhibit As.  The Parties may execute one or more Exhibits A under this Agreement. Each Exhibit A constitutes a separate project engagement governed by this Agreement. Termination or completion of one Exhibit A does not affect others unless expressly stated.</w:t>
      </w:r>
    </w:p>
    <w:p w:rsidR="00000000" w:rsidDel="00000000" w:rsidP="00000000" w:rsidRDefault="00000000" w:rsidRPr="00000000" w14:paraId="0000001C">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SERVICES; SCOPE; CHANGE CONTROL</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provide the services described in Exhibit A (the “Services”), including, as applicable, design/engineering coordination, factory manufacturing, production management, delivery coordination, on-site assembly/installation support, and/or completion services as allocated in Exhibit C.</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Completion Model; Separation of Responsibility.  Completion responsibility is elected in Exhibit A and allocated in Exhibit C.</w:t>
      </w:r>
    </w:p>
    <w:p w:rsidR="00000000" w:rsidDel="00000000" w:rsidP="00000000" w:rsidRDefault="00000000" w:rsidRPr="00000000" w14:paraId="0000002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If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Completion Model is selected,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perform or subcontract the on-site responsibilities allocated to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in Exhibit C through issuance of a certificate of occupancy or equivalent approval (“CO/Equivalent”), subject to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meeting its responsibilities.</w:t>
      </w:r>
    </w:p>
    <w:p w:rsidR="00000000" w:rsidDel="00000000" w:rsidP="00000000" w:rsidRDefault="00000000" w:rsidRPr="00000000" w14:paraId="0000002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If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GC Completion Model is selected,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(through its GC) is responsible for all on-site work allocated to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in Exhibit C, and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has no responsibility for site conditions, inspections, completion, or CO/Equivalent beyond the scope allocated to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in Exhibit C.</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Change Orders; Substitutions</w:t>
      </w:r>
    </w:p>
    <w:p w:rsidR="00000000" w:rsidDel="00000000" w:rsidP="00000000" w:rsidRDefault="00000000" w:rsidRPr="00000000" w14:paraId="0000002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Change Orders. Any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-requested changes,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-caused delays, or unforeseen site conditions that impact cost, scope, or schedule will be documented in a written change order or Exhibit A amendment signed by both Parties (“Change Order”).</w:t>
      </w:r>
    </w:p>
    <w:p w:rsidR="00000000" w:rsidDel="00000000" w:rsidP="00000000" w:rsidRDefault="00000000" w:rsidRPr="00000000" w14:paraId="0000002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Like-for-Like Substitutions.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make reasonable substitutions of materials, finishes, fixtures, or components of substantially similar quality and functionality where necessary due to supply constraints or discontinuations, provided such substitutions do not materially reduce overall performance or agreed finishes category.</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What is Not Included.  Unless expressly included in Exhibit A (or a Change Order),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does not provide: local permit fees, utility connection fees, specialty equipment not specified in Exhibit B, site landscaping/driveways/fencing, owner furnishings/window coverings, or other site work allocated to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/GC in Exhibit 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FEES; PAYMENT; FINANCEABILITY</w:t>
      </w:r>
    </w:p>
    <w:p w:rsidR="00000000" w:rsidDel="00000000" w:rsidP="00000000" w:rsidRDefault="00000000" w:rsidRPr="00000000" w14:paraId="0000002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Pricing and Payment Schedule.  All fees, purchase price, milestone payments, deposits, reimbursements, and payment timing are set forth in Exhibit A.</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Green Light Conditions; Green Light Production Notice.  Where applicable, production begins only after satisfaction of the Green Light Conditions stated in Exhibit A (including design approvals, proof of site control, GC readiness as applicable, proof of funds/financing, and required deposits). Upon satisfaction,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issue a written Green Light Production Notice confirming production commencement and the applicable production slot.</w:t>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Milestone Certification; Deemed Acceptance.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certify milestone completion in writing (email acceptable).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has five (5) business days to object in writing specifying material non-conformity. Failure to object within that period constitutes acceptance of the milestone for all purposes, including payment.</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Irrevocable Payment Obligation After Green Light.  Upon issuance of the Green Light Production Notice,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obligation to pay the Production Price and milestone payments is absolute, unconditional, and irrevocable, subject only to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uncured material failure to perform its obligations for the applicable milestone(s).</w:t>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No Setoff / No Counterclaim.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waives any right of setoff, deduction, counterclaim, abatement, or withholding against amounts due, except to the extent arising from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uncured material breach.</w:t>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Reimbursables.  Unless otherwise stated in Exhibit A, reimbursable out-of-pocket expenses (e.g., travel, shipping premiums, printing, third-party review agency fees) are reimbursed at actual cost, with any administrative fee only if expressly stated in Exhibit A.</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Late Payments; Suspension.  Late payments accrue interest at 1.5% per month (or the maximum allowed by law). If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fails to pay amounts due,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suspend work and adjust schedule until payments are current. Storage, re-handling, and remobilization costs caused by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delays are payable by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Assignment; Financing; Payment Directions.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acknowledges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assign, pledge, sell, or grant a security interest in this Agreement, any Exhibit A, and any payment obligations/receivables to one or more financing parties (warehouse, receivables purchase, or project financing).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consents to such actions without further consent.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agrees to follow written payment instructions after notice of assignment. No assignment relieves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of performance obligations.</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Financing Party Cure Rights (Non-Operator).  Upon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default,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shall permit any financing party holding an assignment/security interest to cure payment defaults within the applicable cure period. No financing party is obligated to perform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non-payment obligations and shall not be deemed an owner, contractor, or GC.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RESPONSIBILITIES</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General.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timely performance is critical.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perform the responsibilities allocated to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in Exhibit C, including site access, site readiness, GC coordination (if applicable), and timely approvals.</w:t>
      </w:r>
    </w:p>
    <w:p w:rsidR="00000000" w:rsidDel="00000000" w:rsidP="00000000" w:rsidRDefault="00000000" w:rsidRPr="00000000" w14:paraId="000000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Site Information; Surveys; Reports.  Upon request,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shall provide available site information (surveys, easements, utility locations, geotech/environmental reports, tests). Failure to timely provide information may delay schedule and increase costs, which will be addressed via Change Order.</w:t>
      </w:r>
    </w:p>
    <w:p w:rsidR="00000000" w:rsidDel="00000000" w:rsidP="00000000" w:rsidRDefault="00000000" w:rsidRPr="00000000" w14:paraId="000000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Site Control; Authority.  Before delivery,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shall provide proof of ownership/control sufficient to authorize installation and completion and maintain such authority through final payment.</w:t>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GC Engagement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GC Completion Model).  If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GC Completion Model is elected,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engage a licensed GC meeting the minimum requirements of Exhibit C and any warranty-eligibility requirements in Exhibit E/Exhibit F as applicable.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RESPONSIBILITIES; INSURANCE</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Design / Pre-Production.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provide the design and pre-production services described in Exhibit A and Exhibit D, subject to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providing required inputs/approvals.</w:t>
      </w:r>
    </w:p>
    <w:p w:rsidR="00000000" w:rsidDel="00000000" w:rsidP="00000000" w:rsidRDefault="00000000" w:rsidRPr="00000000" w14:paraId="0000003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Production.  Upon Green Light,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commence production and manage manufacturing in accordance with Exhibit B and applicable quality processes.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use qualified third-party manufacturing partners.</w:t>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Delivery / On-Site.  Delivery coordination and any on-site responsibilities will be performed as allocated in Exhibit C.</w:t>
      </w:r>
    </w:p>
    <w:p w:rsidR="00000000" w:rsidDel="00000000" w:rsidP="00000000" w:rsidRDefault="00000000" w:rsidRPr="00000000" w14:paraId="0000003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Insurance.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maintain workers’ compensation as required by law and commercial general liability with limits not less than $1,000,000 per occurrence / $2,000,000 aggregate (or such other amounts as stated in Exhibit A). Certificates provided upon request.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SCHEDULE; DELAYS; FORCE MAJEURE; PRICING ADJUSTMENTS</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Project Schedule.  The schedule set forth in Exhibit D is an estimate and may adjust due to permitting, production slot availability, supply chain variability, weather, site readiness, and other factors outside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reasonable control. Time is not of the essence unless expressly stated in Exhibit A.</w:t>
      </w:r>
    </w:p>
    <w:p w:rsidR="00000000" w:rsidDel="00000000" w:rsidP="00000000" w:rsidRDefault="00000000" w:rsidRPr="00000000" w14:paraId="000000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Preconditions to Production.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is not obligated to begin production until Green Light Conditions are met. If conditions are not timely met,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reassign the production slot and adjust schedule with notice.</w:t>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Site Not Ready.  If the site is not ready as required by Exhibit C,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delay delivery and/or incur storage, re-handling, demurrage, and remobilization costs payable by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Force Majeure.  Neither Party is liable for delay/failure caused by events beyond reasonable control (acts of God, natural disasters, governmental actions, labor disputes, transportation disruptions, pandemics, supply chain disruptions, permit backlogs, carrier unavailability, factory closures/slot disruptions due to external conditions). Schedule extends equitably.</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Inflation / Market Adjustment.  If production has not commenced within [6] months after execution of the applicable Exhibit A due to factors outside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control (including permitting delays,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delays, or force majeure),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propose a reasonable price adjustment reflecting documented increases in materials/labor/transport costs. Any adjustment must be documented via Exhibit A amendment or Change Order.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LIMITED WARRANTY; DISCLAIMER; REMEDIES</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Limited Warranty/.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provides the limited warranty set forth in Exhibit E, subject to exclusions, allocation of responsibilities in Exhibit C, and any warranty-eligibility requirements in Exhibit E/Exhibit F.</w:t>
      </w:r>
    </w:p>
    <w:p w:rsidR="00000000" w:rsidDel="00000000" w:rsidP="00000000" w:rsidRDefault="00000000" w:rsidRPr="00000000" w14:paraId="000000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Exclusive Remedy; Disclaimer.  EXCEPT AS EXPRESSLY STATED IN EXHIBIT 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DISCLAIMS ALL OTHER WARRANTIES TO THE MAXIMUM EXTENT PERMITTED BY LAW, INCLUDING IMPLIED WARRANTIES OF MERCHANTABILITY AND FITNESS FOR A PARTICULAR PURPOSE. THE LIMITED WARRANTY IS THE SOLE AND EXCLUSIVE REMEDY FOR COVERED DEFECTS.</w:t>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Manufacturer Pass-Through.  To the extent available,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pass through manufacturer warranties for appliances/fixtures/equipment; such manufacturer warranties are the exclusive remedy for those components except to the extent defects arise from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workmanship within the applicable coverage.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INTELLECTUAL PROPERTY; LICENSE; PUBLICITY</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Ownership of Work Product.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owns all drawings, plans, specifications, and deliverables created by or for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(“Work Product”), including all IP rights.</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Limited Project License.  Upon payment of amounts due through the applicable milestone,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receives a non-exclusive, non-transferable license to use the Work Product solely for the applicable Project. If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uses Work Product without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further involvement or outside the Project,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assumes all risk and will defend/indemnify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from resulting claims to the fullest extent permitted by law.</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Publicity.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grants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the right to photograph and use images of the home for marketing, provided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will not publicly disclose the specific address without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consent (not unreasonably withheld for portfolio-type references).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LIMITATION OF LIABILITY</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Exclusion of Consequential Damages.  TO THE FULLEST EXTENT PERMITTED BY LAW, NEITHER PARTY IS LIABLE FOR CONSEQUENTIAL, INCIDENTAL, SPECIAL, INDIRECT, OR PUNITIVE DAMAGES (INCLUDING LOST PROFITS OR LOSS OF USE), REGARDLESS OF THEORY.</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Liability Cap.  </w:t>
      </w:r>
      <w:r w:rsidDel="00000000" w:rsidR="00000000" w:rsidRPr="00000000">
        <w:rPr>
          <w:rFonts w:ascii="Arial Narrow" w:cs="Arial Narrow" w:eastAsia="Arial Narrow" w:hAnsi="Arial Narrow"/>
          <w:sz w:val="22"/>
          <w:szCs w:val="22"/>
          <w:rtl w:val="0"/>
        </w:rPr>
        <w:t xml:space="preserve">COMPANY’S</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TOTAL LIABILITY ARISING OUT OF OR RELATING TO THIS AGREEMENT WILL NOT EXCEED THE TOTAL AMOUNTS PAID BY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UNDER THE APPLICABLE EXHIBIT A GIVING RISE TO THE CLAIM, EXCEPT FOR FRAUD, GROSS NEGLIGENCE, OR WILLFUL MISCONDUCT.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MILESTONE REVIEW; NO OBLIGATION; CLARIFICATION</w:t>
      </w:r>
    </w:p>
    <w:p w:rsidR="00000000" w:rsidDel="00000000" w:rsidP="00000000" w:rsidRDefault="00000000" w:rsidRPr="00000000" w14:paraId="0000005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Milestone Review.  Milestone review periods and deliverables are set forth in Exhibit D.</w:t>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Clarification of “No Obligation” vs Green Light.  Notwithstanding anything else,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right to decline to proceed without obligation applies only prior to issuance of the Green Light Production Notice. After Green Light,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is committed to the Production Phase and payment obligations, subject only to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uncured material default.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DEFAULT; TERMINATION; EFFECTS</w:t>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Payment Default.  Failure to pay amounts due is a default. If not cured within five (5) days after notice,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suspend performance and/or terminate the applicable Exhibit A engagement.</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Other Material Breach.  Other material breach not cured within ten (10) days after notice (or such shorter period where cure is not possible and the breach is continuing) permits suspension/termination.</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Termination for Cause.  Either Party may terminate for the other Party’s uncured material breach.</w:t>
      </w:r>
    </w:p>
    <w:p w:rsidR="00000000" w:rsidDel="00000000" w:rsidP="00000000" w:rsidRDefault="00000000" w:rsidRPr="00000000" w14:paraId="0000005B">
      <w:pPr>
        <w:numPr>
          <w:ilvl w:val="1"/>
          <w:numId w:val="5"/>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Termination Prior to Green Light.  </w:t>
      </w:r>
      <w:r w:rsidDel="00000000" w:rsidR="00000000" w:rsidRPr="00000000">
        <w:rPr>
          <w:rFonts w:ascii="Arial Narrow" w:cs="Arial Narrow" w:eastAsia="Arial Narrow" w:hAnsi="Arial Narrow"/>
          <w:sz w:val="22"/>
          <w:szCs w:val="22"/>
          <w:rtl w:val="0"/>
        </w:rPr>
        <w:t xml:space="preserve">Prior to issuance of the Green Light Production Notice, Client may elect to terminate the applicable Exhibit A engagement for convenience upon written notice to Company.</w:t>
      </w:r>
    </w:p>
    <w:p w:rsidR="00000000" w:rsidDel="00000000" w:rsidP="00000000" w:rsidRDefault="00000000" w:rsidRPr="00000000" w14:paraId="0000005C">
      <w:pPr>
        <w:numPr>
          <w:ilvl w:val="1"/>
          <w:numId w:val="5"/>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Permitting Delay Exit.  If permits are not obtained within 6 months of submission due to factors outside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control,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terminate the applicable Exhibit A with notice;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pays for Services performed and reimbursables incurred to date.</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Effect of Termination; Survival of Payment Obligations.  In the event of Termination hereund</w:t>
      </w:r>
      <w:r w:rsidDel="00000000" w:rsidR="00000000" w:rsidRPr="00000000">
        <w:rPr>
          <w:rFonts w:ascii="Arial Narrow" w:cs="Arial Narrow" w:eastAsia="Arial Narrow" w:hAnsi="Arial Narrow"/>
          <w:sz w:val="22"/>
          <w:szCs w:val="22"/>
          <w:rtl w:val="0"/>
        </w:rPr>
        <w:t xml:space="preserve">er, Client shall remain responsible for payment of (i) all fees for Services performed through the effective date of termination, (ii) all approved reimbursable expenses incurred by Company, and (iii) any non-cancelable third-party costs committed by Company in reliance on this Agreement, as set forth in the applicable Exhibit A. Upon payment of such amounts, neither Party shall have any further obligation with respect to the terminated Exhibit A, except for provisions that by their nature survive termination.</w:t>
      </w:r>
    </w:p>
    <w:p w:rsidR="00000000" w:rsidDel="00000000" w:rsidP="00000000" w:rsidRDefault="00000000" w:rsidRPr="00000000" w14:paraId="0000005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Work Product Upon Termination.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license to use Work Product is limited to Work Product delivered and paid for through the last paid milestone and solely for the Project.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DISPUTE RESOLUTION; GOVERNING LAW</w:t>
      </w:r>
    </w:p>
    <w:p w:rsidR="00000000" w:rsidDel="00000000" w:rsidP="00000000" w:rsidRDefault="00000000" w:rsidRPr="00000000" w14:paraId="0000006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Escalation and Mediation.  The Parties will first attempt good-faith executive negotiation. If unresolved, the Parties will pursue non-binding mediation in [Los Angeles County, California] unless otherwise agreed.</w:t>
      </w:r>
    </w:p>
    <w:p w:rsidR="00000000" w:rsidDel="00000000" w:rsidP="00000000" w:rsidRDefault="00000000" w:rsidRPr="00000000" w14:paraId="0000006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Arbitration. Any dispute not resolved by mediation shall be finally resolved by binding arbitration administered by JAMS in Los Angeles County, California, under its Comprehensive Arbitration Rules. Judgment may be entered in any court of competent jurisdiction.</w:t>
      </w:r>
    </w:p>
    <w:p w:rsidR="00000000" w:rsidDel="00000000" w:rsidP="00000000" w:rsidRDefault="00000000" w:rsidRPr="00000000" w14:paraId="0000006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Limitations Period.  Any claim must be brought within twelve (12) months after the cause of action accrues, except where a longer period is required by applicable law.</w:t>
      </w:r>
    </w:p>
    <w:p w:rsidR="00000000" w:rsidDel="00000000" w:rsidP="00000000" w:rsidRDefault="00000000" w:rsidRPr="00000000" w14:paraId="0000006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Governing Law.  This Agreement is governed by the laws of the State of California, without regard to conflict-of-laws principles, provided Exhibit F controls where required by other state law for a given Project.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MISCELLANEOUS</w:t>
      </w:r>
    </w:p>
    <w:p w:rsidR="00000000" w:rsidDel="00000000" w:rsidP="00000000" w:rsidRDefault="00000000" w:rsidRPr="00000000" w14:paraId="000000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Entire Agreement; Amendments.  This Agreement and the Exhibits constitute the entire agreement. Amendments require a writing signed by both Parties. Exhibit A may be amended by a written Exhibit A amendment, provided no amendment modifies Section</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sz w:val="22"/>
          <w:szCs w:val="22"/>
          <w:rtl w:val="0"/>
        </w:rPr>
        <w:t xml:space="preserve">{{XREF_FEES_PAYMENT_SECTION}}</w:t>
      </w: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(bankability provisions) unless expressly stated.</w:t>
      </w:r>
    </w:p>
    <w:p w:rsidR="00000000" w:rsidDel="00000000" w:rsidP="00000000" w:rsidRDefault="00000000" w:rsidRPr="00000000" w14:paraId="0000006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Notices.  Notices must be in writing and delivered by personal delivery, overnight courier, or email with confirmed receipt, to the addresses set forth in Exhibit A (or updated by notice).</w:t>
      </w:r>
    </w:p>
    <w:p w:rsidR="00000000" w:rsidDel="00000000" w:rsidP="00000000" w:rsidRDefault="00000000" w:rsidRPr="00000000" w14:paraId="0000006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Assignment..  </w:t>
      </w:r>
      <w:r w:rsidDel="00000000" w:rsidR="00000000" w:rsidRPr="00000000">
        <w:rPr>
          <w:rFonts w:ascii="Arial Narrow" w:cs="Arial Narrow" w:eastAsia="Arial Narrow" w:hAnsi="Arial Narrow"/>
          <w:sz w:val="22"/>
          <w:szCs w:val="22"/>
          <w:rtl w:val="0"/>
        </w:rPr>
        <w:t xml:space="preserve">Client</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not assign this Agreement without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 consent. </w:t>
      </w:r>
      <w:r w:rsidDel="00000000" w:rsidR="00000000" w:rsidRPr="00000000">
        <w:rPr>
          <w:rFonts w:ascii="Arial Narrow" w:cs="Arial Narrow" w:eastAsia="Arial Narrow" w:hAnsi="Arial Narrow"/>
          <w:sz w:val="22"/>
          <w:szCs w:val="22"/>
          <w:rtl w:val="0"/>
        </w:rPr>
        <w:t xml:space="preserve">Company</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 may assign to affiliates, successors, and financing parties as provided in Section {{</w:t>
      </w:r>
      <w:r w:rsidDel="00000000" w:rsidR="00000000" w:rsidRPr="00000000">
        <w:rPr>
          <w:rFonts w:ascii="Arial Narrow" w:cs="Arial Narrow" w:eastAsia="Arial Narrow" w:hAnsi="Arial Narrow"/>
          <w:sz w:val="22"/>
          <w:szCs w:val="22"/>
          <w:rtl w:val="0"/>
        </w:rPr>
        <w:t xml:space="preserve">XREF_BANKABILITY_SUBSECTIONS}}</w:t>
      </w: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bCs w:val="0"/>
          <w:i w:val="0"/>
          <w:iCs w:val="0"/>
          <w:smallCaps w:val="0"/>
          <w:strike w:val="0"/>
          <w:sz w:val="22"/>
          <w:szCs w:val="22"/>
          <w:shd w:fill="auto" w:val="clear"/>
          <w:vertAlign w:val="baseline"/>
        </w:rPr>
      </w:pPr>
      <w:r w:rsidDel="00000000" w:rsidR="00000000" w:rsidRPr="00000000">
        <w:rPr>
          <w:rFonts w:ascii="Arial Narrow" w:cs="Arial Narrow" w:eastAsia="Arial Narrow" w:hAnsi="Arial Narrow"/>
          <w:b w:val="0"/>
          <w:bCs w:val="0"/>
          <w:i w:val="0"/>
          <w:iCs w:val="0"/>
          <w:smallCaps w:val="0"/>
          <w:strike w:val="0"/>
          <w:sz w:val="22"/>
          <w:szCs w:val="22"/>
          <w:u w:val="none"/>
          <w:shd w:fill="auto" w:val="clear"/>
          <w:vertAlign w:val="baseline"/>
          <w:rtl w:val="0"/>
        </w:rPr>
        <w:t xml:space="preserve">SIGNATURES; COUNTERPARTS; AUTHORITY.  IN WITNESS WHEREOF, the Parties have executed this Agreement as of the Effective Date first written above. This Agreement may be executed in one or more counterparts, each of which shall be deemed an original, and all of which together shall constitute one and the same instrument. Signatures delivered by electronic transmission (including PDF or other electronic means) shall be deemed to have the same legal effect as original signatures.  Each person executing this Agreement on behalf of a Party represents and warrants that such person has full authority to bind such Party to the terms of this Agreement.  This Agreement shall be enforceable by and against the Parties and their respective permitted successors and assigns.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240" w:before="240" w:line="240" w:lineRule="auto"/>
        <w:rPr>
          <w:rFonts w:ascii="Proxima Nova" w:cs="Proxima Nova" w:eastAsia="Proxima Nova" w:hAnsi="Proxima Nova"/>
        </w:rPr>
      </w:pPr>
      <w:r w:rsidDel="00000000" w:rsidR="00000000" w:rsidRPr="00000000">
        <w:rPr>
          <w:rFonts w:ascii="Arial Narrow" w:cs="Arial Narrow" w:eastAsia="Arial Narrow" w:hAnsi="Arial Narrow"/>
          <w:sz w:val="22"/>
          <w:szCs w:val="22"/>
          <w:rtl w:val="0"/>
        </w:rPr>
        <w:t xml:space="preserve">{{SIGNATURE_BLOCK_TABLE}}</w:t>
      </w:r>
      <w:r w:rsidDel="00000000" w:rsidR="00000000" w:rsidRPr="00000000">
        <w:rPr>
          <w:rtl w:val="0"/>
        </w:rPr>
      </w:r>
    </w:p>
    <w:p w:rsidR="00000000" w:rsidDel="00000000" w:rsidP="00000000" w:rsidRDefault="00000000" w:rsidRPr="00000000" w14:paraId="0000006E">
      <w:pPr>
        <w:rPr>
          <w:rFonts w:ascii="Arial Narrow" w:cs="Arial Narrow" w:eastAsia="Arial Narrow" w:hAnsi="Arial Narrow"/>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0" w:line="24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70">
      <w:pPr>
        <w:spacing w:after="0" w:line="24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EXHIBIT A — PROJECT SCOPE AND COMMERCIAL TERMS</w:t>
      </w:r>
    </w:p>
    <w:p w:rsidR="00000000" w:rsidDel="00000000" w:rsidP="00000000" w:rsidRDefault="00000000" w:rsidRPr="00000000" w14:paraId="00000071">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2">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3">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A.1 Project Overview</w:t>
      </w:r>
    </w:p>
    <w:p w:rsidR="00000000" w:rsidDel="00000000" w:rsidP="00000000" w:rsidRDefault="00000000" w:rsidRPr="00000000" w14:paraId="00000074">
      <w:pPr>
        <w:spacing w:after="0" w:line="240" w:lineRule="auto"/>
        <w:rPr>
          <w:rFonts w:ascii="Arial Narrow" w:cs="Arial Narrow" w:eastAsia="Arial Narrow" w:hAnsi="Arial Narrow"/>
          <w:sz w:val="22"/>
          <w:szCs w:val="22"/>
        </w:rPr>
      </w:pPr>
      <w:r w:rsidDel="00000000" w:rsidR="00000000" w:rsidRPr="00000000">
        <w:rPr>
          <w:rtl w:val="0"/>
        </w:rPr>
      </w:r>
    </w:p>
    <w:tbl>
      <w:tblPr>
        <w:tblStyle w:val="Table1"/>
        <w:tblW w:w="7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3"/>
        <w:gridCol w:w="5007"/>
        <w:tblGridChange w:id="0">
          <w:tblGrid>
            <w:gridCol w:w="2563"/>
            <w:gridCol w:w="5007"/>
          </w:tblGrid>
        </w:tblGridChange>
      </w:tblGrid>
      <w:tr>
        <w:trPr>
          <w:cantSplit w:val="0"/>
          <w:tblHeader w:val="0"/>
        </w:trPr>
        <w:tc>
          <w:tcPr/>
          <w:p w:rsidR="00000000" w:rsidDel="00000000" w:rsidP="00000000" w:rsidRDefault="00000000" w:rsidRPr="00000000" w14:paraId="00000075">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Item</w:t>
            </w:r>
          </w:p>
        </w:tc>
        <w:tc>
          <w:tcPr/>
          <w:p w:rsidR="00000000" w:rsidDel="00000000" w:rsidP="00000000" w:rsidRDefault="00000000" w:rsidRPr="00000000" w14:paraId="00000076">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Entry</w:t>
            </w:r>
          </w:p>
        </w:tc>
      </w:tr>
      <w:tr>
        <w:trPr>
          <w:cantSplit w:val="0"/>
          <w:tblHeader w:val="0"/>
        </w:trPr>
        <w:tc>
          <w:tcPr/>
          <w:p w:rsidR="00000000" w:rsidDel="00000000" w:rsidP="00000000" w:rsidRDefault="00000000" w:rsidRPr="00000000" w14:paraId="0000007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 Type</w:t>
            </w:r>
          </w:p>
        </w:tc>
        <w:tc>
          <w:tcPr/>
          <w:p w:rsidR="00000000" w:rsidDel="00000000" w:rsidP="00000000" w:rsidRDefault="00000000" w:rsidRPr="00000000" w14:paraId="0000007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{{BUYER_TYPE}}</w:t>
            </w:r>
            <w:r w:rsidDel="00000000" w:rsidR="00000000" w:rsidRPr="00000000">
              <w:rPr>
                <w:rFonts w:ascii="Quattrocento Sans" w:cs="Quattrocento Sans" w:eastAsia="Quattrocento Sans" w:hAnsi="Quattrocento Sans"/>
                <w:sz w:val="22"/>
                <w:szCs w:val="22"/>
                <w:rtl w:val="0"/>
              </w:rPr>
              <w:t xml:space="preserve"> (DTC / B2B)</w:t>
            </w: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Project Name</w:t>
            </w:r>
          </w:p>
        </w:tc>
        <w:tc>
          <w:tcPr/>
          <w:p w:rsidR="00000000" w:rsidDel="00000000" w:rsidP="00000000" w:rsidRDefault="00000000" w:rsidRPr="00000000" w14:paraId="0000007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{{PROJECT_NAME}}</w:t>
            </w:r>
            <w:r w:rsidDel="00000000" w:rsidR="00000000" w:rsidRPr="00000000">
              <w:rPr>
                <w:rtl w:val="0"/>
              </w:rPr>
            </w:r>
          </w:p>
        </w:tc>
      </w:tr>
      <w:tr>
        <w:trPr>
          <w:cantSplit w:val="0"/>
          <w:tblHeader w:val="0"/>
        </w:trPr>
        <w:tc>
          <w:tcPr/>
          <w:p w:rsidR="00000000" w:rsidDel="00000000" w:rsidP="00000000" w:rsidRDefault="00000000" w:rsidRPr="00000000" w14:paraId="0000007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Properties</w:t>
            </w:r>
          </w:p>
        </w:tc>
        <w:tc>
          <w:tcPr/>
          <w:p w:rsidR="00000000" w:rsidDel="00000000" w:rsidP="00000000" w:rsidRDefault="00000000" w:rsidRPr="00000000" w14:paraId="0000007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{{PROJECT_TYPE}}</w:t>
            </w:r>
            <w:r w:rsidDel="00000000" w:rsidR="00000000" w:rsidRPr="00000000">
              <w:rPr>
                <w:rFonts w:ascii="Arial Narrow" w:cs="Arial Narrow" w:eastAsia="Arial Narrow" w:hAnsi="Arial Narrow"/>
                <w:sz w:val="22"/>
                <w:szCs w:val="22"/>
                <w:rtl w:val="0"/>
              </w:rPr>
              <w:t xml:space="preserve"> (see A.2)</w:t>
            </w:r>
          </w:p>
        </w:tc>
      </w:tr>
      <w:tr>
        <w:trPr>
          <w:cantSplit w:val="0"/>
          <w:tblHeader w:val="0"/>
        </w:trPr>
        <w:tc>
          <w:tcPr/>
          <w:p w:rsidR="00000000" w:rsidDel="00000000" w:rsidP="00000000" w:rsidRDefault="00000000" w:rsidRPr="00000000" w14:paraId="0000007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Completion Model</w:t>
            </w:r>
          </w:p>
        </w:tc>
        <w:tc>
          <w:tcPr/>
          <w:p w:rsidR="00000000" w:rsidDel="00000000" w:rsidP="00000000" w:rsidRDefault="00000000" w:rsidRPr="00000000" w14:paraId="0000007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{{ON_SITE_SERVICES_SELECTION}}</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Jurisdiction(s)</w:t>
            </w:r>
          </w:p>
        </w:tc>
        <w:tc>
          <w:tcPr/>
          <w:p w:rsidR="00000000" w:rsidDel="00000000" w:rsidP="00000000" w:rsidRDefault="00000000" w:rsidRPr="00000000" w14:paraId="0000008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{{PROJECT_STATE}}</w:t>
            </w:r>
            <w:r w:rsidDel="00000000" w:rsidR="00000000" w:rsidRPr="00000000">
              <w:rPr>
                <w:rtl w:val="0"/>
              </w:rPr>
            </w:r>
          </w:p>
        </w:tc>
      </w:tr>
      <w:tr>
        <w:trPr>
          <w:cantSplit w:val="0"/>
          <w:tblHeader w:val="0"/>
        </w:trPr>
        <w:tc>
          <w:tcPr/>
          <w:p w:rsidR="00000000" w:rsidDel="00000000" w:rsidP="00000000" w:rsidRDefault="00000000" w:rsidRPr="00000000" w14:paraId="0000008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Site(s)</w:t>
            </w:r>
          </w:p>
        </w:tc>
        <w:tc>
          <w:tcPr/>
          <w:p w:rsidR="00000000" w:rsidDel="00000000" w:rsidP="00000000" w:rsidRDefault="00000000" w:rsidRPr="00000000" w14:paraId="0000008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{{SITE_ADDRESS}}</w:t>
            </w:r>
            <w:r w:rsidDel="00000000" w:rsidR="00000000" w:rsidRPr="00000000">
              <w:rPr>
                <w:rtl w:val="0"/>
              </w:rPr>
            </w:r>
          </w:p>
        </w:tc>
      </w:tr>
      <w:tr>
        <w:trPr>
          <w:cantSplit w:val="0"/>
          <w:tblHeader w:val="0"/>
        </w:trPr>
        <w:tc>
          <w:tcPr/>
          <w:p w:rsidR="00000000" w:rsidDel="00000000" w:rsidP="00000000" w:rsidRDefault="00000000" w:rsidRPr="00000000" w14:paraId="0000008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 Notice Address / Email</w:t>
            </w:r>
          </w:p>
        </w:tc>
        <w:tc>
          <w:tcPr/>
          <w:p w:rsidR="00000000" w:rsidDel="00000000" w:rsidP="00000000" w:rsidRDefault="00000000" w:rsidRPr="00000000" w14:paraId="0000008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{{CLIENT_EMAIL}}</w:t>
            </w:r>
          </w:p>
        </w:tc>
      </w:tr>
      <w:tr>
        <w:trPr>
          <w:cantSplit w:val="0"/>
          <w:tblHeader w:val="0"/>
        </w:trPr>
        <w:tc>
          <w:tcPr/>
          <w:p w:rsidR="00000000" w:rsidDel="00000000" w:rsidP="00000000" w:rsidRDefault="00000000" w:rsidRPr="00000000" w14:paraId="0000008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 Notice Address / Email</w:t>
            </w:r>
          </w:p>
        </w:tc>
        <w:tc>
          <w:tcPr/>
          <w:p w:rsidR="00000000" w:rsidDel="00000000" w:rsidP="00000000" w:rsidRDefault="00000000" w:rsidRPr="00000000" w14:paraId="0000008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{{COMPANY_EMAIL}}</w:t>
            </w:r>
            <w:r w:rsidDel="00000000" w:rsidR="00000000" w:rsidRPr="00000000">
              <w:rPr>
                <w:rtl w:val="0"/>
              </w:rPr>
            </w:r>
          </w:p>
        </w:tc>
      </w:tr>
    </w:tbl>
    <w:p w:rsidR="00000000" w:rsidDel="00000000" w:rsidP="00000000" w:rsidRDefault="00000000" w:rsidRPr="00000000" w14:paraId="00000087">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8">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A.2 Property &amp; Phase Matrix</w:t>
      </w:r>
    </w:p>
    <w:p w:rsidR="00000000" w:rsidDel="00000000" w:rsidP="00000000" w:rsidRDefault="00000000" w:rsidRPr="00000000" w14:paraId="00000089">
      <w:pPr>
        <w:spacing w:after="0" w:line="240" w:lineRule="auto"/>
        <w:rPr>
          <w:rFonts w:ascii="Arial Narrow" w:cs="Arial Narrow" w:eastAsia="Arial Narrow" w:hAnsi="Arial Narrow"/>
          <w:sz w:val="22"/>
          <w:szCs w:val="22"/>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1012"/>
        <w:gridCol w:w="784"/>
        <w:gridCol w:w="1239"/>
        <w:gridCol w:w="1113"/>
        <w:gridCol w:w="1366"/>
        <w:gridCol w:w="1260"/>
        <w:gridCol w:w="1592"/>
        <w:tblGridChange w:id="0">
          <w:tblGrid>
            <w:gridCol w:w="984"/>
            <w:gridCol w:w="1012"/>
            <w:gridCol w:w="784"/>
            <w:gridCol w:w="1239"/>
            <w:gridCol w:w="1113"/>
            <w:gridCol w:w="1366"/>
            <w:gridCol w:w="1260"/>
            <w:gridCol w:w="1592"/>
          </w:tblGrid>
        </w:tblGridChange>
      </w:tblGrid>
      <w:tr>
        <w:trPr>
          <w:cantSplit w:val="0"/>
          <w:tblHeader w:val="0"/>
        </w:trPr>
        <w:tc>
          <w:tcPr/>
          <w:p w:rsidR="00000000" w:rsidDel="00000000" w:rsidP="00000000" w:rsidRDefault="00000000" w:rsidRPr="00000000" w14:paraId="0000008A">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Property ID</w:t>
            </w:r>
          </w:p>
        </w:tc>
        <w:tc>
          <w:tcPr/>
          <w:p w:rsidR="00000000" w:rsidDel="00000000" w:rsidP="00000000" w:rsidRDefault="00000000" w:rsidRPr="00000000" w14:paraId="0000008B">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 Address</w:t>
            </w:r>
          </w:p>
        </w:tc>
        <w:tc>
          <w:tcPr/>
          <w:p w:rsidR="00000000" w:rsidDel="00000000" w:rsidP="00000000" w:rsidRDefault="00000000" w:rsidRPr="00000000" w14:paraId="0000008C">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w:t>
            </w:r>
          </w:p>
        </w:tc>
        <w:tc>
          <w:tcPr/>
          <w:p w:rsidR="00000000" w:rsidDel="00000000" w:rsidP="00000000" w:rsidRDefault="00000000" w:rsidRPr="00000000" w14:paraId="0000008D">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Home/Model</w:t>
            </w:r>
          </w:p>
        </w:tc>
        <w:tc>
          <w:tcPr/>
          <w:p w:rsidR="00000000" w:rsidDel="00000000" w:rsidP="00000000" w:rsidRDefault="00000000" w:rsidRPr="00000000" w14:paraId="0000008E">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 Factory Start</w:t>
            </w:r>
          </w:p>
        </w:tc>
        <w:tc>
          <w:tcPr/>
          <w:p w:rsidR="00000000" w:rsidDel="00000000" w:rsidP="00000000" w:rsidRDefault="00000000" w:rsidRPr="00000000" w14:paraId="0000008F">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 Factory Complete</w:t>
            </w:r>
          </w:p>
        </w:tc>
        <w:tc>
          <w:tcPr/>
          <w:p w:rsidR="00000000" w:rsidDel="00000000" w:rsidP="00000000" w:rsidRDefault="00000000" w:rsidRPr="00000000" w14:paraId="00000090">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 Delivery Window</w:t>
            </w:r>
          </w:p>
        </w:tc>
        <w:tc>
          <w:tcPr/>
          <w:p w:rsidR="00000000" w:rsidDel="00000000" w:rsidP="00000000" w:rsidRDefault="00000000" w:rsidRPr="00000000" w14:paraId="00000091">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Target CO/Equivalent</w:t>
            </w:r>
          </w:p>
        </w:tc>
      </w:tr>
      <w:tr>
        <w:trPr>
          <w:cantSplit w:val="0"/>
          <w:tblHeader w:val="0"/>
        </w:trPr>
        <w:tc>
          <w:tcPr/>
          <w:p w:rsidR="00000000" w:rsidDel="00000000" w:rsidP="00000000" w:rsidRDefault="00000000" w:rsidRPr="00000000" w14:paraId="0000009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93">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 1</w:t>
            </w:r>
          </w:p>
        </w:tc>
        <w:tc>
          <w:tcPr/>
          <w:p w:rsidR="00000000" w:rsidDel="00000000" w:rsidP="00000000" w:rsidRDefault="00000000" w:rsidRPr="00000000" w14:paraId="00000095">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6">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7">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8">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9">
            <w:pP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P-2</w:t>
            </w:r>
          </w:p>
        </w:tc>
        <w:tc>
          <w:tcPr/>
          <w:p w:rsidR="00000000" w:rsidDel="00000000" w:rsidP="00000000" w:rsidRDefault="00000000" w:rsidRPr="00000000" w14:paraId="0000009B">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 2</w:t>
            </w:r>
          </w:p>
        </w:tc>
        <w:tc>
          <w:tcPr/>
          <w:p w:rsidR="00000000" w:rsidDel="00000000" w:rsidP="00000000" w:rsidRDefault="00000000" w:rsidRPr="00000000" w14:paraId="0000009D">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E">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9F">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A0">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A1">
            <w:pPr>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A2">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3">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4">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A.3 Scope Summary (High Level; detail in Exhibits B/C)</w:t>
      </w:r>
    </w:p>
    <w:p w:rsidR="00000000" w:rsidDel="00000000" w:rsidP="00000000" w:rsidRDefault="00000000" w:rsidRPr="00000000" w14:paraId="000000A5">
      <w:pPr>
        <w:spacing w:after="0" w:line="240" w:lineRule="auto"/>
        <w:rPr>
          <w:rFonts w:ascii="Arial Narrow" w:cs="Arial Narrow" w:eastAsia="Arial Narrow" w:hAnsi="Arial Narrow"/>
          <w:sz w:val="22"/>
          <w:szCs w:val="22"/>
        </w:rPr>
      </w:pPr>
      <w:r w:rsidDel="00000000" w:rsidR="00000000" w:rsidRPr="00000000">
        <w:rPr>
          <w:rtl w:val="0"/>
        </w:rPr>
      </w:r>
    </w:p>
    <w:tbl>
      <w:tblPr>
        <w:tblStyle w:val="Table3"/>
        <w:tblW w:w="65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9"/>
        <w:gridCol w:w="3626"/>
        <w:gridCol w:w="2051"/>
        <w:tblGridChange w:id="0">
          <w:tblGrid>
            <w:gridCol w:w="879"/>
            <w:gridCol w:w="3626"/>
            <w:gridCol w:w="2051"/>
          </w:tblGrid>
        </w:tblGridChange>
      </w:tblGrid>
      <w:tr>
        <w:trPr>
          <w:cantSplit w:val="0"/>
          <w:tblHeader w:val="0"/>
        </w:trPr>
        <w:tc>
          <w:tcPr/>
          <w:p w:rsidR="00000000" w:rsidDel="00000000" w:rsidP="00000000" w:rsidRDefault="00000000" w:rsidRPr="00000000" w14:paraId="000000A6">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w:t>
            </w:r>
          </w:p>
        </w:tc>
        <w:tc>
          <w:tcPr/>
          <w:p w:rsidR="00000000" w:rsidDel="00000000" w:rsidP="00000000" w:rsidRDefault="00000000" w:rsidRPr="00000000" w14:paraId="000000A7">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 Deliverables</w:t>
            </w:r>
          </w:p>
        </w:tc>
        <w:tc>
          <w:tcPr/>
          <w:p w:rsidR="00000000" w:rsidDel="00000000" w:rsidP="00000000" w:rsidRDefault="00000000" w:rsidRPr="00000000" w14:paraId="000000A8">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Client/GC Deliverables</w:t>
            </w:r>
          </w:p>
        </w:tc>
      </w:tr>
      <w:tr>
        <w:trPr>
          <w:cantSplit w:val="0"/>
          <w:tblHeader w:val="0"/>
        </w:trPr>
        <w:tc>
          <w:tcPr/>
          <w:p w:rsidR="00000000" w:rsidDel="00000000" w:rsidP="00000000" w:rsidRDefault="00000000" w:rsidRPr="00000000" w14:paraId="000000A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 1</w:t>
            </w:r>
          </w:p>
        </w:tc>
        <w:tc>
          <w:tcPr/>
          <w:p w:rsidR="00000000" w:rsidDel="00000000" w:rsidP="00000000" w:rsidRDefault="00000000" w:rsidRPr="00000000" w14:paraId="000000A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B; responsibilities per Exhibit C</w:t>
            </w:r>
          </w:p>
        </w:tc>
        <w:tc>
          <w:tcPr/>
          <w:p w:rsidR="00000000" w:rsidDel="00000000" w:rsidP="00000000" w:rsidRDefault="00000000" w:rsidRPr="00000000" w14:paraId="000000A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C</w:t>
            </w:r>
          </w:p>
        </w:tc>
      </w:tr>
      <w:tr>
        <w:trPr>
          <w:cantSplit w:val="0"/>
          <w:tblHeader w:val="0"/>
        </w:trPr>
        <w:tc>
          <w:tcPr/>
          <w:p w:rsidR="00000000" w:rsidDel="00000000" w:rsidP="00000000" w:rsidRDefault="00000000" w:rsidRPr="00000000" w14:paraId="000000A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 2</w:t>
            </w:r>
          </w:p>
        </w:tc>
        <w:tc>
          <w:tcPr/>
          <w:p w:rsidR="00000000" w:rsidDel="00000000" w:rsidP="00000000" w:rsidRDefault="00000000" w:rsidRPr="00000000" w14:paraId="000000A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B; responsibilities per Exhibit C</w:t>
            </w:r>
          </w:p>
        </w:tc>
        <w:tc>
          <w:tcPr/>
          <w:p w:rsidR="00000000" w:rsidDel="00000000" w:rsidP="00000000" w:rsidRDefault="00000000" w:rsidRPr="00000000" w14:paraId="000000A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C</w:t>
            </w:r>
          </w:p>
        </w:tc>
      </w:tr>
    </w:tbl>
    <w:p w:rsidR="00000000" w:rsidDel="00000000" w:rsidP="00000000" w:rsidRDefault="00000000" w:rsidRPr="00000000" w14:paraId="000000AF">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B0">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A.4 Pricing Summary</w:t>
      </w:r>
    </w:p>
    <w:p w:rsidR="00000000" w:rsidDel="00000000" w:rsidP="00000000" w:rsidRDefault="00000000" w:rsidRPr="00000000" w14:paraId="000000B1">
      <w:pPr>
        <w:spacing w:after="0" w:line="240" w:lineRule="auto"/>
        <w:rPr>
          <w:rFonts w:ascii="Arial Narrow" w:cs="Arial Narrow" w:eastAsia="Arial Narrow" w:hAnsi="Arial Narrow"/>
          <w:sz w:val="22"/>
          <w:szCs w:val="22"/>
        </w:rPr>
      </w:pP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2595"/>
        <w:gridCol w:w="1785"/>
        <w:gridCol w:w="2145"/>
        <w:tblGridChange w:id="0">
          <w:tblGrid>
            <w:gridCol w:w="2850"/>
            <w:gridCol w:w="2595"/>
            <w:gridCol w:w="1785"/>
            <w:gridCol w:w="2145"/>
          </w:tblGrid>
        </w:tblGridChange>
      </w:tblGrid>
      <w:tr>
        <w:trPr>
          <w:cantSplit w:val="0"/>
          <w:tblHeader w:val="0"/>
        </w:trPr>
        <w:tc>
          <w:tcPr/>
          <w:p w:rsidR="00000000" w:rsidDel="00000000" w:rsidP="00000000" w:rsidRDefault="00000000" w:rsidRPr="00000000" w14:paraId="000000B2">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Stage / Component</w:t>
            </w:r>
          </w:p>
        </w:tc>
        <w:tc>
          <w:tcPr/>
          <w:p w:rsidR="00000000" w:rsidDel="00000000" w:rsidP="00000000" w:rsidRDefault="00000000" w:rsidRPr="00000000" w14:paraId="000000B3">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Design /  Estimate</w:t>
            </w:r>
          </w:p>
        </w:tc>
        <w:tc>
          <w:tcPr/>
          <w:p w:rsidR="00000000" w:rsidDel="00000000" w:rsidP="00000000" w:rsidRDefault="00000000" w:rsidRPr="00000000" w14:paraId="000000B4">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Final Price (Greenlight Approval)</w:t>
            </w:r>
          </w:p>
        </w:tc>
        <w:tc>
          <w:tcPr/>
          <w:p w:rsidR="00000000" w:rsidDel="00000000" w:rsidP="00000000" w:rsidRDefault="00000000" w:rsidRPr="00000000" w14:paraId="000000B5">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Notes</w:t>
            </w:r>
          </w:p>
        </w:tc>
      </w:tr>
      <w:tr>
        <w:trPr>
          <w:cantSplit w:val="0"/>
          <w:tblHeader w:val="0"/>
        </w:trPr>
        <w:tc>
          <w:tcPr/>
          <w:p w:rsidR="00000000" w:rsidDel="00000000" w:rsidP="00000000" w:rsidRDefault="00000000" w:rsidRPr="00000000" w14:paraId="000000B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Design / Pre-Production Fee</w:t>
            </w:r>
          </w:p>
        </w:tc>
        <w:tc>
          <w:tcPr/>
          <w:p w:rsidR="00000000" w:rsidDel="00000000" w:rsidP="00000000" w:rsidRDefault="00000000" w:rsidRPr="00000000" w14:paraId="000000B7">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sz w:val="22"/>
                <w:szCs w:val="22"/>
                <w:rtl w:val="0"/>
              </w:rPr>
              <w:t xml:space="preserve">{{DESIGN_FEE}</w:t>
            </w: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B8">
            <w:pPr>
              <w:jc w:val="right"/>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B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Due at signing; credited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Narrow" w:cs="Arial Narrow" w:eastAsia="Arial Narrow" w:hAnsi="Arial Narrow"/>
                <w:sz w:val="22"/>
                <w:szCs w:val="22"/>
                <w:rtl w:val="0"/>
              </w:rPr>
              <w:t xml:space="preserve"> yes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Narrow" w:cs="Arial Narrow" w:eastAsia="Arial Narrow" w:hAnsi="Arial Narrow"/>
                <w:sz w:val="22"/>
                <w:szCs w:val="22"/>
                <w:rtl w:val="0"/>
              </w:rPr>
              <w:t xml:space="preserve"> no</w:t>
            </w:r>
          </w:p>
        </w:tc>
      </w:tr>
      <w:tr>
        <w:trPr>
          <w:cantSplit w:val="0"/>
          <w:tblHeader w:val="0"/>
        </w:trPr>
        <w:tc>
          <w:tcPr/>
          <w:p w:rsidR="00000000" w:rsidDel="00000000" w:rsidP="00000000" w:rsidRDefault="00000000" w:rsidRPr="00000000" w14:paraId="000000B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Offsite Services (Factory)</w:t>
            </w:r>
          </w:p>
        </w:tc>
        <w:tc>
          <w:tcPr/>
          <w:p w:rsidR="00000000" w:rsidDel="00000000" w:rsidP="00000000" w:rsidRDefault="00000000" w:rsidRPr="00000000" w14:paraId="000000BB">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sz w:val="22"/>
                <w:szCs w:val="22"/>
                <w:rtl w:val="0"/>
              </w:rPr>
              <w:t xml:space="preserve">{{PRODUCTION_PRICE}}</w:t>
            </w:r>
          </w:p>
        </w:tc>
        <w:tc>
          <w:tcPr/>
          <w:p w:rsidR="00000000" w:rsidDel="00000000" w:rsidP="00000000" w:rsidRDefault="00000000" w:rsidRPr="00000000" w14:paraId="000000BC">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B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Phase or per Property as below</w:t>
            </w:r>
          </w:p>
        </w:tc>
      </w:tr>
      <w:tr>
        <w:trPr>
          <w:cantSplit w:val="0"/>
          <w:tblHeader w:val="0"/>
        </w:trPr>
        <w:tc>
          <w:tcPr/>
          <w:p w:rsidR="00000000" w:rsidDel="00000000" w:rsidP="00000000" w:rsidRDefault="00000000" w:rsidRPr="00000000" w14:paraId="000000B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Offsite Services (Delivery/Assembly)</w:t>
            </w:r>
          </w:p>
        </w:tc>
        <w:tc>
          <w:tcPr/>
          <w:p w:rsidR="00000000" w:rsidDel="00000000" w:rsidP="00000000" w:rsidRDefault="00000000" w:rsidRPr="00000000" w14:paraId="000000BF">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${{LOGISTICS_PRICE}}</w:t>
            </w:r>
            <w:r w:rsidDel="00000000" w:rsidR="00000000" w:rsidRPr="00000000">
              <w:rPr>
                <w:rtl w:val="0"/>
              </w:rPr>
            </w:r>
          </w:p>
        </w:tc>
        <w:tc>
          <w:tcPr/>
          <w:p w:rsidR="00000000" w:rsidDel="00000000" w:rsidP="00000000" w:rsidRDefault="00000000" w:rsidRPr="00000000" w14:paraId="000000C0">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C1">
            <w:pP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On-site Services (if CMOS)</w:t>
            </w:r>
          </w:p>
        </w:tc>
        <w:tc>
          <w:tcPr/>
          <w:p w:rsidR="00000000" w:rsidDel="00000000" w:rsidP="00000000" w:rsidRDefault="00000000" w:rsidRPr="00000000" w14:paraId="000000C3">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sz w:val="22"/>
                <w:szCs w:val="22"/>
                <w:rtl w:val="0"/>
              </w:rPr>
              <w:t xml:space="preserve">{{ONSITE_PRICE}}</w:t>
            </w:r>
          </w:p>
        </w:tc>
        <w:tc>
          <w:tcPr/>
          <w:p w:rsidR="00000000" w:rsidDel="00000000" w:rsidP="00000000" w:rsidRDefault="00000000" w:rsidRPr="00000000" w14:paraId="000000C4">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C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Only if CMOS Model</w:t>
            </w:r>
          </w:p>
        </w:tc>
      </w:tr>
      <w:tr>
        <w:trPr>
          <w:cantSplit w:val="0"/>
          <w:tblHeader w:val="0"/>
        </w:trPr>
        <w:tc>
          <w:tcPr/>
          <w:p w:rsidR="00000000" w:rsidDel="00000000" w:rsidP="00000000" w:rsidRDefault="00000000" w:rsidRPr="00000000" w14:paraId="000000C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Reimbursables (if any)</w:t>
            </w:r>
          </w:p>
        </w:tc>
        <w:tc>
          <w:tcPr/>
          <w:p w:rsidR="00000000" w:rsidDel="00000000" w:rsidP="00000000" w:rsidRDefault="00000000" w:rsidRPr="00000000" w14:paraId="000000C7">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 incurred</w:t>
            </w:r>
          </w:p>
        </w:tc>
        <w:tc>
          <w:tcPr/>
          <w:p w:rsidR="00000000" w:rsidDel="00000000" w:rsidP="00000000" w:rsidRDefault="00000000" w:rsidRPr="00000000" w14:paraId="000000C8">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C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At cost plus admin fee </w:t>
            </w:r>
            <w:r w:rsidDel="00000000" w:rsidR="00000000" w:rsidRPr="00000000">
              <w:rPr>
                <w:rFonts w:ascii="Quattrocento Sans" w:cs="Quattrocento Sans" w:eastAsia="Quattrocento Sans" w:hAnsi="Quattrocento Sans"/>
                <w:sz w:val="22"/>
                <w:szCs w:val="22"/>
                <w:rtl w:val="0"/>
              </w:rPr>
              <w:t xml:space="preserve">of {{AD_FEE}}</w:t>
            </w:r>
            <w:r w:rsidDel="00000000" w:rsidR="00000000" w:rsidRPr="00000000">
              <w:rPr>
                <w:rFonts w:ascii="Arial Narrow" w:cs="Arial Narrow" w:eastAsia="Arial Narrow" w:hAnsi="Arial Narrow"/>
                <w:sz w:val="22"/>
                <w:szCs w:val="22"/>
                <w:rtl w:val="0"/>
              </w:rPr>
              <w:t xml:space="preserve">%</w:t>
            </w:r>
          </w:p>
        </w:tc>
      </w:tr>
      <w:tr>
        <w:trPr>
          <w:cantSplit w:val="0"/>
          <w:tblHeader w:val="0"/>
        </w:trPr>
        <w:tc>
          <w:tcPr/>
          <w:p w:rsidR="00000000" w:rsidDel="00000000" w:rsidP="00000000" w:rsidRDefault="00000000" w:rsidRPr="00000000" w14:paraId="000000C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Total Project Price</w:t>
            </w:r>
          </w:p>
        </w:tc>
        <w:tc>
          <w:tcPr/>
          <w:p w:rsidR="00000000" w:rsidDel="00000000" w:rsidP="00000000" w:rsidRDefault="00000000" w:rsidRPr="00000000" w14:paraId="000000CB">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r w:rsidDel="00000000" w:rsidR="00000000" w:rsidRPr="00000000">
              <w:rPr>
                <w:rFonts w:ascii="Arial Narrow" w:cs="Arial Narrow" w:eastAsia="Arial Narrow" w:hAnsi="Arial Narrow"/>
                <w:sz w:val="22"/>
                <w:szCs w:val="22"/>
                <w:rtl w:val="0"/>
              </w:rPr>
              <w:t xml:space="preserve">{{TOTAL_PROJECT_PRICE}}</w:t>
            </w:r>
          </w:p>
        </w:tc>
        <w:tc>
          <w:tcPr/>
          <w:p w:rsidR="00000000" w:rsidDel="00000000" w:rsidP="00000000" w:rsidRDefault="00000000" w:rsidRPr="00000000" w14:paraId="000000CC">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0C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Subject to Change Orders</w:t>
            </w:r>
          </w:p>
        </w:tc>
      </w:tr>
    </w:tbl>
    <w:p w:rsidR="00000000" w:rsidDel="00000000" w:rsidP="00000000" w:rsidRDefault="00000000" w:rsidRPr="00000000" w14:paraId="000000CE">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CF">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A.5 Milestones &amp; Payment Schedule (Per Property/Phase)</w:t>
      </w:r>
    </w:p>
    <w:p w:rsidR="00000000" w:rsidDel="00000000" w:rsidP="00000000" w:rsidRDefault="00000000" w:rsidRPr="00000000" w14:paraId="000000D0">
      <w:pPr>
        <w:spacing w:after="0" w:line="240" w:lineRule="auto"/>
        <w:rPr>
          <w:rFonts w:ascii="Arial Narrow" w:cs="Arial Narrow" w:eastAsia="Arial Narrow" w:hAnsi="Arial Narrow"/>
          <w:sz w:val="22"/>
          <w:szCs w:val="22"/>
        </w:rPr>
      </w:pPr>
      <w:r w:rsidDel="00000000" w:rsidR="00000000" w:rsidRPr="00000000">
        <w:rPr>
          <w:rtl w:val="0"/>
        </w:rPr>
      </w:r>
    </w:p>
    <w:tbl>
      <w:tblPr>
        <w:tblStyle w:val="Table5"/>
        <w:tblW w:w="85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728"/>
        <w:gridCol w:w="2693"/>
        <w:gridCol w:w="2092"/>
        <w:gridCol w:w="838"/>
        <w:gridCol w:w="1059"/>
        <w:tblGridChange w:id="0">
          <w:tblGrid>
            <w:gridCol w:w="1129"/>
            <w:gridCol w:w="728"/>
            <w:gridCol w:w="2693"/>
            <w:gridCol w:w="2092"/>
            <w:gridCol w:w="838"/>
            <w:gridCol w:w="1059"/>
          </w:tblGrid>
        </w:tblGridChange>
      </w:tblGrid>
      <w:tr>
        <w:trPr>
          <w:cantSplit w:val="0"/>
          <w:tblHeader w:val="0"/>
        </w:trPr>
        <w:tc>
          <w:tcPr/>
          <w:p w:rsidR="00000000" w:rsidDel="00000000" w:rsidP="00000000" w:rsidRDefault="00000000" w:rsidRPr="00000000" w14:paraId="000000D1">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Property ID</w:t>
            </w:r>
          </w:p>
        </w:tc>
        <w:tc>
          <w:tcPr/>
          <w:p w:rsidR="00000000" w:rsidDel="00000000" w:rsidP="00000000" w:rsidRDefault="00000000" w:rsidRPr="00000000" w14:paraId="000000D2">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w:t>
            </w:r>
          </w:p>
        </w:tc>
        <w:tc>
          <w:tcPr/>
          <w:p w:rsidR="00000000" w:rsidDel="00000000" w:rsidP="00000000" w:rsidRDefault="00000000" w:rsidRPr="00000000" w14:paraId="000000D3">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Payment</w:t>
            </w:r>
          </w:p>
        </w:tc>
        <w:tc>
          <w:tcPr/>
          <w:p w:rsidR="00000000" w:rsidDel="00000000" w:rsidP="00000000" w:rsidRDefault="00000000" w:rsidRPr="00000000" w14:paraId="000000D4">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Trigger</w:t>
            </w:r>
          </w:p>
        </w:tc>
        <w:tc>
          <w:tcPr/>
          <w:p w:rsidR="00000000" w:rsidDel="00000000" w:rsidP="00000000" w:rsidRDefault="00000000" w:rsidRPr="00000000" w14:paraId="000000D5">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Amount</w:t>
            </w:r>
          </w:p>
        </w:tc>
        <w:tc>
          <w:tcPr/>
          <w:p w:rsidR="00000000" w:rsidDel="00000000" w:rsidP="00000000" w:rsidRDefault="00000000" w:rsidRPr="00000000" w14:paraId="000000D6">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Due</w:t>
            </w:r>
          </w:p>
        </w:tc>
      </w:tr>
      <w:tr>
        <w:trPr>
          <w:cantSplit w:val="0"/>
          <w:tblHeader w:val="0"/>
        </w:trPr>
        <w:tc>
          <w:tcPr/>
          <w:p w:rsidR="00000000" w:rsidDel="00000000" w:rsidP="00000000" w:rsidRDefault="00000000" w:rsidRPr="00000000" w14:paraId="000000D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D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0D9">
            <w:pPr>
              <w:rPr>
                <w:rFonts w:ascii="Arial Narrow" w:cs="Arial Narrow" w:eastAsia="Arial Narrow" w:hAnsi="Arial Narrow"/>
                <w:sz w:val="22"/>
                <w:szCs w:val="22"/>
              </w:rPr>
            </w:pPr>
            <w:commentRangeStart w:id="0"/>
            <w:r w:rsidDel="00000000" w:rsidR="00000000" w:rsidRPr="00000000">
              <w:rPr>
                <w:rFonts w:ascii="Arial Narrow" w:cs="Arial Narrow" w:eastAsia="Arial Narrow" w:hAnsi="Arial Narrow"/>
                <w:sz w:val="22"/>
                <w:szCs w:val="22"/>
                <w:rtl w:val="0"/>
              </w:rPr>
              <w:t xml:space="preserve">Design Fee</w:t>
            </w:r>
          </w:p>
        </w:tc>
        <w:tc>
          <w:tcPr/>
          <w:p w:rsidR="00000000" w:rsidDel="00000000" w:rsidP="00000000" w:rsidRDefault="00000000" w:rsidRPr="00000000" w14:paraId="000000DA">
            <w:pPr>
              <w:rPr>
                <w:rFonts w:ascii="Arial Narrow" w:cs="Arial Narrow" w:eastAsia="Arial Narrow" w:hAnsi="Arial Narrow"/>
                <w:sz w:val="22"/>
                <w:szCs w:val="22"/>
              </w:rPr>
            </w:pPr>
            <w:commentRangeEnd w:id="0"/>
            <w:r w:rsidDel="00000000" w:rsidR="00000000" w:rsidRPr="00000000">
              <w:commentReference w:id="0"/>
            </w:r>
            <w:r w:rsidDel="00000000" w:rsidR="00000000" w:rsidRPr="00000000">
              <w:rPr>
                <w:rFonts w:ascii="Arial Narrow" w:cs="Arial Narrow" w:eastAsia="Arial Narrow" w:hAnsi="Arial Narrow"/>
                <w:sz w:val="22"/>
                <w:szCs w:val="22"/>
                <w:rtl w:val="0"/>
              </w:rPr>
              <w:t xml:space="preserve">Execution</w:t>
            </w:r>
          </w:p>
        </w:tc>
        <w:tc>
          <w:tcPr/>
          <w:p w:rsidR="00000000" w:rsidDel="00000000" w:rsidP="00000000" w:rsidRDefault="00000000" w:rsidRPr="00000000" w14:paraId="000000DB">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D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Immediate</w:t>
            </w:r>
          </w:p>
        </w:tc>
      </w:tr>
      <w:tr>
        <w:trPr>
          <w:cantSplit w:val="0"/>
          <w:tblHeader w:val="0"/>
        </w:trPr>
        <w:tc>
          <w:tcPr/>
          <w:p w:rsidR="00000000" w:rsidDel="00000000" w:rsidP="00000000" w:rsidRDefault="00000000" w:rsidRPr="00000000" w14:paraId="000000D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D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0DF">
            <w:pPr>
              <w:rPr>
                <w:rFonts w:ascii="Arial Narrow" w:cs="Arial Narrow" w:eastAsia="Arial Narrow" w:hAnsi="Arial Narrow"/>
                <w:sz w:val="22"/>
                <w:szCs w:val="22"/>
              </w:rPr>
            </w:pPr>
            <w:commentRangeStart w:id="1"/>
            <w:r w:rsidDel="00000000" w:rsidR="00000000" w:rsidRPr="00000000">
              <w:rPr>
                <w:rFonts w:ascii="Arial Narrow" w:cs="Arial Narrow" w:eastAsia="Arial Narrow" w:hAnsi="Arial Narrow"/>
                <w:sz w:val="22"/>
                <w:szCs w:val="22"/>
                <w:rtl w:val="0"/>
              </w:rPr>
              <w:t xml:space="preserve">Green Light Deposit</w:t>
            </w:r>
          </w:p>
        </w:tc>
        <w:tc>
          <w:tcPr/>
          <w:p w:rsidR="00000000" w:rsidDel="00000000" w:rsidP="00000000" w:rsidRDefault="00000000" w:rsidRPr="00000000" w14:paraId="000000E0">
            <w:pPr>
              <w:rPr>
                <w:rFonts w:ascii="Arial Narrow" w:cs="Arial Narrow" w:eastAsia="Arial Narrow" w:hAnsi="Arial Narrow"/>
                <w:sz w:val="22"/>
                <w:szCs w:val="22"/>
              </w:rPr>
            </w:pPr>
            <w:commentRangeEnd w:id="1"/>
            <w:r w:rsidDel="00000000" w:rsidR="00000000" w:rsidRPr="00000000">
              <w:commentReference w:id="1"/>
            </w:r>
            <w:r w:rsidDel="00000000" w:rsidR="00000000" w:rsidRPr="00000000">
              <w:rPr>
                <w:rFonts w:ascii="Arial Narrow" w:cs="Arial Narrow" w:eastAsia="Arial Narrow" w:hAnsi="Arial Narrow"/>
                <w:sz w:val="22"/>
                <w:szCs w:val="22"/>
                <w:rtl w:val="0"/>
              </w:rPr>
              <w:t xml:space="preserve">Green Light Notice</w:t>
            </w:r>
          </w:p>
        </w:tc>
        <w:tc>
          <w:tcPr/>
          <w:p w:rsidR="00000000" w:rsidDel="00000000" w:rsidP="00000000" w:rsidRDefault="00000000" w:rsidRPr="00000000" w14:paraId="000000E1">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E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{{STORAGE_FREE_DAYS}}</w:t>
            </w:r>
          </w:p>
        </w:tc>
      </w:tr>
      <w:tr>
        <w:trPr>
          <w:cantSplit w:val="0"/>
          <w:tblHeader w:val="0"/>
        </w:trPr>
        <w:tc>
          <w:tcPr/>
          <w:p w:rsidR="00000000" w:rsidDel="00000000" w:rsidP="00000000" w:rsidRDefault="00000000" w:rsidRPr="00000000" w14:paraId="000000E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E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0E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Factory Start</w:t>
            </w:r>
          </w:p>
        </w:tc>
        <w:tc>
          <w:tcPr/>
          <w:p w:rsidR="00000000" w:rsidDel="00000000" w:rsidP="00000000" w:rsidRDefault="00000000" w:rsidRPr="00000000" w14:paraId="000000E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First module fabrication</w:t>
            </w:r>
          </w:p>
        </w:tc>
        <w:tc>
          <w:tcPr/>
          <w:p w:rsidR="00000000" w:rsidDel="00000000" w:rsidP="00000000" w:rsidRDefault="00000000" w:rsidRPr="00000000" w14:paraId="000000E7">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E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{{STORAGE_FREE_DAYS}}</w:t>
            </w:r>
          </w:p>
        </w:tc>
      </w:tr>
      <w:tr>
        <w:trPr>
          <w:cantSplit w:val="0"/>
          <w:tblHeader w:val="0"/>
        </w:trPr>
        <w:tc>
          <w:tcPr/>
          <w:p w:rsidR="00000000" w:rsidDel="00000000" w:rsidP="00000000" w:rsidRDefault="00000000" w:rsidRPr="00000000" w14:paraId="000000E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E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0E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Factory Completion</w:t>
            </w:r>
          </w:p>
        </w:tc>
        <w:tc>
          <w:tcPr/>
          <w:p w:rsidR="00000000" w:rsidDel="00000000" w:rsidP="00000000" w:rsidRDefault="00000000" w:rsidRPr="00000000" w14:paraId="000000E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 certification</w:t>
            </w:r>
          </w:p>
        </w:tc>
        <w:tc>
          <w:tcPr/>
          <w:p w:rsidR="00000000" w:rsidDel="00000000" w:rsidP="00000000" w:rsidRDefault="00000000" w:rsidRPr="00000000" w14:paraId="000000ED">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E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{{STORAGE_FREE_DAYS}}</w:t>
            </w:r>
          </w:p>
        </w:tc>
      </w:tr>
      <w:tr>
        <w:trPr>
          <w:cantSplit w:val="0"/>
          <w:tblHeader w:val="0"/>
        </w:trPr>
        <w:tc>
          <w:tcPr/>
          <w:p w:rsidR="00000000" w:rsidDel="00000000" w:rsidP="00000000" w:rsidRDefault="00000000" w:rsidRPr="00000000" w14:paraId="000000E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F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0F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Delivery / Set</w:t>
            </w:r>
          </w:p>
        </w:tc>
        <w:tc>
          <w:tcPr/>
          <w:p w:rsidR="00000000" w:rsidDel="00000000" w:rsidP="00000000" w:rsidRDefault="00000000" w:rsidRPr="00000000" w14:paraId="000000F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Delivery/set complete</w:t>
            </w:r>
          </w:p>
        </w:tc>
        <w:tc>
          <w:tcPr/>
          <w:p w:rsidR="00000000" w:rsidDel="00000000" w:rsidP="00000000" w:rsidRDefault="00000000" w:rsidRPr="00000000" w14:paraId="000000F3">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F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{{STORAGE_FREE_DAYS}}</w:t>
            </w:r>
          </w:p>
        </w:tc>
      </w:tr>
      <w:tr>
        <w:trPr>
          <w:cantSplit w:val="0"/>
          <w:tblHeader w:val="0"/>
        </w:trPr>
        <w:tc>
          <w:tcPr/>
          <w:p w:rsidR="00000000" w:rsidDel="00000000" w:rsidP="00000000" w:rsidRDefault="00000000" w:rsidRPr="00000000" w14:paraId="000000F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0F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0F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CO/Equivalent (if CMOS model)</w:t>
            </w:r>
          </w:p>
        </w:tc>
        <w:tc>
          <w:tcPr/>
          <w:p w:rsidR="00000000" w:rsidDel="00000000" w:rsidP="00000000" w:rsidRDefault="00000000" w:rsidRPr="00000000" w14:paraId="000000F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Issuance</w:t>
            </w:r>
          </w:p>
        </w:tc>
        <w:tc>
          <w:tcPr/>
          <w:p w:rsidR="00000000" w:rsidDel="00000000" w:rsidP="00000000" w:rsidRDefault="00000000" w:rsidRPr="00000000" w14:paraId="000000F9">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t>
            </w:r>
          </w:p>
        </w:tc>
        <w:tc>
          <w:tcPr/>
          <w:p w:rsidR="00000000" w:rsidDel="00000000" w:rsidP="00000000" w:rsidRDefault="00000000" w:rsidRPr="00000000" w14:paraId="000000F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{{STORAGE_FREE_DAYS}}</w:t>
            </w:r>
          </w:p>
        </w:tc>
      </w:tr>
    </w:tbl>
    <w:p w:rsidR="00000000" w:rsidDel="00000000" w:rsidP="00000000" w:rsidRDefault="00000000" w:rsidRPr="00000000" w14:paraId="000000FB">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C">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(Add rows for each Property and Phase.)</w:t>
      </w:r>
    </w:p>
    <w:p w:rsidR="00000000" w:rsidDel="00000000" w:rsidP="00000000" w:rsidRDefault="00000000" w:rsidRPr="00000000" w14:paraId="000000FD">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E">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A.6 Green Light Conditions (Phase-Specific)</w:t>
      </w:r>
    </w:p>
    <w:p w:rsidR="00000000" w:rsidDel="00000000" w:rsidP="00000000" w:rsidRDefault="00000000" w:rsidRPr="00000000" w14:paraId="000000FF">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0">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Production for each Phase begins only upon:</w:t>
      </w:r>
    </w:p>
    <w:p w:rsidR="00000000" w:rsidDel="00000000" w:rsidP="00000000" w:rsidRDefault="00000000" w:rsidRPr="00000000" w14:paraId="00000101">
      <w:pPr>
        <w:numPr>
          <w:ilvl w:val="0"/>
          <w:numId w:val="6"/>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Final design approvals for that Phase (Exhibit B Plan Set Index)</w:t>
      </w:r>
    </w:p>
    <w:p w:rsidR="00000000" w:rsidDel="00000000" w:rsidP="00000000" w:rsidRDefault="00000000" w:rsidRPr="00000000" w14:paraId="00000102">
      <w:pPr>
        <w:numPr>
          <w:ilvl w:val="0"/>
          <w:numId w:val="6"/>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Proof of Site control and authority</w:t>
      </w:r>
    </w:p>
    <w:p w:rsidR="00000000" w:rsidDel="00000000" w:rsidP="00000000" w:rsidRDefault="00000000" w:rsidRPr="00000000" w14:paraId="00000103">
      <w:pPr>
        <w:numPr>
          <w:ilvl w:val="0"/>
          <w:numId w:val="6"/>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GC engagement and Site readiness plan (if Client GC model)</w:t>
      </w:r>
    </w:p>
    <w:p w:rsidR="00000000" w:rsidDel="00000000" w:rsidP="00000000" w:rsidRDefault="00000000" w:rsidRPr="00000000" w14:paraId="00000104">
      <w:pPr>
        <w:numPr>
          <w:ilvl w:val="0"/>
          <w:numId w:val="6"/>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Permit status as required for production slot according to local requirements</w:t>
      </w:r>
    </w:p>
    <w:p w:rsidR="00000000" w:rsidDel="00000000" w:rsidP="00000000" w:rsidRDefault="00000000" w:rsidRPr="00000000" w14:paraId="00000105">
      <w:pPr>
        <w:numPr>
          <w:ilvl w:val="0"/>
          <w:numId w:val="6"/>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Proof of funds / committed financing remaining valid through commencement of production</w:t>
      </w:r>
    </w:p>
    <w:p w:rsidR="00000000" w:rsidDel="00000000" w:rsidP="00000000" w:rsidRDefault="00000000" w:rsidRPr="00000000" w14:paraId="00000106">
      <w:pPr>
        <w:numPr>
          <w:ilvl w:val="0"/>
          <w:numId w:val="6"/>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Receipt of Green Light deposit</w:t>
      </w:r>
    </w:p>
    <w:p w:rsidR="00000000" w:rsidDel="00000000" w:rsidP="00000000" w:rsidRDefault="00000000" w:rsidRPr="00000000" w14:paraId="00000107">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8">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A.7 Reporting and Meetings</w:t>
      </w:r>
    </w:p>
    <w:p w:rsidR="00000000" w:rsidDel="00000000" w:rsidP="00000000" w:rsidRDefault="00000000" w:rsidRPr="00000000" w14:paraId="00000109">
      <w:pPr>
        <w:numPr>
          <w:ilvl w:val="0"/>
          <w:numId w:val="7"/>
        </w:numPr>
        <w:spacing w:after="0" w:line="240" w:lineRule="auto"/>
        <w:ind w:left="720" w:hanging="360"/>
        <w:rPr>
          <w:rFonts w:ascii="Arial Narrow" w:cs="Arial Narrow" w:eastAsia="Arial Narrow" w:hAnsi="Arial Narrow"/>
          <w:sz w:val="22"/>
          <w:szCs w:val="22"/>
        </w:rPr>
      </w:pPr>
      <w:commentRangeStart w:id="2"/>
      <w:r w:rsidDel="00000000" w:rsidR="00000000" w:rsidRPr="00000000">
        <w:rPr>
          <w:rFonts w:ascii="Arial Narrow" w:cs="Arial Narrow" w:eastAsia="Arial Narrow" w:hAnsi="Arial Narrow"/>
          <w:sz w:val="22"/>
          <w:szCs w:val="22"/>
          <w:rtl w:val="0"/>
        </w:rPr>
        <w:t xml:space="preserve">Weekly production update cadence: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Narrow" w:cs="Arial Narrow" w:eastAsia="Arial Narrow" w:hAnsi="Arial Narrow"/>
          <w:sz w:val="22"/>
          <w:szCs w:val="22"/>
          <w:rtl w:val="0"/>
        </w:rPr>
        <w:t xml:space="preserve"> weekly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Narrow" w:cs="Arial Narrow" w:eastAsia="Arial Narrow" w:hAnsi="Arial Narrow"/>
          <w:sz w:val="22"/>
          <w:szCs w:val="22"/>
          <w:rtl w:val="0"/>
        </w:rPr>
        <w:t xml:space="preserve"> bi-weekly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A">
      <w:pPr>
        <w:numPr>
          <w:ilvl w:val="0"/>
          <w:numId w:val="7"/>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Primary contacts: Client:</w:t>
      </w:r>
      <w:r w:rsidDel="00000000" w:rsidR="00000000" w:rsidRPr="00000000">
        <w:rPr>
          <w:rFonts w:ascii="Arial Narrow" w:cs="Arial Narrow" w:eastAsia="Arial Narrow" w:hAnsi="Arial Narrow"/>
          <w:sz w:val="22"/>
          <w:szCs w:val="22"/>
          <w:rtl w:val="0"/>
        </w:rPr>
        <w:t xml:space="preserve"> {{CLIENT_PRIMARY_CONTACT}}</w:t>
      </w:r>
      <w:r w:rsidDel="00000000" w:rsidR="00000000" w:rsidRPr="00000000">
        <w:rPr>
          <w:rFonts w:ascii="Arial Narrow" w:cs="Arial Narrow" w:eastAsia="Arial Narrow" w:hAnsi="Arial Narrow"/>
          <w:sz w:val="22"/>
          <w:szCs w:val="22"/>
          <w:rtl w:val="0"/>
        </w:rPr>
        <w:t xml:space="preserve">, Company:</w:t>
      </w:r>
      <w:r w:rsidDel="00000000" w:rsidR="00000000" w:rsidRPr="00000000">
        <w:rPr>
          <w:rFonts w:ascii="Arial Narrow" w:cs="Arial Narrow" w:eastAsia="Arial Narrow" w:hAnsi="Arial Narrow"/>
          <w:sz w:val="22"/>
          <w:szCs w:val="22"/>
          <w:rtl w:val="0"/>
        </w:rPr>
        <w:t xml:space="preserve"> {{COMPANY_CONTACT}}</w:t>
      </w:r>
      <w:r w:rsidDel="00000000" w:rsidR="00000000" w:rsidRPr="00000000">
        <w:rPr>
          <w:rtl w:val="0"/>
        </w:rPr>
      </w:r>
    </w:p>
    <w:p w:rsidR="00000000" w:rsidDel="00000000" w:rsidP="00000000" w:rsidRDefault="00000000" w:rsidRPr="00000000" w14:paraId="0000010B">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C">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A.8 Special Commercial Terms (if any)</w:t>
      </w:r>
    </w:p>
    <w:p w:rsidR="00000000" w:rsidDel="00000000" w:rsidP="00000000" w:rsidRDefault="00000000" w:rsidRPr="00000000" w14:paraId="0000010D">
      <w:pPr>
        <w:numPr>
          <w:ilvl w:val="0"/>
          <w:numId w:val="8"/>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Storage fees if site not ready: $</w:t>
      </w:r>
      <w:r w:rsidDel="00000000" w:rsidR="00000000" w:rsidRPr="00000000">
        <w:rPr>
          <w:rFonts w:ascii="Arial Narrow" w:cs="Arial Narrow" w:eastAsia="Arial Narrow" w:hAnsi="Arial Narrow"/>
          <w:sz w:val="22"/>
          <w:szCs w:val="22"/>
          <w:rtl w:val="0"/>
        </w:rPr>
        <w:t xml:space="preserve">{{STORAGE_FEE_PER_DAY}}</w:t>
      </w:r>
      <w:r w:rsidDel="00000000" w:rsidR="00000000" w:rsidRPr="00000000">
        <w:rPr>
          <w:rFonts w:ascii="Arial Narrow" w:cs="Arial Narrow" w:eastAsia="Arial Narrow" w:hAnsi="Arial Narrow"/>
          <w:sz w:val="22"/>
          <w:szCs w:val="22"/>
          <w:rtl w:val="0"/>
        </w:rPr>
        <w:t xml:space="preserve">/day after</w:t>
      </w:r>
      <w:r w:rsidDel="00000000" w:rsidR="00000000" w:rsidRPr="00000000">
        <w:rPr>
          <w:rFonts w:ascii="Arial Narrow" w:cs="Arial Narrow" w:eastAsia="Arial Narrow" w:hAnsi="Arial Narrow"/>
          <w:sz w:val="22"/>
          <w:szCs w:val="22"/>
          <w:rtl w:val="0"/>
        </w:rPr>
        <w:t xml:space="preserve"> {{STORAGE_FREE_DAYS}}</w:t>
      </w:r>
      <w:r w:rsidDel="00000000" w:rsidR="00000000" w:rsidRPr="00000000">
        <w:rPr>
          <w:rFonts w:ascii="Arial Narrow" w:cs="Arial Narrow" w:eastAsia="Arial Narrow" w:hAnsi="Arial Narrow"/>
          <w:sz w:val="22"/>
          <w:szCs w:val="22"/>
          <w:rtl w:val="0"/>
        </w:rPr>
        <w:t xml:space="preserve"> days </w:t>
      </w:r>
    </w:p>
    <w:p w:rsidR="00000000" w:rsidDel="00000000" w:rsidP="00000000" w:rsidRDefault="00000000" w:rsidRPr="00000000" w14:paraId="0000010E">
      <w:pPr>
        <w:numPr>
          <w:ilvl w:val="0"/>
          <w:numId w:val="8"/>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Delivery window assumptions, crane day assumptions, access constraints</w:t>
      </w:r>
    </w:p>
    <w:p w:rsidR="00000000" w:rsidDel="00000000" w:rsidP="00000000" w:rsidRDefault="00000000" w:rsidRPr="00000000" w14:paraId="0000010F">
      <w:pPr>
        <w:numPr>
          <w:ilvl w:val="0"/>
          <w:numId w:val="8"/>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Insurance requirements for Client/GC (limits, certificates)</w:t>
      </w:r>
    </w:p>
    <w:p w:rsidR="00000000" w:rsidDel="00000000" w:rsidP="00000000" w:rsidRDefault="00000000" w:rsidRPr="00000000" w14:paraId="00000110">
      <w:pPr>
        <w:numPr>
          <w:ilvl w:val="0"/>
          <w:numId w:val="8"/>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 shall ensure that the Project Site is accessible, prepared, and suitable for delivery, staging, and installation in accordance with Exhibit C. Any delay or cost arising from site conditions not meeting such requirements shall constitute an Excusable Delay and, if applicable, a compensable Change subject to a Change Order.</w:t>
      </w:r>
    </w:p>
    <w:p w:rsidR="00000000" w:rsidDel="00000000" w:rsidP="00000000" w:rsidRDefault="00000000" w:rsidRPr="00000000" w14:paraId="00000111">
      <w:pPr>
        <w:spacing w:after="0" w:line="240" w:lineRule="auto"/>
        <w:rPr>
          <w:rFonts w:ascii="Arial Narrow" w:cs="Arial Narrow" w:eastAsia="Arial Narrow" w:hAnsi="Arial Narrow"/>
          <w:sz w:val="22"/>
          <w:szCs w:val="2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Accepted and agreed:</w:t>
            </w:r>
          </w:p>
          <w:p w:rsidR="00000000" w:rsidDel="00000000" w:rsidP="00000000" w:rsidRDefault="00000000" w:rsidRPr="00000000" w14:paraId="00000113">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 INC.</w:t>
              <w:br w:type="textWrapping"/>
              <w:t xml:space="preserve">By: ___________________________</w:t>
              <w:br w:type="textWrapping"/>
              <w:t xml:space="preserve">Name: _________________________</w:t>
              <w:br w:type="textWrapping"/>
              <w:t xml:space="preserve">Title: __________________________</w:t>
              <w:br w:type="textWrapping"/>
              <w:t xml:space="preserve">Date: __________________________</w:t>
            </w:r>
          </w:p>
          <w:p w:rsidR="00000000" w:rsidDel="00000000" w:rsidP="00000000" w:rsidRDefault="00000000" w:rsidRPr="00000000" w14:paraId="0000011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w:t>
              <w:br w:type="textWrapping"/>
              <w:t xml:space="preserve">By: ___________________________</w:t>
              <w:br w:type="textWrapping"/>
              <w:t xml:space="preserve">Name: _________________________</w:t>
              <w:br w:type="textWrapping"/>
              <w:t xml:space="preserve">Title (if applicable): ___________</w:t>
              <w:br w:type="textWrapping"/>
              <w:t xml:space="preserve">Date: 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Post Design Approval (Greenlight)::</w:t>
            </w:r>
          </w:p>
          <w:p w:rsidR="00000000" w:rsidDel="00000000" w:rsidP="00000000" w:rsidRDefault="00000000" w:rsidRPr="00000000" w14:paraId="00000117">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 INC.</w:t>
              <w:br w:type="textWrapping"/>
              <w:t xml:space="preserve">By: ___________________________</w:t>
              <w:br w:type="textWrapping"/>
              <w:t xml:space="preserve">Name: _________________________</w:t>
              <w:br w:type="textWrapping"/>
              <w:t xml:space="preserve">Title: __________________________</w:t>
              <w:br w:type="textWrapping"/>
              <w:t xml:space="preserve">Date: __________________________</w:t>
            </w:r>
          </w:p>
          <w:p w:rsidR="00000000" w:rsidDel="00000000" w:rsidP="00000000" w:rsidRDefault="00000000" w:rsidRPr="00000000" w14:paraId="0000011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w:t>
              <w:br w:type="textWrapping"/>
              <w:t xml:space="preserve">By: ___________________________</w:t>
              <w:br w:type="textWrapping"/>
              <w:t xml:space="preserve">Name: _________________________</w:t>
            </w:r>
          </w:p>
          <w:p w:rsidR="00000000" w:rsidDel="00000000" w:rsidP="00000000" w:rsidRDefault="00000000" w:rsidRPr="00000000" w14:paraId="0000011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Title (if applicable): ___________</w:t>
              <w:br w:type="textWrapping"/>
              <w:t xml:space="preserve">Date: __________________________</w:t>
            </w:r>
          </w:p>
        </w:tc>
      </w:tr>
    </w:tbl>
    <w:p w:rsidR="00000000" w:rsidDel="00000000" w:rsidP="00000000" w:rsidRDefault="00000000" w:rsidRPr="00000000" w14:paraId="0000011B">
      <w:pPr>
        <w:rPr>
          <w:rFonts w:ascii="Arial Narrow" w:cs="Arial Narrow" w:eastAsia="Arial Narrow" w:hAnsi="Arial Narrow"/>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C">
      <w:pPr>
        <w:spacing w:after="0" w:line="24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EXHIBIT B — HOME PLANS, SPECIFICATIONS &amp; FINISHES</w:t>
      </w:r>
    </w:p>
    <w:p w:rsidR="00000000" w:rsidDel="00000000" w:rsidP="00000000" w:rsidRDefault="00000000" w:rsidRPr="00000000" w14:paraId="0000011D">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E">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B.1 Plan Set Index</w:t>
      </w:r>
    </w:p>
    <w:p w:rsidR="00000000" w:rsidDel="00000000" w:rsidP="00000000" w:rsidRDefault="00000000" w:rsidRPr="00000000" w14:paraId="0000011F">
      <w:pPr>
        <w:spacing w:after="0" w:line="240" w:lineRule="auto"/>
        <w:rPr>
          <w:rFonts w:ascii="Arial Narrow" w:cs="Arial Narrow" w:eastAsia="Arial Narrow" w:hAnsi="Arial Narrow"/>
          <w:sz w:val="22"/>
          <w:szCs w:val="22"/>
        </w:rPr>
      </w:pPr>
      <w:r w:rsidDel="00000000" w:rsidR="00000000" w:rsidRPr="00000000">
        <w:rPr>
          <w:rtl w:val="0"/>
        </w:rPr>
      </w:r>
    </w:p>
    <w:tbl>
      <w:tblPr>
        <w:tblStyle w:val="Table7"/>
        <w:tblW w:w="92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728"/>
        <w:gridCol w:w="708"/>
        <w:gridCol w:w="1560"/>
        <w:gridCol w:w="598"/>
        <w:gridCol w:w="4538"/>
        <w:tblGridChange w:id="0">
          <w:tblGrid>
            <w:gridCol w:w="1129"/>
            <w:gridCol w:w="728"/>
            <w:gridCol w:w="708"/>
            <w:gridCol w:w="1560"/>
            <w:gridCol w:w="598"/>
            <w:gridCol w:w="4538"/>
          </w:tblGrid>
        </w:tblGridChange>
      </w:tblGrid>
      <w:tr>
        <w:trPr>
          <w:cantSplit w:val="0"/>
          <w:tblHeader w:val="0"/>
        </w:trPr>
        <w:tc>
          <w:tcPr/>
          <w:p w:rsidR="00000000" w:rsidDel="00000000" w:rsidP="00000000" w:rsidRDefault="00000000" w:rsidRPr="00000000" w14:paraId="00000120">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Property ID</w:t>
            </w:r>
          </w:p>
        </w:tc>
        <w:tc>
          <w:tcPr/>
          <w:p w:rsidR="00000000" w:rsidDel="00000000" w:rsidP="00000000" w:rsidRDefault="00000000" w:rsidRPr="00000000" w14:paraId="00000121">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Phase</w:t>
            </w:r>
          </w:p>
        </w:tc>
        <w:tc>
          <w:tcPr/>
          <w:p w:rsidR="00000000" w:rsidDel="00000000" w:rsidP="00000000" w:rsidRDefault="00000000" w:rsidRPr="00000000" w14:paraId="00000122">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Model</w:t>
            </w:r>
          </w:p>
        </w:tc>
        <w:tc>
          <w:tcPr/>
          <w:p w:rsidR="00000000" w:rsidDel="00000000" w:rsidP="00000000" w:rsidRDefault="00000000" w:rsidRPr="00000000" w14:paraId="00000123">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Plan Set Version</w:t>
            </w:r>
          </w:p>
        </w:tc>
        <w:tc>
          <w:tcPr/>
          <w:p w:rsidR="00000000" w:rsidDel="00000000" w:rsidP="00000000" w:rsidRDefault="00000000" w:rsidRPr="00000000" w14:paraId="00000124">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w:t>
            </w:r>
          </w:p>
        </w:tc>
        <w:tc>
          <w:tcPr/>
          <w:p w:rsidR="00000000" w:rsidDel="00000000" w:rsidP="00000000" w:rsidRDefault="00000000" w:rsidRPr="00000000" w14:paraId="00000125">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Third-Party Review / State Approval Ref (if applicable)</w:t>
            </w:r>
          </w:p>
        </w:tc>
      </w:tr>
      <w:tr>
        <w:trPr>
          <w:cantSplit w:val="0"/>
          <w:tblHeader w:val="0"/>
        </w:trPr>
        <w:tc>
          <w:tcPr/>
          <w:p w:rsidR="00000000" w:rsidDel="00000000" w:rsidP="00000000" w:rsidRDefault="00000000" w:rsidRPr="00000000" w14:paraId="0000012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w:t>
            </w:r>
          </w:p>
        </w:tc>
        <w:tc>
          <w:tcPr/>
          <w:p w:rsidR="00000000" w:rsidDel="00000000" w:rsidP="00000000" w:rsidRDefault="00000000" w:rsidRPr="00000000" w14:paraId="0000012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w:t>
            </w:r>
          </w:p>
        </w:tc>
        <w:tc>
          <w:tcPr/>
          <w:p w:rsidR="00000000" w:rsidDel="00000000" w:rsidP="00000000" w:rsidRDefault="00000000" w:rsidRPr="00000000" w14:paraId="00000128">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29">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2A">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2B">
            <w:pPr>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2C">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2D">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B.2 Specifications (Attach schedules or reference documents)</w:t>
      </w:r>
    </w:p>
    <w:p w:rsidR="00000000" w:rsidDel="00000000" w:rsidP="00000000" w:rsidRDefault="00000000" w:rsidRPr="00000000" w14:paraId="0000012E">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Structural: [attach/ref]</w:t>
      </w:r>
    </w:p>
    <w:p w:rsidR="00000000" w:rsidDel="00000000" w:rsidP="00000000" w:rsidRDefault="00000000" w:rsidRPr="00000000" w14:paraId="0000012F">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Envelope: [attach/ref]</w:t>
      </w:r>
    </w:p>
    <w:p w:rsidR="00000000" w:rsidDel="00000000" w:rsidP="00000000" w:rsidRDefault="00000000" w:rsidRPr="00000000" w14:paraId="00000130">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MEP interfaces and connection points: [attach/ref]</w:t>
      </w:r>
    </w:p>
    <w:p w:rsidR="00000000" w:rsidDel="00000000" w:rsidP="00000000" w:rsidRDefault="00000000" w:rsidRPr="00000000" w14:paraId="00000131">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Interior finishes: [attach/ref]</w:t>
      </w:r>
    </w:p>
    <w:p w:rsidR="00000000" w:rsidDel="00000000" w:rsidP="00000000" w:rsidRDefault="00000000" w:rsidRPr="00000000" w14:paraId="00000132">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Exterior finishes: [attach/ref]</w:t>
      </w:r>
    </w:p>
    <w:p w:rsidR="00000000" w:rsidDel="00000000" w:rsidP="00000000" w:rsidRDefault="00000000" w:rsidRPr="00000000" w14:paraId="00000133">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Appliances/fixtures package: [attach/ref]</w:t>
      </w:r>
    </w:p>
    <w:p w:rsidR="00000000" w:rsidDel="00000000" w:rsidP="00000000" w:rsidRDefault="00000000" w:rsidRPr="00000000" w14:paraId="00000134">
      <w:pPr>
        <w:numPr>
          <w:ilvl w:val="0"/>
          <w:numId w:val="9"/>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Energy/code compliance basis: [attach/ref]</w:t>
      </w:r>
    </w:p>
    <w:p w:rsidR="00000000" w:rsidDel="00000000" w:rsidP="00000000" w:rsidRDefault="00000000" w:rsidRPr="00000000" w14:paraId="00000135">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36">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B.3 Change Control (Tie to Exhibit A)</w:t>
      </w:r>
    </w:p>
    <w:p w:rsidR="00000000" w:rsidDel="00000000" w:rsidP="00000000" w:rsidRDefault="00000000" w:rsidRPr="00000000" w14:paraId="00000137">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Changes that materially affect cost, schedule, or milestone timing require an Exhibit A amendment or Change Order signed by both Parties.</w:t>
      </w:r>
    </w:p>
    <w:p w:rsidR="00000000" w:rsidDel="00000000" w:rsidP="00000000" w:rsidRDefault="00000000" w:rsidRPr="00000000" w14:paraId="00000138">
      <w:pPr>
        <w:rPr>
          <w:rFonts w:ascii="Arial Narrow" w:cs="Arial Narrow" w:eastAsia="Arial Narrow" w:hAnsi="Arial Narrow"/>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after="0" w:line="24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EXHIBIT C — GENERAL CONTRACTOR / ON-SITE SCOPE &amp; RESPONSIBILITY MATRIX</w:t>
      </w:r>
    </w:p>
    <w:p w:rsidR="00000000" w:rsidDel="00000000" w:rsidP="00000000" w:rsidRDefault="00000000" w:rsidRPr="00000000" w14:paraId="0000013A">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3B">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C.1 Parties / GC Information (if Client GC model)</w:t>
      </w:r>
    </w:p>
    <w:p w:rsidR="00000000" w:rsidDel="00000000" w:rsidP="00000000" w:rsidRDefault="00000000" w:rsidRPr="00000000" w14:paraId="0000013C">
      <w:pPr>
        <w:numPr>
          <w:ilvl w:val="0"/>
          <w:numId w:val="10"/>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GC Legal Name: [●]</w:t>
      </w:r>
    </w:p>
    <w:p w:rsidR="00000000" w:rsidDel="00000000" w:rsidP="00000000" w:rsidRDefault="00000000" w:rsidRPr="00000000" w14:paraId="0000013D">
      <w:pPr>
        <w:numPr>
          <w:ilvl w:val="0"/>
          <w:numId w:val="10"/>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License No.: [●] State: [●]</w:t>
      </w:r>
    </w:p>
    <w:p w:rsidR="00000000" w:rsidDel="00000000" w:rsidP="00000000" w:rsidRDefault="00000000" w:rsidRPr="00000000" w14:paraId="0000013E">
      <w:pPr>
        <w:numPr>
          <w:ilvl w:val="0"/>
          <w:numId w:val="10"/>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Insurance: GL $[●], WC per law, Auto $[●] (certificates to Dvele prior to site work)</w:t>
      </w:r>
    </w:p>
    <w:p w:rsidR="00000000" w:rsidDel="00000000" w:rsidP="00000000" w:rsidRDefault="00000000" w:rsidRPr="00000000" w14:paraId="0000013F">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40">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C.2 Responsibility Allocation Matrix</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1"/>
        <w:gridCol w:w="1633"/>
        <w:gridCol w:w="1009"/>
        <w:gridCol w:w="3137"/>
        <w:tblGridChange w:id="0">
          <w:tblGrid>
            <w:gridCol w:w="3571"/>
            <w:gridCol w:w="1633"/>
            <w:gridCol w:w="1009"/>
            <w:gridCol w:w="3137"/>
          </w:tblGrid>
        </w:tblGridChange>
      </w:tblGrid>
      <w:tr>
        <w:trPr>
          <w:cantSplit w:val="0"/>
          <w:tblHeader w:val="0"/>
        </w:trPr>
        <w:tc>
          <w:tcPr/>
          <w:p w:rsidR="00000000" w:rsidDel="00000000" w:rsidP="00000000" w:rsidRDefault="00000000" w:rsidRPr="00000000" w14:paraId="00000141">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Work Category</w:t>
            </w:r>
          </w:p>
        </w:tc>
        <w:tc>
          <w:tcPr/>
          <w:p w:rsidR="00000000" w:rsidDel="00000000" w:rsidP="00000000" w:rsidRDefault="00000000" w:rsidRPr="00000000" w14:paraId="00000142">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w:t>
            </w:r>
          </w:p>
        </w:tc>
        <w:tc>
          <w:tcPr/>
          <w:p w:rsidR="00000000" w:rsidDel="00000000" w:rsidP="00000000" w:rsidRDefault="00000000" w:rsidRPr="00000000" w14:paraId="00000143">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Client/GC</w:t>
            </w:r>
          </w:p>
        </w:tc>
        <w:tc>
          <w:tcPr/>
          <w:p w:rsidR="00000000" w:rsidDel="00000000" w:rsidP="00000000" w:rsidRDefault="00000000" w:rsidRPr="00000000" w14:paraId="00000144">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Notes / Acceptance Standard</w:t>
            </w:r>
          </w:p>
        </w:tc>
      </w:tr>
      <w:tr>
        <w:trPr>
          <w:cantSplit w:val="0"/>
          <w:tblHeader w:val="0"/>
        </w:trPr>
        <w:tc>
          <w:tcPr/>
          <w:p w:rsidR="00000000" w:rsidDel="00000000" w:rsidP="00000000" w:rsidRDefault="00000000" w:rsidRPr="00000000" w14:paraId="0000014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Factory fabrication</w:t>
            </w:r>
          </w:p>
        </w:tc>
        <w:tc>
          <w:tcPr/>
          <w:p w:rsidR="00000000" w:rsidDel="00000000" w:rsidP="00000000" w:rsidRDefault="00000000" w:rsidRPr="00000000" w14:paraId="00000146">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47">
            <w:pPr>
              <w:jc w:val="cente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4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B</w:t>
            </w:r>
          </w:p>
        </w:tc>
      </w:tr>
      <w:tr>
        <w:trPr>
          <w:cantSplit w:val="0"/>
          <w:tblHeader w:val="0"/>
        </w:trPr>
        <w:tc>
          <w:tcPr/>
          <w:p w:rsidR="00000000" w:rsidDel="00000000" w:rsidP="00000000" w:rsidRDefault="00000000" w:rsidRPr="00000000" w14:paraId="0000014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Transport coordination</w:t>
            </w:r>
          </w:p>
        </w:tc>
        <w:tc>
          <w:tcPr/>
          <w:p w:rsidR="00000000" w:rsidDel="00000000" w:rsidP="00000000" w:rsidRDefault="00000000" w:rsidRPr="00000000" w14:paraId="0000014A">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4B">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4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A</w:t>
            </w:r>
          </w:p>
        </w:tc>
      </w:tr>
      <w:tr>
        <w:trPr>
          <w:cantSplit w:val="0"/>
          <w:tblHeader w:val="0"/>
        </w:trPr>
        <w:tc>
          <w:tcPr/>
          <w:p w:rsidR="00000000" w:rsidDel="00000000" w:rsidP="00000000" w:rsidRDefault="00000000" w:rsidRPr="00000000" w14:paraId="0000014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Transport cost</w:t>
            </w:r>
          </w:p>
        </w:tc>
        <w:tc>
          <w:tcPr/>
          <w:p w:rsidR="00000000" w:rsidDel="00000000" w:rsidP="00000000" w:rsidRDefault="00000000" w:rsidRPr="00000000" w14:paraId="0000014E">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4F">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5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 Exhibit A</w:t>
            </w:r>
          </w:p>
        </w:tc>
      </w:tr>
      <w:tr>
        <w:trPr>
          <w:cantSplit w:val="0"/>
          <w:tblHeader w:val="0"/>
        </w:trPr>
        <w:tc>
          <w:tcPr/>
          <w:p w:rsidR="00000000" w:rsidDel="00000000" w:rsidP="00000000" w:rsidRDefault="00000000" w:rsidRPr="00000000" w14:paraId="0000015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Route surveys / escorts</w:t>
            </w:r>
          </w:p>
        </w:tc>
        <w:tc>
          <w:tcPr/>
          <w:p w:rsidR="00000000" w:rsidDel="00000000" w:rsidP="00000000" w:rsidRDefault="00000000" w:rsidRPr="00000000" w14:paraId="00000152">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53">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5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 required</w:t>
            </w:r>
          </w:p>
        </w:tc>
      </w:tr>
      <w:tr>
        <w:trPr>
          <w:cantSplit w:val="0"/>
          <w:tblHeader w:val="0"/>
        </w:trPr>
        <w:tc>
          <w:tcPr/>
          <w:p w:rsidR="00000000" w:rsidDel="00000000" w:rsidP="00000000" w:rsidRDefault="00000000" w:rsidRPr="00000000" w14:paraId="0000015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Crane / rigging</w:t>
            </w:r>
          </w:p>
        </w:tc>
        <w:tc>
          <w:tcPr/>
          <w:p w:rsidR="00000000" w:rsidDel="00000000" w:rsidP="00000000" w:rsidRDefault="00000000" w:rsidRPr="00000000" w14:paraId="00000156">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57">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5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Define in Exhibit A</w:t>
            </w:r>
          </w:p>
        </w:tc>
      </w:tr>
      <w:tr>
        <w:trPr>
          <w:cantSplit w:val="0"/>
          <w:tblHeader w:val="0"/>
        </w:trPr>
        <w:tc>
          <w:tcPr/>
          <w:p w:rsidR="00000000" w:rsidDel="00000000" w:rsidP="00000000" w:rsidRDefault="00000000" w:rsidRPr="00000000" w14:paraId="0000015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 access &amp; staging</w:t>
            </w:r>
          </w:p>
        </w:tc>
        <w:tc>
          <w:tcPr/>
          <w:p w:rsidR="00000000" w:rsidDel="00000000" w:rsidP="00000000" w:rsidRDefault="00000000" w:rsidRPr="00000000" w14:paraId="0000015A">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5B">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5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Must meet delivery specs</w:t>
            </w:r>
          </w:p>
        </w:tc>
      </w:tr>
      <w:tr>
        <w:trPr>
          <w:cantSplit w:val="0"/>
          <w:tblHeader w:val="0"/>
        </w:trPr>
        <w:tc>
          <w:tcPr/>
          <w:p w:rsidR="00000000" w:rsidDel="00000000" w:rsidP="00000000" w:rsidRDefault="00000000" w:rsidRPr="00000000" w14:paraId="0000015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Clearing / grading</w:t>
            </w:r>
          </w:p>
        </w:tc>
        <w:tc>
          <w:tcPr/>
          <w:p w:rsidR="00000000" w:rsidDel="00000000" w:rsidP="00000000" w:rsidRDefault="00000000" w:rsidRPr="00000000" w14:paraId="0000015E">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5F">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60">
            <w:pPr>
              <w:jc w:val="cente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Foundation / footings / slab</w:t>
            </w:r>
          </w:p>
        </w:tc>
        <w:tc>
          <w:tcPr/>
          <w:p w:rsidR="00000000" w:rsidDel="00000000" w:rsidP="00000000" w:rsidRDefault="00000000" w:rsidRPr="00000000" w14:paraId="00000162">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63">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6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Must meet Dvele tolerances</w:t>
            </w:r>
          </w:p>
        </w:tc>
      </w:tr>
      <w:tr>
        <w:trPr>
          <w:cantSplit w:val="0"/>
          <w:tblHeader w:val="0"/>
        </w:trPr>
        <w:tc>
          <w:tcPr/>
          <w:p w:rsidR="00000000" w:rsidDel="00000000" w:rsidP="00000000" w:rsidRDefault="00000000" w:rsidRPr="00000000" w14:paraId="0000016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Utility stubs (water/sewer/power/gas)</w:t>
            </w:r>
          </w:p>
        </w:tc>
        <w:tc>
          <w:tcPr/>
          <w:p w:rsidR="00000000" w:rsidDel="00000000" w:rsidP="00000000" w:rsidRDefault="00000000" w:rsidRPr="00000000" w14:paraId="00000166">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67">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6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Stub locations per drawings</w:t>
            </w:r>
          </w:p>
        </w:tc>
      </w:tr>
      <w:tr>
        <w:trPr>
          <w:cantSplit w:val="0"/>
          <w:tblHeader w:val="0"/>
        </w:trPr>
        <w:tc>
          <w:tcPr/>
          <w:p w:rsidR="00000000" w:rsidDel="00000000" w:rsidP="00000000" w:rsidRDefault="00000000" w:rsidRPr="00000000" w14:paraId="0000016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Set / placement on foundation</w:t>
            </w:r>
          </w:p>
        </w:tc>
        <w:tc>
          <w:tcPr/>
          <w:p w:rsidR="00000000" w:rsidDel="00000000" w:rsidP="00000000" w:rsidRDefault="00000000" w:rsidRPr="00000000" w14:paraId="0000016A">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6B">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6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If Dvele model, Dvele manages via sub</w:t>
            </w:r>
          </w:p>
        </w:tc>
      </w:tr>
      <w:tr>
        <w:trPr>
          <w:cantSplit w:val="0"/>
          <w:tblHeader w:val="0"/>
        </w:trPr>
        <w:tc>
          <w:tcPr/>
          <w:p w:rsidR="00000000" w:rsidDel="00000000" w:rsidP="00000000" w:rsidRDefault="00000000" w:rsidRPr="00000000" w14:paraId="0000016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Stitching / sealing / weatherproofing</w:t>
            </w:r>
          </w:p>
        </w:tc>
        <w:tc>
          <w:tcPr/>
          <w:p w:rsidR="00000000" w:rsidDel="00000000" w:rsidP="00000000" w:rsidRDefault="00000000" w:rsidRPr="00000000" w14:paraId="0000016E">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6F">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Allocate clearly</w:t>
            </w:r>
          </w:p>
        </w:tc>
      </w:tr>
      <w:tr>
        <w:trPr>
          <w:cantSplit w:val="0"/>
          <w:tblHeader w:val="0"/>
        </w:trPr>
        <w:tc>
          <w:tcPr/>
          <w:p w:rsidR="00000000" w:rsidDel="00000000" w:rsidP="00000000" w:rsidRDefault="00000000" w:rsidRPr="00000000" w14:paraId="0000017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MEP reconnections</w:t>
            </w:r>
          </w:p>
        </w:tc>
        <w:tc>
          <w:tcPr/>
          <w:p w:rsidR="00000000" w:rsidDel="00000000" w:rsidP="00000000" w:rsidRDefault="00000000" w:rsidRPr="00000000" w14:paraId="00000172">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3">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Allocate clearly</w:t>
            </w:r>
          </w:p>
        </w:tc>
      </w:tr>
      <w:tr>
        <w:trPr>
          <w:cantSplit w:val="0"/>
          <w:tblHeader w:val="0"/>
        </w:trPr>
        <w:tc>
          <w:tcPr/>
          <w:p w:rsidR="00000000" w:rsidDel="00000000" w:rsidP="00000000" w:rsidRDefault="00000000" w:rsidRPr="00000000" w14:paraId="0000017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Interior finish out (site)</w:t>
            </w:r>
          </w:p>
        </w:tc>
        <w:tc>
          <w:tcPr/>
          <w:p w:rsidR="00000000" w:rsidDel="00000000" w:rsidP="00000000" w:rsidRDefault="00000000" w:rsidRPr="00000000" w14:paraId="00000176">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7">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Allocate clearly</w:t>
            </w:r>
          </w:p>
        </w:tc>
      </w:tr>
      <w:tr>
        <w:trPr>
          <w:cantSplit w:val="0"/>
          <w:tblHeader w:val="0"/>
        </w:trPr>
        <w:tc>
          <w:tcPr/>
          <w:p w:rsidR="00000000" w:rsidDel="00000000" w:rsidP="00000000" w:rsidRDefault="00000000" w:rsidRPr="00000000" w14:paraId="0000017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Exterior tie-ins / decks / stairs</w:t>
            </w:r>
          </w:p>
        </w:tc>
        <w:tc>
          <w:tcPr/>
          <w:p w:rsidR="00000000" w:rsidDel="00000000" w:rsidP="00000000" w:rsidRDefault="00000000" w:rsidRPr="00000000" w14:paraId="0000017A">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B">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7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Allocate clearly</w:t>
            </w:r>
          </w:p>
        </w:tc>
      </w:tr>
      <w:tr>
        <w:trPr>
          <w:cantSplit w:val="0"/>
          <w:tblHeader w:val="0"/>
        </w:trPr>
        <w:tc>
          <w:tcPr/>
          <w:p w:rsidR="00000000" w:rsidDel="00000000" w:rsidP="00000000" w:rsidRDefault="00000000" w:rsidRPr="00000000" w14:paraId="0000017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Inspections scheduling</w:t>
            </w:r>
          </w:p>
        </w:tc>
        <w:tc>
          <w:tcPr/>
          <w:p w:rsidR="00000000" w:rsidDel="00000000" w:rsidP="00000000" w:rsidRDefault="00000000" w:rsidRPr="00000000" w14:paraId="0000017E">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Narrow" w:cs="Arial Narrow" w:eastAsia="Arial Narrow" w:hAnsi="Arial Narrow"/>
                <w:sz w:val="22"/>
                <w:szCs w:val="22"/>
                <w:rtl w:val="0"/>
              </w:rPr>
              <w:t xml:space="preserve"> support</w:t>
            </w:r>
          </w:p>
        </w:tc>
        <w:tc>
          <w:tcPr/>
          <w:p w:rsidR="00000000" w:rsidDel="00000000" w:rsidP="00000000" w:rsidRDefault="00000000" w:rsidRPr="00000000" w14:paraId="0000017F">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80">
            <w:pPr>
              <w:jc w:val="cente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CO/Equivalent responsibility</w:t>
            </w:r>
          </w:p>
        </w:tc>
        <w:tc>
          <w:tcPr/>
          <w:p w:rsidR="00000000" w:rsidDel="00000000" w:rsidP="00000000" w:rsidRDefault="00000000" w:rsidRPr="00000000" w14:paraId="00000182">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Fonts w:ascii="Arial Narrow" w:cs="Arial Narrow" w:eastAsia="Arial Narrow" w:hAnsi="Arial Narrow"/>
                <w:sz w:val="22"/>
                <w:szCs w:val="22"/>
                <w:rtl w:val="0"/>
              </w:rPr>
              <w:t xml:space="preserve"> (if Dvele model)</w:t>
            </w:r>
          </w:p>
        </w:tc>
        <w:tc>
          <w:tcPr/>
          <w:p w:rsidR="00000000" w:rsidDel="00000000" w:rsidP="00000000" w:rsidRDefault="00000000" w:rsidRPr="00000000" w14:paraId="00000183">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8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Election in Exhibit A</w:t>
            </w:r>
          </w:p>
        </w:tc>
      </w:tr>
      <w:tr>
        <w:trPr>
          <w:cantSplit w:val="0"/>
          <w:tblHeader w:val="0"/>
        </w:trPr>
        <w:tc>
          <w:tcPr/>
          <w:p w:rsidR="00000000" w:rsidDel="00000000" w:rsidP="00000000" w:rsidRDefault="00000000" w:rsidRPr="00000000" w14:paraId="0000018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 safety and security</w:t>
            </w:r>
          </w:p>
        </w:tc>
        <w:tc>
          <w:tcPr/>
          <w:p w:rsidR="00000000" w:rsidDel="00000000" w:rsidP="00000000" w:rsidRDefault="00000000" w:rsidRPr="00000000" w14:paraId="00000186">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87">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88">
            <w:pPr>
              <w:jc w:val="cente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Debris removal / cleanup</w:t>
            </w:r>
          </w:p>
        </w:tc>
        <w:tc>
          <w:tcPr/>
          <w:p w:rsidR="00000000" w:rsidDel="00000000" w:rsidP="00000000" w:rsidRDefault="00000000" w:rsidRPr="00000000" w14:paraId="0000018A">
            <w:pPr>
              <w:rPr>
                <w:rFonts w:ascii="Arial Narrow" w:cs="Arial Narrow" w:eastAsia="Arial Narrow" w:hAnsi="Arial Narrow"/>
                <w:sz w:val="22"/>
                <w:szCs w:val="22"/>
              </w:rPr>
            </w:pPr>
            <w:r w:rsidDel="00000000" w:rsidR="00000000" w:rsidRPr="00000000">
              <w:rPr>
                <w:rtl w:val="0"/>
              </w:rPr>
            </w:r>
          </w:p>
        </w:tc>
        <w:tc>
          <w:tcPr/>
          <w:p w:rsidR="00000000" w:rsidDel="00000000" w:rsidP="00000000" w:rsidRDefault="00000000" w:rsidRPr="00000000" w14:paraId="0000018B">
            <w:pPr>
              <w:jc w:val="center"/>
              <w:rPr>
                <w:rFonts w:ascii="Arial Narrow" w:cs="Arial Narrow" w:eastAsia="Arial Narrow" w:hAnsi="Arial Narrow"/>
                <w:sz w:val="22"/>
                <w:szCs w:val="22"/>
              </w:rPr>
            </w:pPr>
            <w:r w:rsidDel="00000000" w:rsidR="00000000" w:rsidRPr="00000000">
              <w:rPr>
                <w:rFonts w:ascii="REM" w:cs="REM" w:eastAsia="REM" w:hAnsi="REM"/>
                <w:sz w:val="22"/>
                <w:szCs w:val="22"/>
                <w:rtl w:val="0"/>
              </w:rPr>
              <w:t xml:space="preserve">✔</w:t>
            </w:r>
            <w:r w:rsidDel="00000000" w:rsidR="00000000" w:rsidRPr="00000000">
              <w:rPr>
                <w:rtl w:val="0"/>
              </w:rPr>
            </w:r>
          </w:p>
        </w:tc>
        <w:tc>
          <w:tcPr/>
          <w:p w:rsidR="00000000" w:rsidDel="00000000" w:rsidP="00000000" w:rsidRDefault="00000000" w:rsidRPr="00000000" w14:paraId="0000018C">
            <w:pPr>
              <w:jc w:val="cente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Damage remediation from delivery activities</w:t>
            </w:r>
          </w:p>
        </w:tc>
        <w:tc>
          <w:tcPr/>
          <w:p w:rsidR="00000000" w:rsidDel="00000000" w:rsidP="00000000" w:rsidRDefault="00000000" w:rsidRPr="00000000" w14:paraId="0000018E">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8F">
            <w:pPr>
              <w:jc w:val="center"/>
              <w:rPr>
                <w:rFonts w:ascii="Arial Narrow" w:cs="Arial Narrow" w:eastAsia="Arial Narrow" w:hAnsi="Arial Narrow"/>
                <w:sz w:val="22"/>
                <w:szCs w:val="22"/>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p w:rsidR="00000000" w:rsidDel="00000000" w:rsidP="00000000" w:rsidRDefault="00000000" w:rsidRPr="00000000" w14:paraId="0000019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Allocate</w:t>
            </w:r>
          </w:p>
        </w:tc>
      </w:tr>
    </w:tbl>
    <w:p w:rsidR="00000000" w:rsidDel="00000000" w:rsidP="00000000" w:rsidRDefault="00000000" w:rsidRPr="00000000" w14:paraId="00000191">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92">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C.3 Site Readiness Requirements (Pre-Delivery)</w:t>
      </w:r>
    </w:p>
    <w:p w:rsidR="00000000" w:rsidDel="00000000" w:rsidP="00000000" w:rsidRDefault="00000000" w:rsidRPr="00000000" w14:paraId="00000193">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Client/GC must provide written confirmation (and photos where requested) that:</w:t>
      </w:r>
    </w:p>
    <w:p w:rsidR="00000000" w:rsidDel="00000000" w:rsidP="00000000" w:rsidRDefault="00000000" w:rsidRPr="00000000" w14:paraId="00000194">
      <w:pPr>
        <w:numPr>
          <w:ilvl w:val="0"/>
          <w:numId w:val="11"/>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Foundation meets plan tolerances; anchor points installed as specified</w:t>
      </w:r>
    </w:p>
    <w:p w:rsidR="00000000" w:rsidDel="00000000" w:rsidP="00000000" w:rsidRDefault="00000000" w:rsidRPr="00000000" w14:paraId="00000195">
      <w:pPr>
        <w:numPr>
          <w:ilvl w:val="0"/>
          <w:numId w:val="11"/>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Utility stubs placed and tested where required</w:t>
      </w:r>
    </w:p>
    <w:p w:rsidR="00000000" w:rsidDel="00000000" w:rsidP="00000000" w:rsidRDefault="00000000" w:rsidRPr="00000000" w14:paraId="00000196">
      <w:pPr>
        <w:numPr>
          <w:ilvl w:val="0"/>
          <w:numId w:val="11"/>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Access routes and crane staging are ready; road load limits confirmed</w:t>
      </w:r>
    </w:p>
    <w:p w:rsidR="00000000" w:rsidDel="00000000" w:rsidP="00000000" w:rsidRDefault="00000000" w:rsidRPr="00000000" w14:paraId="00000197">
      <w:pPr>
        <w:numPr>
          <w:ilvl w:val="0"/>
          <w:numId w:val="11"/>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Permits/inspections for set are scheduled/available</w:t>
      </w:r>
    </w:p>
    <w:p w:rsidR="00000000" w:rsidDel="00000000" w:rsidP="00000000" w:rsidRDefault="00000000" w:rsidRPr="00000000" w14:paraId="00000198">
      <w:pPr>
        <w:numPr>
          <w:ilvl w:val="0"/>
          <w:numId w:val="11"/>
        </w:numPr>
        <w:spacing w:after="0" w:line="240" w:lineRule="auto"/>
        <w:ind w:left="720" w:hanging="36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 is safe, secured, and free of standing water/debris</w:t>
      </w:r>
    </w:p>
    <w:p w:rsidR="00000000" w:rsidDel="00000000" w:rsidP="00000000" w:rsidRDefault="00000000" w:rsidRPr="00000000" w14:paraId="00000199">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If site is not ready, Dvele may delay delivery and costs apply per Exhibit A.</w:t>
      </w:r>
    </w:p>
    <w:p w:rsidR="00000000" w:rsidDel="00000000" w:rsidP="00000000" w:rsidRDefault="00000000" w:rsidRPr="00000000" w14:paraId="0000019A">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9B">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C.4 Interfaces &amp; Dependencies</w:t>
      </w:r>
    </w:p>
    <w:p w:rsidR="00000000" w:rsidDel="00000000" w:rsidP="00000000" w:rsidRDefault="00000000" w:rsidRPr="00000000" w14:paraId="0000019C">
      <w:pPr>
        <w:spacing w:after="0" w:line="240" w:lineRule="auto"/>
        <w:rPr>
          <w:rFonts w:ascii="Arial Narrow" w:cs="Arial Narrow" w:eastAsia="Arial Narrow" w:hAnsi="Arial Narrow"/>
          <w:sz w:val="22"/>
          <w:szCs w:val="22"/>
        </w:rPr>
      </w:pPr>
      <w:r w:rsidDel="00000000" w:rsidR="00000000" w:rsidRPr="00000000">
        <w:rPr>
          <w:rtl w:val="0"/>
        </w:rPr>
      </w:r>
    </w:p>
    <w:tbl>
      <w:tblPr>
        <w:tblStyle w:val="Table9"/>
        <w:tblW w:w="7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3"/>
        <w:gridCol w:w="1440"/>
        <w:gridCol w:w="1480"/>
        <w:gridCol w:w="2115"/>
        <w:tblGridChange w:id="0">
          <w:tblGrid>
            <w:gridCol w:w="2583"/>
            <w:gridCol w:w="1440"/>
            <w:gridCol w:w="1480"/>
            <w:gridCol w:w="2115"/>
          </w:tblGrid>
        </w:tblGridChange>
      </w:tblGrid>
      <w:tr>
        <w:trPr>
          <w:cantSplit w:val="0"/>
          <w:tblHeader w:val="0"/>
        </w:trPr>
        <w:tc>
          <w:tcPr/>
          <w:p w:rsidR="00000000" w:rsidDel="00000000" w:rsidP="00000000" w:rsidRDefault="00000000" w:rsidRPr="00000000" w14:paraId="0000019D">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Interface Item</w:t>
            </w:r>
          </w:p>
        </w:tc>
        <w:tc>
          <w:tcPr/>
          <w:p w:rsidR="00000000" w:rsidDel="00000000" w:rsidP="00000000" w:rsidRDefault="00000000" w:rsidRPr="00000000" w14:paraId="0000019E">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Providing Party</w:t>
            </w:r>
          </w:p>
        </w:tc>
        <w:tc>
          <w:tcPr/>
          <w:p w:rsidR="00000000" w:rsidDel="00000000" w:rsidP="00000000" w:rsidRDefault="00000000" w:rsidRPr="00000000" w14:paraId="0000019F">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Receiving Party</w:t>
            </w:r>
          </w:p>
        </w:tc>
        <w:tc>
          <w:tcPr/>
          <w:p w:rsidR="00000000" w:rsidDel="00000000" w:rsidP="00000000" w:rsidRDefault="00000000" w:rsidRPr="00000000" w14:paraId="000001A0">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Dependency / Deadline</w:t>
            </w:r>
          </w:p>
        </w:tc>
      </w:tr>
      <w:tr>
        <w:trPr>
          <w:cantSplit w:val="0"/>
          <w:tblHeader w:val="0"/>
        </w:trPr>
        <w:tc>
          <w:tcPr/>
          <w:p w:rsidR="00000000" w:rsidDel="00000000" w:rsidP="00000000" w:rsidRDefault="00000000" w:rsidRPr="00000000" w14:paraId="000001A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Foundation ready certification</w:t>
            </w:r>
          </w:p>
        </w:tc>
        <w:tc>
          <w:tcPr/>
          <w:p w:rsidR="00000000" w:rsidDel="00000000" w:rsidP="00000000" w:rsidRDefault="00000000" w:rsidRPr="00000000" w14:paraId="000001A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Client/GC</w:t>
            </w:r>
          </w:p>
        </w:tc>
        <w:tc>
          <w:tcPr/>
          <w:p w:rsidR="00000000" w:rsidDel="00000000" w:rsidP="00000000" w:rsidRDefault="00000000" w:rsidRPr="00000000" w14:paraId="000001A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w:t>
            </w:r>
          </w:p>
        </w:tc>
        <w:tc>
          <w:tcPr/>
          <w:p w:rsidR="00000000" w:rsidDel="00000000" w:rsidP="00000000" w:rsidRDefault="00000000" w:rsidRPr="00000000" w14:paraId="000001A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days before delivery</w:t>
            </w:r>
          </w:p>
        </w:tc>
      </w:tr>
      <w:tr>
        <w:trPr>
          <w:cantSplit w:val="0"/>
          <w:tblHeader w:val="0"/>
        </w:trPr>
        <w:tc>
          <w:tcPr/>
          <w:p w:rsidR="00000000" w:rsidDel="00000000" w:rsidP="00000000" w:rsidRDefault="00000000" w:rsidRPr="00000000" w14:paraId="000001A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Utility stub verification</w:t>
            </w:r>
          </w:p>
        </w:tc>
        <w:tc>
          <w:tcPr/>
          <w:p w:rsidR="00000000" w:rsidDel="00000000" w:rsidP="00000000" w:rsidRDefault="00000000" w:rsidRPr="00000000" w14:paraId="000001A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Client/GC</w:t>
            </w:r>
          </w:p>
        </w:tc>
        <w:tc>
          <w:tcPr/>
          <w:p w:rsidR="00000000" w:rsidDel="00000000" w:rsidP="00000000" w:rsidRDefault="00000000" w:rsidRPr="00000000" w14:paraId="000001A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w:t>
            </w:r>
          </w:p>
        </w:tc>
        <w:tc>
          <w:tcPr/>
          <w:p w:rsidR="00000000" w:rsidDel="00000000" w:rsidP="00000000" w:rsidRDefault="00000000" w:rsidRPr="00000000" w14:paraId="000001A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days before delivery</w:t>
            </w:r>
          </w:p>
        </w:tc>
      </w:tr>
      <w:tr>
        <w:trPr>
          <w:cantSplit w:val="0"/>
          <w:tblHeader w:val="0"/>
        </w:trPr>
        <w:tc>
          <w:tcPr/>
          <w:p w:rsidR="00000000" w:rsidDel="00000000" w:rsidP="00000000" w:rsidRDefault="00000000" w:rsidRPr="00000000" w14:paraId="000001A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Crane mobilization plan</w:t>
            </w:r>
          </w:p>
        </w:tc>
        <w:tc>
          <w:tcPr/>
          <w:p w:rsidR="00000000" w:rsidDel="00000000" w:rsidP="00000000" w:rsidRDefault="00000000" w:rsidRPr="00000000" w14:paraId="000001A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Client/GC</w:t>
            </w:r>
          </w:p>
        </w:tc>
        <w:tc>
          <w:tcPr/>
          <w:p w:rsidR="00000000" w:rsidDel="00000000" w:rsidP="00000000" w:rsidRDefault="00000000" w:rsidRPr="00000000" w14:paraId="000001A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Dvele</w:t>
            </w:r>
          </w:p>
        </w:tc>
        <w:tc>
          <w:tcPr/>
          <w:p w:rsidR="00000000" w:rsidDel="00000000" w:rsidP="00000000" w:rsidRDefault="00000000" w:rsidRPr="00000000" w14:paraId="000001A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days before delivery</w:t>
            </w:r>
          </w:p>
        </w:tc>
      </w:tr>
    </w:tbl>
    <w:p w:rsidR="00000000" w:rsidDel="00000000" w:rsidP="00000000" w:rsidRDefault="00000000" w:rsidRPr="00000000" w14:paraId="000001AD">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C.5 Responsibility Allocation</w:t>
      </w:r>
      <w:r w:rsidDel="00000000" w:rsidR="00000000" w:rsidRPr="00000000">
        <w:rPr>
          <w:rFonts w:ascii="Arial Narrow" w:cs="Arial Narrow" w:eastAsia="Arial Narrow" w:hAnsi="Arial Narrow"/>
          <w:b w:val="1"/>
          <w:bCs w:val="1"/>
          <w:sz w:val="22"/>
          <w:szCs w:val="22"/>
          <w:rtl w:val="0"/>
        </w:rPr>
        <w:t xml:space="preserve">.</w:t>
      </w:r>
      <w:r w:rsidDel="00000000" w:rsidR="00000000" w:rsidRPr="00000000">
        <w:rPr>
          <w:rFonts w:ascii="Arial Narrow" w:cs="Arial Narrow" w:eastAsia="Arial Narrow" w:hAnsi="Arial Narrow"/>
          <w:sz w:val="22"/>
          <w:szCs w:val="22"/>
          <w:rtl w:val="0"/>
        </w:rPr>
        <w:t xml:space="preserve"> Responsibilities for factory work, delivery, on-site assembly, installation, inspections, and completion are allocated exclusively as set forth in this Exhibit C. Dvele’s warranty and liability apply only to work performed by Dvele.</w:t>
      </w:r>
    </w:p>
    <w:p w:rsidR="00000000" w:rsidDel="00000000" w:rsidP="00000000" w:rsidRDefault="00000000" w:rsidRPr="00000000" w14:paraId="000001AE">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AF">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C.6 Indemnity for Non-Dvele Work (Market-Norm)</w:t>
      </w:r>
    </w:p>
    <w:p w:rsidR="00000000" w:rsidDel="00000000" w:rsidP="00000000" w:rsidRDefault="00000000" w:rsidRPr="00000000" w14:paraId="000001B0">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B1">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 shall defend and indemnify Dvele from third-party claims arising from Client/GC site work, safety practices, or acts/omissions of Client or its contractors, except to the extent caused by Dvele’s negligence or willful misconduct.</w:t>
      </w:r>
    </w:p>
    <w:p w:rsidR="00000000" w:rsidDel="00000000" w:rsidP="00000000" w:rsidRDefault="00000000" w:rsidRPr="00000000" w14:paraId="000001B2">
      <w:pPr>
        <w:rPr>
          <w:rFonts w:ascii="Arial Narrow" w:cs="Arial Narrow" w:eastAsia="Arial Narrow" w:hAnsi="Arial Narrow"/>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3">
      <w:pPr>
        <w:spacing w:after="0" w:line="24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EXHIBIT D — MILESTONES &amp; SCHEDULE</w:t>
      </w:r>
    </w:p>
    <w:p w:rsidR="00000000" w:rsidDel="00000000" w:rsidP="00000000" w:rsidRDefault="00000000" w:rsidRPr="00000000" w14:paraId="000001B4">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B5">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D.1 Design / Pre-Production Milestones (Template)</w:t>
      </w:r>
    </w:p>
    <w:p w:rsidR="00000000" w:rsidDel="00000000" w:rsidP="00000000" w:rsidRDefault="00000000" w:rsidRPr="00000000" w14:paraId="000001B6">
      <w:pPr>
        <w:spacing w:after="0" w:line="240" w:lineRule="auto"/>
        <w:rPr>
          <w:rFonts w:ascii="Arial Narrow" w:cs="Arial Narrow" w:eastAsia="Arial Narrow" w:hAnsi="Arial Narrow"/>
          <w:sz w:val="22"/>
          <w:szCs w:val="22"/>
        </w:rPr>
      </w:pPr>
      <w:r w:rsidDel="00000000" w:rsidR="00000000" w:rsidRPr="00000000">
        <w:rPr>
          <w:rtl w:val="0"/>
        </w:rPr>
      </w:r>
    </w:p>
    <w:tbl>
      <w:tblPr>
        <w:tblStyle w:val="Table10"/>
        <w:tblW w:w="875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047"/>
        <w:gridCol w:w="1912"/>
        <w:gridCol w:w="1379"/>
        <w:gridCol w:w="1169"/>
        <w:tblGridChange w:id="0">
          <w:tblGrid>
            <w:gridCol w:w="2252"/>
            <w:gridCol w:w="2047"/>
            <w:gridCol w:w="1912"/>
            <w:gridCol w:w="1379"/>
            <w:gridCol w:w="1169"/>
          </w:tblGrid>
        </w:tblGridChange>
      </w:tblGrid>
      <w:tr>
        <w:trPr>
          <w:cantSplit w:val="0"/>
          <w:tblHeader w:val="0"/>
        </w:trPr>
        <w:tc>
          <w:tcPr/>
          <w:p w:rsidR="00000000" w:rsidDel="00000000" w:rsidP="00000000" w:rsidRDefault="00000000" w:rsidRPr="00000000" w14:paraId="000001B7">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Milestone</w:t>
            </w:r>
          </w:p>
        </w:tc>
        <w:tc>
          <w:tcPr/>
          <w:p w:rsidR="00000000" w:rsidDel="00000000" w:rsidP="00000000" w:rsidRDefault="00000000" w:rsidRPr="00000000" w14:paraId="000001B8">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Deliverable</w:t>
            </w:r>
          </w:p>
        </w:tc>
        <w:tc>
          <w:tcPr/>
          <w:p w:rsidR="00000000" w:rsidDel="00000000" w:rsidP="00000000" w:rsidRDefault="00000000" w:rsidRPr="00000000" w14:paraId="000001B9">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Client Inputs Needed</w:t>
            </w:r>
          </w:p>
        </w:tc>
        <w:tc>
          <w:tcPr/>
          <w:p w:rsidR="00000000" w:rsidDel="00000000" w:rsidP="00000000" w:rsidRDefault="00000000" w:rsidRPr="00000000" w14:paraId="000001BA">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Review Period</w:t>
            </w:r>
          </w:p>
        </w:tc>
        <w:tc>
          <w:tcPr/>
          <w:p w:rsidR="00000000" w:rsidDel="00000000" w:rsidP="00000000" w:rsidRDefault="00000000" w:rsidRPr="00000000" w14:paraId="000001BB">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Target Date</w:t>
            </w:r>
          </w:p>
        </w:tc>
      </w:tr>
      <w:tr>
        <w:trPr>
          <w:cantSplit w:val="0"/>
          <w:tblHeader w:val="0"/>
        </w:trPr>
        <w:tc>
          <w:tcPr/>
          <w:p w:rsidR="00000000" w:rsidDel="00000000" w:rsidP="00000000" w:rsidRDefault="00000000" w:rsidRPr="00000000" w14:paraId="000001B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D-1 Kickoff</w:t>
            </w:r>
          </w:p>
        </w:tc>
        <w:tc>
          <w:tcPr/>
          <w:p w:rsidR="00000000" w:rsidDel="00000000" w:rsidP="00000000" w:rsidRDefault="00000000" w:rsidRPr="00000000" w14:paraId="000001B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Project brief + intake</w:t>
            </w:r>
          </w:p>
        </w:tc>
        <w:tc>
          <w:tcPr/>
          <w:p w:rsidR="00000000" w:rsidDel="00000000" w:rsidP="00000000" w:rsidRDefault="00000000" w:rsidRPr="00000000" w14:paraId="000001BE">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 docs</w:t>
            </w:r>
          </w:p>
        </w:tc>
        <w:tc>
          <w:tcPr/>
          <w:p w:rsidR="00000000" w:rsidDel="00000000" w:rsidP="00000000" w:rsidRDefault="00000000" w:rsidRPr="00000000" w14:paraId="000001BF">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 biz days</w:t>
            </w:r>
          </w:p>
        </w:tc>
        <w:tc>
          <w:tcPr/>
          <w:p w:rsidR="00000000" w:rsidDel="00000000" w:rsidP="00000000" w:rsidRDefault="00000000" w:rsidRPr="00000000" w14:paraId="000001C0">
            <w:pPr>
              <w:jc w:val="right"/>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D-2 Schematic</w:t>
            </w:r>
          </w:p>
        </w:tc>
        <w:tc>
          <w:tcPr/>
          <w:p w:rsidR="00000000" w:rsidDel="00000000" w:rsidP="00000000" w:rsidRDefault="00000000" w:rsidRPr="00000000" w14:paraId="000001C2">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Schematic set</w:t>
            </w:r>
          </w:p>
        </w:tc>
        <w:tc>
          <w:tcPr/>
          <w:p w:rsidR="00000000" w:rsidDel="00000000" w:rsidP="00000000" w:rsidRDefault="00000000" w:rsidRPr="00000000" w14:paraId="000001C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Finish selections</w:t>
            </w:r>
          </w:p>
        </w:tc>
        <w:tc>
          <w:tcPr/>
          <w:p w:rsidR="00000000" w:rsidDel="00000000" w:rsidP="00000000" w:rsidRDefault="00000000" w:rsidRPr="00000000" w14:paraId="000001C4">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 biz days</w:t>
            </w:r>
          </w:p>
        </w:tc>
        <w:tc>
          <w:tcPr/>
          <w:p w:rsidR="00000000" w:rsidDel="00000000" w:rsidP="00000000" w:rsidRDefault="00000000" w:rsidRPr="00000000" w14:paraId="000001C5">
            <w:pPr>
              <w:jc w:val="right"/>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D-3 Permit Set</w:t>
            </w:r>
          </w:p>
        </w:tc>
        <w:tc>
          <w:tcPr/>
          <w:p w:rsidR="00000000" w:rsidDel="00000000" w:rsidP="00000000" w:rsidRDefault="00000000" w:rsidRPr="00000000" w14:paraId="000001C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Stamped drawings</w:t>
            </w:r>
          </w:p>
        </w:tc>
        <w:tc>
          <w:tcPr/>
          <w:p w:rsidR="00000000" w:rsidDel="00000000" w:rsidP="00000000" w:rsidRDefault="00000000" w:rsidRPr="00000000" w14:paraId="000001C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Site/GC coordination</w:t>
            </w:r>
          </w:p>
        </w:tc>
        <w:tc>
          <w:tcPr/>
          <w:p w:rsidR="00000000" w:rsidDel="00000000" w:rsidP="00000000" w:rsidRDefault="00000000" w:rsidRPr="00000000" w14:paraId="000001C9">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10 biz days</w:t>
            </w:r>
          </w:p>
        </w:tc>
        <w:tc>
          <w:tcPr/>
          <w:p w:rsidR="00000000" w:rsidDel="00000000" w:rsidP="00000000" w:rsidRDefault="00000000" w:rsidRPr="00000000" w14:paraId="000001CA">
            <w:pPr>
              <w:jc w:val="right"/>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D-4 Green Light Package</w:t>
            </w:r>
          </w:p>
        </w:tc>
        <w:tc>
          <w:tcPr/>
          <w:p w:rsidR="00000000" w:rsidDel="00000000" w:rsidP="00000000" w:rsidRDefault="00000000" w:rsidRPr="00000000" w14:paraId="000001C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Final plan set + budget</w:t>
            </w:r>
          </w:p>
        </w:tc>
        <w:tc>
          <w:tcPr/>
          <w:p w:rsidR="00000000" w:rsidDel="00000000" w:rsidP="00000000" w:rsidRDefault="00000000" w:rsidRPr="00000000" w14:paraId="000001C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Proof of funds</w:t>
            </w:r>
          </w:p>
        </w:tc>
        <w:tc>
          <w:tcPr/>
          <w:p w:rsidR="00000000" w:rsidDel="00000000" w:rsidP="00000000" w:rsidRDefault="00000000" w:rsidRPr="00000000" w14:paraId="000001CE">
            <w:pPr>
              <w:jc w:val="right"/>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5 biz days</w:t>
            </w:r>
          </w:p>
        </w:tc>
        <w:tc>
          <w:tcPr/>
          <w:p w:rsidR="00000000" w:rsidDel="00000000" w:rsidP="00000000" w:rsidRDefault="00000000" w:rsidRPr="00000000" w14:paraId="000001CF">
            <w:pPr>
              <w:jc w:val="right"/>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D0">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D1">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D.2 Production Milestones (Template)</w:t>
      </w:r>
    </w:p>
    <w:p w:rsidR="00000000" w:rsidDel="00000000" w:rsidP="00000000" w:rsidRDefault="00000000" w:rsidRPr="00000000" w14:paraId="000001D2">
      <w:pPr>
        <w:spacing w:after="0" w:line="240" w:lineRule="auto"/>
        <w:rPr>
          <w:rFonts w:ascii="Arial Narrow" w:cs="Arial Narrow" w:eastAsia="Arial Narrow" w:hAnsi="Arial Narrow"/>
          <w:sz w:val="22"/>
          <w:szCs w:val="22"/>
        </w:rPr>
      </w:pPr>
      <w:r w:rsidDel="00000000" w:rsidR="00000000" w:rsidRPr="00000000">
        <w:rPr>
          <w:rtl w:val="0"/>
        </w:rPr>
      </w:r>
    </w:p>
    <w:tbl>
      <w:tblPr>
        <w:tblStyle w:val="Table1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2292"/>
        <w:gridCol w:w="1821"/>
        <w:gridCol w:w="1169"/>
        <w:tblGridChange w:id="0">
          <w:tblGrid>
            <w:gridCol w:w="3024"/>
            <w:gridCol w:w="2292"/>
            <w:gridCol w:w="1821"/>
            <w:gridCol w:w="1169"/>
          </w:tblGrid>
        </w:tblGridChange>
      </w:tblGrid>
      <w:tr>
        <w:trPr>
          <w:cantSplit w:val="0"/>
          <w:tblHeader w:val="0"/>
        </w:trPr>
        <w:tc>
          <w:tcPr/>
          <w:p w:rsidR="00000000" w:rsidDel="00000000" w:rsidP="00000000" w:rsidRDefault="00000000" w:rsidRPr="00000000" w14:paraId="000001D3">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Milestone</w:t>
            </w:r>
          </w:p>
        </w:tc>
        <w:tc>
          <w:tcPr/>
          <w:p w:rsidR="00000000" w:rsidDel="00000000" w:rsidP="00000000" w:rsidRDefault="00000000" w:rsidRPr="00000000" w14:paraId="000001D4">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Deliverable / Trigger</w:t>
            </w:r>
          </w:p>
        </w:tc>
        <w:tc>
          <w:tcPr/>
          <w:p w:rsidR="00000000" w:rsidDel="00000000" w:rsidP="00000000" w:rsidRDefault="00000000" w:rsidRPr="00000000" w14:paraId="000001D5">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Certification Method</w:t>
            </w:r>
          </w:p>
        </w:tc>
        <w:tc>
          <w:tcPr/>
          <w:p w:rsidR="00000000" w:rsidDel="00000000" w:rsidP="00000000" w:rsidRDefault="00000000" w:rsidRPr="00000000" w14:paraId="000001D6">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Target Date</w:t>
            </w:r>
          </w:p>
        </w:tc>
      </w:tr>
      <w:tr>
        <w:trPr>
          <w:cantSplit w:val="0"/>
          <w:tblHeader w:val="0"/>
        </w:trPr>
        <w:tc>
          <w:tcPr/>
          <w:p w:rsidR="00000000" w:rsidDel="00000000" w:rsidP="00000000" w:rsidRDefault="00000000" w:rsidRPr="00000000" w14:paraId="000001D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P-1 Factory Start</w:t>
            </w:r>
          </w:p>
        </w:tc>
        <w:tc>
          <w:tcPr/>
          <w:p w:rsidR="00000000" w:rsidDel="00000000" w:rsidP="00000000" w:rsidRDefault="00000000" w:rsidRPr="00000000" w14:paraId="000001D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First module fabrication</w:t>
            </w:r>
          </w:p>
        </w:tc>
        <w:tc>
          <w:tcPr/>
          <w:p w:rsidR="00000000" w:rsidDel="00000000" w:rsidP="00000000" w:rsidRDefault="00000000" w:rsidRPr="00000000" w14:paraId="000001D9">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Email certificate</w:t>
            </w:r>
          </w:p>
        </w:tc>
        <w:tc>
          <w:tcPr/>
          <w:p w:rsidR="00000000" w:rsidDel="00000000" w:rsidP="00000000" w:rsidRDefault="00000000" w:rsidRPr="00000000" w14:paraId="000001DA">
            <w:pP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P-2 Factory Completion</w:t>
            </w:r>
          </w:p>
        </w:tc>
        <w:tc>
          <w:tcPr/>
          <w:p w:rsidR="00000000" w:rsidDel="00000000" w:rsidP="00000000" w:rsidRDefault="00000000" w:rsidRPr="00000000" w14:paraId="000001D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 modules complete</w:t>
            </w:r>
          </w:p>
        </w:tc>
        <w:tc>
          <w:tcPr/>
          <w:p w:rsidR="00000000" w:rsidDel="00000000" w:rsidP="00000000" w:rsidRDefault="00000000" w:rsidRPr="00000000" w14:paraId="000001D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Email certificate</w:t>
            </w:r>
          </w:p>
        </w:tc>
        <w:tc>
          <w:tcPr/>
          <w:p w:rsidR="00000000" w:rsidDel="00000000" w:rsidP="00000000" w:rsidRDefault="00000000" w:rsidRPr="00000000" w14:paraId="000001DE">
            <w:pP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P-3 Delivery/Set</w:t>
            </w:r>
          </w:p>
        </w:tc>
        <w:tc>
          <w:tcPr/>
          <w:p w:rsidR="00000000" w:rsidDel="00000000" w:rsidP="00000000" w:rsidRDefault="00000000" w:rsidRPr="00000000" w14:paraId="000001E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Delivery and set complete</w:t>
            </w:r>
          </w:p>
        </w:tc>
        <w:tc>
          <w:tcPr/>
          <w:p w:rsidR="00000000" w:rsidDel="00000000" w:rsidP="00000000" w:rsidRDefault="00000000" w:rsidRPr="00000000" w14:paraId="000001E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Field report</w:t>
            </w:r>
          </w:p>
        </w:tc>
        <w:tc>
          <w:tcPr/>
          <w:p w:rsidR="00000000" w:rsidDel="00000000" w:rsidP="00000000" w:rsidRDefault="00000000" w:rsidRPr="00000000" w14:paraId="000001E2">
            <w:pPr>
              <w:rPr>
                <w:rFonts w:ascii="Arial Narrow" w:cs="Arial Narrow" w:eastAsia="Arial Narrow" w:hAnsi="Arial Narrow"/>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P-4 CO/Equivalent (if Dvele model)</w:t>
            </w:r>
          </w:p>
        </w:tc>
        <w:tc>
          <w:tcPr/>
          <w:p w:rsidR="00000000" w:rsidDel="00000000" w:rsidP="00000000" w:rsidRDefault="00000000" w:rsidRPr="00000000" w14:paraId="000001E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Issuance</w:t>
            </w:r>
          </w:p>
        </w:tc>
        <w:tc>
          <w:tcPr/>
          <w:p w:rsidR="00000000" w:rsidDel="00000000" w:rsidP="00000000" w:rsidRDefault="00000000" w:rsidRPr="00000000" w14:paraId="000001E5">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Copy of approval</w:t>
            </w:r>
          </w:p>
        </w:tc>
        <w:tc>
          <w:tcPr/>
          <w:p w:rsidR="00000000" w:rsidDel="00000000" w:rsidP="00000000" w:rsidRDefault="00000000" w:rsidRPr="00000000" w14:paraId="000001E6">
            <w:pPr>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E7">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E8">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D.3 Schedule Dependencies</w:t>
      </w:r>
    </w:p>
    <w:p w:rsidR="00000000" w:rsidDel="00000000" w:rsidP="00000000" w:rsidRDefault="00000000" w:rsidRPr="00000000" w14:paraId="000001E9">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EA">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Schedule adjustments occur for: permitting timelines, production slot changes, supply constraints, Client approvals, GC readiness, site readiness, and force majeure.</w:t>
      </w:r>
    </w:p>
    <w:p w:rsidR="00000000" w:rsidDel="00000000" w:rsidP="00000000" w:rsidRDefault="00000000" w:rsidRPr="00000000" w14:paraId="000001EB">
      <w:pPr>
        <w:rPr>
          <w:rFonts w:ascii="Arial Narrow" w:cs="Arial Narrow" w:eastAsia="Arial Narrow" w:hAnsi="Arial Narrow"/>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C">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ED">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EE">
      <w:pPr>
        <w:spacing w:after="0" w:line="240" w:lineRule="auto"/>
        <w:jc w:val="center"/>
        <w:rPr>
          <w:rFonts w:ascii="Calibri" w:cs="Calibri" w:eastAsia="Calibri" w:hAnsi="Calibri"/>
          <w:b w:val="1"/>
          <w:bCs w:val="1"/>
          <w:sz w:val="20"/>
          <w:szCs w:val="20"/>
        </w:rPr>
      </w:pPr>
      <w:r w:rsidDel="00000000" w:rsidR="00000000" w:rsidRPr="00000000">
        <w:rPr>
          <w:rFonts w:ascii="Arial Narrow" w:cs="Arial Narrow" w:eastAsia="Arial Narrow" w:hAnsi="Arial Narrow"/>
          <w:b w:val="1"/>
          <w:bCs w:val="1"/>
          <w:sz w:val="22"/>
          <w:szCs w:val="22"/>
          <w:rtl w:val="0"/>
        </w:rPr>
        <w:t xml:space="preserve">EXHIBIT E — LIMITED WARRANTY</w:t>
      </w:r>
      <w:r w:rsidDel="00000000" w:rsidR="00000000" w:rsidRPr="00000000">
        <w:rPr>
          <w:rtl w:val="0"/>
        </w:rPr>
      </w:r>
    </w:p>
    <w:p w:rsidR="00000000" w:rsidDel="00000000" w:rsidP="00000000" w:rsidRDefault="00000000" w:rsidRPr="00000000" w14:paraId="000001EF">
      <w:pPr>
        <w:widowControl w:val="0"/>
        <w:spacing w:after="240" w:before="24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PURSUANT TO CAL. COM. CODE § 1201(b)(10), THIS SECTION (ALONG WITH SECTION 6, ABOVE) CHANGES YOUR EXISTING WARRANTY RIGHTS UNDER CALIFORNIA LAW, AND REPLACES CERTAIN EXISTING WARRANTIES WITH OUR OWN LIMITED WARRANTY.  PLEASE READ THE ENTIRE SECTION CAREFULLY AND INITIAL AFTER READING ONLY IF YOU AGREE.  YOU HAVE THE RIGHT TO CONSULT WITH AN ATTORNEY BEFORE AGREEING TO WAIVE THESE RIGHTS.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F0">
      <w:pPr>
        <w:widowControl w:val="0"/>
        <w:spacing w:after="240" w:before="24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have read, understand, and agree to Exhibit E, please initial here: _____</w:t>
      </w:r>
    </w:p>
    <w:p w:rsidR="00000000" w:rsidDel="00000000" w:rsidP="00000000" w:rsidRDefault="00000000" w:rsidRPr="00000000" w14:paraId="000001F1">
      <w:pPr>
        <w:pStyle w:val="Heading3"/>
        <w:widowControl w:val="0"/>
        <w:numPr>
          <w:ilvl w:val="0"/>
          <w:numId w:val="12"/>
        </w:numPr>
        <w:spacing w:after="240" w:before="240" w:line="240" w:lineRule="auto"/>
        <w:ind w:left="270" w:hanging="360"/>
        <w:rPr>
          <w:rFonts w:ascii="Arial" w:cs="Arial" w:eastAsia="Arial" w:hAnsi="Arial"/>
          <w:b w:val="1"/>
          <w:bCs w:val="1"/>
          <w:color w:val="000000"/>
          <w:sz w:val="22"/>
          <w:szCs w:val="22"/>
        </w:rPr>
      </w:pPr>
      <w:bookmarkStart w:colFirst="0" w:colLast="0" w:name="_p4gz21jr5kq3" w:id="0"/>
      <w:bookmarkEnd w:id="0"/>
      <w:r w:rsidDel="00000000" w:rsidR="00000000" w:rsidRPr="00000000">
        <w:rPr>
          <w:rFonts w:ascii="Arial" w:cs="Arial" w:eastAsia="Arial" w:hAnsi="Arial"/>
          <w:b w:val="1"/>
          <w:bCs w:val="1"/>
          <w:color w:val="000000"/>
          <w:sz w:val="22"/>
          <w:szCs w:val="22"/>
          <w:rtl w:val="0"/>
        </w:rPr>
        <w:t xml:space="preserve">Definitions</w:t>
      </w:r>
    </w:p>
    <w:p w:rsidR="00000000" w:rsidDel="00000000" w:rsidP="00000000" w:rsidRDefault="00000000" w:rsidRPr="00000000" w14:paraId="000001F2">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Covered Component</w:t>
      </w:r>
      <w:r w:rsidDel="00000000" w:rsidR="00000000" w:rsidRPr="00000000">
        <w:rPr>
          <w:rFonts w:ascii="Arial" w:cs="Arial" w:eastAsia="Arial" w:hAnsi="Arial"/>
          <w:sz w:val="22"/>
          <w:szCs w:val="22"/>
          <w:rtl w:val="0"/>
        </w:rPr>
        <w:t xml:space="preserve">” means those specific systems and structural elements described in Sections 3 and 4 below, which were originally supplied by Dvele or its authorized manufacturers.</w:t>
      </w:r>
    </w:p>
    <w:p w:rsidR="00000000" w:rsidDel="00000000" w:rsidP="00000000" w:rsidRDefault="00000000" w:rsidRPr="00000000" w14:paraId="000001F3">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Repair</w:t>
      </w:r>
      <w:r w:rsidDel="00000000" w:rsidR="00000000" w:rsidRPr="00000000">
        <w:rPr>
          <w:rFonts w:ascii="Arial" w:cs="Arial" w:eastAsia="Arial" w:hAnsi="Arial"/>
          <w:sz w:val="22"/>
          <w:szCs w:val="22"/>
          <w:rtl w:val="0"/>
        </w:rPr>
        <w:t xml:space="preserve">” means correction of the defect by restoring the Covered Component to proper working condition.</w:t>
      </w:r>
    </w:p>
    <w:p w:rsidR="00000000" w:rsidDel="00000000" w:rsidP="00000000" w:rsidRDefault="00000000" w:rsidRPr="00000000" w14:paraId="000001F4">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Repair/Replacement</w:t>
      </w:r>
      <w:r w:rsidDel="00000000" w:rsidR="00000000" w:rsidRPr="00000000">
        <w:rPr>
          <w:rFonts w:ascii="Arial" w:cs="Arial" w:eastAsia="Arial" w:hAnsi="Arial"/>
          <w:sz w:val="22"/>
          <w:szCs w:val="22"/>
          <w:rtl w:val="0"/>
        </w:rPr>
        <w:t xml:space="preserve">” means correction of the defect by providing a comparable component and installing it.</w:t>
      </w:r>
    </w:p>
    <w:p w:rsidR="00000000" w:rsidDel="00000000" w:rsidP="00000000" w:rsidRDefault="00000000" w:rsidRPr="00000000" w14:paraId="000001F5">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Term of Coverage</w:t>
      </w:r>
      <w:r w:rsidDel="00000000" w:rsidR="00000000" w:rsidRPr="00000000">
        <w:rPr>
          <w:rFonts w:ascii="Arial" w:cs="Arial" w:eastAsia="Arial" w:hAnsi="Arial"/>
          <w:sz w:val="22"/>
          <w:szCs w:val="22"/>
          <w:rtl w:val="0"/>
        </w:rPr>
        <w:t xml:space="preserve">” begins on the date the Home leaves Dvele’s factory and continues according to the applicable coverage period (2-, 5-, or 10-year).</w:t>
      </w:r>
    </w:p>
    <w:p w:rsidR="00000000" w:rsidDel="00000000" w:rsidP="00000000" w:rsidRDefault="00000000" w:rsidRPr="00000000" w14:paraId="000001F6">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Failure to Perform Its Intended Function</w:t>
      </w:r>
      <w:r w:rsidDel="00000000" w:rsidR="00000000" w:rsidRPr="00000000">
        <w:rPr>
          <w:rFonts w:ascii="Arial" w:cs="Arial" w:eastAsia="Arial" w:hAnsi="Arial"/>
          <w:sz w:val="22"/>
          <w:szCs w:val="22"/>
          <w:rtl w:val="0"/>
        </w:rPr>
        <w:t xml:space="preserve">” means the operational or structural failure of a Covered Component due to a defect to the extent that:</w:t>
      </w:r>
    </w:p>
    <w:p w:rsidR="00000000" w:rsidDel="00000000" w:rsidP="00000000" w:rsidRDefault="00000000" w:rsidRPr="00000000" w14:paraId="000001F7">
      <w:pPr>
        <w:widowControl w:val="0"/>
        <w:numPr>
          <w:ilvl w:val="0"/>
          <w:numId w:val="13"/>
        </w:numPr>
        <w:spacing w:after="0" w:afterAutospacing="0" w:before="240" w:line="240" w:lineRule="auto"/>
        <w:ind w:left="72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the component no longer functions as designed, or</w:t>
      </w:r>
    </w:p>
    <w:p w:rsidR="00000000" w:rsidDel="00000000" w:rsidP="00000000" w:rsidRDefault="00000000" w:rsidRPr="00000000" w14:paraId="000001F8">
      <w:pPr>
        <w:widowControl w:val="0"/>
        <w:numPr>
          <w:ilvl w:val="0"/>
          <w:numId w:val="13"/>
        </w:numPr>
        <w:spacing w:after="0" w:afterAutospacing="0" w:before="0" w:beforeAutospacing="0" w:line="240" w:lineRule="auto"/>
        <w:ind w:left="720"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continued use would be unsafe or materially impractical</w:t>
        <w:br w:type="textWrapping"/>
      </w:r>
      <w:r w:rsidDel="00000000" w:rsidR="00000000" w:rsidRPr="00000000">
        <w:rPr>
          <w:rtl w:val="0"/>
        </w:rPr>
      </w:r>
    </w:p>
    <w:p w:rsidR="00000000" w:rsidDel="00000000" w:rsidP="00000000" w:rsidRDefault="00000000" w:rsidRPr="00000000" w14:paraId="000001F9">
      <w:pPr>
        <w:pStyle w:val="Heading3"/>
        <w:widowControl w:val="0"/>
        <w:numPr>
          <w:ilvl w:val="0"/>
          <w:numId w:val="12"/>
        </w:numPr>
        <w:spacing w:after="240" w:before="0" w:beforeAutospacing="0" w:line="240" w:lineRule="auto"/>
        <w:ind w:left="270" w:hanging="360"/>
        <w:rPr>
          <w:rFonts w:ascii="Arial" w:cs="Arial" w:eastAsia="Arial" w:hAnsi="Arial"/>
          <w:b w:val="1"/>
          <w:bCs w:val="1"/>
          <w:color w:val="000000"/>
          <w:sz w:val="22"/>
          <w:szCs w:val="22"/>
        </w:rPr>
      </w:pPr>
      <w:bookmarkStart w:colFirst="0" w:colLast="0" w:name="_25g7x7t3pcd9" w:id="1"/>
      <w:bookmarkEnd w:id="1"/>
      <w:r w:rsidDel="00000000" w:rsidR="00000000" w:rsidRPr="00000000">
        <w:rPr>
          <w:rFonts w:ascii="Arial" w:cs="Arial" w:eastAsia="Arial" w:hAnsi="Arial"/>
          <w:b w:val="1"/>
          <w:bCs w:val="1"/>
          <w:color w:val="000000"/>
          <w:sz w:val="22"/>
          <w:szCs w:val="22"/>
          <w:rtl w:val="0"/>
        </w:rPr>
        <w:t xml:space="preserve">Warranty</w:t>
      </w:r>
      <w:r w:rsidDel="00000000" w:rsidR="00000000" w:rsidRPr="00000000">
        <w:rPr>
          <w:rFonts w:ascii="Arial" w:cs="Arial" w:eastAsia="Arial" w:hAnsi="Arial"/>
          <w:b w:val="1"/>
          <w:bCs w:val="1"/>
          <w:color w:val="000000"/>
          <w:sz w:val="26"/>
          <w:szCs w:val="26"/>
          <w:rtl w:val="0"/>
        </w:rPr>
        <w:t xml:space="preserve"> </w:t>
      </w:r>
      <w:r w:rsidDel="00000000" w:rsidR="00000000" w:rsidRPr="00000000">
        <w:rPr>
          <w:rFonts w:ascii="Arial" w:cs="Arial" w:eastAsia="Arial" w:hAnsi="Arial"/>
          <w:b w:val="1"/>
          <w:bCs w:val="1"/>
          <w:color w:val="000000"/>
          <w:sz w:val="22"/>
          <w:szCs w:val="22"/>
          <w:rtl w:val="0"/>
        </w:rPr>
        <w:t xml:space="preserve">Commencement</w:t>
      </w:r>
      <w:r w:rsidDel="00000000" w:rsidR="00000000" w:rsidRPr="00000000">
        <w:rPr>
          <w:rtl w:val="0"/>
        </w:rPr>
      </w:r>
    </w:p>
    <w:p w:rsidR="00000000" w:rsidDel="00000000" w:rsidP="00000000" w:rsidRDefault="00000000" w:rsidRPr="00000000" w14:paraId="000001FA">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Warranties begin on the </w:t>
      </w:r>
      <w:r w:rsidDel="00000000" w:rsidR="00000000" w:rsidRPr="00000000">
        <w:rPr>
          <w:rFonts w:ascii="Arial" w:cs="Arial" w:eastAsia="Arial" w:hAnsi="Arial"/>
          <w:b w:val="1"/>
          <w:bCs w:val="1"/>
          <w:sz w:val="22"/>
          <w:szCs w:val="22"/>
          <w:rtl w:val="0"/>
        </w:rPr>
        <w:t xml:space="preserve">earlier</w:t>
      </w:r>
      <w:r w:rsidDel="00000000" w:rsidR="00000000" w:rsidRPr="00000000">
        <w:rPr>
          <w:rFonts w:ascii="Arial" w:cs="Arial" w:eastAsia="Arial" w:hAnsi="Arial"/>
          <w:sz w:val="22"/>
          <w:szCs w:val="22"/>
          <w:rtl w:val="0"/>
        </w:rPr>
        <w:t xml:space="preserve"> of:</w:t>
      </w:r>
    </w:p>
    <w:p w:rsidR="00000000" w:rsidDel="00000000" w:rsidP="00000000" w:rsidRDefault="00000000" w:rsidRPr="00000000" w14:paraId="000001FB">
      <w:pPr>
        <w:widowControl w:val="0"/>
        <w:numPr>
          <w:ilvl w:val="1"/>
          <w:numId w:val="4"/>
        </w:numPr>
        <w:spacing w:after="0" w:afterAutospacing="0" w:before="240" w:line="24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Substantial completion of factory delivery and installation on site, or</w:t>
      </w:r>
    </w:p>
    <w:p w:rsidR="00000000" w:rsidDel="00000000" w:rsidP="00000000" w:rsidRDefault="00000000" w:rsidRPr="00000000" w14:paraId="000001FC">
      <w:pPr>
        <w:widowControl w:val="0"/>
        <w:numPr>
          <w:ilvl w:val="1"/>
          <w:numId w:val="4"/>
        </w:numPr>
        <w:spacing w:after="240" w:before="0" w:beforeAutospacing="0" w:lin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30 days after factory delivery</w:t>
      </w:r>
      <w:r w:rsidDel="00000000" w:rsidR="00000000" w:rsidRPr="00000000">
        <w:rPr>
          <w:rFonts w:ascii="Arial" w:cs="Arial" w:eastAsia="Arial" w:hAnsi="Arial"/>
          <w:sz w:val="22"/>
          <w:szCs w:val="22"/>
          <w:rtl w:val="0"/>
        </w:rPr>
        <w:t xml:space="preserve">, unless delays are caused by Dvele.</w:t>
      </w:r>
    </w:p>
    <w:p w:rsidR="00000000" w:rsidDel="00000000" w:rsidP="00000000" w:rsidRDefault="00000000" w:rsidRPr="00000000" w14:paraId="000001FD">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timing ensures protection begins as soon as the modules are delivered and ready for occupancy.</w:t>
      </w:r>
    </w:p>
    <w:p w:rsidR="00000000" w:rsidDel="00000000" w:rsidP="00000000" w:rsidRDefault="00000000" w:rsidRPr="00000000" w14:paraId="000001FE">
      <w:pPr>
        <w:pStyle w:val="Heading3"/>
        <w:widowControl w:val="0"/>
        <w:numPr>
          <w:ilvl w:val="0"/>
          <w:numId w:val="12"/>
        </w:numPr>
        <w:spacing w:after="240" w:before="240" w:line="240" w:lineRule="auto"/>
        <w:ind w:left="270" w:hanging="360"/>
        <w:rPr>
          <w:rFonts w:ascii="Arial" w:cs="Arial" w:eastAsia="Arial" w:hAnsi="Arial"/>
          <w:b w:val="1"/>
          <w:bCs w:val="1"/>
          <w:color w:val="000000"/>
          <w:sz w:val="22"/>
          <w:szCs w:val="22"/>
        </w:rPr>
      </w:pPr>
      <w:bookmarkStart w:colFirst="0" w:colLast="0" w:name="_ntm5zjr0bpri" w:id="2"/>
      <w:bookmarkEnd w:id="2"/>
      <w:r w:rsidDel="00000000" w:rsidR="00000000" w:rsidRPr="00000000">
        <w:rPr>
          <w:rFonts w:ascii="Arial" w:cs="Arial" w:eastAsia="Arial" w:hAnsi="Arial"/>
          <w:b w:val="1"/>
          <w:bCs w:val="1"/>
          <w:color w:val="000000"/>
          <w:sz w:val="22"/>
          <w:szCs w:val="22"/>
          <w:rtl w:val="0"/>
        </w:rPr>
        <w:t xml:space="preserve">Warranty Scope</w:t>
      </w:r>
    </w:p>
    <w:tbl>
      <w:tblPr>
        <w:tblStyle w:val="Table12"/>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2235"/>
        <w:gridCol w:w="5610"/>
        <w:tblGridChange w:id="0">
          <w:tblGrid>
            <w:gridCol w:w="2850"/>
            <w:gridCol w:w="2235"/>
            <w:gridCol w:w="5610"/>
          </w:tblGrid>
        </w:tblGridChange>
      </w:tblGrid>
      <w:tr>
        <w:trPr>
          <w:cantSplit w:val="0"/>
          <w:trHeight w:val="482.400000000000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Warranty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Covered Components</w:t>
            </w:r>
            <w:r w:rsidDel="00000000" w:rsidR="00000000" w:rsidRPr="00000000">
              <w:rPr>
                <w:rtl w:val="0"/>
              </w:rPr>
            </w:r>
          </w:p>
        </w:tc>
      </w:tr>
      <w:tr>
        <w:trPr>
          <w:cantSplit w:val="0"/>
          <w:trHeight w:val="482.400000000000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Fit and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 Years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204">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Interior/exterior finishes (e.g., paint, trim, drywall, cabinets, flooring, siding, tile)</w:t>
            </w:r>
          </w:p>
        </w:tc>
      </w:tr>
      <w:tr>
        <w:trPr>
          <w:cantSplit w:val="0"/>
          <w:trHeight w:val="482.400000000000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Building 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 Years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207">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Roof, exterior walls, foundation system (excluding on-site foundation work not performed by Dvele)</w:t>
            </w:r>
          </w:p>
        </w:tc>
      </w:tr>
      <w:tr>
        <w:trPr>
          <w:cantSplit w:val="0"/>
          <w:trHeight w:val="482.4000000000000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Structural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 Years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Structural frame, floor structure, roof structure, load-bearing walls</w:t>
            </w:r>
          </w:p>
        </w:tc>
      </w:tr>
    </w:tbl>
    <w:p w:rsidR="00000000" w:rsidDel="00000000" w:rsidP="00000000" w:rsidRDefault="00000000" w:rsidRPr="00000000" w14:paraId="0000020B">
      <w:pPr>
        <w:pStyle w:val="Heading3"/>
        <w:widowControl w:val="0"/>
        <w:numPr>
          <w:ilvl w:val="0"/>
          <w:numId w:val="12"/>
        </w:numPr>
        <w:spacing w:after="240" w:before="240" w:line="240" w:lineRule="auto"/>
        <w:ind w:left="270" w:hanging="360"/>
        <w:rPr>
          <w:rFonts w:ascii="Arial" w:cs="Arial" w:eastAsia="Arial" w:hAnsi="Arial"/>
          <w:b w:val="1"/>
          <w:bCs w:val="1"/>
          <w:color w:val="000000"/>
          <w:sz w:val="22"/>
          <w:szCs w:val="22"/>
        </w:rPr>
      </w:pPr>
      <w:bookmarkStart w:colFirst="0" w:colLast="0" w:name="_stz7lqmhzi0u" w:id="3"/>
      <w:bookmarkEnd w:id="3"/>
      <w:r w:rsidDel="00000000" w:rsidR="00000000" w:rsidRPr="00000000">
        <w:rPr>
          <w:rFonts w:ascii="Arial" w:cs="Arial" w:eastAsia="Arial" w:hAnsi="Arial"/>
          <w:b w:val="1"/>
          <w:bCs w:val="1"/>
          <w:color w:val="000000"/>
          <w:sz w:val="22"/>
          <w:szCs w:val="22"/>
          <w:rtl w:val="0"/>
        </w:rPr>
        <w:t xml:space="preserve">Systems Coverage (2 Years)</w:t>
      </w:r>
    </w:p>
    <w:p w:rsidR="00000000" w:rsidDel="00000000" w:rsidP="00000000" w:rsidRDefault="00000000" w:rsidRPr="00000000" w14:paraId="0000020C">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Dvele warrants that the following systems will be free of material defects and operate as intended during the first two (2) years:</w:t>
      </w:r>
    </w:p>
    <w:p w:rsidR="00000000" w:rsidDel="00000000" w:rsidP="00000000" w:rsidRDefault="00000000" w:rsidRPr="00000000" w14:paraId="0000020D">
      <w:pPr>
        <w:widowControl w:val="0"/>
        <w:numPr>
          <w:ilvl w:val="0"/>
          <w:numId w:val="2"/>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Plumbing System</w:t>
      </w:r>
      <w:r w:rsidDel="00000000" w:rsidR="00000000" w:rsidRPr="00000000">
        <w:rPr>
          <w:rFonts w:ascii="Arial" w:cs="Arial" w:eastAsia="Arial" w:hAnsi="Arial"/>
          <w:sz w:val="22"/>
          <w:szCs w:val="22"/>
          <w:rtl w:val="0"/>
        </w:rPr>
        <w:t xml:space="preserve">: Supply and drain lines, waste pipes, toilets, faucets, sinks, tubs (excluding hot tubs or spas), water heater.</w:t>
      </w:r>
    </w:p>
    <w:p w:rsidR="00000000" w:rsidDel="00000000" w:rsidP="00000000" w:rsidRDefault="00000000" w:rsidRPr="00000000" w14:paraId="0000020E">
      <w:pPr>
        <w:widowControl w:val="0"/>
        <w:numPr>
          <w:ilvl w:val="0"/>
          <w:numId w:val="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Electrical System</w:t>
      </w:r>
      <w:r w:rsidDel="00000000" w:rsidR="00000000" w:rsidRPr="00000000">
        <w:rPr>
          <w:rFonts w:ascii="Arial" w:cs="Arial" w:eastAsia="Arial" w:hAnsi="Arial"/>
          <w:sz w:val="22"/>
          <w:szCs w:val="22"/>
          <w:rtl w:val="0"/>
        </w:rPr>
        <w:t xml:space="preserve">: Service panel, circuit breakers, interior wiring, outlets, switches, and light fixtures.</w:t>
      </w:r>
    </w:p>
    <w:p w:rsidR="00000000" w:rsidDel="00000000" w:rsidP="00000000" w:rsidRDefault="00000000" w:rsidRPr="00000000" w14:paraId="0000020F">
      <w:pPr>
        <w:widowControl w:val="0"/>
        <w:numPr>
          <w:ilvl w:val="0"/>
          <w:numId w:val="2"/>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HVAC System</w:t>
      </w:r>
      <w:r w:rsidDel="00000000" w:rsidR="00000000" w:rsidRPr="00000000">
        <w:rPr>
          <w:rFonts w:ascii="Arial" w:cs="Arial" w:eastAsia="Arial" w:hAnsi="Arial"/>
          <w:sz w:val="22"/>
          <w:szCs w:val="22"/>
          <w:rtl w:val="0"/>
        </w:rPr>
        <w:t xml:space="preserve">: Ductwork, furnace, vents, thermostat, and connections.</w:t>
        <w:br w:type="textWrapping"/>
      </w:r>
    </w:p>
    <w:p w:rsidR="00000000" w:rsidDel="00000000" w:rsidP="00000000" w:rsidRDefault="00000000" w:rsidRPr="00000000" w14:paraId="00000210">
      <w:pPr>
        <w:pStyle w:val="Heading3"/>
        <w:widowControl w:val="0"/>
        <w:numPr>
          <w:ilvl w:val="0"/>
          <w:numId w:val="12"/>
        </w:numPr>
        <w:spacing w:after="240" w:before="0" w:beforeAutospacing="0" w:line="240" w:lineRule="auto"/>
        <w:ind w:left="270" w:hanging="360"/>
        <w:rPr>
          <w:rFonts w:ascii="Arial" w:cs="Arial" w:eastAsia="Arial" w:hAnsi="Arial"/>
          <w:b w:val="1"/>
          <w:bCs w:val="1"/>
          <w:color w:val="000000"/>
          <w:sz w:val="22"/>
          <w:szCs w:val="22"/>
        </w:rPr>
      </w:pPr>
      <w:bookmarkStart w:colFirst="0" w:colLast="0" w:name="_q83b2v5c4axw" w:id="4"/>
      <w:bookmarkEnd w:id="4"/>
      <w:r w:rsidDel="00000000" w:rsidR="00000000" w:rsidRPr="00000000">
        <w:rPr>
          <w:rFonts w:ascii="Arial" w:cs="Arial" w:eastAsia="Arial" w:hAnsi="Arial"/>
          <w:b w:val="1"/>
          <w:bCs w:val="1"/>
          <w:color w:val="000000"/>
          <w:sz w:val="22"/>
          <w:szCs w:val="22"/>
          <w:rtl w:val="0"/>
        </w:rPr>
        <w:t xml:space="preserve">Appliance and Fixture Coverage (Pass-Through)</w:t>
      </w:r>
    </w:p>
    <w:p w:rsidR="00000000" w:rsidDel="00000000" w:rsidP="00000000" w:rsidRDefault="00000000" w:rsidRPr="00000000" w14:paraId="00000211">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Dvele provides no separate warranty for appliances or fixtures (e.g., ranges, refrigerators, dishwashers, lighting fixtures, HVAC units, etc.) but will pass through to Client all applicable manufacturer warranties. Defects in installation by Dvele are covered under the Fit and Finish warranty for two (2) years.</w:t>
      </w:r>
    </w:p>
    <w:p w:rsidR="00000000" w:rsidDel="00000000" w:rsidP="00000000" w:rsidRDefault="00000000" w:rsidRPr="00000000" w14:paraId="00000212">
      <w:pPr>
        <w:pStyle w:val="Heading3"/>
        <w:widowControl w:val="0"/>
        <w:numPr>
          <w:ilvl w:val="0"/>
          <w:numId w:val="12"/>
        </w:numPr>
        <w:spacing w:after="240" w:before="240" w:line="240" w:lineRule="auto"/>
        <w:ind w:left="270" w:hanging="360"/>
        <w:rPr>
          <w:rFonts w:ascii="Arial" w:cs="Arial" w:eastAsia="Arial" w:hAnsi="Arial"/>
          <w:b w:val="1"/>
          <w:bCs w:val="1"/>
          <w:color w:val="000000"/>
          <w:sz w:val="22"/>
          <w:szCs w:val="22"/>
        </w:rPr>
      </w:pPr>
      <w:bookmarkStart w:colFirst="0" w:colLast="0" w:name="_lbr5ep9of1ul" w:id="5"/>
      <w:bookmarkEnd w:id="5"/>
      <w:r w:rsidDel="00000000" w:rsidR="00000000" w:rsidRPr="00000000">
        <w:rPr>
          <w:rFonts w:ascii="Arial" w:cs="Arial" w:eastAsia="Arial" w:hAnsi="Arial"/>
          <w:b w:val="1"/>
          <w:bCs w:val="1"/>
          <w:color w:val="000000"/>
          <w:sz w:val="22"/>
          <w:szCs w:val="22"/>
          <w:rtl w:val="0"/>
        </w:rPr>
        <w:t xml:space="preserve">Exclusions</w:t>
      </w:r>
    </w:p>
    <w:p w:rsidR="00000000" w:rsidDel="00000000" w:rsidP="00000000" w:rsidRDefault="00000000" w:rsidRPr="00000000" w14:paraId="00000213">
      <w:pPr>
        <w:widowControl w:val="0"/>
        <w:spacing w:after="240" w:before="240" w:line="240" w:lineRule="auto"/>
        <w:ind w:left="27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Limited Warranty does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cover:</w:t>
      </w:r>
    </w:p>
    <w:p w:rsidR="00000000" w:rsidDel="00000000" w:rsidP="00000000" w:rsidRDefault="00000000" w:rsidRPr="00000000" w14:paraId="00000214">
      <w:pPr>
        <w:widowControl w:val="0"/>
        <w:numPr>
          <w:ilvl w:val="0"/>
          <w:numId w:val="3"/>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Cosmetic issues (e.g., fading, chipping, surface discoloration) not affecting functionality.</w:t>
      </w:r>
    </w:p>
    <w:p w:rsidR="00000000" w:rsidDel="00000000" w:rsidP="00000000" w:rsidRDefault="00000000" w:rsidRPr="00000000" w14:paraId="00000215">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Damage caused by Client, contractors, or others not retained by Dvele.</w:t>
      </w:r>
    </w:p>
    <w:p w:rsidR="00000000" w:rsidDel="00000000" w:rsidP="00000000" w:rsidRDefault="00000000" w:rsidRPr="00000000" w14:paraId="00000216">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Any defect or issue resulting from improper setup, foundation work, or site conditions not performed or controlled by Dvele.</w:t>
      </w:r>
    </w:p>
    <w:p w:rsidR="00000000" w:rsidDel="00000000" w:rsidP="00000000" w:rsidRDefault="00000000" w:rsidRPr="00000000" w14:paraId="00000217">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Normal wear and tear or lack of maintenance.</w:t>
      </w:r>
    </w:p>
    <w:p w:rsidR="00000000" w:rsidDel="00000000" w:rsidP="00000000" w:rsidRDefault="00000000" w:rsidRPr="00000000" w14:paraId="00000218">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Modifications, alterations, or repairs performed by others without Dvele’s written approval.</w:t>
      </w:r>
    </w:p>
    <w:p w:rsidR="00000000" w:rsidDel="00000000" w:rsidP="00000000" w:rsidRDefault="00000000" w:rsidRPr="00000000" w14:paraId="00000219">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Water intrusion due to site grading, landscaping, or foundation work not performed by Dvele.</w:t>
      </w:r>
    </w:p>
    <w:p w:rsidR="00000000" w:rsidDel="00000000" w:rsidP="00000000" w:rsidRDefault="00000000" w:rsidRPr="00000000" w14:paraId="0000021A">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Appliances or components subject to manufacturer recalls or third-party warranties.</w:t>
      </w:r>
    </w:p>
    <w:p w:rsidR="00000000" w:rsidDel="00000000" w:rsidP="00000000" w:rsidRDefault="00000000" w:rsidRPr="00000000" w14:paraId="0000021B">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Acts of God (e.g., fire, flood, earthquake, windstorm, etc.).</w:t>
      </w:r>
    </w:p>
    <w:p w:rsidR="00000000" w:rsidDel="00000000" w:rsidP="00000000" w:rsidRDefault="00000000" w:rsidRPr="00000000" w14:paraId="0000021C">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Rodent, pest, or insect damage.</w:t>
      </w:r>
    </w:p>
    <w:p w:rsidR="00000000" w:rsidDel="00000000" w:rsidP="00000000" w:rsidRDefault="00000000" w:rsidRPr="00000000" w14:paraId="0000021D">
      <w:pPr>
        <w:widowControl w:val="0"/>
        <w:numPr>
          <w:ilvl w:val="0"/>
          <w:numId w:val="3"/>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of the Home for commercial or rental purposes unless expressly approved in writing.</w:t>
      </w:r>
    </w:p>
    <w:p w:rsidR="00000000" w:rsidDel="00000000" w:rsidP="00000000" w:rsidRDefault="00000000" w:rsidRPr="00000000" w14:paraId="0000021E">
      <w:pPr>
        <w:pStyle w:val="Heading3"/>
        <w:widowControl w:val="0"/>
        <w:numPr>
          <w:ilvl w:val="0"/>
          <w:numId w:val="12"/>
        </w:numPr>
        <w:spacing w:after="0" w:afterAutospacing="0" w:before="0" w:beforeAutospacing="0" w:line="240" w:lineRule="auto"/>
        <w:ind w:left="270" w:hanging="360"/>
        <w:rPr>
          <w:rFonts w:ascii="Arial" w:cs="Arial" w:eastAsia="Arial" w:hAnsi="Arial"/>
          <w:b w:val="1"/>
          <w:bCs w:val="1"/>
          <w:color w:val="000000"/>
          <w:sz w:val="22"/>
          <w:szCs w:val="22"/>
        </w:rPr>
      </w:pPr>
      <w:bookmarkStart w:colFirst="0" w:colLast="0" w:name="_rl51zznllkyw" w:id="6"/>
      <w:bookmarkEnd w:id="6"/>
      <w:r w:rsidDel="00000000" w:rsidR="00000000" w:rsidRPr="00000000">
        <w:rPr>
          <w:rFonts w:ascii="Arial" w:cs="Arial" w:eastAsia="Arial" w:hAnsi="Arial"/>
          <w:b w:val="1"/>
          <w:bCs w:val="1"/>
          <w:color w:val="000000"/>
          <w:sz w:val="22"/>
          <w:szCs w:val="22"/>
          <w:rtl w:val="0"/>
        </w:rPr>
        <w:t xml:space="preserve">Claims and Remedies</w:t>
        <w:br w:type="textWrapping"/>
      </w:r>
    </w:p>
    <w:p w:rsidR="00000000" w:rsidDel="00000000" w:rsidP="00000000" w:rsidRDefault="00000000" w:rsidRPr="00000000" w14:paraId="0000021F">
      <w:pPr>
        <w:widowControl w:val="0"/>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Claims must be submitted to Dvele in writing within thirty (30) days of discovering the defect.</w:t>
      </w:r>
    </w:p>
    <w:p w:rsidR="00000000" w:rsidDel="00000000" w:rsidP="00000000" w:rsidRDefault="00000000" w:rsidRPr="00000000" w14:paraId="00000220">
      <w:pPr>
        <w:widowControl w:val="0"/>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coverage is available for claims made after the applicable warranty period expires.</w:t>
      </w:r>
    </w:p>
    <w:p w:rsidR="00000000" w:rsidDel="00000000" w:rsidP="00000000" w:rsidRDefault="00000000" w:rsidRPr="00000000" w14:paraId="00000221">
      <w:pPr>
        <w:widowControl w:val="0"/>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must provide access for Dvele to inspect and assess the claimed defect.</w:t>
      </w:r>
    </w:p>
    <w:p w:rsidR="00000000" w:rsidDel="00000000" w:rsidP="00000000" w:rsidRDefault="00000000" w:rsidRPr="00000000" w14:paraId="00000222">
      <w:pPr>
        <w:widowControl w:val="0"/>
        <w:numPr>
          <w:ilvl w:val="0"/>
          <w:numId w:val="1"/>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Emergency repairs may be authorized by Client only in cases of immediate hazard or safety risk, and only if Dvele is not reasonably available. Client must retain original parts for inspection.</w:t>
      </w:r>
    </w:p>
    <w:p w:rsidR="00000000" w:rsidDel="00000000" w:rsidP="00000000" w:rsidRDefault="00000000" w:rsidRPr="00000000" w14:paraId="00000223">
      <w:pPr>
        <w:pStyle w:val="Heading3"/>
        <w:widowControl w:val="0"/>
        <w:numPr>
          <w:ilvl w:val="0"/>
          <w:numId w:val="12"/>
        </w:numPr>
        <w:spacing w:after="240" w:before="0" w:beforeAutospacing="0" w:line="240" w:lineRule="auto"/>
        <w:ind w:left="270" w:hanging="360"/>
        <w:rPr>
          <w:rFonts w:ascii="Arial" w:cs="Arial" w:eastAsia="Arial" w:hAnsi="Arial"/>
          <w:b w:val="1"/>
          <w:bCs w:val="1"/>
          <w:color w:val="000000"/>
          <w:sz w:val="22"/>
          <w:szCs w:val="22"/>
        </w:rPr>
      </w:pPr>
      <w:bookmarkStart w:colFirst="0" w:colLast="0" w:name="_mi2d564nxpxs" w:id="7"/>
      <w:bookmarkEnd w:id="7"/>
      <w:r w:rsidDel="00000000" w:rsidR="00000000" w:rsidRPr="00000000">
        <w:rPr>
          <w:rFonts w:ascii="Arial" w:cs="Arial" w:eastAsia="Arial" w:hAnsi="Arial"/>
          <w:b w:val="1"/>
          <w:bCs w:val="1"/>
          <w:color w:val="000000"/>
          <w:sz w:val="22"/>
          <w:szCs w:val="22"/>
          <w:rtl w:val="0"/>
        </w:rPr>
        <w:t xml:space="preserve">Limits of Liability</w:t>
      </w:r>
    </w:p>
    <w:p w:rsidR="00000000" w:rsidDel="00000000" w:rsidP="00000000" w:rsidRDefault="00000000" w:rsidRPr="00000000" w14:paraId="00000224">
      <w:pPr>
        <w:widowControl w:val="0"/>
        <w:spacing w:after="240" w:before="240" w:line="240" w:lineRule="auto"/>
        <w:ind w:left="270" w:firstLine="0"/>
        <w:rPr>
          <w:rFonts w:ascii="Arial Narrow" w:cs="Arial Narrow" w:eastAsia="Arial Narrow" w:hAnsi="Arial Narrow"/>
          <w:sz w:val="22"/>
          <w:szCs w:val="22"/>
        </w:rPr>
      </w:pPr>
      <w:r w:rsidDel="00000000" w:rsidR="00000000" w:rsidRPr="00000000">
        <w:rPr>
          <w:rFonts w:ascii="Arial" w:cs="Arial" w:eastAsia="Arial" w:hAnsi="Arial"/>
          <w:sz w:val="22"/>
          <w:szCs w:val="22"/>
          <w:rtl w:val="0"/>
        </w:rPr>
        <w:t xml:space="preserve">Dvele’s total liability under this Limited Warranty shall not exceed the Total Purchase Price of the Home. Dvele shall not be liable for any consequential, special, indirect, or incidental damages.</w:t>
      </w:r>
      <w:r w:rsidDel="00000000" w:rsidR="00000000" w:rsidRPr="00000000">
        <w:rPr>
          <w:rtl w:val="0"/>
        </w:rPr>
      </w:r>
    </w:p>
    <w:p w:rsidR="00000000" w:rsidDel="00000000" w:rsidP="00000000" w:rsidRDefault="00000000" w:rsidRPr="00000000" w14:paraId="00000225">
      <w:pPr>
        <w:spacing w:after="0" w:line="240" w:lineRule="auto"/>
        <w:jc w:val="center"/>
        <w:rPr>
          <w:rFonts w:ascii="Arial Narrow" w:cs="Arial Narrow" w:eastAsia="Arial Narrow" w:hAnsi="Arial Narrow"/>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6">
      <w:pPr>
        <w:spacing w:after="0" w:line="240" w:lineRule="auto"/>
        <w:jc w:val="center"/>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227">
      <w:pPr>
        <w:spacing w:after="0" w:line="240" w:lineRule="auto"/>
        <w:jc w:val="center"/>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EXHIBIT F — STATE-SPECIFIC PROVISIONS</w:t>
      </w:r>
    </w:p>
    <w:p w:rsidR="00000000" w:rsidDel="00000000" w:rsidP="00000000" w:rsidRDefault="00000000" w:rsidRPr="00000000" w14:paraId="00000228">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229">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F.1 Applicability</w:t>
      </w:r>
    </w:p>
    <w:p w:rsidR="00000000" w:rsidDel="00000000" w:rsidP="00000000" w:rsidRDefault="00000000" w:rsidRPr="00000000" w14:paraId="0000022A">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This Exhibit applies only if and to the extent required by applicable law for the Property jurisdiction identified in Exhibit A.</w:t>
      </w:r>
    </w:p>
    <w:p w:rsidR="00000000" w:rsidDel="00000000" w:rsidP="00000000" w:rsidRDefault="00000000" w:rsidRPr="00000000" w14:paraId="0000022B">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22C">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F.2 Consumer / Statutory Notices (Template)</w:t>
      </w:r>
    </w:p>
    <w:p w:rsidR="00000000" w:rsidDel="00000000" w:rsidP="00000000" w:rsidRDefault="00000000" w:rsidRPr="00000000" w14:paraId="0000022D">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Insert any required statutory disclosures, cancellation rights, specific warranty notices, or arbitration disclosures required by the governing state for the Client type (end customer (DTC) vs developer (B2B)). Any provision not required by law is void.</w:t>
      </w:r>
    </w:p>
    <w:p w:rsidR="00000000" w:rsidDel="00000000" w:rsidP="00000000" w:rsidRDefault="00000000" w:rsidRPr="00000000" w14:paraId="0000022E">
      <w:pPr>
        <w:spacing w:after="0" w:line="24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22F">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F.3 Priority</w:t>
      </w:r>
    </w:p>
    <w:p w:rsidR="00000000" w:rsidDel="00000000" w:rsidP="00000000" w:rsidRDefault="00000000" w:rsidRPr="00000000" w14:paraId="00000230">
      <w:pPr>
        <w:spacing w:after="0" w:line="24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If a state-required provision conflicts with the Agreement, the state-required provision controls only to the minimum extent required by law.</w:t>
      </w:r>
    </w:p>
    <w:p w:rsidR="00000000" w:rsidDel="00000000" w:rsidP="00000000" w:rsidRDefault="00000000" w:rsidRPr="00000000" w14:paraId="00000231">
      <w:pPr>
        <w:spacing w:after="0" w:line="240" w:lineRule="auto"/>
        <w:rPr>
          <w:rFonts w:ascii="Arial Narrow" w:cs="Arial Narrow" w:eastAsia="Arial Narrow" w:hAnsi="Arial Narrow"/>
          <w:sz w:val="22"/>
          <w:szCs w:val="22"/>
        </w:rPr>
      </w:pPr>
      <w:r w:rsidDel="00000000" w:rsidR="00000000" w:rsidRPr="00000000">
        <w:rPr>
          <w:rtl w:val="0"/>
        </w:rPr>
      </w:r>
    </w:p>
    <w:sectPr>
      <w:footerReference r:id="rId7" w:type="default"/>
      <w:footerReference r:id="rId8"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Curley" w:id="0" w:date="2026-02-04T18:26:23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@jcalvillo@dvele.com @kurt@dvele.com for individual home owners, can we collate these 2 charges into 1: Feasability &amp; Permit at circa $30k. For this, we would do a detailed site feasibility study, designs for permitting, submit permitting and finalized budget with latest GC pricing. Should we only be offering design services to support permitting or for larger scale site development?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jcalvillo@dvele.com_</w:t>
      </w:r>
    </w:p>
  </w:comment>
  <w:comment w:author="Aaron Curley" w:id="1" w:date="2026-02-04T18:26:23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@jcalvillo@dvele.com @kurt@dvele.com for individual home owners, can we collate these 2 charges into 1: Feasability &amp; Permit at circa $30k. For this, we would do a detailed site feasibility study, designs for permitting, submit permitting and finalized budget with latest GC pricing. Should we only be offering design services to support permitting or for larger scale site development?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jcalvillo@dvele.com_</w:t>
      </w:r>
    </w:p>
  </w:comment>
  <w:comment w:author="Aaron Curley" w:id="2" w:date="2026-02-04T18:30:41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offer this or can we just say 'minimum fortnightly updates?' This will reduce the admin overhead involved in liaising with clients and preparing production updates (+answering questions)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Aptos"/>
  <w:font w:name="Play">
    <w:embedRegular w:fontKey="{00000000-0000-0000-0000-000000000000}" r:id="rId1" w:subsetted="0"/>
    <w:embedBold w:fontKey="{00000000-0000-0000-0000-000000000000}" r:id="rId2" w:subsetted="0"/>
  </w:font>
  <w:font w:name="Proxima Nov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rial Narrow">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Quattrocento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RE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81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3">
    <w:lvl w:ilvl="0">
      <w:start w:val="1"/>
      <w:numFmt w:val="lowerRoman"/>
      <w:lvlText w:val="%1."/>
      <w:lvlJc w:val="right"/>
      <w:pPr>
        <w:ind w:left="72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REM-boldItalic.ttf"/><Relationship Id="rId11" Type="http://schemas.openxmlformats.org/officeDocument/2006/relationships/font" Target="fonts/QuattrocentoSans-regular.ttf"/><Relationship Id="rId10" Type="http://schemas.openxmlformats.org/officeDocument/2006/relationships/font" Target="fonts/ArialNarrow-boldItalic.ttf"/><Relationship Id="rId13" Type="http://schemas.openxmlformats.org/officeDocument/2006/relationships/font" Target="fonts/QuattrocentoSans-italic.ttf"/><Relationship Id="rId12" Type="http://schemas.openxmlformats.org/officeDocument/2006/relationships/font" Target="fonts/QuattrocentoSans-bold.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roximaNova-regular.ttf"/><Relationship Id="rId4" Type="http://schemas.openxmlformats.org/officeDocument/2006/relationships/font" Target="fonts/ProximaNova-bold.ttf"/><Relationship Id="rId9" Type="http://schemas.openxmlformats.org/officeDocument/2006/relationships/font" Target="fonts/ArialNarrow-italic.ttf"/><Relationship Id="rId15" Type="http://schemas.openxmlformats.org/officeDocument/2006/relationships/font" Target="fonts/NotoSansSymbols-regular.ttf"/><Relationship Id="rId14" Type="http://schemas.openxmlformats.org/officeDocument/2006/relationships/font" Target="fonts/QuattrocentoSans-boldItalic.ttf"/><Relationship Id="rId17" Type="http://schemas.openxmlformats.org/officeDocument/2006/relationships/font" Target="fonts/REM-regular.ttf"/><Relationship Id="rId16" Type="http://schemas.openxmlformats.org/officeDocument/2006/relationships/font" Target="fonts/NotoSansSymbols-bold.ttf"/><Relationship Id="rId5" Type="http://schemas.openxmlformats.org/officeDocument/2006/relationships/font" Target="fonts/ProximaNova-italic.ttf"/><Relationship Id="rId19" Type="http://schemas.openxmlformats.org/officeDocument/2006/relationships/font" Target="fonts/REM-italic.ttf"/><Relationship Id="rId6" Type="http://schemas.openxmlformats.org/officeDocument/2006/relationships/font" Target="fonts/ProximaNova-boldItalic.ttf"/><Relationship Id="rId18" Type="http://schemas.openxmlformats.org/officeDocument/2006/relationships/font" Target="fonts/REM-bold.ttf"/><Relationship Id="rId7" Type="http://schemas.openxmlformats.org/officeDocument/2006/relationships/font" Target="fonts/ArialNarrow-regular.ttf"/><Relationship Id="rId8" Type="http://schemas.openxmlformats.org/officeDocument/2006/relationships/font" Target="fonts/ArialNarrow-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