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2E7D32"/>
          <w:sz w:val="56"/>
          <w:szCs w:val="56"/>
        </w:rPr>
        <w:t xml:space="preserve">WASABI PLATFORM</w:t>
      </w:r>
    </w:p>
    <w:p>
      <w:pPr>
        <w:spacing w:after="200"/>
        <w:jc w:val="center"/>
      </w:pPr>
      <w:r>
        <w:rPr>
          <w:rFonts w:ascii="Arial" w:cs="Arial" w:eastAsia="Arial" w:hAnsi="Arial"/>
          <w:color w:val="555555"/>
          <w:sz w:val="36"/>
          <w:szCs w:val="36"/>
        </w:rPr>
        <w:t xml:space="preserve">Comprehensive Analysis &amp; Improvement Plan</w:t>
      </w:r>
    </w:p>
    <w:p>
      <w:pPr>
        <w:spacing w:after="80"/>
        <w:jc w:val="center"/>
      </w:pPr>
      <w:r>
        <w:rPr>
          <w:rFonts w:ascii="Arial" w:cs="Arial" w:eastAsia="Arial" w:hAnsi="Arial"/>
          <w:color w:val="888888"/>
          <w:sz w:val="22"/>
          <w:szCs w:val="22"/>
        </w:rPr>
        <w:t xml:space="preserve">AI-Powered Meta-Platform Workspace</w:t>
      </w:r>
    </w:p>
    <w:p>
      <w:pPr>
        <w:spacing w:after="600"/>
      </w:pPr>
    </w:p>
    <w:p>
      <w:pPr>
        <w:spacing w:after="80"/>
        <w:jc w:val="center"/>
      </w:pPr>
      <w:r>
        <w:rPr>
          <w:rFonts w:ascii="Arial" w:cs="Arial" w:eastAsia="Arial" w:hAnsi="Arial"/>
          <w:color w:val="888888"/>
          <w:sz w:val="22"/>
          <w:szCs w:val="22"/>
        </w:rPr>
        <w:t xml:space="preserve">Prepared: March 20, 2026</w:t>
      </w:r>
    </w:p>
    <w:p>
      <w:pPr>
        <w:jc w:val="center"/>
      </w:pPr>
      <w:r>
        <w:rPr>
          <w:rFonts w:ascii="Arial" w:cs="Arial" w:eastAsia="Arial" w:hAnsi="Arial"/>
          <w:color w:val="888888"/>
          <w:sz w:val="22"/>
          <w:szCs w:val="22"/>
        </w:rPr>
        <w:t xml:space="preserve">Classification: Internal — Strategic Planning</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1A1A1A"/>
          <w:sz w:val="22"/>
          <w:szCs w:val="22"/>
        </w:rPr>
        <w:t xml:space="preserve">This document presents the findings of a comprehensive audit of the Wasabi platform codebase, covering the frontend React application (~120 source files), the Cloudflare Worker backend (9,163 lines), the MCP server (1,317 lines), and all 14 support documents. The analysis spans security, data management, UI/UX, scalability, AI capabilities, sheets functionality, multi-user patterns, and code organization.</w:t>
      </w:r>
    </w:p>
    <w:p>
      <w:pPr>
        <w:spacing w:after="80"/>
      </w:pPr>
    </w:p>
    <w:p>
      <w:pPr>
        <w:spacing w:after="120"/>
      </w:pPr>
      <w:r>
        <w:rPr>
          <w:rFonts w:ascii="Arial" w:cs="Arial" w:eastAsia="Arial" w:hAnsi="Arial"/>
          <w:color w:val="1A1A1A"/>
          <w:sz w:val="22"/>
          <w:szCs w:val="22"/>
        </w:rPr>
        <w:t xml:space="preserve">Wasabi is a well-architected AI-powered meta-platform built on a remarkably lean stack: React 18, Vite 5, and Cloudflare infrastructure (Workers, D1, R2, Durable Objects) with zero external UI frameworks. It currently integrates with Notion, Google (Gmail + Calendar), Monday.com, Google Sheets, and Claude AI. The platform operates in two modes: a focused productivity mode (Zen/Sashimi) and a full workspace mode (Sushi Roll/Samurai), with 13+ view types, a visual node editor, custom functions, automations, a knowledge base, and a neuron-based knowledge graph.</w:t>
      </w:r>
    </w:p>
    <w:p>
      <w:pPr>
        <w:spacing w:after="80"/>
      </w:pPr>
    </w:p>
    <w:p>
      <w:pPr>
        <w:spacing w:after="120"/>
      </w:pPr>
      <w:r>
        <w:rPr>
          <w:rFonts w:ascii="Arial" w:cs="Arial" w:eastAsia="Arial" w:hAnsi="Arial"/>
          <w:color w:val="1A1A1A"/>
          <w:sz w:val="22"/>
          <w:szCs w:val="22"/>
        </w:rPr>
        <w:t xml:space="preserve">The audit identified 47 specific improvement areas organized into three tiers: critical fixes needed now, enhancements to existing features, and future capabilities for scaling. The most urgent concerns are in security (plaintext credential storage, weak password hashing, CORS allow-all) and the Notion sync dependency that blocks several core features.</w:t>
      </w:r>
    </w:p>
    <w:p>
      <w:r>
        <w:br w:type="page"/>
      </w:r>
    </w:p>
    <w:p>
      <w:pPr>
        <w:pStyle w:val="Heading1"/>
      </w:pPr>
      <w:r>
        <w:t xml:space="preserve">2. Current Architecture &amp; State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Layer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Frontend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React 18.3 + Vite 5.4 (zero UI frameworks)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Backend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Cloudflare Worker (9,163 LOC monolith)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Cloudflare D1 (SQLite) - 30+ tables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File Storage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Cloudflare R2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Real-time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Durable Objects (WebSocket rooms)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Claude API (Haiku/Sonnet routing, 41 tools)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Integrations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Notion, Google OAuth, Monday.com, Sheets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CLI/Automation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MCP Server (29 tools, stdio protocol)</w:t>
            </w:r>
          </w:p>
        </w:tc>
      </w:tr>
    </w:tbl>
    <w:p>
      <w:pPr>
        <w:spacing w:after="120"/>
      </w:pPr>
    </w:p>
    <w:p>
      <w:pPr>
        <w:pStyle w:val="Heading2"/>
      </w:pPr>
      <w:r>
        <w:t xml:space="preserve">2.2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Metric</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Frontend source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~120 JSX/JS files across 12 directories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Backend worker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file, 9,163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MCP server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file, 1,317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View types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 (Table, Sheet, Kanban, Calendar, Gantt, Cards, Form, Document, Charts, Summary, Activity, Network Graph, Custom)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AI tools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41 agent tools + 29 MCP tools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Design themes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Japanese-inspired themes (3 dark, 2 light)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Runtime dependencies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(react, react-dom, jspdf)</w:t>
            </w:r>
          </w:p>
        </w:tc>
      </w:tr>
    </w:tbl>
    <w:p>
      <w:pPr>
        <w:spacing w:after="120"/>
      </w:pPr>
    </w:p>
    <w:p>
      <w:pPr>
        <w:pStyle w:val="Heading2"/>
      </w:pPr>
      <w:r>
        <w:t xml:space="preserve">2.3 Development Phase</w:t>
      </w:r>
    </w:p>
    <w:p>
      <w:pPr>
        <w:spacing w:after="120"/>
      </w:pPr>
      <w:r>
        <w:rPr>
          <w:rFonts w:ascii="Arial" w:cs="Arial" w:eastAsia="Arial" w:hAnsi="Arial"/>
          <w:color w:val="1A1A1A"/>
          <w:sz w:val="22"/>
          <w:szCs w:val="22"/>
        </w:rPr>
        <w:t xml:space="preserve">Phase 6 (design planning) is complete. Phase 7 (reliability, sync, multi-user) is in progress with Sprint 1 (save reliability) partially implemented. Sprints 2-5 (Notion auto-sync, navigation persistence, naming cleanup, multi-user foundation) remain in planning.</w:t>
      </w:r>
    </w:p>
    <w:p>
      <w:r>
        <w:br w:type="page"/>
      </w:r>
    </w:p>
    <w:p>
      <w:pPr>
        <w:pStyle w:val="Heading1"/>
      </w:pPr>
      <w:r>
        <w:t xml:space="preserve">3. Security Audit</w:t>
      </w:r>
    </w:p>
    <w:p>
      <w:pPr>
        <w:spacing w:after="120"/>
      </w:pPr>
      <w:r>
        <w:rPr>
          <w:rFonts w:ascii="Arial" w:cs="Arial" w:eastAsia="Arial" w:hAnsi="Arial"/>
          <w:color w:val="1A1A1A"/>
          <w:sz w:val="22"/>
          <w:szCs w:val="22"/>
        </w:rPr>
        <w:t xml:space="preserve">The security audit revealed several critical and high-severity issues that should be addressed before any public or multi-user deployment.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Plaintext credentials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API keys (Notion, Claude, Monday, Google OAuth) stored unencrypted in D1 and localStorage. GET /connections returns all keys in plaintext.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Encrypt at rest using Cloudflare KV Secrets or AES-256 before D1 storage. Never return raw keys via API.</w:t>
            </w:r>
          </w:p>
        </w:tc>
      </w:tr>
      <w:tr>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Hardcoded API key in repo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mcp-server/config.json contains wasabi-2026-secret committed to git.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Move to environment variables. Add config.json to .gitignore. Rotate the compromised key.</w:t>
            </w:r>
          </w:p>
        </w:tc>
      </w:tr>
      <w:tr>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Weak password hashing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SHA-256 without salt for password hashing. 6-character minimum.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Migrate to bcrypt or Argon2 with per-user salt. Enforce 12+ character passwords.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CORS allow-all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Access-Control-Allow-Origin: * on all endpoints enables CSRF and unauthorized cross-origin access.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Restrict to known origins. Use SameSite=Strict cookies for session management.</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rate limiting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rate limiting on auth endpoints, AI proxy, or API. Vulnerable to brute-force and abuse.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rate limiting per IP and per user on auth, AI, and write endpoints.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 stored in localStorage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 + worker secret stored in localStorage, accessible to any XSS attack.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 HttpOnly cookies for JWT. Move worker secret to server-side only.</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Long-lived JWT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7-day JWT expiry with no refresh token rotation.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Reduce to 1-2 hour expiry. Implement refresh token pattern with rotation.</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input validation on worker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Request bodies parsed without schema validation (no zod/joi).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zod validation on all worker endpoints matching MCP server pattern.</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CSRF tokens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POST/PUT/DELETE rely on CORS + auth headers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CSRF token validation for state-changing requests.</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Search endpoint unrestricted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/search accessible to viewer-role users without resource scoping.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Scope search results to user-accessible resources only.</w:t>
            </w:r>
          </w:p>
        </w:tc>
      </w:tr>
    </w:tbl>
    <w:p>
      <w:r>
        <w:br w:type="page"/>
      </w:r>
    </w:p>
    <w:p>
      <w:pPr>
        <w:pStyle w:val="Heading1"/>
      </w:pPr>
      <w:r>
        <w:t xml:space="preserve">4. Data Management</w:t>
      </w:r>
    </w:p>
    <w:p>
      <w:pPr>
        <w:pStyle w:val="Heading2"/>
      </w:pPr>
      <w:r>
        <w:t xml:space="preserve">4.1 Current State</w:t>
      </w:r>
    </w:p>
    <w:p>
      <w:pPr>
        <w:spacing w:after="120"/>
      </w:pPr>
      <w:r>
        <w:rPr>
          <w:rFonts w:ascii="Arial" w:cs="Arial" w:eastAsia="Arial" w:hAnsi="Arial"/>
          <w:color w:val="1A1A1A"/>
          <w:sz w:val="22"/>
          <w:szCs w:val="22"/>
        </w:rPr>
        <w:t xml:space="preserve">Wasabi uses Cloudflare D1 (SQLite) as its primary database with 30+ tables, R2 for file/document storage, and Durable Objects for real-time WebSocket rooms. The data layer supports multi-source querying across D1, Notion, Google Sheets, and Monday.com through a unified dataSource abstraction.</w:t>
      </w:r>
    </w:p>
    <w:p>
      <w:pPr>
        <w:pStyle w:val="Heading2"/>
      </w:pPr>
      <w:r>
        <w:t xml:space="preserve">4.2 Critical Issues</w:t>
      </w:r>
    </w:p>
    <w:p>
      <w:pPr>
        <w:pStyle w:val="ListParagraph"/>
        <w:numPr>
          <w:ilvl w:val="0"/>
          <w:numId w:val="2"/>
        </w:numPr>
      </w:pPr>
      <w:r>
        <w:rPr>
          <w:rFonts w:ascii="Arial" w:cs="Arial" w:eastAsia="Arial" w:hAnsi="Arial"/>
          <w:b/>
          <w:bCs/>
          <w:color w:val="1A1A1A"/>
          <w:sz w:val="22"/>
          <w:szCs w:val="22"/>
        </w:rPr>
        <w:t xml:space="preserve">Notion sync dependency (BLOCKER): </w:t>
      </w:r>
      <w:r>
        <w:rPr>
          <w:rFonts w:ascii="Arial" w:cs="Arial" w:eastAsia="Arial" w:hAnsi="Arial"/>
          <w:color w:val="1A1A1A"/>
          <w:sz w:val="22"/>
          <w:szCs w:val="22"/>
        </w:rPr>
        <w:t xml:space="preserve">Linked Notion databases do not sync to D1, meaning MCP tools, automations, search, and conflict detection all fail for Notion-sourced data. This is the single most impactful architectural issue.</w:t>
      </w:r>
    </w:p>
    <w:p>
      <w:pPr>
        <w:pStyle w:val="ListParagraph"/>
        <w:numPr>
          <w:ilvl w:val="0"/>
          <w:numId w:val="2"/>
        </w:numPr>
      </w:pPr>
      <w:r>
        <w:rPr>
          <w:rFonts w:ascii="Arial" w:cs="Arial" w:eastAsia="Arial" w:hAnsi="Arial"/>
          <w:b/>
          <w:bCs/>
          <w:color w:val="1A1A1A"/>
          <w:sz w:val="22"/>
          <w:szCs w:val="22"/>
        </w:rPr>
        <w:t xml:space="preserve">No transactions: </w:t>
      </w:r>
      <w:r>
        <w:rPr>
          <w:rFonts w:ascii="Arial" w:cs="Arial" w:eastAsia="Arial" w:hAnsi="Arial"/>
          <w:color w:val="1A1A1A"/>
          <w:sz w:val="22"/>
          <w:szCs w:val="22"/>
        </w:rPr>
        <w:t xml:space="preserve">All D1 operations are individual statements. Concurrent writes can cause inconsistency. Multi-step operations (batch creates, schema changes) have no rollback.</w:t>
      </w:r>
    </w:p>
    <w:p>
      <w:pPr>
        <w:pStyle w:val="ListParagraph"/>
        <w:numPr>
          <w:ilvl w:val="0"/>
          <w:numId w:val="2"/>
        </w:numPr>
      </w:pPr>
      <w:r>
        <w:rPr>
          <w:rFonts w:ascii="Arial" w:cs="Arial" w:eastAsia="Arial" w:hAnsi="Arial"/>
          <w:b/>
          <w:bCs/>
          <w:color w:val="1A1A1A"/>
          <w:sz w:val="22"/>
          <w:szCs w:val="22"/>
        </w:rPr>
        <w:t xml:space="preserve">No R2 lifecycle management: </w:t>
      </w:r>
      <w:r>
        <w:rPr>
          <w:rFonts w:ascii="Arial" w:cs="Arial" w:eastAsia="Arial" w:hAnsi="Arial"/>
          <w:color w:val="1A1A1A"/>
          <w:sz w:val="22"/>
          <w:szCs w:val="22"/>
        </w:rPr>
        <w:t xml:space="preserve">Documents and files stored in R2 have no deletion policy. Orphaned objects accumulate indefinitely.</w:t>
      </w:r>
    </w:p>
    <w:p>
      <w:pPr>
        <w:pStyle w:val="ListParagraph"/>
        <w:numPr>
          <w:ilvl w:val="0"/>
          <w:numId w:val="2"/>
        </w:numPr>
      </w:pPr>
      <w:r>
        <w:rPr>
          <w:rFonts w:ascii="Arial" w:cs="Arial" w:eastAsia="Arial" w:hAnsi="Arial"/>
          <w:b/>
          <w:bCs/>
          <w:color w:val="1A1A1A"/>
          <w:sz w:val="22"/>
          <w:szCs w:val="22"/>
        </w:rPr>
        <w:t xml:space="preserve">Cache invalidation gaps: </w:t>
      </w:r>
      <w:r>
        <w:rPr>
          <w:rFonts w:ascii="Arial" w:cs="Arial" w:eastAsia="Arial" w:hAnsi="Arial"/>
          <w:color w:val="1A1A1A"/>
          <w:sz w:val="22"/>
          <w:szCs w:val="22"/>
        </w:rPr>
        <w:t xml:space="preserve">localStorage cache shared across tabs with no version busting. Stale page configs archived but users not notified.</w:t>
      </w:r>
    </w:p>
    <w:p>
      <w:pPr>
        <w:pStyle w:val="ListParagraph"/>
        <w:numPr>
          <w:ilvl w:val="0"/>
          <w:numId w:val="2"/>
        </w:numPr>
      </w:pPr>
      <w:r>
        <w:rPr>
          <w:rFonts w:ascii="Arial" w:cs="Arial" w:eastAsia="Arial" w:hAnsi="Arial"/>
          <w:b/>
          <w:bCs/>
          <w:color w:val="1A1A1A"/>
          <w:sz w:val="22"/>
          <w:szCs w:val="22"/>
        </w:rPr>
        <w:t xml:space="preserve">No data encryption at rest: </w:t>
      </w:r>
      <w:r>
        <w:rPr>
          <w:rFonts w:ascii="Arial" w:cs="Arial" w:eastAsia="Arial" w:hAnsi="Arial"/>
          <w:color w:val="1A1A1A"/>
          <w:sz w:val="22"/>
          <w:szCs w:val="22"/>
        </w:rPr>
        <w:t xml:space="preserve">R2 objects and D1 records stored as plaintext. Sensitive user data unprotected.</w:t>
      </w:r>
    </w:p>
    <w:p>
      <w:pPr>
        <w:pStyle w:val="Heading2"/>
      </w:pPr>
      <w:r>
        <w:t xml:space="preserve">4.3 Recommendations</w:t>
      </w:r>
    </w:p>
    <w:p>
      <w:pPr>
        <w:pStyle w:val="ListParagraph"/>
        <w:numPr>
          <w:ilvl w:val="0"/>
          <w:numId w:val="2"/>
        </w:numPr>
      </w:pPr>
      <w:r>
        <w:rPr>
          <w:rFonts w:ascii="Arial" w:cs="Arial" w:eastAsia="Arial" w:hAnsi="Arial"/>
          <w:b/>
          <w:bCs/>
          <w:color w:val="1A1A1A"/>
          <w:sz w:val="22"/>
          <w:szCs w:val="22"/>
        </w:rPr>
        <w:t xml:space="preserve">Priority 1 — Implement D1/Notion sync: </w:t>
      </w:r>
      <w:r>
        <w:rPr>
          <w:rFonts w:ascii="Arial" w:cs="Arial" w:eastAsia="Arial" w:hAnsi="Arial"/>
          <w:color w:val="1A1A1A"/>
          <w:sz w:val="22"/>
          <w:szCs w:val="22"/>
        </w:rPr>
        <w:t xml:space="preserve">Queue-based push (D1→Notion, 3-second flush) and incremental pull (Notion→D1 with delta tracking) as specified in doc-14. This unblocks MCP, automations, and search.</w:t>
      </w:r>
    </w:p>
    <w:p>
      <w:pPr>
        <w:pStyle w:val="ListParagraph"/>
        <w:numPr>
          <w:ilvl w:val="0"/>
          <w:numId w:val="2"/>
        </w:numPr>
      </w:pPr>
      <w:r>
        <w:rPr>
          <w:rFonts w:ascii="Arial" w:cs="Arial" w:eastAsia="Arial" w:hAnsi="Arial"/>
          <w:b/>
          <w:bCs/>
          <w:color w:val="1A1A1A"/>
          <w:sz w:val="22"/>
          <w:szCs w:val="22"/>
        </w:rPr>
        <w:t xml:space="preserve">Priority 2 — Add D1 transactions: </w:t>
      </w:r>
      <w:r>
        <w:rPr>
          <w:rFonts w:ascii="Arial" w:cs="Arial" w:eastAsia="Arial" w:hAnsi="Arial"/>
          <w:color w:val="1A1A1A"/>
          <w:sz w:val="22"/>
          <w:szCs w:val="22"/>
        </w:rPr>
        <w:t xml:space="preserve">Use D1 batch API for multi-statement operations. Implement optimistic locking with version columns.</w:t>
      </w:r>
    </w:p>
    <w:p>
      <w:pPr>
        <w:pStyle w:val="ListParagraph"/>
        <w:numPr>
          <w:ilvl w:val="0"/>
          <w:numId w:val="2"/>
        </w:numPr>
      </w:pPr>
      <w:r>
        <w:rPr>
          <w:rFonts w:ascii="Arial" w:cs="Arial" w:eastAsia="Arial" w:hAnsi="Arial"/>
          <w:b/>
          <w:bCs/>
          <w:color w:val="1A1A1A"/>
          <w:sz w:val="22"/>
          <w:szCs w:val="22"/>
        </w:rPr>
        <w:t xml:space="preserve">Priority 3 — R2 lifecycle: </w:t>
      </w:r>
      <w:r>
        <w:rPr>
          <w:rFonts w:ascii="Arial" w:cs="Arial" w:eastAsia="Arial" w:hAnsi="Arial"/>
          <w:color w:val="1A1A1A"/>
          <w:sz w:val="22"/>
          <w:szCs w:val="22"/>
        </w:rPr>
        <w:t xml:space="preserve">Implement TTL-based cleanup for orphaned documents. Add reference counting for shared files.</w:t>
      </w:r>
    </w:p>
    <w:p>
      <w:pPr>
        <w:pStyle w:val="ListParagraph"/>
        <w:numPr>
          <w:ilvl w:val="0"/>
          <w:numId w:val="2"/>
        </w:numPr>
      </w:pPr>
      <w:r>
        <w:rPr>
          <w:rFonts w:ascii="Arial" w:cs="Arial" w:eastAsia="Arial" w:hAnsi="Arial"/>
          <w:b/>
          <w:bCs/>
          <w:color w:val="1A1A1A"/>
          <w:sz w:val="22"/>
          <w:szCs w:val="22"/>
        </w:rPr>
        <w:t xml:space="preserve">Priority 4 — Cache strategy: </w:t>
      </w:r>
      <w:r>
        <w:rPr>
          <w:rFonts w:ascii="Arial" w:cs="Arial" w:eastAsia="Arial" w:hAnsi="Arial"/>
          <w:color w:val="1A1A1A"/>
          <w:sz w:val="22"/>
          <w:szCs w:val="22"/>
        </w:rPr>
        <w:t xml:space="preserve">Add version-based cache busting. Implement stale-while-revalidate pattern for page configs.</w:t>
      </w:r>
    </w:p>
    <w:p>
      <w:r>
        <w:br w:type="page"/>
      </w:r>
    </w:p>
    <w:p>
      <w:pPr>
        <w:pStyle w:val="Heading1"/>
      </w:pPr>
      <w:r>
        <w:t xml:space="preserve">5. UI/UX Analysis</w:t>
      </w:r>
    </w:p>
    <w:p>
      <w:pPr>
        <w:pStyle w:val="Heading2"/>
      </w:pPr>
      <w:r>
        <w:t xml:space="preserve">5.1 Strengths</w:t>
      </w:r>
    </w:p>
    <w:p>
      <w:pPr>
        <w:pStyle w:val="ListParagraph"/>
        <w:numPr>
          <w:ilvl w:val="0"/>
          <w:numId w:val="2"/>
        </w:numPr>
      </w:pPr>
      <w:r>
        <w:rPr>
          <w:rFonts w:ascii="Arial" w:cs="Arial" w:eastAsia="Arial" w:hAnsi="Arial"/>
          <w:b/>
          <w:bCs/>
          <w:color w:val="1A1A1A"/>
          <w:sz w:val="22"/>
          <w:szCs w:val="22"/>
        </w:rPr>
        <w:t xml:space="preserve">Zero-dependency design system: </w:t>
      </w:r>
      <w:r>
        <w:rPr>
          <w:rFonts w:ascii="Arial" w:cs="Arial" w:eastAsia="Arial" w:hAnsi="Arial"/>
          <w:color w:val="1A1A1A"/>
          <w:sz w:val="22"/>
          <w:szCs w:val="22"/>
        </w:rPr>
        <w:t xml:space="preserve">5 Japanese-inspired themes with comprehensive token coverage (colors, typography, shadows, animations). 28 @keyframes and 20+ animation presets create a polished, distinctive identity.</w:t>
      </w:r>
    </w:p>
    <w:p>
      <w:pPr>
        <w:pStyle w:val="ListParagraph"/>
        <w:numPr>
          <w:ilvl w:val="0"/>
          <w:numId w:val="2"/>
        </w:numPr>
      </w:pPr>
      <w:r>
        <w:rPr>
          <w:rFonts w:ascii="Arial" w:cs="Arial" w:eastAsia="Arial" w:hAnsi="Arial"/>
          <w:b/>
          <w:bCs/>
          <w:color w:val="1A1A1A"/>
          <w:sz w:val="22"/>
          <w:szCs w:val="22"/>
        </w:rPr>
        <w:t xml:space="preserve">Dual-mode architecture: </w:t>
      </w:r>
      <w:r>
        <w:rPr>
          <w:rFonts w:ascii="Arial" w:cs="Arial" w:eastAsia="Arial" w:hAnsi="Arial"/>
          <w:color w:val="1A1A1A"/>
          <w:sz w:val="22"/>
          <w:szCs w:val="22"/>
        </w:rPr>
        <w:t xml:space="preserve">Zen (focused productivity) and Samurai (full workspace) modes serve different user contexts well.</w:t>
      </w:r>
    </w:p>
    <w:p>
      <w:pPr>
        <w:pStyle w:val="ListParagraph"/>
        <w:numPr>
          <w:ilvl w:val="0"/>
          <w:numId w:val="2"/>
        </w:numPr>
      </w:pPr>
      <w:r>
        <w:rPr>
          <w:rFonts w:ascii="Arial" w:cs="Arial" w:eastAsia="Arial" w:hAnsi="Arial"/>
          <w:b/>
          <w:bCs/>
          <w:color w:val="1A1A1A"/>
          <w:sz w:val="22"/>
          <w:szCs w:val="22"/>
        </w:rPr>
        <w:t xml:space="preserve">Rich view ecosystem: </w:t>
      </w:r>
      <w:r>
        <w:rPr>
          <w:rFonts w:ascii="Arial" w:cs="Arial" w:eastAsia="Arial" w:hAnsi="Arial"/>
          <w:color w:val="1A1A1A"/>
          <w:sz w:val="22"/>
          <w:szCs w:val="22"/>
        </w:rPr>
        <w:t xml:space="preserve">13+ view types with view-level configuration, saved views, and color mapping.</w:t>
      </w:r>
    </w:p>
    <w:p>
      <w:pPr>
        <w:pStyle w:val="ListParagraph"/>
        <w:numPr>
          <w:ilvl w:val="0"/>
          <w:numId w:val="2"/>
        </w:numPr>
      </w:pPr>
      <w:r>
        <w:rPr>
          <w:rFonts w:ascii="Arial" w:cs="Arial" w:eastAsia="Arial" w:hAnsi="Arial"/>
          <w:b/>
          <w:bCs/>
          <w:color w:val="1A1A1A"/>
          <w:sz w:val="22"/>
          <w:szCs w:val="22"/>
        </w:rPr>
        <w:t xml:space="preserve">Animation quality (9/10): </w:t>
      </w:r>
      <w:r>
        <w:rPr>
          <w:rFonts w:ascii="Arial" w:cs="Arial" w:eastAsia="Arial" w:hAnsi="Arial"/>
          <w:color w:val="1A1A1A"/>
          <w:sz w:val="22"/>
          <w:szCs w:val="22"/>
        </w:rPr>
        <w:t xml:space="preserve">Settling easing curves, staggered list reveals, and theme-aware scrollbars create premium feel.</w:t>
      </w:r>
    </w:p>
    <w:p>
      <w:pPr>
        <w:pStyle w:val="Heading2"/>
      </w:pPr>
      <w:r>
        <w:t xml:space="preserve">5.2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Accessibility gaps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Icon-only buttons lack aria-labels. No aria-expanded states. No live regions for async updates. Toggle switches use divs without role=switch.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aria-labels to all icon buttons. Implement aria-live regions. Use semantic HTML for interactive elements.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Tablet/touch deficits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Only 1 explicit touch feature (calendar pinch zoom). No swipe gestures, long-press menus, or touch-optimized sheet editing. 1024px breakpoint too aggressive.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3 breakpoints (640/1024/1400px). Implement touch gestures for navigation. Increase touch targets to 44px minimum.</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Monolithic components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NodeEditor (2000+ lines), SystemManager (2000+ lines), VisualPageBuilder (1500+ lines). Hard to maintain and causes layout thrashing.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Split into focused sub-components. Extract shared logic into custom hooks.</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mobile gestures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swipe for drawer navigation, no pull-to-refresh, no bottom sheets on mobile.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swipe-to-navigate, pull-to-refresh, and bottom sheet patterns for mobile.</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Inconsistent error display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Mix of alerts, inline messages, and silent failures across components.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Standardize on toast notification system with retry actions.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offline mode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offline detection, no cached fallback UI, no service worker.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service worker for offline support. Show cached data with staleness indicator.</w:t>
            </w:r>
          </w:p>
        </w:tc>
      </w:tr>
    </w:tbl>
    <w:p>
      <w:pPr>
        <w:pStyle w:val="Heading2"/>
      </w:pPr>
      <w:r>
        <w:t xml:space="preserve">5.3 Responsive Design Roadmap</w:t>
      </w:r>
    </w:p>
    <w:p>
      <w:pPr>
        <w:spacing w:after="120"/>
      </w:pPr>
      <w:r>
        <w:rPr>
          <w:rFonts w:ascii="Arial" w:cs="Arial" w:eastAsia="Arial" w:hAnsi="Arial"/>
          <w:color w:val="1A1A1A"/>
          <w:sz w:val="22"/>
          <w:szCs w:val="22"/>
        </w:rPr>
        <w:t xml:space="preserve">To achieve the goal of working equally well on tablet/touch and desktop, implement a three-tier responsive strategy:</w:t>
      </w:r>
    </w:p>
    <w:p>
      <w:pPr>
        <w:pStyle w:val="ListParagraph"/>
        <w:numPr>
          <w:ilvl w:val="0"/>
          <w:numId w:val="2"/>
        </w:numPr>
      </w:pPr>
      <w:r>
        <w:rPr>
          <w:rFonts w:ascii="Arial" w:cs="Arial" w:eastAsia="Arial" w:hAnsi="Arial"/>
          <w:b/>
          <w:bCs/>
          <w:color w:val="1A1A1A"/>
          <w:sz w:val="22"/>
          <w:szCs w:val="22"/>
        </w:rPr>
        <w:t xml:space="preserve">Tier 1 (Desktop): </w:t>
      </w:r>
      <w:r>
        <w:rPr>
          <w:rFonts w:ascii="Arial" w:cs="Arial" w:eastAsia="Arial" w:hAnsi="Arial"/>
          <w:color w:val="1A1A1A"/>
          <w:sz w:val="22"/>
          <w:szCs w:val="22"/>
        </w:rPr>
        <w:t xml:space="preserve">1400px+ — Full layout with sidebar, panels, and multi-column views.</w:t>
      </w:r>
    </w:p>
    <w:p>
      <w:pPr>
        <w:pStyle w:val="ListParagraph"/>
        <w:numPr>
          <w:ilvl w:val="0"/>
          <w:numId w:val="2"/>
        </w:numPr>
      </w:pPr>
      <w:r>
        <w:rPr>
          <w:rFonts w:ascii="Arial" w:cs="Arial" w:eastAsia="Arial" w:hAnsi="Arial"/>
          <w:b/>
          <w:bCs/>
          <w:color w:val="1A1A1A"/>
          <w:sz w:val="22"/>
          <w:szCs w:val="22"/>
        </w:rPr>
        <w:t xml:space="preserve">Tier 2 (Tablet): </w:t>
      </w:r>
      <w:r>
        <w:rPr>
          <w:rFonts w:ascii="Arial" w:cs="Arial" w:eastAsia="Arial" w:hAnsi="Arial"/>
          <w:color w:val="1A1A1A"/>
          <w:sz w:val="22"/>
          <w:szCs w:val="22"/>
        </w:rPr>
        <w:t xml:space="preserve">1024-1400px — Collapsible sidebar, stacked panels, touch-optimized controls, 44px minimum touch targets.</w:t>
      </w:r>
    </w:p>
    <w:p>
      <w:pPr>
        <w:pStyle w:val="ListParagraph"/>
        <w:numPr>
          <w:ilvl w:val="0"/>
          <w:numId w:val="2"/>
        </w:numPr>
      </w:pPr>
      <w:r>
        <w:rPr>
          <w:rFonts w:ascii="Arial" w:cs="Arial" w:eastAsia="Arial" w:hAnsi="Arial"/>
          <w:b/>
          <w:bCs/>
          <w:color w:val="1A1A1A"/>
          <w:sz w:val="22"/>
          <w:szCs w:val="22"/>
        </w:rPr>
        <w:t xml:space="preserve">Tier 3 (Mobile): </w:t>
      </w:r>
      <w:r>
        <w:rPr>
          <w:rFonts w:ascii="Arial" w:cs="Arial" w:eastAsia="Arial" w:hAnsi="Arial"/>
          <w:color w:val="1A1A1A"/>
          <w:sz w:val="22"/>
          <w:szCs w:val="22"/>
        </w:rPr>
        <w:t xml:space="preserve">640-1024px — Single-column layout, bottom navigation, swipe gestures, bottom sheets for modals.</w:t>
      </w:r>
    </w:p>
    <w:p>
      <w:r>
        <w:br w:type="page"/>
      </w:r>
    </w:p>
    <w:p>
      <w:pPr>
        <w:pStyle w:val="Heading1"/>
      </w:pPr>
      <w:r>
        <w:t xml:space="preserve">6. AI Context, Rules &amp; Capabilities</w:t>
      </w:r>
    </w:p>
    <w:p>
      <w:pPr>
        <w:pStyle w:val="Heading2"/>
      </w:pPr>
      <w:r>
        <w:t xml:space="preserve">6.1 Current Architecture</w:t>
      </w:r>
    </w:p>
    <w:p>
      <w:pPr>
        <w:spacing w:after="120"/>
      </w:pPr>
      <w:r>
        <w:rPr>
          <w:rFonts w:ascii="Arial" w:cs="Arial" w:eastAsia="Arial" w:hAnsi="Arial"/>
          <w:color w:val="1A1A1A"/>
          <w:sz w:val="22"/>
          <w:szCs w:val="22"/>
        </w:rPr>
        <w:t xml:space="preserve">The AI system is production-grade with sophisticated cost optimization. It uses a multi-phase agent loop: classify query (Haiku) → orient (cheap read-only) → execute (full tools). The router defaults to Haiku and escalates to Sonnet only when 2+ complexity factors are detected (long prompts, complex keywords, deep conversation, many tools, data analysis).</w:t>
      </w:r>
    </w:p>
    <w:p>
      <w:pPr>
        <w:pStyle w:val="Heading2"/>
      </w:pPr>
      <w:r>
        <w:t xml:space="preserve">6.2 Strengths</w:t>
      </w:r>
    </w:p>
    <w:p>
      <w:pPr>
        <w:pStyle w:val="ListParagraph"/>
        <w:numPr>
          <w:ilvl w:val="0"/>
          <w:numId w:val="2"/>
        </w:numPr>
      </w:pPr>
      <w:r>
        <w:rPr>
          <w:rFonts w:ascii="Arial" w:cs="Arial" w:eastAsia="Arial" w:hAnsi="Arial"/>
          <w:b/>
          <w:bCs/>
          <w:color w:val="1A1A1A"/>
          <w:sz w:val="22"/>
          <w:szCs w:val="22"/>
        </w:rPr>
        <w:t xml:space="preserve">Data integrity enforcement: </w:t>
      </w:r>
      <w:r>
        <w:rPr>
          <w:rFonts w:ascii="Arial" w:cs="Arial" w:eastAsia="Arial" w:hAnsi="Arial"/>
          <w:color w:val="1A1A1A"/>
          <w:sz w:val="22"/>
          <w:szCs w:val="22"/>
        </w:rPr>
        <w:t xml:space="preserve">System prompt forces schema-only context (column names/types, no values), preventing hallucination. All data must come from tool calls.</w:t>
      </w:r>
    </w:p>
    <w:p>
      <w:pPr>
        <w:pStyle w:val="ListParagraph"/>
        <w:numPr>
          <w:ilvl w:val="0"/>
          <w:numId w:val="2"/>
        </w:numPr>
      </w:pPr>
      <w:r>
        <w:rPr>
          <w:rFonts w:ascii="Arial" w:cs="Arial" w:eastAsia="Arial" w:hAnsi="Arial"/>
          <w:b/>
          <w:bCs/>
          <w:color w:val="1A1A1A"/>
          <w:sz w:val="22"/>
          <w:szCs w:val="22"/>
        </w:rPr>
        <w:t xml:space="preserve">Cost optimization: </w:t>
      </w:r>
      <w:r>
        <w:rPr>
          <w:rFonts w:ascii="Arial" w:cs="Arial" w:eastAsia="Arial" w:hAnsi="Arial"/>
          <w:color w:val="1A1A1A"/>
          <w:sz w:val="22"/>
          <w:szCs w:val="22"/>
        </w:rPr>
        <w:t xml:space="preserve">Haiku-first routing saves 60-75% vs always-Sonnet. Query classification adds ~$0.001 per query to avoid unnecessary escalation. Conversation trimming reduces tokens 20-30%.</w:t>
      </w:r>
    </w:p>
    <w:p>
      <w:pPr>
        <w:pStyle w:val="ListParagraph"/>
        <w:numPr>
          <w:ilvl w:val="0"/>
          <w:numId w:val="2"/>
        </w:numPr>
      </w:pPr>
      <w:r>
        <w:rPr>
          <w:rFonts w:ascii="Arial" w:cs="Arial" w:eastAsia="Arial" w:hAnsi="Arial"/>
          <w:b/>
          <w:bCs/>
          <w:color w:val="1A1A1A"/>
          <w:sz w:val="22"/>
          <w:szCs w:val="22"/>
        </w:rPr>
        <w:t xml:space="preserve">41 tools: </w:t>
      </w:r>
      <w:r>
        <w:rPr>
          <w:rFonts w:ascii="Arial" w:cs="Arial" w:eastAsia="Arial" w:hAnsi="Arial"/>
          <w:color w:val="1A1A1A"/>
          <w:sz w:val="22"/>
          <w:szCs w:val="22"/>
        </w:rPr>
        <w:t xml:space="preserve">Comprehensive coverage: multi-source query, cross-database joins, CRUD, automations, calculations, KB, file processing, exports.</w:t>
      </w:r>
    </w:p>
    <w:p>
      <w:pPr>
        <w:pStyle w:val="ListParagraph"/>
        <w:numPr>
          <w:ilvl w:val="0"/>
          <w:numId w:val="2"/>
        </w:numPr>
      </w:pPr>
      <w:r>
        <w:rPr>
          <w:rFonts w:ascii="Arial" w:cs="Arial" w:eastAsia="Arial" w:hAnsi="Arial"/>
          <w:b/>
          <w:bCs/>
          <w:color w:val="1A1A1A"/>
          <w:sz w:val="22"/>
          <w:szCs w:val="22"/>
        </w:rPr>
        <w:t xml:space="preserve">Fuzzy matching: </w:t>
      </w:r>
      <w:r>
        <w:rPr>
          <w:rFonts w:ascii="Arial" w:cs="Arial" w:eastAsia="Arial" w:hAnsi="Arial"/>
          <w:color w:val="1A1A1A"/>
          <w:sz w:val="22"/>
          <w:szCs w:val="22"/>
        </w:rPr>
        <w:t xml:space="preserve">Dice coefficient matching for imperfect data joins — unique advantage vs competitors.</w:t>
      </w:r>
    </w:p>
    <w:p>
      <w:pPr>
        <w:pStyle w:val="Heading2"/>
      </w:pPr>
      <w:r>
        <w:t xml:space="preserve">6.3 Issues &amp;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prompt injection defense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Only comment-level protection. No architectural guardrails against user-injected prompt overrides.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input sanitization layer. Add canary tokens to detect injection. Separate system/user message boundaries.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per-user quotas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Cost tracking is localStorage-only. No server-side limits per user, per day, or per API 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server-side cost tracking in D1. Implement configurable per-user daily/monthly limits with graceful degradation.</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Keyword-only KB search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Knowledge base uses simple keyword matching (score: key +10, content +5, category +2). No semantic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embedding-based semantic search using Cloudflare Vectorize or similar. Fall back to keyword for simple queries.</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classifier caching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Same query re-classified every time within a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classification results by query hash with 5-minute TTL.</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Browser-only automation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Automation engine runs via setInterval in browser. Rules only fire when tab is open.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Migrate automation triggers to Cloudflare Cron Triggers on the worker. Keep browser polling as fallback.</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webhook triggers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Automations are pull-based polling only. No external webhook support.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webhook endpoint on worker for external trigger sources (GitHub, Stripe, etc.).</w:t>
            </w:r>
          </w:p>
        </w:tc>
      </w:tr>
    </w:tbl>
    <w:p>
      <w:pPr>
        <w:pStyle w:val="Heading2"/>
      </w:pPr>
      <w:r>
        <w:t xml:space="preserve">6.4 API Token Optimization Strategy</w:t>
      </w:r>
    </w:p>
    <w:p>
      <w:pPr>
        <w:spacing w:after="120"/>
      </w:pPr>
      <w:r>
        <w:rPr>
          <w:rFonts w:ascii="Arial" w:cs="Arial" w:eastAsia="Arial" w:hAnsi="Arial"/>
          <w:color w:val="1A1A1A"/>
          <w:sz w:val="22"/>
          <w:szCs w:val="22"/>
        </w:rPr>
        <w:t xml:space="preserve">Current estimated costs per query type: Simple lookup (Haiku, no tools): $0.005-0.015. Complex analysis (Sonnet, 2-3 tools): $0.08-0.20. Classification + execution (Haiku + tools): $0.02-0.05.</w:t>
      </w:r>
    </w:p>
    <w:p>
      <w:pPr>
        <w:spacing w:after="80"/>
      </w:pPr>
    </w:p>
    <w:p>
      <w:pPr>
        <w:spacing w:after="120"/>
      </w:pPr>
      <w:r>
        <w:rPr>
          <w:rFonts w:ascii="Arial" w:cs="Arial" w:eastAsia="Arial" w:hAnsi="Arial"/>
          <w:color w:val="1A1A1A"/>
          <w:sz w:val="22"/>
          <w:szCs w:val="22"/>
        </w:rPr>
        <w:t xml:space="preserve">Recommended optimizations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Priority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Optimization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Est. Savings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Request-level caching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tool results by query+params hash. Serve from cache for identical requests within 5-min window.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20-40%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Sonnet only for writes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Route all read-only queries to Haiku regardless of complexity. Reserve Sonnet for create/update/delete operations.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Precompute workspace summaries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dataSummary per page in D1 with 1-hour TTL. Eliminates per-request schema assembly.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Batch classifier calls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Classify 3-5 queued queries in single Haiku call rather than individually.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Reduce system prompt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Current ~5KB per call. Trim to essential context. Lazy-load tool definitions based on classification.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r>
    </w:tbl>
    <w:p>
      <w:r>
        <w:br w:type="page"/>
      </w:r>
    </w:p>
    <w:p>
      <w:pPr>
        <w:pStyle w:val="Heading1"/>
      </w:pPr>
      <w:r>
        <w:t xml:space="preserve">7. Sheets — Gap Analysis vs Google Sheets/Excel</w:t>
      </w:r>
    </w:p>
    <w:p>
      <w:pPr>
        <w:spacing w:after="120"/>
      </w:pPr>
      <w:r>
        <w:rPr>
          <w:rFonts w:ascii="Arial" w:cs="Arial" w:eastAsia="Arial" w:hAnsi="Arial"/>
          <w:color w:val="1A1A1A"/>
          <w:sz w:val="22"/>
          <w:szCs w:val="22"/>
        </w:rPr>
        <w:t xml:space="preserve">The Sheet component currently functions as a database-first grid with basic formula support rather than a full spreadsheet. To achieve parity with Google Sheets or Excel, significant investment is needed across formulas, keyboard navigation, and data manipulation.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1860"/>
      </w:tblGrid>
      <w:tr>
        <w:tc>
          <w:tcPr>
            <w:tcW w:type="dxa" w:w="2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Feature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Wasabi Current</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Google Sheets/Excel</w:t>
            </w:r>
          </w:p>
        </w:tc>
        <w:tc>
          <w:tcPr>
            <w:tcW w:type="dxa" w:w="1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Gap</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Formulas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functions (SUM, AVG, COUNT, MIN, MAX)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400+ built-in functions</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Conditional formatting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rule engine with color scales, data bars, icon sets</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Keyboard navigation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spreadsheet shortcuts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 shortcuts (arrow nav, Ctrl+C/V, Tab, Enter)</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Touch/tablet editing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touch feature (pinch zoom)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Optimized touch UI with gestures</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Import/export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CSV import only (via LinkedSheet)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CSV + Excel + API + templates</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Filtering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Chip-based, single field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Complex AND/OR, date ranges, regex</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Sorting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Single column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Multi-column with hierarchy</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Data validation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Type-only (10 types)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Rules, constraints, dependent dropdowns</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Charts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types (bar, line, pie)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 types with advanced customization</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Collaboration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Comments + presence awareness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Real-time cursor sharing, cell locking</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Performance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10K row limit with warning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10M+ row theoretical</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Saved views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support with filters + colors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Filters + permissions + sharing</w:t>
            </w:r>
          </w:p>
        </w:tc>
        <w:tc>
          <w:tcPr>
            <w:tcW w:type="dxa" w:w="1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bl>
    <w:p>
      <w:pPr>
        <w:spacing w:after="120"/>
      </w:pPr>
    </w:p>
    <w:p>
      <w:pPr>
        <w:pStyle w:val="Heading2"/>
      </w:pPr>
      <w:r>
        <w:t xml:space="preserve">7.1 Sheets Improvement Roadmap</w:t>
      </w:r>
    </w:p>
    <w:p>
      <w:pPr>
        <w:spacing w:after="120"/>
      </w:pPr>
      <w:r>
        <w:rPr>
          <w:rFonts w:ascii="Arial" w:cs="Arial" w:eastAsia="Arial" w:hAnsi="Arial"/>
          <w:b/>
          <w:bCs/>
          <w:color w:val="1A1A1A"/>
          <w:sz w:val="22"/>
          <w:szCs w:val="22"/>
        </w:rPr>
        <w:t xml:space="preserve">Phase A — Foundation (4-6 weeks): </w:t>
      </w:r>
      <w:r>
        <w:rPr>
          <w:rFonts w:ascii="Arial" w:cs="Arial" w:eastAsia="Arial" w:hAnsi="Arial"/>
          <w:color w:val="1A1A1A"/>
          <w:sz w:val="22"/>
          <w:szCs w:val="22"/>
        </w:rPr>
        <w:t xml:space="preserve">Implement formula engine with 50 core functions (math, text, date, logical, lookup). Add spreadsheet keyboard navigation (arrow keys, Tab, Enter, Ctrl+Home/End, Ctrl+C/V). Implement multi-cell selection with shift+click and drag. Add undo/redo stack synced to server.</w:t>
      </w:r>
    </w:p>
    <w:p>
      <w:pPr>
        <w:spacing w:after="120"/>
      </w:pPr>
      <w:r>
        <w:rPr>
          <w:rFonts w:ascii="Arial" w:cs="Arial" w:eastAsia="Arial" w:hAnsi="Arial"/>
          <w:b/>
          <w:bCs/>
          <w:color w:val="1A1A1A"/>
          <w:sz w:val="22"/>
          <w:szCs w:val="22"/>
        </w:rPr>
        <w:t xml:space="preserve">Phase B — Power Features (4-6 weeks): </w:t>
      </w:r>
      <w:r>
        <w:rPr>
          <w:rFonts w:ascii="Arial" w:cs="Arial" w:eastAsia="Arial" w:hAnsi="Arial"/>
          <w:color w:val="1A1A1A"/>
          <w:sz w:val="22"/>
          <w:szCs w:val="22"/>
        </w:rPr>
        <w:t xml:space="preserve">Add conditional formatting engine (value rules, color scales, data bars). Implement multi-column sort and compound filters (AND/OR logic, date ranges). Add data validation rules (min/max, regex, list constraints). Implement CSV/Excel export.</w:t>
      </w:r>
    </w:p>
    <w:p>
      <w:pPr>
        <w:spacing w:after="120"/>
      </w:pPr>
      <w:r>
        <w:rPr>
          <w:rFonts w:ascii="Arial" w:cs="Arial" w:eastAsia="Arial" w:hAnsi="Arial"/>
          <w:b/>
          <w:bCs/>
          <w:color w:val="1A1A1A"/>
          <w:sz w:val="22"/>
          <w:szCs w:val="22"/>
        </w:rPr>
        <w:t xml:space="preserve">Phase C — Collaboration &amp; Scale (3-4 weeks): </w:t>
      </w:r>
      <w:r>
        <w:rPr>
          <w:rFonts w:ascii="Arial" w:cs="Arial" w:eastAsia="Arial" w:hAnsi="Arial"/>
          <w:color w:val="1A1A1A"/>
          <w:sz w:val="22"/>
          <w:szCs w:val="22"/>
        </w:rPr>
        <w:t xml:space="preserve">Add real-time cursor sharing via Durable Objects. Implement cell-level locking during edit. Add row-level virtualization for 100K+ records. Implement incremental loading with pagination.</w:t>
      </w:r>
    </w:p>
    <w:p>
      <w:pPr>
        <w:spacing w:after="120"/>
      </w:pPr>
      <w:r>
        <w:rPr>
          <w:rFonts w:ascii="Arial" w:cs="Arial" w:eastAsia="Arial" w:hAnsi="Arial"/>
          <w:b/>
          <w:bCs/>
          <w:color w:val="1A1A1A"/>
          <w:sz w:val="22"/>
          <w:szCs w:val="22"/>
        </w:rPr>
        <w:t xml:space="preserve">Phase D — Advanced (3-4 weeks): </w:t>
      </w:r>
      <w:r>
        <w:rPr>
          <w:rFonts w:ascii="Arial" w:cs="Arial" w:eastAsia="Arial" w:hAnsi="Arial"/>
          <w:color w:val="1A1A1A"/>
          <w:sz w:val="22"/>
          <w:szCs w:val="22"/>
        </w:rPr>
        <w:t xml:space="preserve">Cross-sheet formula references. Pivot tables. Additional chart types (scatter, combo, area, histogram). Named ranges. Template system for common spreadsheet patterns.</w:t>
      </w:r>
    </w:p>
    <w:p>
      <w:r>
        <w:br w:type="page"/>
      </w:r>
    </w:p>
    <w:p>
      <w:pPr>
        <w:pStyle w:val="Heading1"/>
      </w:pPr>
      <w:r>
        <w:t xml:space="preserve">8. Scalability Analysis</w:t>
      </w:r>
    </w:p>
    <w:p>
      <w:pPr>
        <w:pStyle w:val="Heading2"/>
      </w:pPr>
      <w:r>
        <w:t xml:space="preserve">8.1 Current Bottlenecks</w:t>
      </w:r>
    </w:p>
    <w:p>
      <w:pPr>
        <w:pStyle w:val="ListParagraph"/>
        <w:numPr>
          <w:ilvl w:val="0"/>
          <w:numId w:val="2"/>
        </w:numPr>
      </w:pPr>
      <w:r>
        <w:rPr>
          <w:rFonts w:ascii="Arial" w:cs="Arial" w:eastAsia="Arial" w:hAnsi="Arial"/>
          <w:b/>
          <w:bCs/>
          <w:color w:val="1A1A1A"/>
          <w:sz w:val="22"/>
          <w:szCs w:val="22"/>
        </w:rPr>
        <w:t xml:space="preserve">Worker monolith (9,163 lines): </w:t>
      </w:r>
      <w:r>
        <w:rPr>
          <w:rFonts w:ascii="Arial" w:cs="Arial" w:eastAsia="Arial" w:hAnsi="Arial"/>
          <w:color w:val="1A1A1A"/>
          <w:sz w:val="22"/>
          <w:szCs w:val="22"/>
        </w:rPr>
        <w:t xml:space="preserve">Single-file backend handles auth, CRUD, sync, AI proxy, file uploads, Google OAuth, and cron. Any change risks regression across all systems.</w:t>
      </w:r>
    </w:p>
    <w:p>
      <w:pPr>
        <w:pStyle w:val="ListParagraph"/>
        <w:numPr>
          <w:ilvl w:val="0"/>
          <w:numId w:val="2"/>
        </w:numPr>
      </w:pPr>
      <w:r>
        <w:rPr>
          <w:rFonts w:ascii="Arial" w:cs="Arial" w:eastAsia="Arial" w:hAnsi="Arial"/>
          <w:b/>
          <w:bCs/>
          <w:color w:val="1A1A1A"/>
          <w:sz w:val="22"/>
          <w:szCs w:val="22"/>
        </w:rPr>
        <w:t xml:space="preserve">Synchronous Notion sync: </w:t>
      </w:r>
      <w:r>
        <w:rPr>
          <w:rFonts w:ascii="Arial" w:cs="Arial" w:eastAsia="Arial" w:hAnsi="Arial"/>
          <w:color w:val="1A1A1A"/>
          <w:sz w:val="22"/>
          <w:szCs w:val="22"/>
        </w:rPr>
        <w:t xml:space="preserve">Dirty rows processed sequentially (MAX_CONCURRENT=3). Under load, sync queues grow unbounded.</w:t>
      </w:r>
    </w:p>
    <w:p>
      <w:pPr>
        <w:pStyle w:val="ListParagraph"/>
        <w:numPr>
          <w:ilvl w:val="0"/>
          <w:numId w:val="2"/>
        </w:numPr>
      </w:pPr>
      <w:r>
        <w:rPr>
          <w:rFonts w:ascii="Arial" w:cs="Arial" w:eastAsia="Arial" w:hAnsi="Arial"/>
          <w:b/>
          <w:bCs/>
          <w:color w:val="1A1A1A"/>
          <w:sz w:val="22"/>
          <w:szCs w:val="22"/>
        </w:rPr>
        <w:t xml:space="preserve">Inline automation cron: </w:t>
      </w:r>
      <w:r>
        <w:rPr>
          <w:rFonts w:ascii="Arial" w:cs="Arial" w:eastAsia="Arial" w:hAnsi="Arial"/>
          <w:color w:val="1A1A1A"/>
          <w:sz w:val="22"/>
          <w:szCs w:val="22"/>
        </w:rPr>
        <w:t xml:space="preserve">All automation rules execute in /scheduled endpoint. One rule failure blocks subsequent rules.</w:t>
      </w:r>
    </w:p>
    <w:p>
      <w:pPr>
        <w:pStyle w:val="ListParagraph"/>
        <w:numPr>
          <w:ilvl w:val="0"/>
          <w:numId w:val="2"/>
        </w:numPr>
      </w:pPr>
      <w:r>
        <w:rPr>
          <w:rFonts w:ascii="Arial" w:cs="Arial" w:eastAsia="Arial" w:hAnsi="Arial"/>
          <w:b/>
          <w:bCs/>
          <w:color w:val="1A1A1A"/>
          <w:sz w:val="22"/>
          <w:szCs w:val="22"/>
        </w:rPr>
        <w:t xml:space="preserve">No connection pooling: </w:t>
      </w:r>
      <w:r>
        <w:rPr>
          <w:rFonts w:ascii="Arial" w:cs="Arial" w:eastAsia="Arial" w:hAnsi="Arial"/>
          <w:color w:val="1A1A1A"/>
          <w:sz w:val="22"/>
          <w:szCs w:val="22"/>
        </w:rPr>
        <w:t xml:space="preserve">Each request may open new D1 connection. Under high concurrency, D1 rate limits could be hit.</w:t>
      </w:r>
    </w:p>
    <w:p>
      <w:pPr>
        <w:pStyle w:val="ListParagraph"/>
        <w:numPr>
          <w:ilvl w:val="0"/>
          <w:numId w:val="2"/>
        </w:numPr>
      </w:pPr>
      <w:r>
        <w:rPr>
          <w:rFonts w:ascii="Arial" w:cs="Arial" w:eastAsia="Arial" w:hAnsi="Arial"/>
          <w:b/>
          <w:bCs/>
          <w:color w:val="1A1A1A"/>
          <w:sz w:val="22"/>
          <w:szCs w:val="22"/>
        </w:rPr>
        <w:t xml:space="preserve">AI cache misses: </w:t>
      </w:r>
      <w:r>
        <w:rPr>
          <w:rFonts w:ascii="Arial" w:cs="Arial" w:eastAsia="Arial" w:hAnsi="Arial"/>
          <w:color w:val="1A1A1A"/>
          <w:sz w:val="22"/>
          <w:szCs w:val="22"/>
        </w:rPr>
        <w:t xml:space="preserve">SHA256 of full request body. Semantically identical queries with different formatting miss cache.</w:t>
      </w:r>
    </w:p>
    <w:p>
      <w:pPr>
        <w:pStyle w:val="ListParagraph"/>
        <w:numPr>
          <w:ilvl w:val="0"/>
          <w:numId w:val="2"/>
        </w:numPr>
      </w:pPr>
      <w:r>
        <w:rPr>
          <w:rFonts w:ascii="Arial" w:cs="Arial" w:eastAsia="Arial" w:hAnsi="Arial"/>
          <w:b/>
          <w:bCs/>
          <w:color w:val="1A1A1A"/>
          <w:sz w:val="22"/>
          <w:szCs w:val="22"/>
        </w:rPr>
        <w:t xml:space="preserve">10K row practical limit: </w:t>
      </w:r>
      <w:r>
        <w:rPr>
          <w:rFonts w:ascii="Arial" w:cs="Arial" w:eastAsia="Arial" w:hAnsi="Arial"/>
          <w:color w:val="1A1A1A"/>
          <w:sz w:val="22"/>
          <w:szCs w:val="22"/>
        </w:rPr>
        <w:t xml:space="preserve">Sheet warns at 10K rows. No server-side pagination for large datasets.</w:t>
      </w:r>
    </w:p>
    <w:p>
      <w:pPr>
        <w:pStyle w:val="Heading2"/>
      </w:pPr>
      <w:r>
        <w:t xml:space="preserve">8.2 Recommendations</w:t>
      </w:r>
    </w:p>
    <w:p>
      <w:pPr>
        <w:spacing w:after="120"/>
      </w:pPr>
      <w:r>
        <w:rPr>
          <w:rFonts w:ascii="Arial" w:cs="Arial" w:eastAsia="Arial" w:hAnsi="Arial"/>
          <w:b/>
          <w:bCs/>
          <w:color w:val="1A1A1A"/>
          <w:sz w:val="22"/>
          <w:szCs w:val="22"/>
        </w:rPr>
        <w:t xml:space="preserve">Split worker into modules: </w:t>
      </w:r>
      <w:r>
        <w:rPr>
          <w:rFonts w:ascii="Arial" w:cs="Arial" w:eastAsia="Arial" w:hAnsi="Arial"/>
          <w:color w:val="1A1A1A"/>
          <w:sz w:val="22"/>
          <w:szCs w:val="22"/>
        </w:rPr>
        <w:t xml:space="preserve">Refactor worker.js into domain-specific modules (auth, pages, sync, ai-proxy, integrations, cron). Use Cloudflare Worker Service Bindings to route between them. This enables independent scaling and deployment.</w:t>
      </w:r>
    </w:p>
    <w:p>
      <w:pPr>
        <w:spacing w:after="120"/>
      </w:pPr>
      <w:r>
        <w:rPr>
          <w:rFonts w:ascii="Arial" w:cs="Arial" w:eastAsia="Arial" w:hAnsi="Arial"/>
          <w:b/>
          <w:bCs/>
          <w:color w:val="1A1A1A"/>
          <w:sz w:val="22"/>
          <w:szCs w:val="22"/>
        </w:rPr>
        <w:t xml:space="preserve">Implement queue-based sync: </w:t>
      </w:r>
      <w:r>
        <w:rPr>
          <w:rFonts w:ascii="Arial" w:cs="Arial" w:eastAsia="Arial" w:hAnsi="Arial"/>
          <w:color w:val="1A1A1A"/>
          <w:sz w:val="22"/>
          <w:szCs w:val="22"/>
        </w:rPr>
        <w:t xml:space="preserve">Use Cloudflare Queues for Notion sync operations. Decouple sync triggers from sync execution. Add dead-letter queue for failed syncs.</w:t>
      </w:r>
    </w:p>
    <w:p>
      <w:pPr>
        <w:spacing w:after="120"/>
      </w:pPr>
      <w:r>
        <w:rPr>
          <w:rFonts w:ascii="Arial" w:cs="Arial" w:eastAsia="Arial" w:hAnsi="Arial"/>
          <w:b/>
          <w:bCs/>
          <w:color w:val="1A1A1A"/>
          <w:sz w:val="22"/>
          <w:szCs w:val="22"/>
        </w:rPr>
        <w:t xml:space="preserve">Isolate automation execution: </w:t>
      </w:r>
      <w:r>
        <w:rPr>
          <w:rFonts w:ascii="Arial" w:cs="Arial" w:eastAsia="Arial" w:hAnsi="Arial"/>
          <w:color w:val="1A1A1A"/>
          <w:sz w:val="22"/>
          <w:szCs w:val="22"/>
        </w:rPr>
        <w:t xml:space="preserve">Run each automation rule in its own Durable Object alarm. Failures are contained. Add timeout enforcement (30s per rule).</w:t>
      </w:r>
    </w:p>
    <w:p>
      <w:pPr>
        <w:spacing w:after="120"/>
      </w:pPr>
      <w:r>
        <w:rPr>
          <w:rFonts w:ascii="Arial" w:cs="Arial" w:eastAsia="Arial" w:hAnsi="Arial"/>
          <w:b/>
          <w:bCs/>
          <w:color w:val="1A1A1A"/>
          <w:sz w:val="22"/>
          <w:szCs w:val="22"/>
        </w:rPr>
        <w:t xml:space="preserve">Server-side pagination: </w:t>
      </w:r>
      <w:r>
        <w:rPr>
          <w:rFonts w:ascii="Arial" w:cs="Arial" w:eastAsia="Arial" w:hAnsi="Arial"/>
          <w:color w:val="1A1A1A"/>
          <w:sz w:val="22"/>
          <w:szCs w:val="22"/>
        </w:rPr>
        <w:t xml:space="preserve">Implement cursor-based pagination on all list endpoints. Default to 100 rows per page with configurable limit up to 1000.</w:t>
      </w:r>
    </w:p>
    <w:p>
      <w:r>
        <w:br w:type="page"/>
      </w:r>
    </w:p>
    <w:p>
      <w:pPr>
        <w:pStyle w:val="Heading1"/>
      </w:pPr>
      <w:r>
        <w:t xml:space="preserve">9. Multi-User Functionality</w:t>
      </w:r>
    </w:p>
    <w:p>
      <w:pPr>
        <w:pStyle w:val="Heading2"/>
      </w:pPr>
      <w:r>
        <w:t xml:space="preserve">9.1 Current State</w:t>
      </w:r>
    </w:p>
    <w:p>
      <w:pPr>
        <w:spacing w:after="120"/>
      </w:pPr>
      <w:r>
        <w:rPr>
          <w:rFonts w:ascii="Arial" w:cs="Arial" w:eastAsia="Arial" w:hAnsi="Arial"/>
          <w:color w:val="1A1A1A"/>
          <w:sz w:val="22"/>
          <w:szCs w:val="22"/>
        </w:rPr>
        <w:t xml:space="preserve">Multi-user is partially implemented with JWT auth, role-based access (admin/editor/viewer), invite codes, page-level permissions, and per-user Google OAuth. However, several gaps remain.</w:t>
      </w:r>
    </w:p>
    <w:p>
      <w:pPr>
        <w:pStyle w:val="Heading2"/>
      </w:pPr>
      <w:r>
        <w:t xml:space="preserve">9.2 Gaps &amp;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Page configs not user-scoped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users see all page configs regardless of permissions. No folder-level access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mandatory page permission checks. Implement permission inheritance from parent folders.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granular permissions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RBAC is workspace-wide only (admin/editor/viewer). Cannot restrict access to specific pages or columns.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resource-level permissions: per-page, per-view, per-column visibility.</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Session management weak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Role changes don't invalidate existing JWT. Stale tokens retain old permissions.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session revocation on role change. Add token refresh with role re-validation.</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user activity audit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Audit log tracks mutations but lacks comprehensive user activity tracking.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full activity log: login/logout, page access, data changes, permission changes.</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team/group concept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Permissions are per-user only. No way to assign access to groups.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team/group entity. Allow permission assignment to groups for easier management.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SSO/SAML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Only password-based auth. No enterprise SSO support.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OAuth2/SAML provider integration for enterprise customers.</w:t>
            </w:r>
          </w:p>
        </w:tc>
      </w:tr>
    </w:tbl>
    <w:p>
      <w:r>
        <w:br w:type="page"/>
      </w:r>
    </w:p>
    <w:p>
      <w:pPr>
        <w:pStyle w:val="Heading1"/>
      </w:pPr>
      <w:r>
        <w:t xml:space="preserve">10. File &amp; Code Organization</w:t>
      </w:r>
    </w:p>
    <w:p>
      <w:pPr>
        <w:pStyle w:val="Heading2"/>
      </w:pPr>
      <w:r>
        <w:t xml:space="preserve">10.1 Current Structure</w:t>
      </w:r>
    </w:p>
    <w:p>
      <w:pPr>
        <w:spacing w:after="120"/>
      </w:pPr>
      <w:r>
        <w:rPr>
          <w:rFonts w:ascii="Arial" w:cs="Arial" w:eastAsia="Arial" w:hAnsi="Arial"/>
          <w:color w:val="1A1A1A"/>
          <w:sz w:val="22"/>
          <w:szCs w:val="22"/>
        </w:rPr>
        <w:t xml:space="preserve">The frontend is well-organized into 12 directories (agent, components, config, context, core, design, google, hooks, lib, neurons, views, zen) with clear naming conventions. The design system uses centralized tokens with no CSS files. However, several organizational issues limit maintainability.</w:t>
      </w:r>
    </w:p>
    <w:p>
      <w:pPr>
        <w:pStyle w:val="Heading2"/>
      </w:pPr>
      <w:r>
        <w:t xml:space="preserve">10.2 Issues</w:t>
      </w:r>
    </w:p>
    <w:p>
      <w:pPr>
        <w:pStyle w:val="ListParagraph"/>
        <w:numPr>
          <w:ilvl w:val="0"/>
          <w:numId w:val="2"/>
        </w:numPr>
      </w:pPr>
      <w:r>
        <w:rPr>
          <w:rFonts w:ascii="Arial" w:cs="Arial" w:eastAsia="Arial" w:hAnsi="Arial"/>
          <w:b/>
          <w:bCs/>
          <w:color w:val="1A1A1A"/>
          <w:sz w:val="22"/>
          <w:szCs w:val="22"/>
        </w:rPr>
        <w:t xml:space="preserve">Backend monolith: </w:t>
      </w:r>
      <w:r>
        <w:rPr>
          <w:rFonts w:ascii="Arial" w:cs="Arial" w:eastAsia="Arial" w:hAnsi="Arial"/>
          <w:color w:val="1A1A1A"/>
          <w:sz w:val="22"/>
          <w:szCs w:val="22"/>
        </w:rPr>
        <w:t xml:space="preserve">worker.js at 9,163 lines is the single largest maintainability risk. Auth, CRUD, sync, AI, and cron all share one file.</w:t>
      </w:r>
    </w:p>
    <w:p>
      <w:pPr>
        <w:pStyle w:val="ListParagraph"/>
        <w:numPr>
          <w:ilvl w:val="0"/>
          <w:numId w:val="2"/>
        </w:numPr>
      </w:pPr>
      <w:r>
        <w:rPr>
          <w:rFonts w:ascii="Arial" w:cs="Arial" w:eastAsia="Arial" w:hAnsi="Arial"/>
          <w:b/>
          <w:bCs/>
          <w:color w:val="1A1A1A"/>
          <w:sz w:val="22"/>
          <w:szCs w:val="22"/>
        </w:rPr>
        <w:t xml:space="preserve">Frontend oversized components: </w:t>
      </w:r>
      <w:r>
        <w:rPr>
          <w:rFonts w:ascii="Arial" w:cs="Arial" w:eastAsia="Arial" w:hAnsi="Arial"/>
          <w:color w:val="1A1A1A"/>
          <w:sz w:val="22"/>
          <w:szCs w:val="22"/>
        </w:rPr>
        <w:t xml:space="preserve">NodeEditor (2000+ lines), SystemManager (2000+ lines), VisualPageBuilder (1500+ lines) should each be split into 3-5 focused sub-components.</w:t>
      </w:r>
    </w:p>
    <w:p>
      <w:pPr>
        <w:pStyle w:val="ListParagraph"/>
        <w:numPr>
          <w:ilvl w:val="0"/>
          <w:numId w:val="2"/>
        </w:numPr>
      </w:pPr>
      <w:r>
        <w:rPr>
          <w:rFonts w:ascii="Arial" w:cs="Arial" w:eastAsia="Arial" w:hAnsi="Arial"/>
          <w:b/>
          <w:bCs/>
          <w:color w:val="1A1A1A"/>
          <w:sz w:val="22"/>
          <w:szCs w:val="22"/>
        </w:rPr>
        <w:t xml:space="preserve">Duplicate logic: </w:t>
      </w:r>
      <w:r>
        <w:rPr>
          <w:rFonts w:ascii="Arial" w:cs="Arial" w:eastAsia="Arial" w:hAnsi="Arial"/>
          <w:color w:val="1A1A1A"/>
          <w:sz w:val="22"/>
          <w:szCs w:val="22"/>
        </w:rPr>
        <w:t xml:space="preserve">Database selection UI repeated in FunctionBuilder, VisualPageBuilder, and DatabaseBrowser. Should be extracted to shared component.</w:t>
      </w:r>
    </w:p>
    <w:p>
      <w:pPr>
        <w:pStyle w:val="ListParagraph"/>
        <w:numPr>
          <w:ilvl w:val="0"/>
          <w:numId w:val="2"/>
        </w:numPr>
      </w:pPr>
      <w:r>
        <w:rPr>
          <w:rFonts w:ascii="Arial" w:cs="Arial" w:eastAsia="Arial" w:hAnsi="Arial"/>
          <w:b/>
          <w:bCs/>
          <w:color w:val="1A1A1A"/>
          <w:sz w:val="22"/>
          <w:szCs w:val="22"/>
        </w:rPr>
        <w:t xml:space="preserve">Magic numbers: </w:t>
      </w:r>
      <w:r>
        <w:rPr>
          <w:rFonts w:ascii="Arial" w:cs="Arial" w:eastAsia="Arial" w:hAnsi="Arial"/>
          <w:color w:val="1A1A1A"/>
          <w:sz w:val="22"/>
          <w:szCs w:val="22"/>
        </w:rPr>
        <w:t xml:space="preserve">1024px breakpoint, 30s polling, 350ms debounce, 5-minute cache TTL all hardcoded across files. Should be centralized in config/constants.js.</w:t>
      </w:r>
    </w:p>
    <w:p>
      <w:pPr>
        <w:pStyle w:val="ListParagraph"/>
        <w:numPr>
          <w:ilvl w:val="0"/>
          <w:numId w:val="2"/>
        </w:numPr>
      </w:pPr>
      <w:r>
        <w:rPr>
          <w:rFonts w:ascii="Arial" w:cs="Arial" w:eastAsia="Arial" w:hAnsi="Arial"/>
          <w:b/>
          <w:bCs/>
          <w:color w:val="1A1A1A"/>
          <w:sz w:val="22"/>
          <w:szCs w:val="22"/>
        </w:rPr>
        <w:t xml:space="preserve">Mixed naming: </w:t>
      </w:r>
      <w:r>
        <w:rPr>
          <w:rFonts w:ascii="Arial" w:cs="Arial" w:eastAsia="Arial" w:hAnsi="Arial"/>
          <w:color w:val="1A1A1A"/>
          <w:sz w:val="22"/>
          <w:szCs w:val="22"/>
        </w:rPr>
        <w:t xml:space="preserve">Phase 7 Sprint 4 (naming cleanup) addresses Sashimi→Zen rename, but additional inconsistencies exist in localStorage keys and route identifiers.</w:t>
      </w:r>
    </w:p>
    <w:p>
      <w:pPr>
        <w:pStyle w:val="ListParagraph"/>
        <w:numPr>
          <w:ilvl w:val="0"/>
          <w:numId w:val="2"/>
        </w:numPr>
      </w:pPr>
      <w:r>
        <w:rPr>
          <w:rFonts w:ascii="Arial" w:cs="Arial" w:eastAsia="Arial" w:hAnsi="Arial"/>
          <w:b/>
          <w:bCs/>
          <w:color w:val="1A1A1A"/>
          <w:sz w:val="22"/>
          <w:szCs w:val="22"/>
        </w:rPr>
        <w:t xml:space="preserve">100% inline styles: </w:t>
      </w:r>
      <w:r>
        <w:rPr>
          <w:rFonts w:ascii="Arial" w:cs="Arial" w:eastAsia="Arial" w:hAnsi="Arial"/>
          <w:color w:val="1A1A1A"/>
          <w:sz w:val="22"/>
          <w:szCs w:val="22"/>
        </w:rPr>
        <w:t xml:space="preserve">While this avoids CSS toolchain complexity, it makes hover states verbose (onMouseEnter/onMouseLeave) and prevents media query usage. Consider CSS Modules for responsive styles while keeping tokens inline.</w:t>
      </w:r>
    </w:p>
    <w:p>
      <w:pPr>
        <w:pStyle w:val="Heading2"/>
      </w:pPr>
      <w:r>
        <w:t xml:space="preserve">10.3 Recommended Structure</w:t>
      </w:r>
    </w:p>
    <w:p>
      <w:pPr>
        <w:spacing w:after="120"/>
      </w:pPr>
      <w:r>
        <w:rPr>
          <w:rFonts w:ascii="Arial" w:cs="Arial" w:eastAsia="Arial" w:hAnsi="Arial"/>
          <w:color w:val="1A1A1A"/>
          <w:sz w:val="22"/>
          <w:szCs w:val="22"/>
        </w:rPr>
        <w:t xml:space="preserve">Split worker.js into domain modules connected via Service Bindings:</w:t>
      </w:r>
    </w:p>
    <w:p>
      <w:pPr>
        <w:pStyle w:val="ListParagraph"/>
        <w:numPr>
          <w:ilvl w:val="0"/>
          <w:numId w:val="2"/>
        </w:numPr>
      </w:pPr>
      <w:r>
        <w:rPr>
          <w:rFonts w:ascii="Arial" w:cs="Arial" w:eastAsia="Arial" w:hAnsi="Arial"/>
          <w:color w:val="1A1A1A"/>
          <w:sz w:val="22"/>
          <w:szCs w:val="22"/>
        </w:rPr>
        <w:t xml:space="preserve">worker-auth.js — Login, register, JWT, session management, RBAC</w:t>
      </w:r>
    </w:p>
    <w:p>
      <w:pPr>
        <w:pStyle w:val="ListParagraph"/>
        <w:numPr>
          <w:ilvl w:val="0"/>
          <w:numId w:val="2"/>
        </w:numPr>
      </w:pPr>
      <w:r>
        <w:rPr>
          <w:rFonts w:ascii="Arial" w:cs="Arial" w:eastAsia="Arial" w:hAnsi="Arial"/>
          <w:color w:val="1A1A1A"/>
          <w:sz w:val="22"/>
          <w:szCs w:val="22"/>
        </w:rPr>
        <w:t xml:space="preserve">worker-pages.js — Page configs, CRUD, permissions, search</w:t>
      </w:r>
    </w:p>
    <w:p>
      <w:pPr>
        <w:pStyle w:val="ListParagraph"/>
        <w:numPr>
          <w:ilvl w:val="0"/>
          <w:numId w:val="2"/>
        </w:numPr>
      </w:pPr>
      <w:r>
        <w:rPr>
          <w:rFonts w:ascii="Arial" w:cs="Arial" w:eastAsia="Arial" w:hAnsi="Arial"/>
          <w:color w:val="1A1A1A"/>
          <w:sz w:val="22"/>
          <w:szCs w:val="22"/>
        </w:rPr>
        <w:t xml:space="preserve">worker-sync.js — Notion/Google/Monday sync, queue management</w:t>
      </w:r>
    </w:p>
    <w:p>
      <w:pPr>
        <w:pStyle w:val="ListParagraph"/>
        <w:numPr>
          <w:ilvl w:val="0"/>
          <w:numId w:val="2"/>
        </w:numPr>
      </w:pPr>
      <w:r>
        <w:rPr>
          <w:rFonts w:ascii="Arial" w:cs="Arial" w:eastAsia="Arial" w:hAnsi="Arial"/>
          <w:color w:val="1A1A1A"/>
          <w:sz w:val="22"/>
          <w:szCs w:val="22"/>
        </w:rPr>
        <w:t xml:space="preserve">worker-ai.js — Claude proxy, caching, cost tracking</w:t>
      </w:r>
    </w:p>
    <w:p>
      <w:pPr>
        <w:pStyle w:val="ListParagraph"/>
        <w:numPr>
          <w:ilvl w:val="0"/>
          <w:numId w:val="2"/>
        </w:numPr>
      </w:pPr>
      <w:r>
        <w:rPr>
          <w:rFonts w:ascii="Arial" w:cs="Arial" w:eastAsia="Arial" w:hAnsi="Arial"/>
          <w:color w:val="1A1A1A"/>
          <w:sz w:val="22"/>
          <w:szCs w:val="22"/>
        </w:rPr>
        <w:t xml:space="preserve">worker-files.js — R2 uploads, document storage, processing</w:t>
      </w:r>
    </w:p>
    <w:p>
      <w:pPr>
        <w:pStyle w:val="ListParagraph"/>
        <w:numPr>
          <w:ilvl w:val="0"/>
          <w:numId w:val="2"/>
        </w:numPr>
      </w:pPr>
      <w:r>
        <w:rPr>
          <w:rFonts w:ascii="Arial" w:cs="Arial" w:eastAsia="Arial" w:hAnsi="Arial"/>
          <w:color w:val="1A1A1A"/>
          <w:sz w:val="22"/>
          <w:szCs w:val="22"/>
        </w:rPr>
        <w:t xml:space="preserve">worker-cron.js — Automation triggers, scheduled tasks, cleanup</w:t>
      </w:r>
    </w:p>
    <w:p>
      <w:pPr>
        <w:pStyle w:val="ListParagraph"/>
        <w:numPr>
          <w:ilvl w:val="0"/>
          <w:numId w:val="2"/>
        </w:numPr>
      </w:pPr>
      <w:r>
        <w:rPr>
          <w:rFonts w:ascii="Arial" w:cs="Arial" w:eastAsia="Arial" w:hAnsi="Arial"/>
          <w:color w:val="1A1A1A"/>
          <w:sz w:val="22"/>
          <w:szCs w:val="22"/>
        </w:rPr>
        <w:t xml:space="preserve">worker-realtime.js — Durable Objects, WebSocket management</w:t>
      </w:r>
    </w:p>
    <w:p>
      <w:r>
        <w:br w:type="page"/>
      </w:r>
    </w:p>
    <w:p>
      <w:pPr>
        <w:pStyle w:val="Heading1"/>
      </w:pPr>
      <w:r>
        <w:t xml:space="preserve">11. Custom Functions, Automations &amp; Plugins</w:t>
      </w:r>
    </w:p>
    <w:p>
      <w:pPr>
        <w:pStyle w:val="Heading2"/>
      </w:pPr>
      <w:r>
        <w:t xml:space="preserve">11.1 Current Capabilities</w:t>
      </w:r>
    </w:p>
    <w:p>
      <w:pPr>
        <w:spacing w:after="120"/>
      </w:pPr>
      <w:r>
        <w:rPr>
          <w:rFonts w:ascii="Arial" w:cs="Arial" w:eastAsia="Arial" w:hAnsi="Arial"/>
          <w:color w:val="1A1A1A"/>
          <w:sz w:val="22"/>
          <w:szCs w:val="22"/>
        </w:rPr>
        <w:t xml:space="preserve">Wasabi has a strong foundation for custom logic with three systems: Custom Functions (sandboxed JS with whitelisted helpers), Visual Flows (node-based automation graphs with BFS execution), and Automation Rules (trigger + action chains with optional AI agent execution).</w:t>
      </w:r>
    </w:p>
    <w:p>
      <w:pPr>
        <w:spacing w:after="80"/>
      </w:pPr>
    </w:p>
    <w:p>
      <w:pPr>
        <w:spacing w:after="120"/>
      </w:pPr>
      <w:r>
        <w:rPr>
          <w:rFonts w:ascii="Arial" w:cs="Arial" w:eastAsia="Arial" w:hAnsi="Arial"/>
          <w:color w:val="1A1A1A"/>
          <w:sz w:val="22"/>
          <w:szCs w:val="22"/>
        </w:rPr>
        <w:t xml:space="preserve">The sandbox provides aggregate functions (sum, avg, min, max), array operations (groupBy, sortBy, unique), date manipulation, text processing, and fuzzy matching. Plugins extend this with currency, percentage, and additional formatting. Security is enforced via validatePluginCode() which blocks eval, new Function, import(), require(), and DOM access.</w:t>
      </w:r>
    </w:p>
    <w:p>
      <w:pPr>
        <w:pStyle w:val="Heading2"/>
      </w:pPr>
      <w:r>
        <w:t xml:space="preserve">11.2 Gaps</w:t>
      </w:r>
    </w:p>
    <w:p>
      <w:pPr>
        <w:pStyle w:val="ListParagraph"/>
        <w:numPr>
          <w:ilvl w:val="0"/>
          <w:numId w:val="2"/>
        </w:numPr>
      </w:pPr>
      <w:r>
        <w:rPr>
          <w:rFonts w:ascii="Arial" w:cs="Arial" w:eastAsia="Arial" w:hAnsi="Arial"/>
          <w:b/>
          <w:bCs/>
          <w:color w:val="1A1A1A"/>
          <w:sz w:val="22"/>
          <w:szCs w:val="22"/>
        </w:rPr>
        <w:t xml:space="preserve">No external API access: </w:t>
      </w:r>
      <w:r>
        <w:rPr>
          <w:rFonts w:ascii="Arial" w:cs="Arial" w:eastAsia="Arial" w:hAnsi="Arial"/>
          <w:color w:val="1A1A1A"/>
          <w:sz w:val="22"/>
          <w:szCs w:val="22"/>
        </w:rPr>
        <w:t xml:space="preserve">Functions and plugins cannot call external APIs. Limits usefulness for data enrichment, notification sending, and third-party integration.</w:t>
      </w:r>
    </w:p>
    <w:p>
      <w:pPr>
        <w:pStyle w:val="ListParagraph"/>
        <w:numPr>
          <w:ilvl w:val="0"/>
          <w:numId w:val="2"/>
        </w:numPr>
      </w:pPr>
      <w:r>
        <w:rPr>
          <w:rFonts w:ascii="Arial" w:cs="Arial" w:eastAsia="Arial" w:hAnsi="Arial"/>
          <w:b/>
          <w:bCs/>
          <w:color w:val="1A1A1A"/>
          <w:sz w:val="22"/>
          <w:szCs w:val="22"/>
        </w:rPr>
        <w:t xml:space="preserve">No rule composition: </w:t>
      </w:r>
      <w:r>
        <w:rPr>
          <w:rFonts w:ascii="Arial" w:cs="Arial" w:eastAsia="Arial" w:hAnsi="Arial"/>
          <w:color w:val="1A1A1A"/>
          <w:sz w:val="22"/>
          <w:szCs w:val="22"/>
        </w:rPr>
        <w:t xml:space="preserve">Cannot chain automation rules. Each rule is independent with no way to create multi-step workflows without flows.</w:t>
      </w:r>
    </w:p>
    <w:p>
      <w:pPr>
        <w:pStyle w:val="ListParagraph"/>
        <w:numPr>
          <w:ilvl w:val="0"/>
          <w:numId w:val="2"/>
        </w:numPr>
      </w:pPr>
      <w:r>
        <w:rPr>
          <w:rFonts w:ascii="Arial" w:cs="Arial" w:eastAsia="Arial" w:hAnsi="Arial"/>
          <w:b/>
          <w:bCs/>
          <w:color w:val="1A1A1A"/>
          <w:sz w:val="22"/>
          <w:szCs w:val="22"/>
        </w:rPr>
        <w:t xml:space="preserve">Flows lack API creation: </w:t>
      </w:r>
      <w:r>
        <w:rPr>
          <w:rFonts w:ascii="Arial" w:cs="Arial" w:eastAsia="Arial" w:hAnsi="Arial"/>
          <w:color w:val="1A1A1A"/>
          <w:sz w:val="22"/>
          <w:szCs w:val="22"/>
        </w:rPr>
        <w:t xml:space="preserve">Visual flows can only be created through the UI. No programmatic creation via API or AI.</w:t>
      </w:r>
    </w:p>
    <w:p>
      <w:pPr>
        <w:pStyle w:val="ListParagraph"/>
        <w:numPr>
          <w:ilvl w:val="0"/>
          <w:numId w:val="2"/>
        </w:numPr>
      </w:pPr>
      <w:r>
        <w:rPr>
          <w:rFonts w:ascii="Arial" w:cs="Arial" w:eastAsia="Arial" w:hAnsi="Arial"/>
          <w:b/>
          <w:bCs/>
          <w:color w:val="1A1A1A"/>
          <w:sz w:val="22"/>
          <w:szCs w:val="22"/>
        </w:rPr>
        <w:t xml:space="preserve">Plugins cannot write data: </w:t>
      </w:r>
      <w:r>
        <w:rPr>
          <w:rFonts w:ascii="Arial" w:cs="Arial" w:eastAsia="Arial" w:hAnsi="Arial"/>
          <w:color w:val="1A1A1A"/>
          <w:sz w:val="22"/>
          <w:szCs w:val="22"/>
        </w:rPr>
        <w:t xml:space="preserve">Plugins can only return display results. No write-back capability for computed fields or derived data.</w:t>
      </w:r>
    </w:p>
    <w:p>
      <w:pPr>
        <w:pStyle w:val="ListParagraph"/>
        <w:numPr>
          <w:ilvl w:val="0"/>
          <w:numId w:val="2"/>
        </w:numPr>
      </w:pPr>
      <w:r>
        <w:rPr>
          <w:rFonts w:ascii="Arial" w:cs="Arial" w:eastAsia="Arial" w:hAnsi="Arial"/>
          <w:b/>
          <w:bCs/>
          <w:color w:val="1A1A1A"/>
          <w:sz w:val="22"/>
          <w:szCs w:val="22"/>
        </w:rPr>
        <w:t xml:space="preserve">No version control: </w:t>
      </w:r>
      <w:r>
        <w:rPr>
          <w:rFonts w:ascii="Arial" w:cs="Arial" w:eastAsia="Arial" w:hAnsi="Arial"/>
          <w:color w:val="1A1A1A"/>
          <w:sz w:val="22"/>
          <w:szCs w:val="22"/>
        </w:rPr>
        <w:t xml:space="preserve">Custom functions and plugins have no versioning. Changes overwrite immediately with no rollback.</w:t>
      </w:r>
    </w:p>
    <w:p>
      <w:pPr>
        <w:pStyle w:val="Heading2"/>
      </w:pPr>
      <w:r>
        <w:t xml:space="preserve">11.3 Improvements</w:t>
      </w:r>
    </w:p>
    <w:p>
      <w:pPr>
        <w:pStyle w:val="ListParagraph"/>
        <w:numPr>
          <w:ilvl w:val="0"/>
          <w:numId w:val="2"/>
        </w:numPr>
      </w:pPr>
      <w:r>
        <w:rPr>
          <w:rFonts w:ascii="Arial" w:cs="Arial" w:eastAsia="Arial" w:hAnsi="Arial"/>
          <w:b/>
          <w:bCs/>
          <w:color w:val="1A1A1A"/>
          <w:sz w:val="22"/>
          <w:szCs w:val="22"/>
        </w:rPr>
        <w:t xml:space="preserve">Controlled external API access: </w:t>
      </w:r>
      <w:r>
        <w:rPr>
          <w:rFonts w:ascii="Arial" w:cs="Arial" w:eastAsia="Arial" w:hAnsi="Arial"/>
          <w:color w:val="1A1A1A"/>
          <w:sz w:val="22"/>
          <w:szCs w:val="22"/>
        </w:rPr>
        <w:t xml:space="preserve">Add allowlisted HTTP fetch capability for approved domains. Rate-limit external calls. Log all outbound requests.</w:t>
      </w:r>
    </w:p>
    <w:p>
      <w:pPr>
        <w:pStyle w:val="ListParagraph"/>
        <w:numPr>
          <w:ilvl w:val="0"/>
          <w:numId w:val="2"/>
        </w:numPr>
      </w:pPr>
      <w:r>
        <w:rPr>
          <w:rFonts w:ascii="Arial" w:cs="Arial" w:eastAsia="Arial" w:hAnsi="Arial"/>
          <w:b/>
          <w:bCs/>
          <w:color w:val="1A1A1A"/>
          <w:sz w:val="22"/>
          <w:szCs w:val="22"/>
        </w:rPr>
        <w:t xml:space="preserve">Rule chaining: </w:t>
      </w:r>
      <w:r>
        <w:rPr>
          <w:rFonts w:ascii="Arial" w:cs="Arial" w:eastAsia="Arial" w:hAnsi="Arial"/>
          <w:color w:val="1A1A1A"/>
          <w:sz w:val="22"/>
          <w:szCs w:val="22"/>
        </w:rPr>
        <w:t xml:space="preserve">Allow automation rules to trigger other rules via event emission. Add rule dependency graph to prevent cycles.</w:t>
      </w:r>
    </w:p>
    <w:p>
      <w:pPr>
        <w:pStyle w:val="ListParagraph"/>
        <w:numPr>
          <w:ilvl w:val="0"/>
          <w:numId w:val="2"/>
        </w:numPr>
      </w:pPr>
      <w:r>
        <w:rPr>
          <w:rFonts w:ascii="Arial" w:cs="Arial" w:eastAsia="Arial" w:hAnsi="Arial"/>
          <w:b/>
          <w:bCs/>
          <w:color w:val="1A1A1A"/>
          <w:sz w:val="22"/>
          <w:szCs w:val="22"/>
        </w:rPr>
        <w:t xml:space="preserve">Function versioning: </w:t>
      </w:r>
      <w:r>
        <w:rPr>
          <w:rFonts w:ascii="Arial" w:cs="Arial" w:eastAsia="Arial" w:hAnsi="Arial"/>
          <w:color w:val="1A1A1A"/>
          <w:sz w:val="22"/>
          <w:szCs w:val="22"/>
        </w:rPr>
        <w:t xml:space="preserve">Store version history in D1. Allow rollback to previous versions. Add diff view in UI.</w:t>
      </w:r>
    </w:p>
    <w:p>
      <w:pPr>
        <w:pStyle w:val="ListParagraph"/>
        <w:numPr>
          <w:ilvl w:val="0"/>
          <w:numId w:val="2"/>
        </w:numPr>
      </w:pPr>
      <w:r>
        <w:rPr>
          <w:rFonts w:ascii="Arial" w:cs="Arial" w:eastAsia="Arial" w:hAnsi="Arial"/>
          <w:b/>
          <w:bCs/>
          <w:color w:val="1A1A1A"/>
          <w:sz w:val="22"/>
          <w:szCs w:val="22"/>
        </w:rPr>
        <w:t xml:space="preserve">Plugin write-back: </w:t>
      </w:r>
      <w:r>
        <w:rPr>
          <w:rFonts w:ascii="Arial" w:cs="Arial" w:eastAsia="Arial" w:hAnsi="Arial"/>
          <w:color w:val="1A1A1A"/>
          <w:sz w:val="22"/>
          <w:szCs w:val="22"/>
        </w:rPr>
        <w:t xml:space="preserve">Allow plugins to return data mutations alongside display results. Validate mutations against schema before applying.</w:t>
      </w:r>
    </w:p>
    <w:p>
      <w:pPr>
        <w:pStyle w:val="ListParagraph"/>
        <w:numPr>
          <w:ilvl w:val="0"/>
          <w:numId w:val="2"/>
        </w:numPr>
      </w:pPr>
      <w:r>
        <w:rPr>
          <w:rFonts w:ascii="Arial" w:cs="Arial" w:eastAsia="Arial" w:hAnsi="Arial"/>
          <w:b/>
          <w:bCs/>
          <w:color w:val="1A1A1A"/>
          <w:sz w:val="22"/>
          <w:szCs w:val="22"/>
        </w:rPr>
        <w:t xml:space="preserve">AI-generated functions: </w:t>
      </w:r>
      <w:r>
        <w:rPr>
          <w:rFonts w:ascii="Arial" w:cs="Arial" w:eastAsia="Arial" w:hAnsi="Arial"/>
          <w:color w:val="1A1A1A"/>
          <w:sz w:val="22"/>
          <w:szCs w:val="22"/>
        </w:rPr>
        <w:t xml:space="preserve">Let the AI agent create and modify custom functions based on natural language descriptions. Store generated code with attribution.</w:t>
      </w:r>
    </w:p>
    <w:p>
      <w:r>
        <w:br w:type="page"/>
      </w:r>
    </w:p>
    <w:p>
      <w:pPr>
        <w:pStyle w:val="Heading1"/>
      </w:pPr>
      <w:r>
        <w:t xml:space="preserve">12. Sandbox Customization</w:t>
      </w:r>
    </w:p>
    <w:p>
      <w:pPr>
        <w:spacing w:after="120"/>
      </w:pPr>
      <w:r>
        <w:rPr>
          <w:rFonts w:ascii="Arial" w:cs="Arial" w:eastAsia="Arial" w:hAnsi="Arial"/>
          <w:color w:val="1A1A1A"/>
          <w:sz w:val="22"/>
          <w:szCs w:val="22"/>
        </w:rPr>
        <w:t xml:space="preserve">Sandbox customization refers to the ability for workspace administrators to tailor the platform appearance, behavior, and available features to their specific needs.</w:t>
      </w:r>
    </w:p>
    <w:p>
      <w:pPr>
        <w:pStyle w:val="Heading2"/>
      </w:pPr>
      <w:r>
        <w:t xml:space="preserve">12.1 Current State (6/10)</w:t>
      </w:r>
    </w:p>
    <w:p>
      <w:pPr>
        <w:pStyle w:val="ListParagraph"/>
        <w:numPr>
          <w:ilvl w:val="0"/>
          <w:numId w:val="2"/>
        </w:numPr>
      </w:pPr>
      <w:r>
        <w:rPr>
          <w:rFonts w:ascii="Arial" w:cs="Arial" w:eastAsia="Arial" w:hAnsi="Arial"/>
          <w:b/>
          <w:bCs/>
          <w:color w:val="1A1A1A"/>
          <w:sz w:val="22"/>
          <w:szCs w:val="22"/>
        </w:rPr>
        <w:t xml:space="preserve">Theme switching: </w:t>
      </w:r>
      <w:r>
        <w:rPr>
          <w:rFonts w:ascii="Arial" w:cs="Arial" w:eastAsia="Arial" w:hAnsi="Arial"/>
          <w:color w:val="1A1A1A"/>
          <w:sz w:val="22"/>
          <w:szCs w:val="22"/>
        </w:rPr>
        <w:t xml:space="preserve">5 locked themes with no custom color picker. Good range but inflexible for brand alignment.</w:t>
      </w:r>
    </w:p>
    <w:p>
      <w:pPr>
        <w:pStyle w:val="ListParagraph"/>
        <w:numPr>
          <w:ilvl w:val="0"/>
          <w:numId w:val="2"/>
        </w:numPr>
      </w:pPr>
      <w:r>
        <w:rPr>
          <w:rFonts w:ascii="Arial" w:cs="Arial" w:eastAsia="Arial" w:hAnsi="Arial"/>
          <w:b/>
          <w:bCs/>
          <w:color w:val="1A1A1A"/>
          <w:sz w:val="22"/>
          <w:szCs w:val="22"/>
        </w:rPr>
        <w:t xml:space="preserve">Layout: </w:t>
      </w:r>
      <w:r>
        <w:rPr>
          <w:rFonts w:ascii="Arial" w:cs="Arial" w:eastAsia="Arial" w:hAnsi="Arial"/>
          <w:color w:val="1A1A1A"/>
          <w:sz w:val="22"/>
          <w:szCs w:val="22"/>
        </w:rPr>
        <w:t xml:space="preserve">Fixed 40/60 split in tasks view. Sidebar width not configurable. Panel positions fixed.</w:t>
      </w:r>
    </w:p>
    <w:p>
      <w:pPr>
        <w:pStyle w:val="ListParagraph"/>
        <w:numPr>
          <w:ilvl w:val="0"/>
          <w:numId w:val="2"/>
        </w:numPr>
      </w:pPr>
      <w:r>
        <w:rPr>
          <w:rFonts w:ascii="Arial" w:cs="Arial" w:eastAsia="Arial" w:hAnsi="Arial"/>
          <w:b/>
          <w:bCs/>
          <w:color w:val="1A1A1A"/>
          <w:sz w:val="22"/>
          <w:szCs w:val="22"/>
        </w:rPr>
        <w:t xml:space="preserve">Features: </w:t>
      </w:r>
      <w:r>
        <w:rPr>
          <w:rFonts w:ascii="Arial" w:cs="Arial" w:eastAsia="Arial" w:hAnsi="Arial"/>
          <w:color w:val="1A1A1A"/>
          <w:sz w:val="22"/>
          <w:szCs w:val="22"/>
        </w:rPr>
        <w:t xml:space="preserve">No feature flags or capability toggles per workspace.</w:t>
      </w:r>
    </w:p>
    <w:p>
      <w:pPr>
        <w:pStyle w:val="ListParagraph"/>
        <w:numPr>
          <w:ilvl w:val="0"/>
          <w:numId w:val="2"/>
        </w:numPr>
      </w:pPr>
      <w:r>
        <w:rPr>
          <w:rFonts w:ascii="Arial" w:cs="Arial" w:eastAsia="Arial" w:hAnsi="Arial"/>
          <w:b/>
          <w:bCs/>
          <w:color w:val="1A1A1A"/>
          <w:sz w:val="22"/>
          <w:szCs w:val="22"/>
        </w:rPr>
        <w:t xml:space="preserve">Branding: </w:t>
      </w:r>
      <w:r>
        <w:rPr>
          <w:rFonts w:ascii="Arial" w:cs="Arial" w:eastAsia="Arial" w:hAnsi="Arial"/>
          <w:color w:val="1A1A1A"/>
          <w:sz w:val="22"/>
          <w:szCs w:val="22"/>
        </w:rPr>
        <w:t xml:space="preserve">No custom logo, favicon, or workspace name in header.</w:t>
      </w:r>
    </w:p>
    <w:p>
      <w:pPr>
        <w:pStyle w:val="Heading2"/>
      </w:pPr>
      <w:r>
        <w:t xml:space="preserve">12.2 Recommendations</w:t>
      </w:r>
    </w:p>
    <w:p>
      <w:pPr>
        <w:pStyle w:val="ListParagraph"/>
        <w:numPr>
          <w:ilvl w:val="0"/>
          <w:numId w:val="2"/>
        </w:numPr>
      </w:pPr>
      <w:r>
        <w:rPr>
          <w:rFonts w:ascii="Arial" w:cs="Arial" w:eastAsia="Arial" w:hAnsi="Arial"/>
          <w:b/>
          <w:bCs/>
          <w:color w:val="1A1A1A"/>
          <w:sz w:val="22"/>
          <w:szCs w:val="22"/>
        </w:rPr>
        <w:t xml:space="preserve">Custom theme builder: </w:t>
      </w:r>
      <w:r>
        <w:rPr>
          <w:rFonts w:ascii="Arial" w:cs="Arial" w:eastAsia="Arial" w:hAnsi="Arial"/>
          <w:color w:val="1A1A1A"/>
          <w:sz w:val="22"/>
          <w:szCs w:val="22"/>
        </w:rPr>
        <w:t xml:space="preserve">Allow admins to define custom color palettes using the existing token system. Provide HSL-based color picker with accessibility contrast checker.</w:t>
      </w:r>
    </w:p>
    <w:p>
      <w:pPr>
        <w:pStyle w:val="ListParagraph"/>
        <w:numPr>
          <w:ilvl w:val="0"/>
          <w:numId w:val="2"/>
        </w:numPr>
      </w:pPr>
      <w:r>
        <w:rPr>
          <w:rFonts w:ascii="Arial" w:cs="Arial" w:eastAsia="Arial" w:hAnsi="Arial"/>
          <w:b/>
          <w:bCs/>
          <w:color w:val="1A1A1A"/>
          <w:sz w:val="22"/>
          <w:szCs w:val="22"/>
        </w:rPr>
        <w:t xml:space="preserve">Layout configuration: </w:t>
      </w:r>
      <w:r>
        <w:rPr>
          <w:rFonts w:ascii="Arial" w:cs="Arial" w:eastAsia="Arial" w:hAnsi="Arial"/>
          <w:color w:val="1A1A1A"/>
          <w:sz w:val="22"/>
          <w:szCs w:val="22"/>
        </w:rPr>
        <w:t xml:space="preserve">Configurable panel ratios, sidebar default state, default view type per page type.</w:t>
      </w:r>
    </w:p>
    <w:p>
      <w:pPr>
        <w:pStyle w:val="ListParagraph"/>
        <w:numPr>
          <w:ilvl w:val="0"/>
          <w:numId w:val="2"/>
        </w:numPr>
      </w:pPr>
      <w:r>
        <w:rPr>
          <w:rFonts w:ascii="Arial" w:cs="Arial" w:eastAsia="Arial" w:hAnsi="Arial"/>
          <w:b/>
          <w:bCs/>
          <w:color w:val="1A1A1A"/>
          <w:sz w:val="22"/>
          <w:szCs w:val="22"/>
        </w:rPr>
        <w:t xml:space="preserve">Feature flags: </w:t>
      </w:r>
      <w:r>
        <w:rPr>
          <w:rFonts w:ascii="Arial" w:cs="Arial" w:eastAsia="Arial" w:hAnsi="Arial"/>
          <w:color w:val="1A1A1A"/>
          <w:sz w:val="22"/>
          <w:szCs w:val="22"/>
        </w:rPr>
        <w:t xml:space="preserve">Per-workspace toggle for: AI chat, automations, neurons, Google integration, Notion sync. Reduces complexity for simpler use cases.</w:t>
      </w:r>
    </w:p>
    <w:p>
      <w:pPr>
        <w:pStyle w:val="ListParagraph"/>
        <w:numPr>
          <w:ilvl w:val="0"/>
          <w:numId w:val="2"/>
        </w:numPr>
      </w:pPr>
      <w:r>
        <w:rPr>
          <w:rFonts w:ascii="Arial" w:cs="Arial" w:eastAsia="Arial" w:hAnsi="Arial"/>
          <w:b/>
          <w:bCs/>
          <w:color w:val="1A1A1A"/>
          <w:sz w:val="22"/>
          <w:szCs w:val="22"/>
        </w:rPr>
        <w:t xml:space="preserve">White-label support: </w:t>
      </w:r>
      <w:r>
        <w:rPr>
          <w:rFonts w:ascii="Arial" w:cs="Arial" w:eastAsia="Arial" w:hAnsi="Arial"/>
          <w:color w:val="1A1A1A"/>
          <w:sz w:val="22"/>
          <w:szCs w:val="22"/>
        </w:rPr>
        <w:t xml:space="preserve">Custom logo upload, workspace name in header, custom favicon, custom email templates.</w:t>
      </w:r>
    </w:p>
    <w:p>
      <w:pPr>
        <w:pStyle w:val="ListParagraph"/>
        <w:numPr>
          <w:ilvl w:val="0"/>
          <w:numId w:val="2"/>
        </w:numPr>
      </w:pPr>
      <w:r>
        <w:rPr>
          <w:rFonts w:ascii="Arial" w:cs="Arial" w:eastAsia="Arial" w:hAnsi="Arial"/>
          <w:b/>
          <w:bCs/>
          <w:color w:val="1A1A1A"/>
          <w:sz w:val="22"/>
          <w:szCs w:val="22"/>
        </w:rPr>
        <w:t xml:space="preserve">Custom CSS injection: </w:t>
      </w:r>
      <w:r>
        <w:rPr>
          <w:rFonts w:ascii="Arial" w:cs="Arial" w:eastAsia="Arial" w:hAnsi="Arial"/>
          <w:color w:val="1A1A1A"/>
          <w:sz w:val="22"/>
          <w:szCs w:val="22"/>
        </w:rPr>
        <w:t xml:space="preserve">Allow admin-defined CSS overrides within sandboxed scope. Enables brand-specific styling without code changes.</w:t>
      </w:r>
    </w:p>
    <w:p>
      <w:r>
        <w:br w:type="page"/>
      </w:r>
    </w:p>
    <w:p>
      <w:pPr>
        <w:pStyle w:val="Heading1"/>
      </w:pPr>
      <w:r>
        <w:t xml:space="preserve">13. Speed of Use &amp; Flexibility</w:t>
      </w:r>
    </w:p>
    <w:p>
      <w:pPr>
        <w:pStyle w:val="Heading2"/>
      </w:pPr>
      <w:r>
        <w:t xml:space="preserve">13.1 Performance Observations</w:t>
      </w:r>
    </w:p>
    <w:p>
      <w:pPr>
        <w:pStyle w:val="ListParagraph"/>
        <w:numPr>
          <w:ilvl w:val="0"/>
          <w:numId w:val="2"/>
        </w:numPr>
      </w:pPr>
      <w:r>
        <w:rPr>
          <w:rFonts w:ascii="Arial" w:cs="Arial" w:eastAsia="Arial" w:hAnsi="Arial"/>
          <w:b/>
          <w:bCs/>
          <w:color w:val="1A1A1A"/>
          <w:sz w:val="22"/>
          <w:szCs w:val="22"/>
        </w:rPr>
        <w:t xml:space="preserve">Lazy loading: </w:t>
      </w:r>
      <w:r>
        <w:rPr>
          <w:rFonts w:ascii="Arial" w:cs="Arial" w:eastAsia="Arial" w:hAnsi="Arial"/>
          <w:color w:val="1A1A1A"/>
          <w:sz w:val="22"/>
          <w:szCs w:val="22"/>
        </w:rPr>
        <w:t xml:space="preserve">9 heavy components lazy-loaded with React.lazy() and retry wrapper. Good chunking strategy.</w:t>
      </w:r>
    </w:p>
    <w:p>
      <w:pPr>
        <w:pStyle w:val="ListParagraph"/>
        <w:numPr>
          <w:ilvl w:val="0"/>
          <w:numId w:val="2"/>
        </w:numPr>
      </w:pPr>
      <w:r>
        <w:rPr>
          <w:rFonts w:ascii="Arial" w:cs="Arial" w:eastAsia="Arial" w:hAnsi="Arial"/>
          <w:b/>
          <w:bCs/>
          <w:color w:val="1A1A1A"/>
          <w:sz w:val="22"/>
          <w:szCs w:val="22"/>
        </w:rPr>
        <w:t xml:space="preserve">Debounced search: </w:t>
      </w:r>
      <w:r>
        <w:rPr>
          <w:rFonts w:ascii="Arial" w:cs="Arial" w:eastAsia="Arial" w:hAnsi="Arial"/>
          <w:color w:val="1A1A1A"/>
          <w:sz w:val="22"/>
          <w:szCs w:val="22"/>
        </w:rPr>
        <w:t xml:space="preserve">350ms debounce on sidebar search. Appropriate for responsive feel.</w:t>
      </w:r>
    </w:p>
    <w:p>
      <w:pPr>
        <w:pStyle w:val="ListParagraph"/>
        <w:numPr>
          <w:ilvl w:val="0"/>
          <w:numId w:val="2"/>
        </w:numPr>
      </w:pPr>
      <w:r>
        <w:rPr>
          <w:rFonts w:ascii="Arial" w:cs="Arial" w:eastAsia="Arial" w:hAnsi="Arial"/>
          <w:b/>
          <w:bCs/>
          <w:color w:val="1A1A1A"/>
          <w:sz w:val="22"/>
          <w:szCs w:val="22"/>
        </w:rPr>
        <w:t xml:space="preserve">Optimistic updates: </w:t>
      </w:r>
      <w:r>
        <w:rPr>
          <w:rFonts w:ascii="Arial" w:cs="Arial" w:eastAsia="Arial" w:hAnsi="Arial"/>
          <w:color w:val="1A1A1A"/>
          <w:sz w:val="22"/>
          <w:szCs w:val="22"/>
        </w:rPr>
        <w:t xml:space="preserve">CRUD operations update UI immediately, reconcile with backend. Good perceived speed.</w:t>
      </w:r>
    </w:p>
    <w:p>
      <w:pPr>
        <w:pStyle w:val="ListParagraph"/>
        <w:numPr>
          <w:ilvl w:val="0"/>
          <w:numId w:val="2"/>
        </w:numPr>
      </w:pPr>
      <w:r>
        <w:rPr>
          <w:rFonts w:ascii="Arial" w:cs="Arial" w:eastAsia="Arial" w:hAnsi="Arial"/>
          <w:b/>
          <w:bCs/>
          <w:color w:val="1A1A1A"/>
          <w:sz w:val="22"/>
          <w:szCs w:val="22"/>
        </w:rPr>
        <w:t xml:space="preserve">AI routing: </w:t>
      </w:r>
      <w:r>
        <w:rPr>
          <w:rFonts w:ascii="Arial" w:cs="Arial" w:eastAsia="Arial" w:hAnsi="Arial"/>
          <w:color w:val="1A1A1A"/>
          <w:sz w:val="22"/>
          <w:szCs w:val="22"/>
        </w:rPr>
        <w:t xml:space="preserve">Haiku-first with ~100ms classification adds minimal latency while saving significant cost.</w:t>
      </w:r>
    </w:p>
    <w:p>
      <w:pPr>
        <w:pStyle w:val="Heading2"/>
      </w:pPr>
      <w:r>
        <w:t xml:space="preserve">13.2 Areas for Improvement</w:t>
      </w:r>
    </w:p>
    <w:p>
      <w:pPr>
        <w:pStyle w:val="ListParagraph"/>
        <w:numPr>
          <w:ilvl w:val="0"/>
          <w:numId w:val="2"/>
        </w:numPr>
      </w:pPr>
      <w:r>
        <w:rPr>
          <w:rFonts w:ascii="Arial" w:cs="Arial" w:eastAsia="Arial" w:hAnsi="Arial"/>
          <w:b/>
          <w:bCs/>
          <w:color w:val="1A1A1A"/>
          <w:sz w:val="22"/>
          <w:szCs w:val="22"/>
        </w:rPr>
        <w:t xml:space="preserve">Missing React.memo(): </w:t>
      </w:r>
      <w:r>
        <w:rPr>
          <w:rFonts w:ascii="Arial" w:cs="Arial" w:eastAsia="Arial" w:hAnsi="Arial"/>
          <w:color w:val="1A1A1A"/>
          <w:sz w:val="22"/>
          <w:szCs w:val="22"/>
        </w:rPr>
        <w:t xml:space="preserve">Card components, list items, and toolbar buttons re-render unnecessarily. Add memo() with custom comparison functions.</w:t>
      </w:r>
    </w:p>
    <w:p>
      <w:pPr>
        <w:pStyle w:val="ListParagraph"/>
        <w:numPr>
          <w:ilvl w:val="0"/>
          <w:numId w:val="2"/>
        </w:numPr>
      </w:pPr>
      <w:r>
        <w:rPr>
          <w:rFonts w:ascii="Arial" w:cs="Arial" w:eastAsia="Arial" w:hAnsi="Arial"/>
          <w:b/>
          <w:bCs/>
          <w:color w:val="1A1A1A"/>
          <w:sz w:val="22"/>
          <w:szCs w:val="22"/>
        </w:rPr>
        <w:t xml:space="preserve">Inline function definitions: </w:t>
      </w:r>
      <w:r>
        <w:rPr>
          <w:rFonts w:ascii="Arial" w:cs="Arial" w:eastAsia="Arial" w:hAnsi="Arial"/>
          <w:color w:val="1A1A1A"/>
          <w:sz w:val="22"/>
          <w:szCs w:val="22"/>
        </w:rPr>
        <w:t xml:space="preserve">onClick handlers defined inline break memoization chains. Extract to useCallback.</w:t>
      </w:r>
    </w:p>
    <w:p>
      <w:pPr>
        <w:pStyle w:val="ListParagraph"/>
        <w:numPr>
          <w:ilvl w:val="0"/>
          <w:numId w:val="2"/>
        </w:numPr>
      </w:pPr>
      <w:r>
        <w:rPr>
          <w:rFonts w:ascii="Arial" w:cs="Arial" w:eastAsia="Arial" w:hAnsi="Arial"/>
          <w:b/>
          <w:bCs/>
          <w:color w:val="1A1A1A"/>
          <w:sz w:val="22"/>
          <w:szCs w:val="22"/>
        </w:rPr>
        <w:t xml:space="preserve">No virtualization in Table view: </w:t>
      </w:r>
      <w:r>
        <w:rPr>
          <w:rFonts w:ascii="Arial" w:cs="Arial" w:eastAsia="Arial" w:hAnsi="Arial"/>
          <w:color w:val="1A1A1A"/>
          <w:sz w:val="22"/>
          <w:szCs w:val="22"/>
        </w:rPr>
        <w:t xml:space="preserve">Unlike Sheet (which has VIRT_BUFFER=10), Table renders all rows. Add virtualization for datasets &gt;100 rows.</w:t>
      </w:r>
    </w:p>
    <w:p>
      <w:pPr>
        <w:pStyle w:val="ListParagraph"/>
        <w:numPr>
          <w:ilvl w:val="0"/>
          <w:numId w:val="2"/>
        </w:numPr>
      </w:pPr>
      <w:r>
        <w:rPr>
          <w:rFonts w:ascii="Arial" w:cs="Arial" w:eastAsia="Arial" w:hAnsi="Arial"/>
          <w:b/>
          <w:bCs/>
          <w:color w:val="1A1A1A"/>
          <w:sz w:val="22"/>
          <w:szCs w:val="22"/>
        </w:rPr>
        <w:t xml:space="preserve">Polling intervals: </w:t>
      </w:r>
      <w:r>
        <w:rPr>
          <w:rFonts w:ascii="Arial" w:cs="Arial" w:eastAsia="Arial" w:hAnsi="Arial"/>
          <w:color w:val="1A1A1A"/>
          <w:sz w:val="22"/>
          <w:szCs w:val="22"/>
        </w:rPr>
        <w:t xml:space="preserve">30s notification poll and 2-min Google status poll could use WebSocket push instead of polling.</w:t>
      </w:r>
    </w:p>
    <w:p>
      <w:pPr>
        <w:pStyle w:val="ListParagraph"/>
        <w:numPr>
          <w:ilvl w:val="0"/>
          <w:numId w:val="2"/>
        </w:numPr>
      </w:pPr>
      <w:r>
        <w:rPr>
          <w:rFonts w:ascii="Arial" w:cs="Arial" w:eastAsia="Arial" w:hAnsi="Arial"/>
          <w:b/>
          <w:bCs/>
          <w:color w:val="1A1A1A"/>
          <w:sz w:val="22"/>
          <w:szCs w:val="22"/>
        </w:rPr>
        <w:t xml:space="preserve">Command palette: </w:t>
      </w:r>
      <w:r>
        <w:rPr>
          <w:rFonts w:ascii="Arial" w:cs="Arial" w:eastAsia="Arial" w:hAnsi="Arial"/>
          <w:color w:val="1A1A1A"/>
          <w:sz w:val="22"/>
          <w:szCs w:val="22"/>
        </w:rPr>
        <w:t xml:space="preserve">Good implementation (Mod+K) but limited to navigation. Extend to include: record creation, view switching, theme change, quick search.</w:t>
      </w:r>
    </w:p>
    <w:p>
      <w:pPr>
        <w:pStyle w:val="ListParagraph"/>
        <w:numPr>
          <w:ilvl w:val="0"/>
          <w:numId w:val="2"/>
        </w:numPr>
      </w:pPr>
      <w:r>
        <w:rPr>
          <w:rFonts w:ascii="Arial" w:cs="Arial" w:eastAsia="Arial" w:hAnsi="Arial"/>
          <w:b/>
          <w:bCs/>
          <w:color w:val="1A1A1A"/>
          <w:sz w:val="22"/>
          <w:szCs w:val="22"/>
        </w:rPr>
        <w:t xml:space="preserve">Keyboard shortcut gaps: </w:t>
      </w:r>
      <w:r>
        <w:rPr>
          <w:rFonts w:ascii="Arial" w:cs="Arial" w:eastAsia="Arial" w:hAnsi="Arial"/>
          <w:color w:val="1A1A1A"/>
          <w:sz w:val="22"/>
          <w:szCs w:val="22"/>
        </w:rPr>
        <w:t xml:space="preserve">No shortcut for task toggle, no Alt+Tab cycling between recent pages, no Vim-style navigation option.</w:t>
      </w:r>
    </w:p>
    <w:p>
      <w:r>
        <w:br w:type="page"/>
      </w:r>
    </w:p>
    <w:p>
      <w:pPr>
        <w:pStyle w:val="Heading1"/>
      </w:pPr>
      <w:r>
        <w:t xml:space="preserve">14. Meta-Platform Differentiation Strategy</w:t>
      </w:r>
    </w:p>
    <w:p>
      <w:pPr>
        <w:spacing w:after="120"/>
      </w:pPr>
      <w:r>
        <w:rPr>
          <w:rFonts w:ascii="Arial" w:cs="Arial" w:eastAsia="Arial" w:hAnsi="Arial"/>
          <w:color w:val="1A1A1A"/>
          <w:sz w:val="22"/>
          <w:szCs w:val="22"/>
        </w:rPr>
        <w:t xml:space="preserve">You identified Wasabi as an all-in-one meta-platform that should match individual apps at their own game while providing a cohesive, AI-powered experience. Here is what should make Wasabi stand out:</w:t>
      </w:r>
    </w:p>
    <w:p>
      <w:pPr>
        <w:pStyle w:val="Heading2"/>
      </w:pPr>
      <w:r>
        <w:t xml:space="preserve">14.1 Unique Value Propositions</w:t>
      </w:r>
    </w:p>
    <w:p>
      <w:pPr>
        <w:spacing w:after="120"/>
      </w:pPr>
      <w:r>
        <w:rPr>
          <w:rFonts w:ascii="Arial" w:cs="Arial" w:eastAsia="Arial" w:hAnsi="Arial"/>
          <w:b/>
          <w:bCs/>
          <w:color w:val="1A1A1A"/>
          <w:sz w:val="22"/>
          <w:szCs w:val="22"/>
        </w:rPr>
        <w:t xml:space="preserve">1. AI-Native Workspace: </w:t>
      </w:r>
      <w:r>
        <w:rPr>
          <w:rFonts w:ascii="Arial" w:cs="Arial" w:eastAsia="Arial" w:hAnsi="Arial"/>
          <w:color w:val="1A1A1A"/>
          <w:sz w:val="22"/>
          <w:szCs w:val="22"/>
        </w:rPr>
        <w:t xml:space="preserve">Unlike Notion AI or Monday AI which bolt AI onto existing tools, Wasabi is built around AI from the ground up. The 41-tool agent, multi-phase execution, and cost-optimized routing are architectural advantages. Lean into this by making AI the primary interface: users should be able to do anything via natural language that they can do via UI.</w:t>
      </w:r>
    </w:p>
    <w:p>
      <w:pPr>
        <w:spacing w:after="120"/>
      </w:pPr>
      <w:r>
        <w:rPr>
          <w:rFonts w:ascii="Arial" w:cs="Arial" w:eastAsia="Arial" w:hAnsi="Arial"/>
          <w:b/>
          <w:bCs/>
          <w:color w:val="1A1A1A"/>
          <w:sz w:val="22"/>
          <w:szCs w:val="22"/>
        </w:rPr>
        <w:t xml:space="preserve">2. Unified Data Layer: </w:t>
      </w:r>
      <w:r>
        <w:rPr>
          <w:rFonts w:ascii="Arial" w:cs="Arial" w:eastAsia="Arial" w:hAnsi="Arial"/>
          <w:color w:val="1A1A1A"/>
          <w:sz w:val="22"/>
          <w:szCs w:val="22"/>
        </w:rPr>
        <w:t xml:space="preserve">Wasabi already queries across D1, Notion, Sheets, and Monday.com through a single abstraction. No competitor offers cross-platform querying with fuzzy matching. Expand this to become the universal data bus: pull data from anywhere, transform with AI, push to anywhere.</w:t>
      </w:r>
    </w:p>
    <w:p>
      <w:pPr>
        <w:spacing w:after="120"/>
      </w:pPr>
      <w:r>
        <w:rPr>
          <w:rFonts w:ascii="Arial" w:cs="Arial" w:eastAsia="Arial" w:hAnsi="Arial"/>
          <w:b/>
          <w:bCs/>
          <w:color w:val="1A1A1A"/>
          <w:sz w:val="22"/>
          <w:szCs w:val="22"/>
        </w:rPr>
        <w:t xml:space="preserve">3. Lightweight Deployment: </w:t>
      </w:r>
      <w:r>
        <w:rPr>
          <w:rFonts w:ascii="Arial" w:cs="Arial" w:eastAsia="Arial" w:hAnsi="Arial"/>
          <w:color w:val="1A1A1A"/>
          <w:sz w:val="22"/>
          <w:szCs w:val="22"/>
        </w:rPr>
        <w:t xml:space="preserve">3 runtime dependencies. Cloudflare edge deployment. No Docker, no Kubernetes, no infrastructure management. This is a massive advantage for small teams and individual users. Market as 'zero-ops workspace.'</w:t>
      </w:r>
    </w:p>
    <w:p>
      <w:pPr>
        <w:spacing w:after="120"/>
      </w:pPr>
      <w:r>
        <w:rPr>
          <w:rFonts w:ascii="Arial" w:cs="Arial" w:eastAsia="Arial" w:hAnsi="Arial"/>
          <w:b/>
          <w:bCs/>
          <w:color w:val="1A1A1A"/>
          <w:sz w:val="22"/>
          <w:szCs w:val="22"/>
        </w:rPr>
        <w:t xml:space="preserve">4. Neuron Knowledge Graph: </w:t>
      </w:r>
      <w:r>
        <w:rPr>
          <w:rFonts w:ascii="Arial" w:cs="Arial" w:eastAsia="Arial" w:hAnsi="Arial"/>
          <w:color w:val="1A1A1A"/>
          <w:sz w:val="22"/>
          <w:szCs w:val="22"/>
        </w:rPr>
        <w:t xml:space="preserve">The neurons concept is unique. No competitor offers visual knowledge graphs connecting records across databases. Enhance with semantic relationship types (parent-child, depends-on, related-to) and AI-suggested connections.</w:t>
      </w:r>
    </w:p>
    <w:p>
      <w:pPr>
        <w:pStyle w:val="Heading2"/>
      </w:pPr>
      <w:r>
        <w:t xml:space="preserve">14.2 New Feature Roadmap for Scale</w:t>
      </w:r>
    </w:p>
    <w:p>
      <w:pPr>
        <w:spacing w:after="120"/>
      </w:pPr>
      <w:r>
        <w:rPr>
          <w:rFonts w:ascii="Arial" w:cs="Arial" w:eastAsia="Arial" w:hAnsi="Arial"/>
          <w:b/>
          <w:bCs/>
          <w:color w:val="1A1A1A"/>
          <w:sz w:val="22"/>
          <w:szCs w:val="22"/>
        </w:rPr>
        <w:t xml:space="preserve">Near-term (1-3 months):</w:t>
      </w:r>
    </w:p>
    <w:p>
      <w:pPr>
        <w:pStyle w:val="ListParagraph"/>
        <w:numPr>
          <w:ilvl w:val="0"/>
          <w:numId w:val="2"/>
        </w:numPr>
      </w:pPr>
      <w:r>
        <w:rPr>
          <w:rFonts w:ascii="Arial" w:cs="Arial" w:eastAsia="Arial" w:hAnsi="Arial"/>
          <w:color w:val="1A1A1A"/>
          <w:sz w:val="22"/>
          <w:szCs w:val="22"/>
        </w:rPr>
        <w:t xml:space="preserve">Server-side automation triggers via Cloudflare Cron + Queues</w:t>
      </w:r>
    </w:p>
    <w:p>
      <w:pPr>
        <w:pStyle w:val="ListParagraph"/>
        <w:numPr>
          <w:ilvl w:val="0"/>
          <w:numId w:val="2"/>
        </w:numPr>
      </w:pPr>
      <w:r>
        <w:rPr>
          <w:rFonts w:ascii="Arial" w:cs="Arial" w:eastAsia="Arial" w:hAnsi="Arial"/>
          <w:color w:val="1A1A1A"/>
          <w:sz w:val="22"/>
          <w:szCs w:val="22"/>
        </w:rPr>
        <w:t xml:space="preserve">Webhook endpoint for external event ingestion</w:t>
      </w:r>
    </w:p>
    <w:p>
      <w:pPr>
        <w:pStyle w:val="ListParagraph"/>
        <w:numPr>
          <w:ilvl w:val="0"/>
          <w:numId w:val="2"/>
        </w:numPr>
      </w:pPr>
      <w:r>
        <w:rPr>
          <w:rFonts w:ascii="Arial" w:cs="Arial" w:eastAsia="Arial" w:hAnsi="Arial"/>
          <w:color w:val="1A1A1A"/>
          <w:sz w:val="22"/>
          <w:szCs w:val="22"/>
        </w:rPr>
        <w:t xml:space="preserve">Formula engine with 50 core spreadsheet functions</w:t>
      </w:r>
    </w:p>
    <w:p>
      <w:pPr>
        <w:pStyle w:val="ListParagraph"/>
        <w:numPr>
          <w:ilvl w:val="0"/>
          <w:numId w:val="2"/>
        </w:numPr>
      </w:pPr>
      <w:r>
        <w:rPr>
          <w:rFonts w:ascii="Arial" w:cs="Arial" w:eastAsia="Arial" w:hAnsi="Arial"/>
          <w:color w:val="1A1A1A"/>
          <w:sz w:val="22"/>
          <w:szCs w:val="22"/>
        </w:rPr>
        <w:t xml:space="preserve">Export capabilities (CSV, Excel, PDF reports)</w:t>
      </w:r>
    </w:p>
    <w:p>
      <w:pPr>
        <w:pStyle w:val="ListParagraph"/>
        <w:numPr>
          <w:ilvl w:val="0"/>
          <w:numId w:val="2"/>
        </w:numPr>
      </w:pPr>
      <w:r>
        <w:rPr>
          <w:rFonts w:ascii="Arial" w:cs="Arial" w:eastAsia="Arial" w:hAnsi="Arial"/>
          <w:color w:val="1A1A1A"/>
          <w:sz w:val="22"/>
          <w:szCs w:val="22"/>
        </w:rPr>
        <w:t xml:space="preserve">Mobile-responsive layout with touch gestures</w:t>
      </w:r>
    </w:p>
    <w:p>
      <w:pPr>
        <w:pStyle w:val="ListParagraph"/>
        <w:numPr>
          <w:ilvl w:val="0"/>
          <w:numId w:val="2"/>
        </w:numPr>
      </w:pPr>
      <w:r>
        <w:rPr>
          <w:rFonts w:ascii="Arial" w:cs="Arial" w:eastAsia="Arial" w:hAnsi="Arial"/>
          <w:color w:val="1A1A1A"/>
          <w:sz w:val="22"/>
          <w:szCs w:val="22"/>
        </w:rPr>
        <w:t xml:space="preserve">Per-user cost quotas and usage dashboards</w:t>
      </w:r>
    </w:p>
    <w:p>
      <w:pPr>
        <w:spacing w:after="120"/>
      </w:pPr>
      <w:r>
        <w:rPr>
          <w:rFonts w:ascii="Arial" w:cs="Arial" w:eastAsia="Arial" w:hAnsi="Arial"/>
          <w:b/>
          <w:bCs/>
          <w:color w:val="1A1A1A"/>
          <w:sz w:val="22"/>
          <w:szCs w:val="22"/>
        </w:rPr>
        <w:t xml:space="preserve">Mid-term (3-6 months):</w:t>
      </w:r>
    </w:p>
    <w:p>
      <w:pPr>
        <w:pStyle w:val="ListParagraph"/>
        <w:numPr>
          <w:ilvl w:val="0"/>
          <w:numId w:val="2"/>
        </w:numPr>
      </w:pPr>
      <w:r>
        <w:rPr>
          <w:rFonts w:ascii="Arial" w:cs="Arial" w:eastAsia="Arial" w:hAnsi="Arial"/>
          <w:color w:val="1A1A1A"/>
          <w:sz w:val="22"/>
          <w:szCs w:val="22"/>
        </w:rPr>
        <w:t xml:space="preserve">Plugin marketplace — community-created functions and automations</w:t>
      </w:r>
    </w:p>
    <w:p>
      <w:pPr>
        <w:pStyle w:val="ListParagraph"/>
        <w:numPr>
          <w:ilvl w:val="0"/>
          <w:numId w:val="2"/>
        </w:numPr>
      </w:pPr>
      <w:r>
        <w:rPr>
          <w:rFonts w:ascii="Arial" w:cs="Arial" w:eastAsia="Arial" w:hAnsi="Arial"/>
          <w:color w:val="1A1A1A"/>
          <w:sz w:val="22"/>
          <w:szCs w:val="22"/>
        </w:rPr>
        <w:t xml:space="preserve">Embedding-based semantic search across knowledge base</w:t>
      </w:r>
    </w:p>
    <w:p>
      <w:pPr>
        <w:pStyle w:val="ListParagraph"/>
        <w:numPr>
          <w:ilvl w:val="0"/>
          <w:numId w:val="2"/>
        </w:numPr>
      </w:pPr>
      <w:r>
        <w:rPr>
          <w:rFonts w:ascii="Arial" w:cs="Arial" w:eastAsia="Arial" w:hAnsi="Arial"/>
          <w:color w:val="1A1A1A"/>
          <w:sz w:val="22"/>
          <w:szCs w:val="22"/>
        </w:rPr>
        <w:t xml:space="preserve">Real-time collaborative editing with cursor sharing</w:t>
      </w:r>
    </w:p>
    <w:p>
      <w:pPr>
        <w:pStyle w:val="ListParagraph"/>
        <w:numPr>
          <w:ilvl w:val="0"/>
          <w:numId w:val="2"/>
        </w:numPr>
      </w:pPr>
      <w:r>
        <w:rPr>
          <w:rFonts w:ascii="Arial" w:cs="Arial" w:eastAsia="Arial" w:hAnsi="Arial"/>
          <w:color w:val="1A1A1A"/>
          <w:sz w:val="22"/>
          <w:szCs w:val="22"/>
        </w:rPr>
        <w:t xml:space="preserve">Custom theme builder with brand color support</w:t>
      </w:r>
    </w:p>
    <w:p>
      <w:pPr>
        <w:pStyle w:val="ListParagraph"/>
        <w:numPr>
          <w:ilvl w:val="0"/>
          <w:numId w:val="2"/>
        </w:numPr>
      </w:pPr>
      <w:r>
        <w:rPr>
          <w:rFonts w:ascii="Arial" w:cs="Arial" w:eastAsia="Arial" w:hAnsi="Arial"/>
          <w:color w:val="1A1A1A"/>
          <w:sz w:val="22"/>
          <w:szCs w:val="22"/>
        </w:rPr>
        <w:t xml:space="preserve">Conditional formatting engine for sheets</w:t>
      </w:r>
    </w:p>
    <w:p>
      <w:pPr>
        <w:pStyle w:val="ListParagraph"/>
        <w:numPr>
          <w:ilvl w:val="0"/>
          <w:numId w:val="2"/>
        </w:numPr>
      </w:pPr>
      <w:r>
        <w:rPr>
          <w:rFonts w:ascii="Arial" w:cs="Arial" w:eastAsia="Arial" w:hAnsi="Arial"/>
          <w:color w:val="1A1A1A"/>
          <w:sz w:val="22"/>
          <w:szCs w:val="22"/>
        </w:rPr>
        <w:t xml:space="preserve">API gateway for external integrations (Slack, GitHub, Stripe)</w:t>
      </w:r>
    </w:p>
    <w:p>
      <w:pPr>
        <w:pStyle w:val="ListParagraph"/>
        <w:numPr>
          <w:ilvl w:val="0"/>
          <w:numId w:val="2"/>
        </w:numPr>
      </w:pPr>
      <w:r>
        <w:rPr>
          <w:rFonts w:ascii="Arial" w:cs="Arial" w:eastAsia="Arial" w:hAnsi="Arial"/>
          <w:color w:val="1A1A1A"/>
          <w:sz w:val="22"/>
          <w:szCs w:val="22"/>
        </w:rPr>
        <w:t xml:space="preserve">Team/group permission model with inheritance</w:t>
      </w:r>
    </w:p>
    <w:p>
      <w:pPr>
        <w:spacing w:after="120"/>
      </w:pPr>
      <w:r>
        <w:rPr>
          <w:rFonts w:ascii="Arial" w:cs="Arial" w:eastAsia="Arial" w:hAnsi="Arial"/>
          <w:b/>
          <w:bCs/>
          <w:color w:val="1A1A1A"/>
          <w:sz w:val="22"/>
          <w:szCs w:val="22"/>
        </w:rPr>
        <w:t xml:space="preserve">Long-term (6-12 months):</w:t>
      </w:r>
    </w:p>
    <w:p>
      <w:pPr>
        <w:pStyle w:val="ListParagraph"/>
        <w:numPr>
          <w:ilvl w:val="0"/>
          <w:numId w:val="2"/>
        </w:numPr>
      </w:pPr>
      <w:r>
        <w:rPr>
          <w:rFonts w:ascii="Arial" w:cs="Arial" w:eastAsia="Arial" w:hAnsi="Arial"/>
          <w:color w:val="1A1A1A"/>
          <w:sz w:val="22"/>
          <w:szCs w:val="22"/>
        </w:rPr>
        <w:t xml:space="preserve">White-label SaaS offering for enterprises</w:t>
      </w:r>
    </w:p>
    <w:p>
      <w:pPr>
        <w:pStyle w:val="ListParagraph"/>
        <w:numPr>
          <w:ilvl w:val="0"/>
          <w:numId w:val="2"/>
        </w:numPr>
      </w:pPr>
      <w:r>
        <w:rPr>
          <w:rFonts w:ascii="Arial" w:cs="Arial" w:eastAsia="Arial" w:hAnsi="Arial"/>
          <w:color w:val="1A1A1A"/>
          <w:sz w:val="22"/>
          <w:szCs w:val="22"/>
        </w:rPr>
        <w:t xml:space="preserve">Cross-sheet formulas and pivot tables</w:t>
      </w:r>
    </w:p>
    <w:p>
      <w:pPr>
        <w:pStyle w:val="ListParagraph"/>
        <w:numPr>
          <w:ilvl w:val="0"/>
          <w:numId w:val="2"/>
        </w:numPr>
      </w:pPr>
      <w:r>
        <w:rPr>
          <w:rFonts w:ascii="Arial" w:cs="Arial" w:eastAsia="Arial" w:hAnsi="Arial"/>
          <w:color w:val="1A1A1A"/>
          <w:sz w:val="22"/>
          <w:szCs w:val="22"/>
        </w:rPr>
        <w:t xml:space="preserve">AI-generated dashboards from natural language descriptions</w:t>
      </w:r>
    </w:p>
    <w:p>
      <w:pPr>
        <w:pStyle w:val="ListParagraph"/>
        <w:numPr>
          <w:ilvl w:val="0"/>
          <w:numId w:val="2"/>
        </w:numPr>
      </w:pPr>
      <w:r>
        <w:rPr>
          <w:rFonts w:ascii="Arial" w:cs="Arial" w:eastAsia="Arial" w:hAnsi="Arial"/>
          <w:color w:val="1A1A1A"/>
          <w:sz w:val="22"/>
          <w:szCs w:val="22"/>
        </w:rPr>
        <w:t xml:space="preserve">Offline-first with service worker sync</w:t>
      </w:r>
    </w:p>
    <w:p>
      <w:pPr>
        <w:pStyle w:val="ListParagraph"/>
        <w:numPr>
          <w:ilvl w:val="0"/>
          <w:numId w:val="2"/>
        </w:numPr>
      </w:pPr>
      <w:r>
        <w:rPr>
          <w:rFonts w:ascii="Arial" w:cs="Arial" w:eastAsia="Arial" w:hAnsi="Arial"/>
          <w:color w:val="1A1A1A"/>
          <w:sz w:val="22"/>
          <w:szCs w:val="22"/>
        </w:rPr>
        <w:t xml:space="preserve">Native mobile apps (React Native or Capacitor)</w:t>
      </w:r>
    </w:p>
    <w:p>
      <w:pPr>
        <w:pStyle w:val="ListParagraph"/>
        <w:numPr>
          <w:ilvl w:val="0"/>
          <w:numId w:val="2"/>
        </w:numPr>
      </w:pPr>
      <w:r>
        <w:rPr>
          <w:rFonts w:ascii="Arial" w:cs="Arial" w:eastAsia="Arial" w:hAnsi="Arial"/>
          <w:color w:val="1A1A1A"/>
          <w:sz w:val="22"/>
          <w:szCs w:val="22"/>
        </w:rPr>
        <w:t xml:space="preserve">SSO/SAML enterprise authentication</w:t>
      </w:r>
    </w:p>
    <w:p>
      <w:pPr>
        <w:pStyle w:val="ListParagraph"/>
        <w:numPr>
          <w:ilvl w:val="0"/>
          <w:numId w:val="2"/>
        </w:numPr>
      </w:pPr>
      <w:r>
        <w:rPr>
          <w:rFonts w:ascii="Arial" w:cs="Arial" w:eastAsia="Arial" w:hAnsi="Arial"/>
          <w:color w:val="1A1A1A"/>
          <w:sz w:val="22"/>
          <w:szCs w:val="22"/>
        </w:rPr>
        <w:t xml:space="preserve">Multi-workspace with cross-workspace data sharing</w:t>
      </w:r>
    </w:p>
    <w:p>
      <w:pPr>
        <w:pStyle w:val="ListParagraph"/>
        <w:numPr>
          <w:ilvl w:val="0"/>
          <w:numId w:val="2"/>
        </w:numPr>
      </w:pPr>
      <w:r>
        <w:rPr>
          <w:rFonts w:ascii="Arial" w:cs="Arial" w:eastAsia="Arial" w:hAnsi="Arial"/>
          <w:color w:val="1A1A1A"/>
          <w:sz w:val="22"/>
          <w:szCs w:val="22"/>
        </w:rPr>
        <w:t xml:space="preserve">AI copilot that proactively suggests automations based on user patterns</w:t>
      </w:r>
    </w:p>
    <w:p>
      <w:pPr>
        <w:pStyle w:val="ListParagraph"/>
        <w:numPr>
          <w:ilvl w:val="0"/>
          <w:numId w:val="2"/>
        </w:numPr>
      </w:pPr>
      <w:r>
        <w:rPr>
          <w:rFonts w:ascii="Arial" w:cs="Arial" w:eastAsia="Arial" w:hAnsi="Arial"/>
          <w:color w:val="1A1A1A"/>
          <w:sz w:val="22"/>
          <w:szCs w:val="22"/>
        </w:rPr>
        <w:t xml:space="preserve">Version control for all configurations (pages, functions, automations)</w:t>
      </w:r>
    </w:p>
    <w:p>
      <w:r>
        <w:br w:type="page"/>
      </w:r>
    </w:p>
    <w:p>
      <w:pPr>
        <w:pStyle w:val="Heading1"/>
      </w:pPr>
      <w:r>
        <w:t xml:space="preserve">15. Prioritized Action Plan</w:t>
      </w:r>
    </w:p>
    <w:p>
      <w:pPr>
        <w:spacing w:after="120"/>
      </w:pPr>
      <w:r>
        <w:rPr>
          <w:rFonts w:ascii="Arial" w:cs="Arial" w:eastAsia="Arial" w:hAnsi="Arial"/>
          <w:color w:val="1A1A1A"/>
          <w:sz w:val="22"/>
          <w:szCs w:val="22"/>
        </w:rPr>
        <w:t xml:space="preserve">All findings organized into implementation priority with estimated effort and impact.</w:t>
      </w:r>
    </w:p>
    <w:p>
      <w:pPr>
        <w:spacing w:after="80"/>
      </w:pPr>
    </w:p>
    <w:p>
      <w:pPr>
        <w:pStyle w:val="Heading2"/>
      </w:pPr>
      <w:r>
        <w:t xml:space="preserve">15.1 Tier 1 — Critical Fixes (Do Now)</w:t>
      </w:r>
    </w:p>
    <w:p>
      <w:pPr>
        <w:spacing w:after="120"/>
      </w:pPr>
      <w:r>
        <w:rPr>
          <w:rFonts w:ascii="Arial" w:cs="Arial" w:eastAsia="Arial" w:hAnsi="Arial"/>
          <w:color w:val="1A1A1A"/>
          <w:sz w:val="22"/>
          <w:szCs w:val="22"/>
        </w:rPr>
        <w:t xml:space="preserve">These items address security vulnerabilities and architectural blockers that must be resolved before any public deployment.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700"/>
        <w:gridCol w:w="1200"/>
        <w:gridCol w:w="150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Encrypt credentials at rest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AES-256 for all API keys in D1. Remove plaintext key exposure from GET /connections.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days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Upgrade password hashing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SHA-256 with bcrypt/Argon2 + per-user salt. Enforce 12-char minimum.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day</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Remove hardcoded secrets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Move config.json API key to env vars. Add to .gitignore. Rotate 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hours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Restrict CORS origins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 with known domain allowlist.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hours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rate limiting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Per-IP and per-user limits on auth and AI endpoints.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days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D1/Notion sync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Queue-based bidirectional sync (doc-14 architecture). Unblocks MCP, automations, 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 security hardening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Reduce to 2-hour expiry. Add refresh tokens. Use HttpOnly cookies.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days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bl>
    <w:p>
      <w:pPr>
        <w:spacing w:after="120"/>
      </w:pPr>
    </w:p>
    <w:p>
      <w:pPr>
        <w:pStyle w:val="Heading2"/>
      </w:pPr>
      <w:r>
        <w:t xml:space="preserve">15.2 Tier 2 — Core Enhancements (Next 1-3 Months)</w:t>
      </w:r>
    </w:p>
    <w:p>
      <w:pPr>
        <w:spacing w:after="120"/>
      </w:pPr>
      <w:r>
        <w:rPr>
          <w:rFonts w:ascii="Arial" w:cs="Arial" w:eastAsia="Arial" w:hAnsi="Arial"/>
          <w:color w:val="1A1A1A"/>
          <w:sz w:val="22"/>
          <w:szCs w:val="22"/>
        </w:rPr>
        <w:t xml:space="preserve">Improvements to existing features that significantly improve usability, reliability, and competitive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700"/>
        <w:gridCol w:w="1200"/>
        <w:gridCol w:w="150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Sheet formula engine (50 functions)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Math, text, date, logical, lookup formulas. Formula bar with live preview.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Spreadsheet keyboard navigation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Arrow keys, Tab, Enter, Ctrl+C/V, multi-cell selection, drag-fill.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Server-side automation triggers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Migrate from browser polling to Cloudflare Cron Triggers.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Split worker.js into modules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 domain-specific workers connected via Service Bindings.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Accessibility remediation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Aria-labels on all icon buttons. Semantic HTML. Live regions. Focus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Tablet/touch optimization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3-tier responsive layout. 44px touch targets. Swipe gestures. Bottom sheets.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Export capabilities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CSV, Excel, and PDF export from any view. Scheduled report generation.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Per-user AI cost quotas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Server-side cost tracking in D1. Configurable daily/monthly limits.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week</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Conditional formatting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Value-based rules, color scales, data bars for sheet cells.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Compound filters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AND/OR logic, date ranges, text operators, relative dates.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bl>
    <w:p>
      <w:pPr>
        <w:spacing w:after="120"/>
      </w:pPr>
    </w:p>
    <w:p>
      <w:pPr>
        <w:pStyle w:val="Heading2"/>
      </w:pPr>
      <w:r>
        <w:t xml:space="preserve">15.3 Tier 3 — Future Capabilities (3-12 Months)</w:t>
      </w:r>
    </w:p>
    <w:p>
      <w:pPr>
        <w:spacing w:after="120"/>
      </w:pPr>
      <w:r>
        <w:rPr>
          <w:rFonts w:ascii="Arial" w:cs="Arial" w:eastAsia="Arial" w:hAnsi="Arial"/>
          <w:color w:val="1A1A1A"/>
          <w:sz w:val="22"/>
          <w:szCs w:val="22"/>
        </w:rPr>
        <w:t xml:space="preserve">New features aimed at scaling the platform and adding impressive, differentiated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700"/>
        <w:gridCol w:w="1200"/>
        <w:gridCol w:w="150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Plugin marketplace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Community functions, automations, and integrations with install/update lifecycle.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Semantic KB search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Embedding-based search via Cloudflare Vectorize. Hybrid keyword+semantic retrieval.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Webhook ingestion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Worker endpoint for external event sources. Map webhook payloads to records/automations.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API gateway for integrations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Slack, GitHub, Stripe, Jira connectors with bidirectional sync.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6-8 weeks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AI-generated automations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Natural language to automation rules/flows. AI suggests automations from user patterns.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Real-time collaborative editing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Cursor sharing, cell locking, live presence indicators across all 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Custom theme builder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Admin HSL color picker with accessibility checker. Brand color import.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Offline-first with service worker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critical assets and data. Queue mutations for sync when online.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White-label SaaS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Custom branding, domain, logo, favicon. Per-tenant configuration.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Native mobile apps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React Native or Capacitor wrapper with push notifications and offline 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8-12 weeks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bl>
    <w:p>
      <w:r>
        <w:br w:type="page"/>
      </w:r>
    </w:p>
    <w:p>
      <w:pPr>
        <w:pStyle w:val="Heading1"/>
      </w:pPr>
      <w:r>
        <w:t xml:space="preserve">16. Conclusion</w:t>
      </w:r>
    </w:p>
    <w:p>
      <w:pPr>
        <w:spacing w:after="120"/>
      </w:pPr>
      <w:r>
        <w:rPr>
          <w:rFonts w:ascii="Arial" w:cs="Arial" w:eastAsia="Arial" w:hAnsi="Arial"/>
          <w:color w:val="1A1A1A"/>
          <w:sz w:val="22"/>
          <w:szCs w:val="22"/>
        </w:rPr>
        <w:t xml:space="preserve">Wasabi is an impressively ambitious platform with a strong architectural foundation. The zero-dependency frontend, Cloudflare edge deployment, multi-phase AI agent system, and unified data layer are genuine competitive advantages. The Japanese-inspired design system gives it a distinctive identity, and the neuron knowledge graph concept is unique in the market.</w:t>
      </w:r>
    </w:p>
    <w:p>
      <w:pPr>
        <w:spacing w:after="80"/>
      </w:pPr>
    </w:p>
    <w:p>
      <w:pPr>
        <w:spacing w:after="120"/>
      </w:pPr>
      <w:r>
        <w:rPr>
          <w:rFonts w:ascii="Arial" w:cs="Arial" w:eastAsia="Arial" w:hAnsi="Arial"/>
          <w:color w:val="1A1A1A"/>
          <w:sz w:val="22"/>
          <w:szCs w:val="22"/>
        </w:rPr>
        <w:t xml:space="preserve">The most critical path to a competitive meta-platform runs through three priorities: first, harden security for multi-user deployment (1-2 weeks of focused work on the 7 Tier 1 items). Second, close the sheets gap with a formula engine and keyboard navigation (4-6 weeks) since spreadsheet power is table stakes for a workspace platform. Third, implement the D1/Notion sync (2-3 weeks) to unlock the full potential of automations, search, and the MCP server.</w:t>
      </w:r>
    </w:p>
    <w:p>
      <w:pPr>
        <w:spacing w:after="80"/>
      </w:pPr>
    </w:p>
    <w:p>
      <w:pPr>
        <w:spacing w:after="120"/>
      </w:pPr>
      <w:r>
        <w:rPr>
          <w:rFonts w:ascii="Arial" w:cs="Arial" w:eastAsia="Arial" w:hAnsi="Arial"/>
          <w:color w:val="1A1A1A"/>
          <w:sz w:val="22"/>
          <w:szCs w:val="22"/>
        </w:rPr>
        <w:t xml:space="preserve">With those foundations in place, Wasabi can credibly position itself as the AI-native alternative to the fragmented tool landscape. The vision of a lightweight, all-in-one workspace powered by intelligent AI is achievable with the existing architecture. The key is executing on the fundamentals before expanding into the impressive but less urgent future features.</w:t>
      </w:r>
    </w:p>
    <w:p>
      <w:pPr>
        <w:spacing w:after="8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Wasabi Platform — Analysis &amp; Improvement Plan</w:t>
    </w:r>
    <w:r>
      <w:rPr>
        <w:rFonts w:ascii="Arial" w:cs="Arial" w:eastAsia="Arial" w:hAnsi="Arial"/>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2026-03-20T08:13:33.142Z</dcterms:created>
  <dcterms:modified xsi:type="dcterms:W3CDTF">2026-03-20T08:13:33.142Z</dcterms:modified>
</cp:coreProperties>
</file>

<file path=docProps/custom.xml><?xml version="1.0" encoding="utf-8"?>
<Properties xmlns="http://schemas.openxmlformats.org/officeDocument/2006/custom-properties" xmlns:vt="http://schemas.openxmlformats.org/officeDocument/2006/docPropsVTypes"/>
</file>