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2E7D32"/>
          <w:sz w:val="56"/>
          <w:szCs w:val="56"/>
        </w:rPr>
        <w:t xml:space="preserve">WASABI PLATFORM</w:t>
      </w:r>
    </w:p>
    <w:p>
      <w:pPr>
        <w:spacing w:after="200"/>
        <w:jc w:val="center"/>
      </w:pPr>
      <w:r>
        <w:rPr>
          <w:rFonts w:ascii="Arial" w:cs="Arial" w:eastAsia="Arial" w:hAnsi="Arial"/>
          <w:color w:val="555555"/>
          <w:sz w:val="36"/>
          <w:szCs w:val="36"/>
        </w:rPr>
        <w:t xml:space="preserve">Analysis &amp; Improvement Plan v2</w:t>
      </w:r>
    </w:p>
    <w:p>
      <w:pPr>
        <w:spacing w:after="80"/>
        <w:jc w:val="center"/>
      </w:pPr>
      <w:r>
        <w:rPr>
          <w:rFonts w:ascii="Arial" w:cs="Arial" w:eastAsia="Arial" w:hAnsi="Arial"/>
          <w:color w:val="888888"/>
          <w:sz w:val="22"/>
          <w:szCs w:val="22"/>
        </w:rPr>
        <w:t xml:space="preserve">AI-Powered Meta-Platform Workspace</w:t>
      </w:r>
    </w:p>
    <w:p>
      <w:pPr>
        <w:spacing w:after="600"/>
      </w:pPr>
    </w:p>
    <w:p>
      <w:pPr>
        <w:spacing w:after="80"/>
        <w:jc w:val="center"/>
      </w:pPr>
      <w:r>
        <w:rPr>
          <w:rFonts w:ascii="Arial" w:cs="Arial" w:eastAsia="Arial" w:hAnsi="Arial"/>
          <w:color w:val="888888"/>
          <w:sz w:val="22"/>
          <w:szCs w:val="22"/>
        </w:rPr>
        <w:t xml:space="preserve">Prepared: March 20, 2026 — Updated Reinvestigation</w:t>
      </w:r>
    </w:p>
    <w:p>
      <w:pPr>
        <w:jc w:val="center"/>
      </w:pPr>
      <w:r>
        <w:rPr>
          <w:rFonts w:ascii="Arial" w:cs="Arial" w:eastAsia="Arial" w:hAnsi="Arial"/>
          <w:color w:val="888888"/>
          <w:sz w:val="22"/>
          <w:szCs w:val="22"/>
        </w:rPr>
        <w:t xml:space="preserve">Classification: Internal — Strategic Planning</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1A1A1A"/>
          <w:sz w:val="22"/>
          <w:szCs w:val="22"/>
        </w:rPr>
        <w:t xml:space="preserve">This is an updated reinvestigation of the Wasabi platform codebase, incorporating changes made since the initial audit and three key strategic clarifications: (1) dual-mode architecture is vestigial and must be fully removed, (2) Notion is an integration, not a dependency, and the platform is actively decoupling, and (3) significant work has been done on multi-user scoping, design, and real-time collaboration.</w:t>
      </w:r>
    </w:p>
    <w:p>
      <w:pPr>
        <w:spacing w:after="80"/>
      </w:pPr>
    </w:p>
    <w:p>
      <w:pPr>
        <w:spacing w:after="120"/>
      </w:pPr>
      <w:r>
        <w:rPr>
          <w:rFonts w:ascii="Arial" w:cs="Arial" w:eastAsia="Arial" w:hAnsi="Arial"/>
          <w:color w:val="1A1A1A"/>
          <w:sz w:val="22"/>
          <w:szCs w:val="22"/>
        </w:rPr>
        <w:t xml:space="preserve">The platform has matured considerably. Multi-user is now production-grade with JWT auth, session management, per-page permissions, active session tracking/revocation, and real-time multi-device sync via WebSocket. Field-level conflict detection is deployed. Google OAuth is properly isolated per-user. The Notion decoupling architecture is fully designed (doc-14) with a clear 4-phase migration path, and the disconnect workflow already works cleanly.</w:t>
      </w:r>
    </w:p>
    <w:p>
      <w:pPr>
        <w:spacing w:after="80"/>
      </w:pPr>
    </w:p>
    <w:p>
      <w:pPr>
        <w:spacing w:after="120"/>
      </w:pPr>
      <w:r>
        <w:rPr>
          <w:rFonts w:ascii="Arial" w:cs="Arial" w:eastAsia="Arial" w:hAnsi="Arial"/>
          <w:color w:val="1A1A1A"/>
          <w:sz w:val="22"/>
          <w:szCs w:val="22"/>
        </w:rPr>
        <w:t xml:space="preserve">This audit identified 52 specific findings organized into: vestigial architecture to remove, security hardening, data management improvements, UI/UX and accessibility gaps, sheets capabilities, AI optimization, scalability, and future features. The most impactful work remains: completing Notion decoupling (Phase 14), save reliability hardening (Phase 7 Sprint 1), security fixes (CORS, passwords, credentials), and the sheets formula engine.</w:t>
      </w:r>
    </w:p>
    <w:p>
      <w:r>
        <w:br w:type="page"/>
      </w:r>
    </w:p>
    <w:p>
      <w:pPr>
        <w:pStyle w:val="Heading1"/>
      </w:pPr>
      <w:r>
        <w:t xml:space="preserve">2. Changes Since Last Audit</w:t>
      </w:r>
    </w:p>
    <w:p>
      <w:pPr>
        <w:spacing w:after="120"/>
      </w:pPr>
      <w:r>
        <w:rPr>
          <w:rFonts w:ascii="Arial" w:cs="Arial" w:eastAsia="Arial" w:hAnsi="Arial"/>
          <w:color w:val="1A1A1A"/>
          <w:sz w:val="22"/>
          <w:szCs w:val="22"/>
        </w:rPr>
        <w:t xml:space="preserve">The following improvements have been verified in the codebase since the initial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Area</w:t>
            </w:r>
          </w:p>
        </w:tc>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Status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Multi-user auth</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JWT + session management, active_sessions table with revocation, multi-device tracking, invite codes, jti claim</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Per-page permissions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page_permissions table, owner/editor/viewer per page, admin bypass, auto-assignment on create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Google OAuth isolation</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Per-user token storage in user_connections, disconnect only removes requesting user’s token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Field-level conflict detection</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cell_versions JSON per row, base_versions comparison on PATCH, conflict response with both values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Session management</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active_sessions with jti claim, last_seen tracking, 30-day cleanup, revoke-all and revoke-others endpoints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Notion disconnect workflow</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handleDisconnect() severs Notion links, converts page_type to database, preserves all D1 data</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Server-side automation cron</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runAutomationTick() in worker scheduled handler, max 5 rules/tick, max 8 agent iterations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Server-side sync cron</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runSyncFlushTick() processes dirty rows in worker cron, not browser-only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Audit logging</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audit_log table with user_id, action, resource_type, resource_id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PIN protection</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Per-page PIN with session tokens, 15-min expiry, admin bypass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User state persistence</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user_state table, last_page and preferences per user in D1</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Real-time sync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UserSocket WebSocket for multi-device dashboard/nav/session sync</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Route-level RBAC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FIXED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ROUTE_PERMISSIONS array with pattern matching, method-specific role requirements</w:t>
            </w:r>
          </w:p>
        </w:tc>
      </w:tr>
    </w:tbl>
    <w:p>
      <w:r>
        <w:br w:type="page"/>
      </w:r>
    </w:p>
    <w:p>
      <w:pPr>
        <w:pStyle w:val="Heading1"/>
      </w:pPr>
      <w:r>
        <w:t xml:space="preserve">3. Vestigial Dual-Mode Architecture</w:t>
      </w:r>
    </w:p>
    <w:p>
      <w:pPr>
        <w:spacing w:after="120"/>
      </w:pPr>
      <w:r>
        <w:rPr>
          <w:rFonts w:ascii="Arial" w:cs="Arial" w:eastAsia="Arial" w:hAnsi="Arial"/>
          <w:color w:val="1A1A1A"/>
          <w:sz w:val="22"/>
          <w:szCs w:val="22"/>
        </w:rPr>
        <w:t xml:space="preserve">The dual-mode system (Zen/Sashimi vs Sushi Roll/Samurai) was a bridge for iterative UI porting. Wasabi is now a single-mode multi-user experience. All remaining dual-mode references are vestigial naming artifacts that should be cleaned up. No mode-switching logic remains.</w:t>
      </w:r>
    </w:p>
    <w:p>
      <w:pPr>
        <w:spacing w:after="80"/>
      </w:pPr>
    </w:p>
    <w:p>
      <w:pPr>
        <w:pStyle w:val="Heading2"/>
      </w:pPr>
      <w:r>
        <w:t xml:space="preserve">3.1 Vestigial “zen” References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Location</w:t>
            </w:r>
          </w:p>
        </w:tc>
        <w:tc>
          <w:tcPr>
            <w:tcW w:type="dxa" w:w="33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Reference</w:t>
            </w:r>
          </w:p>
        </w:tc>
        <w:tc>
          <w:tcPr>
            <w:tcW w:type="dxa" w:w="3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Recommended 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/src/zen/ directory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Entire directory named “zen” containing 9 active production files + 8 calendar sub-files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Rename directory to /src/workspace/ or /src/views/workspace/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App.jsx lines 40-67</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Lazy imports from ./zen/ path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Update import paths after directory rename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App.jsx lines 75-99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localStorage migration from wasabi_zen_* keys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Keep migration code for 1 release cycle, then remove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Navigation.jsx line 22, 43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import useInsight from “../zen/useInsight.js”; zenInsight variable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Rename to useInsight (drop zen prefix), move to /hooks/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Navigation.jsx lines 390-397</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zenInsight rendering block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Rename variable to insight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TopHeader.jsx line 108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Clears wasabi_zen_* localStorage keys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Update key names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ChatPanel.jsx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ZEN_TOOLS_ADMIN/EDITOR/VIEWER exports, zenMessages, zenLoading, zenHistoryRef, zenStatus, handleZenSend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Rename all to assistantTools*, chatMessages, chatLoading, etc.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ZenChatPanel.jsx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ZEN_SYSTEM_PROMPT with “Sashimi mode” label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Rename file to SimpleChat.jsx, remove Sashimi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TasksView.jsx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zenTasks, toggleZenTask, refreshZen, ZEN_TASKS_TABLE_ID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Rename to tasks, toggleTask, refreshTasks, TASKS_TABLE_ID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taskHelpers.js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 zen references in variable names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Rename to functional equivalents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worker.js line 303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zen_tasks_table_id in user_state schema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Rename to tasks_table_id (requires D1 migration)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worker.js lines 2652-2671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zen_tasks_table_id in user state GET/PUT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Update field name after D1 migration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/src/views/CalendarView.jsx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1227 lines of DEAD CODE — only zen/calendar/ version used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DELETE this file entirely</w:t>
            </w:r>
          </w:p>
        </w:tc>
      </w:tr>
    </w:tbl>
    <w:p>
      <w:pPr>
        <w:spacing w:after="120"/>
      </w:pPr>
    </w:p>
    <w:p>
      <w:pPr>
        <w:spacing w:after="120"/>
      </w:pPr>
      <w:r>
        <w:rPr>
          <w:rFonts w:ascii="Arial" w:cs="Arial" w:eastAsia="Arial" w:hAnsi="Arial"/>
          <w:color w:val="1A1A1A"/>
          <w:sz w:val="22"/>
          <w:szCs w:val="22"/>
        </w:rPr>
        <w:t xml:space="preserve">Phase 7 Sprint 4 documents this cleanup comprehensively. The directory rename (/src/zen/ → /src/workspace/) and dead file deletion (views/CalendarView.jsx) should be executed as a single atomic commit. The D1 schema change (zen_tasks_table_id → tasks_table_id) requires a migration script.</w:t>
      </w:r>
    </w:p>
    <w:p>
      <w:r>
        <w:br w:type="page"/>
      </w:r>
    </w:p>
    <w:p>
      <w:pPr>
        <w:pStyle w:val="Heading1"/>
      </w:pPr>
      <w:r>
        <w:t xml:space="preserve">4. Security Audit</w:t>
      </w:r>
    </w:p>
    <w:p>
      <w:pPr>
        <w:spacing w:after="120"/>
      </w:pPr>
      <w:r>
        <w:rPr>
          <w:rFonts w:ascii="Arial" w:cs="Arial" w:eastAsia="Arial" w:hAnsi="Arial"/>
          <w:color w:val="1A1A1A"/>
          <w:sz w:val="22"/>
          <w:szCs w:val="22"/>
        </w:rPr>
        <w:t xml:space="preserve">The security posture has improved with session management, audit logging, and per-page permissions. However, several critical and high-severity issues persist from the initial audit.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700"/>
        <w:gridCol w:w="2700"/>
      </w:tblGrid>
      <w:tr>
        <w:tc>
          <w:tcPr>
            <w:tcW w:type="dxa" w:w="1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Severity</w:t>
            </w:r>
          </w:p>
        </w:tc>
        <w:tc>
          <w:tcPr>
            <w:tcW w:type="dxa" w:w="2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Issue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Current State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Recommendation</w:t>
            </w:r>
          </w:p>
        </w:tc>
      </w:tr>
      <w:tr>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Plaintext credentials in D1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connections table stores Notion, Claude, Monday API keys unencrypted. GET /connections returns keys in plaintext.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Encrypt with AES-256 before D1 storage. Never return raw keys via API. Use Cloudflare Workers Secrets for static keys.</w:t>
            </w:r>
          </w:p>
        </w:tc>
      </w:tr>
      <w:tr>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Hardcoded MCP API key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mcp-server/config.json contains wasabi-2026-secret committed to git.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Move to environment variable. Add config.json to .gitignore. Rotate the compromised key immediately.</w:t>
            </w:r>
          </w:p>
        </w:tc>
      </w:tr>
      <w:tr>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CORS allow-all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Access-Control-Allow-Origin: * on all endpoints (worker.js line 10). Enables cross-origin attacks.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Restrict to known origins. Create ALLOWED_ORIGINS list. Return requesting origin only if allowlisted.</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SHA-256 password hashing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crypto.subtle.digest(“SHA-256”) without salt (worker.js line 669-674). Fast hash vulnerable to dictionary attacks.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Migrate to bcrypt or Argon2 with per-user salt. Run migration on next login (hash check + re-hash).</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Insecure JWT fallback key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env.WASABI_SECRET || “wasabi-dev-secret” (worker.js line 364). Dev key in production code.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Remove fallback. Require WASABI_SECRET in production. Fail startup if missing.</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API rate limiting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rate limiting on auth, AI proxy, or write endpoints.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Implement per-IP rate limiting using Cloudflare Workers KV or Rate Limiting API. Auth: 10 req/min. AI: 30 req/min. Writes: 60 req/min.</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7-day JWT expiry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JWT_EXPIRY_DAYS = 7 with no refresh token rotation (worker.js line 344).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Reduce to 2-hour access token. Implement refresh token pattern with rotation on use.</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XSS in PluginWidget.jsx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Unescaped user code in template strings (code-review.md finding).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Sanitize all user-provided code. Use DOMPurify or escape HTML entities.</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HTML injection in iframeHelpers.js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innerHTML with unescaped data (code-review.md finding).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Replace innerHTML with textContent or sanitize with DOMPurify.</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input validation on worker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Request bodies parsed without schema validation.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zod validation on all write endpoints.</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CSRF tokens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Relies on Bearer JWT only. Generally safe but no defense in depth.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CSRF token for state-changing requests if cookie-based auth is added.</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Unvalidated sandbox execution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FunctionBuilder sandbox may allow new Function bypass (code-review.md).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Audit validatePluginCode() blocklist. Add AST-level validation.</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invite code expiration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Invite codes valid indefinitely.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expires_at column. Default 7-day expiry.</w:t>
            </w:r>
          </w:p>
        </w:tc>
      </w:tr>
    </w:tbl>
    <w:p>
      <w:r>
        <w:br w:type="page"/>
      </w:r>
    </w:p>
    <w:p>
      <w:pPr>
        <w:pStyle w:val="Heading1"/>
      </w:pPr>
      <w:r>
        <w:t xml:space="preserve">5. Notion Decoupling Assessment</w:t>
      </w:r>
    </w:p>
    <w:p>
      <w:pPr>
        <w:spacing w:after="120"/>
      </w:pPr>
      <w:r>
        <w:rPr>
          <w:rFonts w:ascii="Arial" w:cs="Arial" w:eastAsia="Arial" w:hAnsi="Arial"/>
          <w:color w:val="1A1A1A"/>
          <w:sz w:val="22"/>
          <w:szCs w:val="22"/>
        </w:rPr>
        <w:t xml:space="preserve">Notion was used as a data bootstrap while D1/R2 architecture was being built. The decoupling is well-designed and partially implemented. Notion, Monday, Google, and Sheets are integrations, not dependencies.</w:t>
      </w:r>
    </w:p>
    <w:p>
      <w:pPr>
        <w:spacing w:after="80"/>
      </w:pPr>
    </w:p>
    <w:p>
      <w:pPr>
        <w:pStyle w:val="Heading2"/>
      </w:pPr>
      <w:r>
        <w:t xml:space="preserve">5.1 Current Decoupling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Capability</w:t>
            </w:r>
          </w:p>
        </w:tc>
        <w:tc>
          <w:tcPr>
            <w:tcW w:type="dxa" w:w="21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Status</w:t>
            </w:r>
          </w:p>
        </w:tc>
        <w:tc>
          <w:tcPr>
            <w:tcW w:type="dxa" w:w="4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D1 as source of truth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 native tables read/write directly to D1. 26 tables, full CRUD.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Sync configuration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sync_configs table with direction, field_mapping, enabled flag.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Push sync (D1→Notion)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runSyncFlushTick() processes dirty rows, maps to Notion properties.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Pull sync (Notion→D1)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and incremental pull with last_edited_time filter.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Disconnect workflow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handleDisconnect() severs links, converts page_type, preserves D1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Notion route isolation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 Notion proxy routes grouped under dedicated section, fail gracefully without key.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Auto-sync on link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 Started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14 Phase A: auto-pull on database link creation.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resolveSourceType switch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 Started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14 Phase B: synced DBs return “d1” instead of “notion”.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Existing DB migration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 Started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14 Phase C: bootstrap 4 linked DBs (~250 records).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Freshness maintenance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 Started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14 Phase D: staleness check + optional cron pull.</w:t>
            </w:r>
          </w:p>
        </w:tc>
      </w:tr>
    </w:tbl>
    <w:p>
      <w:pPr>
        <w:spacing w:after="120"/>
      </w:pPr>
    </w:p>
    <w:p>
      <w:pPr>
        <w:pStyle w:val="Heading2"/>
      </w:pPr>
      <w:r>
        <w:t xml:space="preserve">5.2 What Remains Blocked Without Full Decoupling</w:t>
      </w:r>
    </w:p>
    <w:p>
      <w:pPr>
        <w:spacing w:after="120"/>
      </w:pPr>
      <w:r>
        <w:rPr>
          <w:rFonts w:ascii="Arial" w:cs="Arial" w:eastAsia="Arial" w:hAnsi="Arial"/>
          <w:color w:val="1A1A1A"/>
          <w:sz w:val="22"/>
          <w:szCs w:val="22"/>
        </w:rPr>
        <w:t xml:space="preserve">Until Phase 14 Phases A-C complete, linked Notion databases bypass D1 entirely. This means the following features DO NOT WORK for Notion-sourced data:</w:t>
      </w:r>
    </w:p>
    <w:p>
      <w:pPr>
        <w:pStyle w:val="ListParagraph"/>
        <w:numPr>
          <w:ilvl w:val="0"/>
          <w:numId w:val="2"/>
        </w:numPr>
      </w:pPr>
      <w:r>
        <w:rPr>
          <w:rFonts w:ascii="Arial" w:cs="Arial" w:eastAsia="Arial" w:hAnsi="Arial"/>
          <w:color w:val="1A1A1A"/>
          <w:sz w:val="22"/>
          <w:szCs w:val="22"/>
        </w:rPr>
        <w:t xml:space="preserve">MCP server tools (all 29 tools return empty for Notion sources)</w:t>
      </w:r>
    </w:p>
    <w:p>
      <w:pPr>
        <w:pStyle w:val="ListParagraph"/>
        <w:numPr>
          <w:ilvl w:val="0"/>
          <w:numId w:val="2"/>
        </w:numPr>
      </w:pPr>
      <w:r>
        <w:rPr>
          <w:rFonts w:ascii="Arial" w:cs="Arial" w:eastAsia="Arial" w:hAnsi="Arial"/>
          <w:color w:val="1A1A1A"/>
          <w:sz w:val="22"/>
          <w:szCs w:val="22"/>
        </w:rPr>
        <w:t xml:space="preserve">Automation triggers (field_change, status_change cannot detect Notion mutations)</w:t>
      </w:r>
    </w:p>
    <w:p>
      <w:pPr>
        <w:pStyle w:val="ListParagraph"/>
        <w:numPr>
          <w:ilvl w:val="0"/>
          <w:numId w:val="2"/>
        </w:numPr>
      </w:pPr>
      <w:r>
        <w:rPr>
          <w:rFonts w:ascii="Arial" w:cs="Arial" w:eastAsia="Arial" w:hAnsi="Arial"/>
          <w:color w:val="1A1A1A"/>
          <w:sz w:val="22"/>
          <w:szCs w:val="22"/>
        </w:rPr>
        <w:t xml:space="preserve">Conflict detection (cell_versions only exist in D1)</w:t>
      </w:r>
    </w:p>
    <w:p>
      <w:pPr>
        <w:pStyle w:val="ListParagraph"/>
        <w:numPr>
          <w:ilvl w:val="0"/>
          <w:numId w:val="2"/>
        </w:numPr>
      </w:pPr>
      <w:r>
        <w:rPr>
          <w:rFonts w:ascii="Arial" w:cs="Arial" w:eastAsia="Arial" w:hAnsi="Arial"/>
          <w:color w:val="1A1A1A"/>
          <w:sz w:val="22"/>
          <w:szCs w:val="22"/>
        </w:rPr>
        <w:t xml:space="preserve">Search and analytics (D1-only queries)</w:t>
      </w:r>
    </w:p>
    <w:p>
      <w:pPr>
        <w:pStyle w:val="ListParagraph"/>
        <w:numPr>
          <w:ilvl w:val="0"/>
          <w:numId w:val="2"/>
        </w:numPr>
      </w:pPr>
      <w:r>
        <w:rPr>
          <w:rFonts w:ascii="Arial" w:cs="Arial" w:eastAsia="Arial" w:hAnsi="Arial"/>
          <w:color w:val="1A1A1A"/>
          <w:sz w:val="22"/>
          <w:szCs w:val="22"/>
        </w:rPr>
        <w:t xml:space="preserve">Per-page permissions enforcement</w:t>
      </w:r>
    </w:p>
    <w:p>
      <w:pPr>
        <w:pStyle w:val="ListParagraph"/>
        <w:numPr>
          <w:ilvl w:val="0"/>
          <w:numId w:val="2"/>
        </w:numPr>
      </w:pPr>
      <w:r>
        <w:rPr>
          <w:rFonts w:ascii="Arial" w:cs="Arial" w:eastAsia="Arial" w:hAnsi="Arial"/>
          <w:color w:val="1A1A1A"/>
          <w:sz w:val="22"/>
          <w:szCs w:val="22"/>
        </w:rPr>
        <w:t xml:space="preserve">Neurons and knowledge graph connections</w:t>
      </w:r>
    </w:p>
    <w:p>
      <w:pPr>
        <w:pStyle w:val="ListParagraph"/>
        <w:numPr>
          <w:ilvl w:val="0"/>
          <w:numId w:val="2"/>
        </w:numPr>
      </w:pPr>
      <w:r>
        <w:rPr>
          <w:rFonts w:ascii="Arial" w:cs="Arial" w:eastAsia="Arial" w:hAnsi="Arial"/>
          <w:color w:val="1A1A1A"/>
          <w:sz w:val="22"/>
          <w:szCs w:val="22"/>
        </w:rPr>
        <w:t xml:space="preserve">Record comments, notes, and file attachments</w:t>
      </w:r>
    </w:p>
    <w:p>
      <w:pPr>
        <w:spacing w:after="80"/>
      </w:pPr>
    </w:p>
    <w:p>
      <w:pPr>
        <w:spacing w:after="120"/>
      </w:pPr>
      <w:r>
        <w:rPr>
          <w:rFonts w:ascii="Arial" w:cs="Arial" w:eastAsia="Arial" w:hAnsi="Arial"/>
          <w:color w:val="1A1A1A"/>
          <w:sz w:val="22"/>
          <w:szCs w:val="22"/>
        </w:rPr>
        <w:t xml:space="preserve">Recommendation: Phase 14 Phases A-C should be the highest priority engineering work. The migration is low-risk (~250 records across 4 databases) and unblocks the entire feature stack.</w:t>
      </w:r>
    </w:p>
    <w:p>
      <w:r>
        <w:br w:type="page"/>
      </w:r>
    </w:p>
    <w:p>
      <w:pPr>
        <w:pStyle w:val="Heading1"/>
      </w:pPr>
      <w:r>
        <w:t xml:space="preserve">6. Data Management</w:t>
      </w:r>
    </w:p>
    <w:p>
      <w:pPr>
        <w:pStyle w:val="Heading2"/>
      </w:pPr>
      <w:r>
        <w:t xml:space="preserve">6.1 D1 Schema (26 Tables)</w:t>
      </w:r>
    </w:p>
    <w:p>
      <w:pPr>
        <w:spacing w:after="120"/>
      </w:pPr>
      <w:r>
        <w:rPr>
          <w:rFonts w:ascii="Arial" w:cs="Arial" w:eastAsia="Arial" w:hAnsi="Arial"/>
          <w:color w:val="1A1A1A"/>
          <w:sz w:val="22"/>
          <w:szCs w:val="22"/>
        </w:rPr>
        <w:t xml:space="preserve">The D1 database has a comprehensive schema covering pages, records, documents, automations, knowledge base, neurons, files, users, sessions, and audit logging. Notable improvements since last audit include active_sessions, audit_log, pin_sessions, record_views, and user_dashboards tables.</w:t>
      </w:r>
    </w:p>
    <w:p>
      <w:pPr>
        <w:spacing w:after="80"/>
      </w:pPr>
    </w:p>
    <w:p>
      <w:pPr>
        <w:pStyle w:val="Heading2"/>
      </w:pPr>
      <w:r>
        <w:t xml:space="preserve">6.2 Remaining Issues</w:t>
      </w:r>
    </w:p>
    <w:p>
      <w:pPr>
        <w:pStyle w:val="ListParagraph"/>
        <w:numPr>
          <w:ilvl w:val="0"/>
          <w:numId w:val="2"/>
        </w:numPr>
      </w:pPr>
      <w:r>
        <w:rPr>
          <w:rFonts w:ascii="Arial" w:cs="Arial" w:eastAsia="Arial" w:hAnsi="Arial"/>
          <w:b/>
          <w:bCs/>
          <w:color w:val="1A1A1A"/>
          <w:sz w:val="22"/>
          <w:szCs w:val="22"/>
        </w:rPr>
        <w:t xml:space="preserve">No D1 transactions: </w:t>
      </w:r>
      <w:r>
        <w:rPr>
          <w:rFonts w:ascii="Arial" w:cs="Arial" w:eastAsia="Arial" w:hAnsi="Arial"/>
          <w:color w:val="1A1A1A"/>
          <w:sz w:val="22"/>
          <w:szCs w:val="22"/>
        </w:rPr>
        <w:t xml:space="preserve">Multi-statement operations lack atomicity. Batch creates and schema changes can partially fail with no rollback. Use D1 batch API for grouped writes.</w:t>
      </w:r>
    </w:p>
    <w:p>
      <w:pPr>
        <w:pStyle w:val="ListParagraph"/>
        <w:numPr>
          <w:ilvl w:val="0"/>
          <w:numId w:val="2"/>
        </w:numPr>
      </w:pPr>
      <w:r>
        <w:rPr>
          <w:rFonts w:ascii="Arial" w:cs="Arial" w:eastAsia="Arial" w:hAnsi="Arial"/>
          <w:b/>
          <w:bCs/>
          <w:color w:val="1A1A1A"/>
          <w:sz w:val="22"/>
          <w:szCs w:val="22"/>
        </w:rPr>
        <w:t xml:space="preserve">No R2 lifecycle management: </w:t>
      </w:r>
      <w:r>
        <w:rPr>
          <w:rFonts w:ascii="Arial" w:cs="Arial" w:eastAsia="Arial" w:hAnsi="Arial"/>
          <w:color w:val="1A1A1A"/>
          <w:sz w:val="22"/>
          <w:szCs w:val="22"/>
        </w:rPr>
        <w:t xml:space="preserve">Files uploaded to R2 have no deletion policy. Orphaned objects from deleted records accumulate. Add reference counting and TTL-based cleanup.</w:t>
      </w:r>
    </w:p>
    <w:p>
      <w:pPr>
        <w:pStyle w:val="ListParagraph"/>
        <w:numPr>
          <w:ilvl w:val="0"/>
          <w:numId w:val="2"/>
        </w:numPr>
      </w:pPr>
      <w:r>
        <w:rPr>
          <w:rFonts w:ascii="Arial" w:cs="Arial" w:eastAsia="Arial" w:hAnsi="Arial"/>
          <w:b/>
          <w:bCs/>
          <w:color w:val="1A1A1A"/>
          <w:sz w:val="22"/>
          <w:szCs w:val="22"/>
        </w:rPr>
        <w:t xml:space="preserve">Cache invalidation: </w:t>
      </w:r>
      <w:r>
        <w:rPr>
          <w:rFonts w:ascii="Arial" w:cs="Arial" w:eastAsia="Arial" w:hAnsi="Arial"/>
          <w:color w:val="1A1A1A"/>
          <w:sz w:val="22"/>
          <w:szCs w:val="22"/>
        </w:rPr>
        <w:t xml:space="preserve">localStorage cache per tab with no version busting. Stale configs possible across tabs. Add version-based cache invalidation.</w:t>
      </w:r>
    </w:p>
    <w:p>
      <w:pPr>
        <w:pStyle w:val="ListParagraph"/>
        <w:numPr>
          <w:ilvl w:val="0"/>
          <w:numId w:val="2"/>
        </w:numPr>
      </w:pPr>
      <w:r>
        <w:rPr>
          <w:rFonts w:ascii="Arial" w:cs="Arial" w:eastAsia="Arial" w:hAnsi="Arial"/>
          <w:b/>
          <w:bCs/>
          <w:color w:val="1A1A1A"/>
          <w:sz w:val="22"/>
          <w:szCs w:val="22"/>
        </w:rPr>
        <w:t xml:space="preserve">No data encryption at rest: </w:t>
      </w:r>
      <w:r>
        <w:rPr>
          <w:rFonts w:ascii="Arial" w:cs="Arial" w:eastAsia="Arial" w:hAnsi="Arial"/>
          <w:color w:val="1A1A1A"/>
          <w:sz w:val="22"/>
          <w:szCs w:val="22"/>
        </w:rPr>
        <w:t xml:space="preserve">D1 records and R2 objects stored as plaintext. Sensitive fields (API keys, tokens) should be encrypted.</w:t>
      </w:r>
    </w:p>
    <w:p>
      <w:pPr>
        <w:pStyle w:val="ListParagraph"/>
        <w:numPr>
          <w:ilvl w:val="0"/>
          <w:numId w:val="2"/>
        </w:numPr>
      </w:pPr>
      <w:r>
        <w:rPr>
          <w:rFonts w:ascii="Arial" w:cs="Arial" w:eastAsia="Arial" w:hAnsi="Arial"/>
          <w:b/>
          <w:bCs/>
          <w:color w:val="1A1A1A"/>
          <w:sz w:val="22"/>
          <w:szCs w:val="22"/>
        </w:rPr>
        <w:t xml:space="preserve">Sync pagination: </w:t>
      </w:r>
      <w:r>
        <w:rPr>
          <w:rFonts w:ascii="Arial" w:cs="Arial" w:eastAsia="Arial" w:hAnsi="Arial"/>
          <w:color w:val="1A1A1A"/>
          <w:sz w:val="22"/>
          <w:szCs w:val="22"/>
        </w:rPr>
        <w:t xml:space="preserve">Notion pull does not paginate for large databases (10K+ pages). Add cursor-based pagination with batch size limits.</w:t>
      </w:r>
    </w:p>
    <w:p>
      <w:r>
        <w:br w:type="page"/>
      </w:r>
    </w:p>
    <w:p>
      <w:pPr>
        <w:pStyle w:val="Heading1"/>
      </w:pPr>
      <w:r>
        <w:t xml:space="preserve">7. UI/UX Analysis</w:t>
      </w:r>
    </w:p>
    <w:p>
      <w:pPr>
        <w:pStyle w:val="Heading2"/>
      </w:pPr>
      <w:r>
        <w:t xml:space="preserve">7.1 Architecture (Single-Mode)</w:t>
      </w:r>
    </w:p>
    <w:p>
      <w:pPr>
        <w:spacing w:after="120"/>
      </w:pPr>
      <w:r>
        <w:rPr>
          <w:rFonts w:ascii="Arial" w:cs="Arial" w:eastAsia="Arial" w:hAnsi="Arial"/>
          <w:color w:val="1A1A1A"/>
          <w:sz w:val="22"/>
          <w:szCs w:val="22"/>
        </w:rPr>
        <w:t xml:space="preserve">Wasabi now operates as a single-mode application with a fixed layout: 54px TopHeader, collapsible left sidebar (62px compact / 220px expanded), optional 320px Wasabi AI panel (inline on desktop, overlay on narrow), and flex-1 main content area. The layout uses a 1024px breakpoint for narrow/wide modes with automatic sidebar collapse.</w:t>
      </w:r>
    </w:p>
    <w:p>
      <w:pPr>
        <w:spacing w:after="80"/>
      </w:pPr>
    </w:p>
    <w:p>
      <w:pPr>
        <w:spacing w:after="120"/>
      </w:pPr>
      <w:r>
        <w:rPr>
          <w:rFonts w:ascii="Arial" w:cs="Arial" w:eastAsia="Arial" w:hAnsi="Arial"/>
          <w:color w:val="1A1A1A"/>
          <w:sz w:val="22"/>
          <w:szCs w:val="22"/>
        </w:rPr>
        <w:t xml:space="preserve">The navigation model includes 10 system pages (Tasks, Dashboard, Notes, Gmail, Workspaces, Knowledge Hub, Notifications, Settings, plus page-based routing) with keyboard shortcuts (Mod+K palette, Mod+B sidebar, Mod+N new page, etc.). Safe area support for notched devices is implemented.</w:t>
      </w:r>
    </w:p>
    <w:p>
      <w:pPr>
        <w:pStyle w:val="Heading2"/>
      </w:pPr>
      <w:r>
        <w:t xml:space="preserve">7.2 Design System Strengths</w:t>
      </w:r>
    </w:p>
    <w:p>
      <w:pPr>
        <w:pStyle w:val="ListParagraph"/>
        <w:numPr>
          <w:ilvl w:val="0"/>
          <w:numId w:val="2"/>
        </w:numPr>
      </w:pPr>
      <w:r>
        <w:rPr>
          <w:rFonts w:ascii="Arial" w:cs="Arial" w:eastAsia="Arial" w:hAnsi="Arial"/>
          <w:b/>
          <w:bCs/>
          <w:color w:val="1A1A1A"/>
          <w:sz w:val="22"/>
          <w:szCs w:val="22"/>
        </w:rPr>
        <w:t xml:space="preserve">5 Japanese-inspired themes: </w:t>
      </w:r>
      <w:r>
        <w:rPr>
          <w:rFonts w:ascii="Arial" w:cs="Arial" w:eastAsia="Arial" w:hAnsi="Arial"/>
          <w:color w:val="1A1A1A"/>
          <w:sz w:val="22"/>
          <w:szCs w:val="22"/>
        </w:rPr>
        <w:t xml:space="preserve">Shoji (warm light), Obsidian (OLED dark, default), Hinoki (warm dark), Kori (cool light), Sumi (neutral dark). Comprehensive token coverage.</w:t>
      </w:r>
    </w:p>
    <w:p>
      <w:pPr>
        <w:pStyle w:val="ListParagraph"/>
        <w:numPr>
          <w:ilvl w:val="0"/>
          <w:numId w:val="2"/>
        </w:numPr>
      </w:pPr>
      <w:r>
        <w:rPr>
          <w:rFonts w:ascii="Arial" w:cs="Arial" w:eastAsia="Arial" w:hAnsi="Arial"/>
          <w:b/>
          <w:bCs/>
          <w:color w:val="1A1A1A"/>
          <w:sz w:val="22"/>
          <w:szCs w:val="22"/>
        </w:rPr>
        <w:t xml:space="preserve">Zero-dependency CSS: </w:t>
      </w:r>
      <w:r>
        <w:rPr>
          <w:rFonts w:ascii="Arial" w:cs="Arial" w:eastAsia="Arial" w:hAnsi="Arial"/>
          <w:color w:val="1A1A1A"/>
          <w:sz w:val="22"/>
          <w:szCs w:val="22"/>
        </w:rPr>
        <w:t xml:space="preserve">All styles via inline objects with centralized tokens. 20+ animation presets. Theme-aware scrollbars.</w:t>
      </w:r>
    </w:p>
    <w:p>
      <w:pPr>
        <w:pStyle w:val="ListParagraph"/>
        <w:numPr>
          <w:ilvl w:val="0"/>
          <w:numId w:val="2"/>
        </w:numPr>
      </w:pPr>
      <w:r>
        <w:rPr>
          <w:rFonts w:ascii="Arial" w:cs="Arial" w:eastAsia="Arial" w:hAnsi="Arial"/>
          <w:b/>
          <w:bCs/>
          <w:color w:val="1A1A1A"/>
          <w:sz w:val="22"/>
          <w:szCs w:val="22"/>
        </w:rPr>
        <w:t xml:space="preserve">44px touch targets: </w:t>
      </w:r>
      <w:r>
        <w:rPr>
          <w:rFonts w:ascii="Arial" w:cs="Arial" w:eastAsia="Arial" w:hAnsi="Arial"/>
          <w:color w:val="1A1A1A"/>
          <w:sz w:val="22"/>
          <w:szCs w:val="22"/>
        </w:rPr>
        <w:t xml:space="preserve">Apple HIG compliance on navigation buttons. Safe area insets for notched devices.</w:t>
      </w:r>
    </w:p>
    <w:p>
      <w:pPr>
        <w:pStyle w:val="Heading2"/>
      </w:pPr>
      <w:r>
        <w:t xml:space="preserve">7.3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700"/>
        <w:gridCol w:w="2700"/>
      </w:tblGrid>
      <w:tr>
        <w:tc>
          <w:tcPr>
            <w:tcW w:type="dxa" w:w="1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Severity</w:t>
            </w:r>
          </w:p>
        </w:tc>
        <w:tc>
          <w:tcPr>
            <w:tcW w:type="dxa" w:w="2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Issue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Recommendation</w:t>
            </w:r>
          </w:p>
        </w:tc>
      </w:tr>
      <w:tr>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Hardcoded overlay/error colors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 locations use rgba(0,0,0,...) instead of C.overlayBg. Error colors (#E05252, #FF6B3D) hardcoded in SystemManager and others.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Replace all hardcoded colors with design tokens. Add error/warning/success semantic color tokens.</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Missing ARIA throughout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role=“dialog” on modals, no aria-label on icon buttons, no role=“listbox” on selects, no aria-live regions for async updates.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Systematic ARIA audit. Add aria-labels to all icon buttons. Add role attributes to all interactive components.</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responsive design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Desktop-only layout beyond the 1024px breakpoint. No @media queries or breakpoint token usage. Single breakpoint is too aggressive.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3 breakpoints (640/1024/1400px). Implement responsive grid system. Add tablet-optimized layouts.</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Missing loading/empty states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Blank screens during data fetch in Table, Kanban, TasksView. Silent failures with no user notification.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skeleton loaders during fetch. Show empty state illustrations. Add error state with retry actions.</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Charts not touch-friendly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Hover-based tooltips on SVG charts. No ARIA labels on chart elements. No touch interaction model.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tap-to-select for touch. Add ARIA labels. Consider click-to-show-tooltip.</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Inconsistent error display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Mix of alerts, inline messages, and silent failures across components.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Standardize on toast notification system with retry actions and progressive disclosure.</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Missing skeleton loaders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loading states during navigation, data fetch, or async operations.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skeleton loader components matching view layouts. Show within 100ms of navigation.</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Prop drilling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Kanban passes 10+ props through tree. Multiple views share similar prop patterns.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Extract shared view logic into custom hooks. Consider view-level context for shared props.</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Hardcoded z-index values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centralized z-index scale. Values scattered across components.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Create z-index token scale (drawer: 100, modal: 200, overlay: 300, toast: 400).</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offline mode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service worker, no offline detection, no cached fallback UI.</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service worker for critical asset caching. Show offline indicator with cached data.</w:t>
            </w:r>
          </w:p>
        </w:tc>
      </w:tr>
    </w:tbl>
    <w:p>
      <w:r>
        <w:br w:type="page"/>
      </w:r>
    </w:p>
    <w:p>
      <w:pPr>
        <w:pStyle w:val="Heading1"/>
      </w:pPr>
      <w:r>
        <w:t xml:space="preserve">8. Sheets — Gap Analysis vs Google Sheets/Excel</w:t>
      </w:r>
    </w:p>
    <w:p>
      <w:pPr>
        <w:spacing w:after="120"/>
      </w:pPr>
      <w:r>
        <w:rPr>
          <w:rFonts w:ascii="Arial" w:cs="Arial" w:eastAsia="Arial" w:hAnsi="Arial"/>
          <w:color w:val="1A1A1A"/>
          <w:sz w:val="22"/>
          <w:szCs w:val="22"/>
        </w:rPr>
        <w:t xml:space="preserve">Sheets remain the largest capability gap. The Sheet component functions as a database-first grid with basic formula support, not a full spreadsheet. This comparison persists from the initial audit with no significant changes to sheet capabilities.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1860"/>
      </w:tblGrid>
      <w:tr>
        <w:tc>
          <w:tcPr>
            <w:tcW w:type="dxa" w:w="21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Feature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Wasabi Current</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Google Sheets/Excel</w:t>
            </w:r>
          </w:p>
        </w:tc>
        <w:tc>
          <w:tcPr>
            <w:tcW w:type="dxa" w:w="18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Gap</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Formulas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 functions (SUM, AVG, COUNT, MIN, MAX)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400+ built-in functions</w:t>
            </w:r>
          </w:p>
        </w:tc>
        <w:tc>
          <w:tcPr>
            <w:tcW w:type="dxa" w:w="18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Conditional formatting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None (only status-based colors)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rule engine with scales, bars, icons</w:t>
            </w:r>
          </w:p>
        </w:tc>
        <w:tc>
          <w:tcPr>
            <w:tcW w:type="dxa" w:w="18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Keyboard navigation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Ctrl+B/I, Enter, Escape only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40+ shortcuts (arrow nav, Ctrl+C/V, Tab)</w:t>
            </w:r>
          </w:p>
        </w:tc>
        <w:tc>
          <w:tcPr>
            <w:tcW w:type="dxa" w:w="18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Touch/tablet editing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Basic (pinch zoom in NodeCanvas)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Optimized touch UI with gestures</w:t>
            </w:r>
          </w:p>
        </w:tc>
        <w:tc>
          <w:tcPr>
            <w:tcW w:type="dxa" w:w="18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Import/export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CSV import (LinkedSheet), CSV/PDF export via AI tool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CSV, Excel, API, template support</w:t>
            </w:r>
          </w:p>
        </w:tc>
        <w:tc>
          <w:tcPr>
            <w:tcW w:type="dxa" w:w="18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Filtering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Chip-based OR within field, AND across fields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Complex AND/OR, date ranges, regex</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Sorting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Client-side single column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Multi-column with hierarchy</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Data validation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Type-only (10 types)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Rules, constraints, dependent dropdowns</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Charts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 types (bar, line, pie) — pure SVG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 types with advanced customization</w:t>
            </w:r>
          </w:p>
        </w:tc>
        <w:tc>
          <w:tcPr>
            <w:tcW w:type="dxa" w:w="18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Cell formatting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Bold, italic, strikethrough, alignment, number format, borders, merge, wrap</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Same plus conditional, data bars</w:t>
            </w:r>
          </w:p>
        </w:tc>
        <w:tc>
          <w:tcPr>
            <w:tcW w:type="dxa" w:w="1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Column types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 D1 types + 8 computed types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Similar range</w:t>
            </w:r>
          </w:p>
        </w:tc>
        <w:tc>
          <w:tcPr>
            <w:tcW w:type="dxa" w:w="1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Saved views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Full support with filters, colors, column visibility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Filters + permissions + sharing</w:t>
            </w:r>
          </w:p>
        </w:tc>
        <w:tc>
          <w:tcPr>
            <w:tcW w:type="dxa" w:w="1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r>
    </w:tbl>
    <w:p>
      <w:pPr>
        <w:spacing w:after="120"/>
      </w:pPr>
    </w:p>
    <w:p>
      <w:pPr>
        <w:pStyle w:val="Heading2"/>
      </w:pPr>
      <w:r>
        <w:t xml:space="preserve">8.1 Sheets Improvement Roadmap</w:t>
      </w:r>
    </w:p>
    <w:p>
      <w:pPr>
        <w:spacing w:after="120"/>
      </w:pPr>
      <w:r>
        <w:rPr>
          <w:rFonts w:ascii="Arial" w:cs="Arial" w:eastAsia="Arial" w:hAnsi="Arial"/>
          <w:b/>
          <w:bCs/>
          <w:color w:val="1A1A1A"/>
          <w:sz w:val="22"/>
          <w:szCs w:val="22"/>
        </w:rPr>
        <w:t xml:space="preserve">Phase A (4-6 weeks): </w:t>
      </w:r>
      <w:r>
        <w:rPr>
          <w:rFonts w:ascii="Arial" w:cs="Arial" w:eastAsia="Arial" w:hAnsi="Arial"/>
          <w:color w:val="1A1A1A"/>
          <w:sz w:val="22"/>
          <w:szCs w:val="22"/>
        </w:rPr>
        <w:t xml:space="preserve">Formula engine with 50 core functions (math, text, date, logical, lookup). Spreadsheet keyboard navigation (arrow keys, Tab, Enter, Ctrl+Home/End, Ctrl+C/V). Multi-cell selection. Undo/redo stack synced to server.</w:t>
      </w:r>
    </w:p>
    <w:p>
      <w:pPr>
        <w:spacing w:after="120"/>
      </w:pPr>
      <w:r>
        <w:rPr>
          <w:rFonts w:ascii="Arial" w:cs="Arial" w:eastAsia="Arial" w:hAnsi="Arial"/>
          <w:b/>
          <w:bCs/>
          <w:color w:val="1A1A1A"/>
          <w:sz w:val="22"/>
          <w:szCs w:val="22"/>
        </w:rPr>
        <w:t xml:space="preserve">Phase B (4-6 weeks): </w:t>
      </w:r>
      <w:r>
        <w:rPr>
          <w:rFonts w:ascii="Arial" w:cs="Arial" w:eastAsia="Arial" w:hAnsi="Arial"/>
          <w:color w:val="1A1A1A"/>
          <w:sz w:val="22"/>
          <w:szCs w:val="22"/>
        </w:rPr>
        <w:t xml:space="preserve">Conditional formatting engine (value rules, color scales, data bars). Multi-column sort and compound filters (AND/OR, date ranges). Data validation rules. Direct CSV/Excel export button (not just via AI).</w:t>
      </w:r>
    </w:p>
    <w:p>
      <w:pPr>
        <w:spacing w:after="120"/>
      </w:pPr>
      <w:r>
        <w:rPr>
          <w:rFonts w:ascii="Arial" w:cs="Arial" w:eastAsia="Arial" w:hAnsi="Arial"/>
          <w:b/>
          <w:bCs/>
          <w:color w:val="1A1A1A"/>
          <w:sz w:val="22"/>
          <w:szCs w:val="22"/>
        </w:rPr>
        <w:t xml:space="preserve">Phase C (3-4 weeks): </w:t>
      </w:r>
      <w:r>
        <w:rPr>
          <w:rFonts w:ascii="Arial" w:cs="Arial" w:eastAsia="Arial" w:hAnsi="Arial"/>
          <w:color w:val="1A1A1A"/>
          <w:sz w:val="22"/>
          <w:szCs w:val="22"/>
        </w:rPr>
        <w:t xml:space="preserve">Real-time cursor sharing via Durable Objects. Cell-level locking during edit. Row-level virtualization for 100K+ records. Incremental loading with cursor pagination.</w:t>
      </w:r>
    </w:p>
    <w:p>
      <w:pPr>
        <w:spacing w:after="120"/>
      </w:pPr>
      <w:r>
        <w:rPr>
          <w:rFonts w:ascii="Arial" w:cs="Arial" w:eastAsia="Arial" w:hAnsi="Arial"/>
          <w:b/>
          <w:bCs/>
          <w:color w:val="1A1A1A"/>
          <w:sz w:val="22"/>
          <w:szCs w:val="22"/>
        </w:rPr>
        <w:t xml:space="preserve">Phase D (3-4 weeks): </w:t>
      </w:r>
      <w:r>
        <w:rPr>
          <w:rFonts w:ascii="Arial" w:cs="Arial" w:eastAsia="Arial" w:hAnsi="Arial"/>
          <w:color w:val="1A1A1A"/>
          <w:sz w:val="22"/>
          <w:szCs w:val="22"/>
        </w:rPr>
        <w:t xml:space="preserve">Cross-sheet formula references. Pivot tables. Additional chart types (scatter, combo, area, histogram). Named ranges. Template system.</w:t>
      </w:r>
    </w:p>
    <w:p>
      <w:r>
        <w:br w:type="page"/>
      </w:r>
    </w:p>
    <w:p>
      <w:pPr>
        <w:pStyle w:val="Heading1"/>
      </w:pPr>
      <w:r>
        <w:t xml:space="preserve">9. AI System</w:t>
      </w:r>
    </w:p>
    <w:p>
      <w:pPr>
        <w:pStyle w:val="Heading2"/>
      </w:pPr>
      <w:r>
        <w:t xml:space="preserve">9.1 Architecture (Strong)</w:t>
      </w:r>
    </w:p>
    <w:p>
      <w:pPr>
        <w:spacing w:after="120"/>
      </w:pPr>
      <w:r>
        <w:rPr>
          <w:rFonts w:ascii="Arial" w:cs="Arial" w:eastAsia="Arial" w:hAnsi="Arial"/>
          <w:color w:val="1A1A1A"/>
          <w:sz w:val="22"/>
          <w:szCs w:val="22"/>
        </w:rPr>
        <w:t xml:space="preserve">The AI system is production-grade with sophisticated routing: 3-tier model selection (cache → Haiku → Sonnet), 41 agent tools, multi-phase execution (classify → orient → execute), and auto-escalation when Haiku produces weak responses. The system prompt enforces strict data integrity (schema-only context, query-before-answer, exact values, source attribution).</w:t>
      </w:r>
    </w:p>
    <w:p>
      <w:pPr>
        <w:spacing w:after="80"/>
      </w:pPr>
    </w:p>
    <w:p>
      <w:pPr>
        <w:spacing w:after="120"/>
      </w:pPr>
      <w:r>
        <w:rPr>
          <w:rFonts w:ascii="Arial" w:cs="Arial" w:eastAsia="Arial" w:hAnsi="Arial"/>
          <w:color w:val="1A1A1A"/>
          <w:sz w:val="22"/>
          <w:szCs w:val="22"/>
        </w:rPr>
        <w:t xml:space="preserve">Cost optimization is effective: Haiku-first routing saves 60-75% vs always-Sonnet. Dynamic token budgets scale from 2048-6144 based on query complexity. Classification-based routing evaluates 6 complexity factors and requires 2+ to justify Sonnet.</w:t>
      </w:r>
    </w:p>
    <w:p>
      <w:pPr>
        <w:pStyle w:val="Heading2"/>
      </w:pPr>
      <w:r>
        <w:t xml:space="preserve">9.2 Remaining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700"/>
        <w:gridCol w:w="2700"/>
      </w:tblGrid>
      <w:tr>
        <w:tc>
          <w:tcPr>
            <w:tcW w:type="dxa" w:w="1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Severity</w:t>
            </w:r>
          </w:p>
        </w:tc>
        <w:tc>
          <w:tcPr>
            <w:tcW w:type="dxa" w:w="2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Issue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Recommendation</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prompt injection defense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Data integrity preamble protects against data hallucination but no architectural guardrails against user-injected prompt overrides.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input sanitization layer. Implement canary tokens. Separate system/user boundaries structurally.</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per-user cost quotas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Cost tracking is localStorage-only (costTracker.js). No server-side limits.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cost_tracking table in D1. Implement per-user daily/monthly limits with configurable thresholds. Return 429 when exceeded.</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Keyword-only KB search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Knowledge base uses simple keyword matching. No semantic search.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embedding-based search using Cloudflare Vectorize. Hybrid keyword+semantic retrieval.</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classifier caching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Same query re-classified on every request.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Cache classification results by query hash with 5-minute TTL.</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Hardcoded model in automations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automations.js uses fixed model instead of configurable selection.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 workspace-level model preference. Fall back to auto-routing.</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webhook triggers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Automations are cron-poll or event-driven only. No external webhook support.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webhook endpoint on worker for external trigger sources.</w:t>
            </w:r>
          </w:p>
        </w:tc>
      </w:tr>
    </w:tbl>
    <w:p>
      <w:pPr>
        <w:pStyle w:val="Heading2"/>
      </w:pPr>
      <w:r>
        <w:t xml:space="preserve">9.3 API Token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60"/>
        <w:gridCol w:w="3300"/>
        <w:gridCol w:w="180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Priority</w:t>
            </w:r>
          </w:p>
        </w:tc>
        <w:tc>
          <w:tcPr>
            <w:tcW w:type="dxa" w:w="30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Optimization</w:t>
            </w:r>
          </w:p>
        </w:tc>
        <w:tc>
          <w:tcPr>
            <w:tcW w:type="dxa" w:w="33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Implementation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Est. Savings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Request-level caching</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Cache tool results by query+params hash. 5-min TTL.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20-40%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Sonnet for writes only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Route all read-only queries to Haiku regardless of complexity.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10-15%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Precompute workspace summaries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Cache dataSummary per page in D1 with 1-hour TTL.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Batch classifier calls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Classify 3-5 queued queries in single Haiku call.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Lazy-load tool definitions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Only include tools relevant to classified query 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w:t>
            </w:r>
          </w:p>
        </w:tc>
      </w:tr>
    </w:tbl>
    <w:p>
      <w:r>
        <w:br w:type="page"/>
      </w:r>
    </w:p>
    <w:p>
      <w:pPr>
        <w:pStyle w:val="Heading1"/>
      </w:pPr>
      <w:r>
        <w:t xml:space="preserve">10. Scalability</w:t>
      </w:r>
    </w:p>
    <w:p>
      <w:pPr>
        <w:pStyle w:val="Heading2"/>
      </w:pPr>
      <w:r>
        <w:t xml:space="preserve">10.1 Current Bottlenecks</w:t>
      </w:r>
    </w:p>
    <w:p>
      <w:pPr>
        <w:pStyle w:val="ListParagraph"/>
        <w:numPr>
          <w:ilvl w:val="0"/>
          <w:numId w:val="2"/>
        </w:numPr>
      </w:pPr>
      <w:r>
        <w:rPr>
          <w:rFonts w:ascii="Arial" w:cs="Arial" w:eastAsia="Arial" w:hAnsi="Arial"/>
          <w:b/>
          <w:bCs/>
          <w:color w:val="1A1A1A"/>
          <w:sz w:val="22"/>
          <w:szCs w:val="22"/>
        </w:rPr>
        <w:t xml:space="preserve">Worker monolith (9,249 lines): </w:t>
      </w:r>
      <w:r>
        <w:rPr>
          <w:rFonts w:ascii="Arial" w:cs="Arial" w:eastAsia="Arial" w:hAnsi="Arial"/>
          <w:color w:val="1A1A1A"/>
          <w:sz w:val="22"/>
          <w:szCs w:val="22"/>
        </w:rPr>
        <w:t xml:space="preserve">Single-file backend handles auth, CRUD, sync, AI proxy, files, OAuth, cron, automations, WebSocket. Any change risks regression.</w:t>
      </w:r>
    </w:p>
    <w:p>
      <w:pPr>
        <w:pStyle w:val="ListParagraph"/>
        <w:numPr>
          <w:ilvl w:val="0"/>
          <w:numId w:val="2"/>
        </w:numPr>
      </w:pPr>
      <w:r>
        <w:rPr>
          <w:rFonts w:ascii="Arial" w:cs="Arial" w:eastAsia="Arial" w:hAnsi="Arial"/>
          <w:b/>
          <w:bCs/>
          <w:color w:val="1A1A1A"/>
          <w:sz w:val="22"/>
          <w:szCs w:val="22"/>
        </w:rPr>
        <w:t xml:space="preserve">No D1 transactions: </w:t>
      </w:r>
      <w:r>
        <w:rPr>
          <w:rFonts w:ascii="Arial" w:cs="Arial" w:eastAsia="Arial" w:hAnsi="Arial"/>
          <w:color w:val="1A1A1A"/>
          <w:sz w:val="22"/>
          <w:szCs w:val="22"/>
        </w:rPr>
        <w:t xml:space="preserve">Concurrent writes can cause inconsistency. Multi-step operations have no rollback.</w:t>
      </w:r>
    </w:p>
    <w:p>
      <w:pPr>
        <w:pStyle w:val="ListParagraph"/>
        <w:numPr>
          <w:ilvl w:val="0"/>
          <w:numId w:val="2"/>
        </w:numPr>
      </w:pPr>
      <w:r>
        <w:rPr>
          <w:rFonts w:ascii="Arial" w:cs="Arial" w:eastAsia="Arial" w:hAnsi="Arial"/>
          <w:b/>
          <w:bCs/>
          <w:color w:val="1A1A1A"/>
          <w:sz w:val="22"/>
          <w:szCs w:val="22"/>
        </w:rPr>
        <w:t xml:space="preserve">Automation limits: </w:t>
      </w:r>
      <w:r>
        <w:rPr>
          <w:rFonts w:ascii="Arial" w:cs="Arial" w:eastAsia="Arial" w:hAnsi="Arial"/>
          <w:color w:val="1A1A1A"/>
          <w:sz w:val="22"/>
          <w:szCs w:val="22"/>
        </w:rPr>
        <w:t xml:space="preserve">MAX_RULES_PER_TICK=5, MAX_AGENT_ITERATIONS=8. Under heavy automation load, rules queue and delay.</w:t>
      </w:r>
    </w:p>
    <w:p>
      <w:pPr>
        <w:pStyle w:val="ListParagraph"/>
        <w:numPr>
          <w:ilvl w:val="0"/>
          <w:numId w:val="2"/>
        </w:numPr>
      </w:pPr>
      <w:r>
        <w:rPr>
          <w:rFonts w:ascii="Arial" w:cs="Arial" w:eastAsia="Arial" w:hAnsi="Arial"/>
          <w:b/>
          <w:bCs/>
          <w:color w:val="1A1A1A"/>
          <w:sz w:val="22"/>
          <w:szCs w:val="22"/>
        </w:rPr>
        <w:t xml:space="preserve">Sync pagination gap: </w:t>
      </w:r>
      <w:r>
        <w:rPr>
          <w:rFonts w:ascii="Arial" w:cs="Arial" w:eastAsia="Arial" w:hAnsi="Arial"/>
          <w:color w:val="1A1A1A"/>
          <w:sz w:val="22"/>
          <w:szCs w:val="22"/>
        </w:rPr>
        <w:t xml:space="preserve">Notion pull doesn’t paginate for large databases. 10K+ page DBs could timeout.</w:t>
      </w:r>
    </w:p>
    <w:p>
      <w:pPr>
        <w:pStyle w:val="ListParagraph"/>
        <w:numPr>
          <w:ilvl w:val="0"/>
          <w:numId w:val="2"/>
        </w:numPr>
      </w:pPr>
      <w:r>
        <w:rPr>
          <w:rFonts w:ascii="Arial" w:cs="Arial" w:eastAsia="Arial" w:hAnsi="Arial"/>
          <w:b/>
          <w:bCs/>
          <w:color w:val="1A1A1A"/>
          <w:sz w:val="22"/>
          <w:szCs w:val="22"/>
        </w:rPr>
        <w:t xml:space="preserve">No query-level user scoping: </w:t>
      </w:r>
      <w:r>
        <w:rPr>
          <w:rFonts w:ascii="Arial" w:cs="Arial" w:eastAsia="Arial" w:hAnsi="Arial"/>
          <w:color w:val="1A1A1A"/>
          <w:sz w:val="22"/>
          <w:szCs w:val="22"/>
        </w:rPr>
        <w:t xml:space="preserve">Row listing relies on page-level permission gates, not WHERE clause filtering. A permission bypass would expose all data.</w:t>
      </w:r>
    </w:p>
    <w:p>
      <w:pPr>
        <w:pStyle w:val="Heading2"/>
      </w:pPr>
      <w:r>
        <w:t xml:space="preserve">10.2 Recommendations</w:t>
      </w:r>
    </w:p>
    <w:p>
      <w:pPr>
        <w:spacing w:after="120"/>
      </w:pPr>
      <w:r>
        <w:rPr>
          <w:rFonts w:ascii="Arial" w:cs="Arial" w:eastAsia="Arial" w:hAnsi="Arial"/>
          <w:b/>
          <w:bCs/>
          <w:color w:val="1A1A1A"/>
          <w:sz w:val="22"/>
          <w:szCs w:val="22"/>
        </w:rPr>
        <w:t xml:space="preserve">Split worker into modules: </w:t>
      </w:r>
      <w:r>
        <w:rPr>
          <w:rFonts w:ascii="Arial" w:cs="Arial" w:eastAsia="Arial" w:hAnsi="Arial"/>
          <w:color w:val="1A1A1A"/>
          <w:sz w:val="22"/>
          <w:szCs w:val="22"/>
        </w:rPr>
        <w:t xml:space="preserve">Refactor worker.js into 7 domain-specific modules (auth, pages, sync, ai-proxy, files, cron, realtime). Use Cloudflare Worker Service Bindings for independent scaling.</w:t>
      </w:r>
    </w:p>
    <w:p>
      <w:pPr>
        <w:spacing w:after="120"/>
      </w:pPr>
      <w:r>
        <w:rPr>
          <w:rFonts w:ascii="Arial" w:cs="Arial" w:eastAsia="Arial" w:hAnsi="Arial"/>
          <w:b/>
          <w:bCs/>
          <w:color w:val="1A1A1A"/>
          <w:sz w:val="22"/>
          <w:szCs w:val="22"/>
        </w:rPr>
        <w:t xml:space="preserve">Add D1 batch transactions: </w:t>
      </w:r>
      <w:r>
        <w:rPr>
          <w:rFonts w:ascii="Arial" w:cs="Arial" w:eastAsia="Arial" w:hAnsi="Arial"/>
          <w:color w:val="1A1A1A"/>
          <w:sz w:val="22"/>
          <w:szCs w:val="22"/>
        </w:rPr>
        <w:t xml:space="preserve">Use D1 batch API for multi-statement operations. Add version columns for optimistic locking.</w:t>
      </w:r>
    </w:p>
    <w:p>
      <w:pPr>
        <w:spacing w:after="120"/>
      </w:pPr>
      <w:r>
        <w:rPr>
          <w:rFonts w:ascii="Arial" w:cs="Arial" w:eastAsia="Arial" w:hAnsi="Arial"/>
          <w:b/>
          <w:bCs/>
          <w:color w:val="1A1A1A"/>
          <w:sz w:val="22"/>
          <w:szCs w:val="22"/>
        </w:rPr>
        <w:t xml:space="preserve">Server-side pagination: </w:t>
      </w:r>
      <w:r>
        <w:rPr>
          <w:rFonts w:ascii="Arial" w:cs="Arial" w:eastAsia="Arial" w:hAnsi="Arial"/>
          <w:color w:val="1A1A1A"/>
          <w:sz w:val="22"/>
          <w:szCs w:val="22"/>
        </w:rPr>
        <w:t xml:space="preserve">Cursor-based pagination on all list endpoints. Default 100 rows, max 1000.</w:t>
      </w:r>
    </w:p>
    <w:p>
      <w:pPr>
        <w:spacing w:after="120"/>
      </w:pPr>
      <w:r>
        <w:rPr>
          <w:rFonts w:ascii="Arial" w:cs="Arial" w:eastAsia="Arial" w:hAnsi="Arial"/>
          <w:b/>
          <w:bCs/>
          <w:color w:val="1A1A1A"/>
          <w:sz w:val="22"/>
          <w:szCs w:val="22"/>
        </w:rPr>
        <w:t xml:space="preserve">Query-level user scoping: </w:t>
      </w:r>
      <w:r>
        <w:rPr>
          <w:rFonts w:ascii="Arial" w:cs="Arial" w:eastAsia="Arial" w:hAnsi="Arial"/>
          <w:color w:val="1A1A1A"/>
          <w:sz w:val="22"/>
          <w:szCs w:val="22"/>
        </w:rPr>
        <w:t xml:space="preserve">Add mandatory user_id/page_id WHERE clause to all data queries as defense in depth.</w:t>
      </w:r>
    </w:p>
    <w:p>
      <w:r>
        <w:br w:type="page"/>
      </w:r>
    </w:p>
    <w:p>
      <w:pPr>
        <w:pStyle w:val="Heading1"/>
      </w:pPr>
      <w:r>
        <w:t xml:space="preserve">11. Multi-User Functionality</w:t>
      </w:r>
    </w:p>
    <w:p>
      <w:pPr>
        <w:pStyle w:val="Heading2"/>
      </w:pPr>
      <w:r>
        <w:t xml:space="preserve">11.1 Current State (Strong)</w:t>
      </w:r>
    </w:p>
    <w:p>
      <w:pPr>
        <w:spacing w:after="120"/>
      </w:pPr>
      <w:r>
        <w:rPr>
          <w:rFonts w:ascii="Arial" w:cs="Arial" w:eastAsia="Arial" w:hAnsi="Arial"/>
          <w:color w:val="1A1A1A"/>
          <w:sz w:val="22"/>
          <w:szCs w:val="22"/>
        </w:rPr>
        <w:t xml:space="preserve">Multi-user is now production-grade with comprehensive features: JWT auth with jti session tracking, role-based access (admin/editor/viewer), per-page permissions (owner/editor/viewer), invite-based registration, active session management with revocation, multi-device sync via WebSocket, per-user state persistence in D1, Google OAuth isolation, field-level conflict detection, audit logging, and PIN protection per page.</w:t>
      </w:r>
    </w:p>
    <w:p>
      <w:pPr>
        <w:pStyle w:val="Heading2"/>
      </w:pPr>
      <w:r>
        <w:t xml:space="preserve">11.2 Remaining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700"/>
        <w:gridCol w:w="2700"/>
      </w:tblGrid>
      <w:tr>
        <w:tc>
          <w:tcPr>
            <w:tcW w:type="dxa" w:w="1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Severity</w:t>
            </w:r>
          </w:p>
        </w:tc>
        <w:tc>
          <w:tcPr>
            <w:tcW w:type="dxa" w:w="2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Issue</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Recommendation</w:t>
            </w:r>
          </w:p>
        </w:tc>
      </w:tr>
      <w:tr>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granular column permissions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RBAC is page-level only. Cannot restrict access to specific columns or views.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column-visibility permissions per role. Allow admin to hide sensitive columns from viewers.</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team/group concept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Permissions are per-user only. Managing access for 20+ users is tedious.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team/group entity. Allow permission assignment to groups.</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Role changes don’t invalidate JWT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Stale tokens retain old role until natural expiry.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Check role on each request against D1, not just JWT claim. Or invalidate sessions on role change.</w:t>
            </w:r>
          </w:p>
        </w:tc>
      </w:tr>
      <w:tr>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user activity dashboard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Audit log exists but no UI for admins to review.</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Build admin activity feed showing logins, edits, permission changes.</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SSO/SAML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Password-only authentication.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OAuth2/SAML provider integration for enterprise deployment.</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workspace-level feature flags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 features available to all users.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per-workspace toggles for AI, automations, neurons, integrations.</w:t>
            </w:r>
          </w:p>
        </w:tc>
      </w:tr>
    </w:tbl>
    <w:p>
      <w:r>
        <w:br w:type="page"/>
      </w:r>
    </w:p>
    <w:p>
      <w:pPr>
        <w:pStyle w:val="Heading1"/>
      </w:pPr>
      <w:r>
        <w:t xml:space="preserve">12. Code Organization</w:t>
      </w:r>
    </w:p>
    <w:p>
      <w:pPr>
        <w:pStyle w:val="Heading2"/>
      </w:pPr>
      <w:r>
        <w:t xml:space="preserve">12.1 Frontend</w:t>
      </w:r>
    </w:p>
    <w:p>
      <w:pPr>
        <w:spacing w:after="120"/>
      </w:pPr>
      <w:r>
        <w:rPr>
          <w:rFonts w:ascii="Arial" w:cs="Arial" w:eastAsia="Arial" w:hAnsi="Arial"/>
          <w:color w:val="1A1A1A"/>
          <w:sz w:val="22"/>
          <w:szCs w:val="22"/>
        </w:rPr>
        <w:t xml:space="preserve">The frontend is well-organized into focused directories (agent, components, config, context, core, design, google, hooks, lib, neurons, views, zen, utils) with clear naming. 3 runtime dependencies (react, react-dom, jspdf). Lazy loading on 6+ heavy components. Memoization throughout.</w:t>
      </w:r>
    </w:p>
    <w:p>
      <w:pPr>
        <w:spacing w:after="80"/>
      </w:pPr>
    </w:p>
    <w:p>
      <w:pPr>
        <w:spacing w:after="120"/>
      </w:pPr>
      <w:r>
        <w:rPr>
          <w:rFonts w:ascii="Arial" w:cs="Arial" w:eastAsia="Arial" w:hAnsi="Arial"/>
          <w:color w:val="1A1A1A"/>
          <w:sz w:val="22"/>
          <w:szCs w:val="22"/>
        </w:rPr>
        <w:t xml:space="preserve">However, several files are oversized and need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File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Lines</w:t>
            </w:r>
          </w:p>
        </w:tc>
        <w:tc>
          <w:tcPr>
            <w:tcW w:type="dxa" w:w="4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Recommended Split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views/Table.jsx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3,107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Extract TableHeader, TableBody, TableRow, InlineEditor, ColumnResizer as sub-components.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core/SystemManager.jsx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2,281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Extract IntegrationPanel, UserManagement, ConnectionSettings, SyncManager.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agent/toolExecutor.js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2,153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Split by tool category: dataTools, crudTools, automationTools, emailTools, exportTools.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views/DocumentEditor.jsx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1,787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Extract BlockRenderer, SlashMenu, ToolbarPopup, LinkEditor.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core/DatabaseBrowser.jsx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1,640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Extract BrowseTab, PasteTab, CreateTab, UploadTab, MondayTab, SheetsTab.</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views/Sheet.jsx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1,573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Extract FormulaEngine, CellRenderer, SelectionManager, KeyboardHandler.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core/NodeEditor.jsx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1,411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Extract NodePalette, FlowListPanel, ExecutionHistory, ConfigPanel.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views/CalendarView.jsx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1,227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DELETE — dead code. Only zen/calendar/ version is used.</w:t>
            </w:r>
          </w:p>
        </w:tc>
      </w:tr>
    </w:tbl>
    <w:p>
      <w:pPr>
        <w:pStyle w:val="Heading2"/>
      </w:pPr>
      <w:r>
        <w:t xml:space="preserve">12.2 Backend</w:t>
      </w:r>
    </w:p>
    <w:p>
      <w:pPr>
        <w:spacing w:after="120"/>
      </w:pPr>
      <w:r>
        <w:rPr>
          <w:rFonts w:ascii="Arial" w:cs="Arial" w:eastAsia="Arial" w:hAnsi="Arial"/>
          <w:color w:val="1A1A1A"/>
          <w:sz w:val="22"/>
          <w:szCs w:val="22"/>
        </w:rPr>
        <w:t xml:space="preserve">worker.js at 9,249 lines is the single largest maintainability risk. It handles auth, CRUD, sync, AI proxy, file uploads, Google OAuth, cron, automations, WebSocket routing, and more — all in one file.</w:t>
      </w:r>
    </w:p>
    <w:p>
      <w:pPr>
        <w:spacing w:after="80"/>
      </w:pPr>
    </w:p>
    <w:p>
      <w:pPr>
        <w:spacing w:after="120"/>
      </w:pPr>
      <w:r>
        <w:rPr>
          <w:rFonts w:ascii="Arial" w:cs="Arial" w:eastAsia="Arial" w:hAnsi="Arial"/>
          <w:color w:val="1A1A1A"/>
          <w:sz w:val="22"/>
          <w:szCs w:val="22"/>
        </w:rPr>
        <w:t xml:space="preserve">Recommended modular split:</w:t>
      </w:r>
    </w:p>
    <w:p>
      <w:pPr>
        <w:pStyle w:val="ListParagraph"/>
        <w:numPr>
          <w:ilvl w:val="0"/>
          <w:numId w:val="2"/>
        </w:numPr>
      </w:pPr>
      <w:r>
        <w:rPr>
          <w:rFonts w:ascii="Arial" w:cs="Arial" w:eastAsia="Arial" w:hAnsi="Arial"/>
          <w:color w:val="1A1A1A"/>
          <w:sz w:val="22"/>
          <w:szCs w:val="22"/>
        </w:rPr>
        <w:t xml:space="preserve">worker-auth.js — Login, register, JWT, session management, RBAC, invite codes</w:t>
      </w:r>
    </w:p>
    <w:p>
      <w:pPr>
        <w:pStyle w:val="ListParagraph"/>
        <w:numPr>
          <w:ilvl w:val="0"/>
          <w:numId w:val="2"/>
        </w:numPr>
      </w:pPr>
      <w:r>
        <w:rPr>
          <w:rFonts w:ascii="Arial" w:cs="Arial" w:eastAsia="Arial" w:hAnsi="Arial"/>
          <w:color w:val="1A1A1A"/>
          <w:sz w:val="22"/>
          <w:szCs w:val="22"/>
        </w:rPr>
        <w:t xml:space="preserve">worker-pages.js — Page configs, CRUD, permissions, search, page builder</w:t>
      </w:r>
    </w:p>
    <w:p>
      <w:pPr>
        <w:pStyle w:val="ListParagraph"/>
        <w:numPr>
          <w:ilvl w:val="0"/>
          <w:numId w:val="2"/>
        </w:numPr>
      </w:pPr>
      <w:r>
        <w:rPr>
          <w:rFonts w:ascii="Arial" w:cs="Arial" w:eastAsia="Arial" w:hAnsi="Arial"/>
          <w:color w:val="1A1A1A"/>
          <w:sz w:val="22"/>
          <w:szCs w:val="22"/>
        </w:rPr>
        <w:t xml:space="preserve">worker-data.js — Table rows, schema, records, comments, notes, files</w:t>
      </w:r>
    </w:p>
    <w:p>
      <w:pPr>
        <w:pStyle w:val="ListParagraph"/>
        <w:numPr>
          <w:ilvl w:val="0"/>
          <w:numId w:val="2"/>
        </w:numPr>
      </w:pPr>
      <w:r>
        <w:rPr>
          <w:rFonts w:ascii="Arial" w:cs="Arial" w:eastAsia="Arial" w:hAnsi="Arial"/>
          <w:color w:val="1A1A1A"/>
          <w:sz w:val="22"/>
          <w:szCs w:val="22"/>
        </w:rPr>
        <w:t xml:space="preserve">worker-sync.js — Notion/Google/Monday sync, queue management, field mapping</w:t>
      </w:r>
    </w:p>
    <w:p>
      <w:pPr>
        <w:pStyle w:val="ListParagraph"/>
        <w:numPr>
          <w:ilvl w:val="0"/>
          <w:numId w:val="2"/>
        </w:numPr>
      </w:pPr>
      <w:r>
        <w:rPr>
          <w:rFonts w:ascii="Arial" w:cs="Arial" w:eastAsia="Arial" w:hAnsi="Arial"/>
          <w:color w:val="1A1A1A"/>
          <w:sz w:val="22"/>
          <w:szCs w:val="22"/>
        </w:rPr>
        <w:t xml:space="preserve">worker-ai.js — Claude proxy, caching, cost tracking, agent config</w:t>
      </w:r>
    </w:p>
    <w:p>
      <w:pPr>
        <w:pStyle w:val="ListParagraph"/>
        <w:numPr>
          <w:ilvl w:val="0"/>
          <w:numId w:val="2"/>
        </w:numPr>
      </w:pPr>
      <w:r>
        <w:rPr>
          <w:rFonts w:ascii="Arial" w:cs="Arial" w:eastAsia="Arial" w:hAnsi="Arial"/>
          <w:color w:val="1A1A1A"/>
          <w:sz w:val="22"/>
          <w:szCs w:val="22"/>
        </w:rPr>
        <w:t xml:space="preserve">worker-cron.js — Automation triggers, scheduled tasks, sync flush, cleanup</w:t>
      </w:r>
    </w:p>
    <w:p>
      <w:pPr>
        <w:pStyle w:val="ListParagraph"/>
        <w:numPr>
          <w:ilvl w:val="0"/>
          <w:numId w:val="2"/>
        </w:numPr>
      </w:pPr>
      <w:r>
        <w:rPr>
          <w:rFonts w:ascii="Arial" w:cs="Arial" w:eastAsia="Arial" w:hAnsi="Arial"/>
          <w:color w:val="1A1A1A"/>
          <w:sz w:val="22"/>
          <w:szCs w:val="22"/>
        </w:rPr>
        <w:t xml:space="preserve">worker-integrations.js — Google OAuth, Gmail, Calendar, Notion proxy routes</w:t>
      </w:r>
    </w:p>
    <w:p>
      <w:pPr>
        <w:pStyle w:val="Heading2"/>
      </w:pPr>
      <w:r>
        <w:t xml:space="preserve">12.3 Duplicate Code to Consolidate</w:t>
      </w:r>
    </w:p>
    <w:p>
      <w:pPr>
        <w:pStyle w:val="ListParagraph"/>
        <w:numPr>
          <w:ilvl w:val="0"/>
          <w:numId w:val="2"/>
        </w:numPr>
      </w:pPr>
      <w:r>
        <w:rPr>
          <w:rFonts w:ascii="Arial" w:cs="Arial" w:eastAsia="Arial" w:hAnsi="Arial"/>
          <w:b/>
          <w:bCs/>
          <w:color w:val="1A1A1A"/>
          <w:sz w:val="22"/>
          <w:szCs w:val="22"/>
        </w:rPr>
        <w:t xml:space="preserve">formatDate(): </w:t>
      </w:r>
      <w:r>
        <w:rPr>
          <w:rFonts w:ascii="Arial" w:cs="Arial" w:eastAsia="Arial" w:hAnsi="Arial"/>
          <w:color w:val="1A1A1A"/>
          <w:sz w:val="22"/>
          <w:szCs w:val="22"/>
        </w:rPr>
        <w:t xml:space="preserve">Reimplemented in GmailView.jsx (views + zen), CalendarView.jsx, iframeHelpers.js. Extract to utils/dateFormatters.js.</w:t>
      </w:r>
    </w:p>
    <w:p>
      <w:pPr>
        <w:pStyle w:val="ListParagraph"/>
        <w:numPr>
          <w:ilvl w:val="0"/>
          <w:numId w:val="2"/>
        </w:numPr>
      </w:pPr>
      <w:r>
        <w:rPr>
          <w:rFonts w:ascii="Arial" w:cs="Arial" w:eastAsia="Arial" w:hAnsi="Arial"/>
          <w:b/>
          <w:bCs/>
          <w:color w:val="1A1A1A"/>
          <w:sz w:val="22"/>
          <w:szCs w:val="22"/>
        </w:rPr>
        <w:t xml:space="preserve">truncate(): </w:t>
      </w:r>
      <w:r>
        <w:rPr>
          <w:rFonts w:ascii="Arial" w:cs="Arial" w:eastAsia="Arial" w:hAnsi="Arial"/>
          <w:color w:val="1A1A1A"/>
          <w:sz w:val="22"/>
          <w:szCs w:val="22"/>
        </w:rPr>
        <w:t xml:space="preserve">3 separate implementations across GmailView files. Extract to utils/text.js.</w:t>
      </w:r>
    </w:p>
    <w:p>
      <w:pPr>
        <w:pStyle w:val="ListParagraph"/>
        <w:numPr>
          <w:ilvl w:val="0"/>
          <w:numId w:val="2"/>
        </w:numPr>
      </w:pPr>
      <w:r>
        <w:rPr>
          <w:rFonts w:ascii="Arial" w:cs="Arial" w:eastAsia="Arial" w:hAnsi="Arial"/>
          <w:b/>
          <w:bCs/>
          <w:color w:val="1A1A1A"/>
          <w:sz w:val="22"/>
          <w:szCs w:val="22"/>
        </w:rPr>
        <w:t xml:space="preserve">Date constants: </w:t>
      </w:r>
      <w:r>
        <w:rPr>
          <w:rFonts w:ascii="Arial" w:cs="Arial" w:eastAsia="Arial" w:hAnsi="Arial"/>
          <w:color w:val="1A1A1A"/>
          <w:sz w:val="22"/>
          <w:szCs w:val="22"/>
        </w:rPr>
        <w:t xml:space="preserve">DAY_NAMES, MONTH_NAMES, SHORT_DAYS duplicated. Move to config/constants.js.</w:t>
      </w:r>
    </w:p>
    <w:p>
      <w:pPr>
        <w:pStyle w:val="ListParagraph"/>
        <w:numPr>
          <w:ilvl w:val="0"/>
          <w:numId w:val="2"/>
        </w:numPr>
      </w:pPr>
      <w:r>
        <w:rPr>
          <w:rFonts w:ascii="Arial" w:cs="Arial" w:eastAsia="Arial" w:hAnsi="Arial"/>
          <w:b/>
          <w:bCs/>
          <w:color w:val="1A1A1A"/>
          <w:sz w:val="22"/>
          <w:szCs w:val="22"/>
        </w:rPr>
        <w:t xml:space="preserve">Date utilities: </w:t>
      </w:r>
      <w:r>
        <w:rPr>
          <w:rFonts w:ascii="Arial" w:cs="Arial" w:eastAsia="Arial" w:hAnsi="Arial"/>
          <w:color w:val="1A1A1A"/>
          <w:sz w:val="22"/>
          <w:szCs w:val="22"/>
        </w:rPr>
        <w:t xml:space="preserve">isSameDay(), getWeekRange() in views/CalendarView and zen/taskHelpers. Extract to utils/dateUtils.js.</w:t>
      </w:r>
    </w:p>
    <w:p>
      <w:r>
        <w:br w:type="page"/>
      </w:r>
    </w:p>
    <w:p>
      <w:pPr>
        <w:pStyle w:val="Heading1"/>
      </w:pPr>
      <w:r>
        <w:t xml:space="preserve">13. Custom Functions, Automations &amp; Plugins</w:t>
      </w:r>
    </w:p>
    <w:p>
      <w:pPr>
        <w:pStyle w:val="Heading2"/>
      </w:pPr>
      <w:r>
        <w:t xml:space="preserve">13.1 Current Capabilities</w:t>
      </w:r>
    </w:p>
    <w:p>
      <w:pPr>
        <w:spacing w:after="120"/>
      </w:pPr>
      <w:r>
        <w:rPr>
          <w:rFonts w:ascii="Arial" w:cs="Arial" w:eastAsia="Arial" w:hAnsi="Arial"/>
          <w:color w:val="1A1A1A"/>
          <w:sz w:val="22"/>
          <w:szCs w:val="22"/>
        </w:rPr>
        <w:t xml:space="preserve">The automation system now runs server-side via Cloudflare Worker cron (not browser-only). It supports 5 trigger types (schedule, field_change, status_change, page_created, manual), AI agent execution with 29 tools, template expansion for notifications, and flow execution with topological sort BFS.</w:t>
      </w:r>
    </w:p>
    <w:p>
      <w:pPr>
        <w:spacing w:after="80"/>
      </w:pPr>
    </w:p>
    <w:p>
      <w:pPr>
        <w:spacing w:after="120"/>
      </w:pPr>
      <w:r>
        <w:rPr>
          <w:rFonts w:ascii="Arial" w:cs="Arial" w:eastAsia="Arial" w:hAnsi="Arial"/>
          <w:color w:val="1A1A1A"/>
          <w:sz w:val="22"/>
          <w:szCs w:val="22"/>
        </w:rPr>
        <w:t xml:space="preserve">Custom functions support 5 types (transform, aggregation, pipeline, view, plugin) with sandboxed execution. The MCP server exposes 29 tools covering health, pages, data, automations, functions, flows, KB, notifications, neurons, users, search, analytics, sync, export, import, backup, records, diff, dashboard, agent, triggers, schedules, Google, files, SQL, schema, and bulk operations.</w:t>
      </w:r>
    </w:p>
    <w:p>
      <w:pPr>
        <w:pStyle w:val="Heading2"/>
      </w:pPr>
      <w:r>
        <w:t xml:space="preserve">13.2 Remaining Gaps</w:t>
      </w:r>
    </w:p>
    <w:p>
      <w:pPr>
        <w:pStyle w:val="ListParagraph"/>
        <w:numPr>
          <w:ilvl w:val="0"/>
          <w:numId w:val="2"/>
        </w:numPr>
      </w:pPr>
      <w:r>
        <w:rPr>
          <w:rFonts w:ascii="Arial" w:cs="Arial" w:eastAsia="Arial" w:hAnsi="Arial"/>
          <w:b/>
          <w:bCs/>
          <w:color w:val="1A1A1A"/>
          <w:sz w:val="22"/>
          <w:szCs w:val="22"/>
        </w:rPr>
        <w:t xml:space="preserve">No external API access from functions: </w:t>
      </w:r>
      <w:r>
        <w:rPr>
          <w:rFonts w:ascii="Arial" w:cs="Arial" w:eastAsia="Arial" w:hAnsi="Arial"/>
          <w:color w:val="1A1A1A"/>
          <w:sz w:val="22"/>
          <w:szCs w:val="22"/>
        </w:rPr>
        <w:t xml:space="preserve">Functions and plugins cannot call external APIs. Limits data enrichment and notification use cases.</w:t>
      </w:r>
    </w:p>
    <w:p>
      <w:pPr>
        <w:pStyle w:val="ListParagraph"/>
        <w:numPr>
          <w:ilvl w:val="0"/>
          <w:numId w:val="2"/>
        </w:numPr>
      </w:pPr>
      <w:r>
        <w:rPr>
          <w:rFonts w:ascii="Arial" w:cs="Arial" w:eastAsia="Arial" w:hAnsi="Arial"/>
          <w:b/>
          <w:bCs/>
          <w:color w:val="1A1A1A"/>
          <w:sz w:val="22"/>
          <w:szCs w:val="22"/>
        </w:rPr>
        <w:t xml:space="preserve">No rule chaining: </w:t>
      </w:r>
      <w:r>
        <w:rPr>
          <w:rFonts w:ascii="Arial" w:cs="Arial" w:eastAsia="Arial" w:hAnsi="Arial"/>
          <w:color w:val="1A1A1A"/>
          <w:sz w:val="22"/>
          <w:szCs w:val="22"/>
        </w:rPr>
        <w:t xml:space="preserve">Automation rules are independent. Cannot create multi-step workflows without flows.</w:t>
      </w:r>
    </w:p>
    <w:p>
      <w:pPr>
        <w:pStyle w:val="ListParagraph"/>
        <w:numPr>
          <w:ilvl w:val="0"/>
          <w:numId w:val="2"/>
        </w:numPr>
      </w:pPr>
      <w:r>
        <w:rPr>
          <w:rFonts w:ascii="Arial" w:cs="Arial" w:eastAsia="Arial" w:hAnsi="Arial"/>
          <w:b/>
          <w:bCs/>
          <w:color w:val="1A1A1A"/>
          <w:sz w:val="22"/>
          <w:szCs w:val="22"/>
        </w:rPr>
        <w:t xml:space="preserve">No function versioning: </w:t>
      </w:r>
      <w:r>
        <w:rPr>
          <w:rFonts w:ascii="Arial" w:cs="Arial" w:eastAsia="Arial" w:hAnsi="Arial"/>
          <w:color w:val="1A1A1A"/>
          <w:sz w:val="22"/>
          <w:szCs w:val="22"/>
        </w:rPr>
        <w:t xml:space="preserve">Changes overwrite immediately with no rollback.</w:t>
      </w:r>
    </w:p>
    <w:p>
      <w:pPr>
        <w:pStyle w:val="ListParagraph"/>
        <w:numPr>
          <w:ilvl w:val="0"/>
          <w:numId w:val="2"/>
        </w:numPr>
      </w:pPr>
      <w:r>
        <w:rPr>
          <w:rFonts w:ascii="Arial" w:cs="Arial" w:eastAsia="Arial" w:hAnsi="Arial"/>
          <w:b/>
          <w:bCs/>
          <w:color w:val="1A1A1A"/>
          <w:sz w:val="22"/>
          <w:szCs w:val="22"/>
        </w:rPr>
        <w:t xml:space="preserve">Polling frequency: </w:t>
      </w:r>
      <w:r>
        <w:rPr>
          <w:rFonts w:ascii="Arial" w:cs="Arial" w:eastAsia="Arial" w:hAnsi="Arial"/>
          <w:color w:val="1A1A1A"/>
          <w:sz w:val="22"/>
          <w:szCs w:val="22"/>
        </w:rPr>
        <w:t xml:space="preserve">Automation cron runs every 2 minutes. Field change detection may miss rapid changes within that window.</w:t>
      </w:r>
    </w:p>
    <w:p>
      <w:pPr>
        <w:pStyle w:val="ListParagraph"/>
        <w:numPr>
          <w:ilvl w:val="0"/>
          <w:numId w:val="2"/>
        </w:numPr>
      </w:pPr>
      <w:r>
        <w:rPr>
          <w:rFonts w:ascii="Arial" w:cs="Arial" w:eastAsia="Arial" w:hAnsi="Arial"/>
          <w:b/>
          <w:bCs/>
          <w:color w:val="1A1A1A"/>
          <w:sz w:val="22"/>
          <w:szCs w:val="22"/>
        </w:rPr>
        <w:t xml:space="preserve">MAX_RULES_PER_TICK=5: </w:t>
      </w:r>
      <w:r>
        <w:rPr>
          <w:rFonts w:ascii="Arial" w:cs="Arial" w:eastAsia="Arial" w:hAnsi="Arial"/>
          <w:color w:val="1A1A1A"/>
          <w:sz w:val="22"/>
          <w:szCs w:val="22"/>
        </w:rPr>
        <w:t xml:space="preserve">At 2-min intervals, only 150 rules can fire per hour. May bottleneck as automations grow.</w:t>
      </w:r>
    </w:p>
    <w:p>
      <w:r>
        <w:br w:type="page"/>
      </w:r>
    </w:p>
    <w:p>
      <w:pPr>
        <w:pStyle w:val="Heading1"/>
      </w:pPr>
      <w:r>
        <w:t xml:space="preserve">14. Sandbox Customization</w:t>
      </w:r>
    </w:p>
    <w:p>
      <w:pPr>
        <w:spacing w:after="120"/>
      </w:pPr>
      <w:r>
        <w:rPr>
          <w:rFonts w:ascii="Arial" w:cs="Arial" w:eastAsia="Arial" w:hAnsi="Arial"/>
          <w:color w:val="1A1A1A"/>
          <w:sz w:val="22"/>
          <w:szCs w:val="22"/>
        </w:rPr>
        <w:t xml:space="preserve">WorkspaceSettings currently exposes: AI instructions (freeform text), default model selection (auto/haiku/sonnet), agent behavior mode (auto/confirm/plan), knowledge base toggle, and connected data sources list.</w:t>
      </w:r>
    </w:p>
    <w:p>
      <w:pPr>
        <w:spacing w:after="80"/>
      </w:pPr>
    </w:p>
    <w:p>
      <w:pPr>
        <w:pStyle w:val="Heading2"/>
      </w:pPr>
      <w:r>
        <w:t xml:space="preserve">14.1 Gaps</w:t>
      </w:r>
    </w:p>
    <w:p>
      <w:pPr>
        <w:pStyle w:val="ListParagraph"/>
        <w:numPr>
          <w:ilvl w:val="0"/>
          <w:numId w:val="2"/>
        </w:numPr>
      </w:pPr>
      <w:r>
        <w:rPr>
          <w:rFonts w:ascii="Arial" w:cs="Arial" w:eastAsia="Arial" w:hAnsi="Arial"/>
          <w:b/>
          <w:bCs/>
          <w:color w:val="1A1A1A"/>
          <w:sz w:val="22"/>
          <w:szCs w:val="22"/>
        </w:rPr>
        <w:t xml:space="preserve">Theme locked: </w:t>
      </w:r>
      <w:r>
        <w:rPr>
          <w:rFonts w:ascii="Arial" w:cs="Arial" w:eastAsia="Arial" w:hAnsi="Arial"/>
          <w:color w:val="1A1A1A"/>
          <w:sz w:val="22"/>
          <w:szCs w:val="22"/>
        </w:rPr>
        <w:t xml:space="preserve">5 themes, no custom colors. Users cannot align to brand identity.</w:t>
      </w:r>
    </w:p>
    <w:p>
      <w:pPr>
        <w:pStyle w:val="ListParagraph"/>
        <w:numPr>
          <w:ilvl w:val="0"/>
          <w:numId w:val="2"/>
        </w:numPr>
      </w:pPr>
      <w:r>
        <w:rPr>
          <w:rFonts w:ascii="Arial" w:cs="Arial" w:eastAsia="Arial" w:hAnsi="Arial"/>
          <w:b/>
          <w:bCs/>
          <w:color w:val="1A1A1A"/>
          <w:sz w:val="22"/>
          <w:szCs w:val="22"/>
        </w:rPr>
        <w:t xml:space="preserve">Layout locked: </w:t>
      </w:r>
      <w:r>
        <w:rPr>
          <w:rFonts w:ascii="Arial" w:cs="Arial" w:eastAsia="Arial" w:hAnsi="Arial"/>
          <w:color w:val="1A1A1A"/>
          <w:sz w:val="22"/>
          <w:szCs w:val="22"/>
        </w:rPr>
        <w:t xml:space="preserve">Fixed sidebar width, fixed header height, fixed panel width. No user configuration.</w:t>
      </w:r>
    </w:p>
    <w:p>
      <w:pPr>
        <w:pStyle w:val="ListParagraph"/>
        <w:numPr>
          <w:ilvl w:val="0"/>
          <w:numId w:val="2"/>
        </w:numPr>
      </w:pPr>
      <w:r>
        <w:rPr>
          <w:rFonts w:ascii="Arial" w:cs="Arial" w:eastAsia="Arial" w:hAnsi="Arial"/>
          <w:b/>
          <w:bCs/>
          <w:color w:val="1A1A1A"/>
          <w:sz w:val="22"/>
          <w:szCs w:val="22"/>
        </w:rPr>
        <w:t xml:space="preserve">No feature flags: </w:t>
      </w:r>
      <w:r>
        <w:rPr>
          <w:rFonts w:ascii="Arial" w:cs="Arial" w:eastAsia="Arial" w:hAnsi="Arial"/>
          <w:color w:val="1A1A1A"/>
          <w:sz w:val="22"/>
          <w:szCs w:val="22"/>
        </w:rPr>
        <w:t xml:space="preserve">All features visible to all users. Cannot simplify the experience for non-technical users.</w:t>
      </w:r>
    </w:p>
    <w:p>
      <w:pPr>
        <w:pStyle w:val="ListParagraph"/>
        <w:numPr>
          <w:ilvl w:val="0"/>
          <w:numId w:val="2"/>
        </w:numPr>
      </w:pPr>
      <w:r>
        <w:rPr>
          <w:rFonts w:ascii="Arial" w:cs="Arial" w:eastAsia="Arial" w:hAnsi="Arial"/>
          <w:b/>
          <w:bCs/>
          <w:color w:val="1A1A1A"/>
          <w:sz w:val="22"/>
          <w:szCs w:val="22"/>
        </w:rPr>
        <w:t xml:space="preserve">No branding: </w:t>
      </w:r>
      <w:r>
        <w:rPr>
          <w:rFonts w:ascii="Arial" w:cs="Arial" w:eastAsia="Arial" w:hAnsi="Arial"/>
          <w:color w:val="1A1A1A"/>
          <w:sz w:val="22"/>
          <w:szCs w:val="22"/>
        </w:rPr>
        <w:t xml:space="preserve">No custom logo, favicon, or workspace name in header.</w:t>
      </w:r>
    </w:p>
    <w:p>
      <w:pPr>
        <w:pStyle w:val="ListParagraph"/>
        <w:numPr>
          <w:ilvl w:val="0"/>
          <w:numId w:val="2"/>
        </w:numPr>
      </w:pPr>
      <w:r>
        <w:rPr>
          <w:rFonts w:ascii="Arial" w:cs="Arial" w:eastAsia="Arial" w:hAnsi="Arial"/>
          <w:b/>
          <w:bCs/>
          <w:color w:val="1A1A1A"/>
          <w:sz w:val="22"/>
          <w:szCs w:val="22"/>
        </w:rPr>
        <w:t xml:space="preserve">No custom CSS: </w:t>
      </w:r>
      <w:r>
        <w:rPr>
          <w:rFonts w:ascii="Arial" w:cs="Arial" w:eastAsia="Arial" w:hAnsi="Arial"/>
          <w:color w:val="1A1A1A"/>
          <w:sz w:val="22"/>
          <w:szCs w:val="22"/>
        </w:rPr>
        <w:t xml:space="preserve">No way to override styles for brand alignment.</w:t>
      </w:r>
    </w:p>
    <w:p>
      <w:pPr>
        <w:pStyle w:val="Heading2"/>
      </w:pPr>
      <w:r>
        <w:t xml:space="preserve">14.2 Recommendations</w:t>
      </w:r>
    </w:p>
    <w:p>
      <w:pPr>
        <w:pStyle w:val="ListParagraph"/>
        <w:numPr>
          <w:ilvl w:val="0"/>
          <w:numId w:val="2"/>
        </w:numPr>
      </w:pPr>
      <w:r>
        <w:rPr>
          <w:rFonts w:ascii="Arial" w:cs="Arial" w:eastAsia="Arial" w:hAnsi="Arial"/>
          <w:b/>
          <w:bCs/>
          <w:color w:val="1A1A1A"/>
          <w:sz w:val="22"/>
          <w:szCs w:val="22"/>
        </w:rPr>
        <w:t xml:space="preserve">Custom theme builder: </w:t>
      </w:r>
      <w:r>
        <w:rPr>
          <w:rFonts w:ascii="Arial" w:cs="Arial" w:eastAsia="Arial" w:hAnsi="Arial"/>
          <w:color w:val="1A1A1A"/>
          <w:sz w:val="22"/>
          <w:szCs w:val="22"/>
        </w:rPr>
        <w:t xml:space="preserve">HSL color picker with accessibility contrast checker. Start from existing theme, customize accent and background.</w:t>
      </w:r>
    </w:p>
    <w:p>
      <w:pPr>
        <w:pStyle w:val="ListParagraph"/>
        <w:numPr>
          <w:ilvl w:val="0"/>
          <w:numId w:val="2"/>
        </w:numPr>
      </w:pPr>
      <w:r>
        <w:rPr>
          <w:rFonts w:ascii="Arial" w:cs="Arial" w:eastAsia="Arial" w:hAnsi="Arial"/>
          <w:b/>
          <w:bCs/>
          <w:color w:val="1A1A1A"/>
          <w:sz w:val="22"/>
          <w:szCs w:val="22"/>
        </w:rPr>
        <w:t xml:space="preserve">Feature flags: </w:t>
      </w:r>
      <w:r>
        <w:rPr>
          <w:rFonts w:ascii="Arial" w:cs="Arial" w:eastAsia="Arial" w:hAnsi="Arial"/>
          <w:color w:val="1A1A1A"/>
          <w:sz w:val="22"/>
          <w:szCs w:val="22"/>
        </w:rPr>
        <w:t xml:space="preserve">Per-workspace toggles for: AI chat, automations, neurons, integrations, advanced views. Reduce complexity for simpler deployments.</w:t>
      </w:r>
    </w:p>
    <w:p>
      <w:pPr>
        <w:pStyle w:val="ListParagraph"/>
        <w:numPr>
          <w:ilvl w:val="0"/>
          <w:numId w:val="2"/>
        </w:numPr>
      </w:pPr>
      <w:r>
        <w:rPr>
          <w:rFonts w:ascii="Arial" w:cs="Arial" w:eastAsia="Arial" w:hAnsi="Arial"/>
          <w:b/>
          <w:bCs/>
          <w:color w:val="1A1A1A"/>
          <w:sz w:val="22"/>
          <w:szCs w:val="22"/>
        </w:rPr>
        <w:t xml:space="preserve">Layout preferences: </w:t>
      </w:r>
      <w:r>
        <w:rPr>
          <w:rFonts w:ascii="Arial" w:cs="Arial" w:eastAsia="Arial" w:hAnsi="Arial"/>
          <w:color w:val="1A1A1A"/>
          <w:sz w:val="22"/>
          <w:szCs w:val="22"/>
        </w:rPr>
        <w:t xml:space="preserve">Configurable sidebar default state, panel default state, default view per page type.</w:t>
      </w:r>
    </w:p>
    <w:p>
      <w:pPr>
        <w:pStyle w:val="ListParagraph"/>
        <w:numPr>
          <w:ilvl w:val="0"/>
          <w:numId w:val="2"/>
        </w:numPr>
      </w:pPr>
      <w:r>
        <w:rPr>
          <w:rFonts w:ascii="Arial" w:cs="Arial" w:eastAsia="Arial" w:hAnsi="Arial"/>
          <w:b/>
          <w:bCs/>
          <w:color w:val="1A1A1A"/>
          <w:sz w:val="22"/>
          <w:szCs w:val="22"/>
        </w:rPr>
        <w:t xml:space="preserve">White-label support: </w:t>
      </w:r>
      <w:r>
        <w:rPr>
          <w:rFonts w:ascii="Arial" w:cs="Arial" w:eastAsia="Arial" w:hAnsi="Arial"/>
          <w:color w:val="1A1A1A"/>
          <w:sz w:val="22"/>
          <w:szCs w:val="22"/>
        </w:rPr>
        <w:t xml:space="preserve">Custom logo, workspace name, favicon, email templates for invite/notification.</w:t>
      </w:r>
    </w:p>
    <w:p>
      <w:r>
        <w:br w:type="page"/>
      </w:r>
    </w:p>
    <w:p>
      <w:pPr>
        <w:pStyle w:val="Heading1"/>
      </w:pPr>
      <w:r>
        <w:t xml:space="preserve">15. Phase 7 &amp; Collaboration Status</w:t>
      </w:r>
    </w:p>
    <w:p>
      <w:pPr>
        <w:pStyle w:val="Heading2"/>
      </w:pPr>
      <w:r>
        <w:t xml:space="preserve">15.1 Phase 7 Sprint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Sprint</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Status</w:t>
            </w:r>
          </w:p>
        </w:tc>
        <w:tc>
          <w:tcPr>
            <w:tcW w:type="dxa" w:w="5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Key Items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Sprint 1: Save Reliability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 Started</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Fix task modal notes, fix comments save, drawer-view real-time sync, harden optimistic updates with rollback. CRITICAL BLOCKER for reliability.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Sprint 2: Notion Auto-Sync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Partially Done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Push sync done (cron). Pull sync done. Auto-sync on link NOT started. Event-driven triggers NOT started. Summary cache NOT started.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Sprint 3: Nav Persistence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 Started</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Persist activePage/view state, preserve chat history across navigation, fix breadcrumb navigation, return-to-workspace path.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Sprint 4: Naming Cleanup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Documented</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13-table rename mapping. zen→functional names. Directory rename. localStorage key updates. D1 schema migration.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Sprint 5: Multi-User Foundation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Partially Done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JWT + sessions done. Permissions done. Remaining: column-level permissions, team/group concept.</w:t>
            </w:r>
          </w:p>
        </w:tc>
      </w:tr>
    </w:tbl>
    <w:p>
      <w:pPr>
        <w:spacing w:after="120"/>
      </w:pPr>
    </w:p>
    <w:p>
      <w:pPr>
        <w:pStyle w:val="Heading2"/>
      </w:pPr>
      <w:r>
        <w:t xml:space="preserve">15.2 Real-Time Collaboration (Phase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Phase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Status</w:t>
            </w:r>
          </w:p>
        </w:tc>
        <w:tc>
          <w:tcPr>
            <w:tcW w:type="dxa" w:w="5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1: Google OAuth isolation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Per-user token storage, disconnect only removes requesting user’s token.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2: Field-level conflict detection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cell_versions per row, base_versions comparison, conflict response with both values.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3: Conflict UI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Partial</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ConflictToast component exists but merge/override UI not complete.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4: Durable Object TableRoom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 Started</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WebSocket rooms, live presence, typing indicators, cursor sharing.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Phase 5: Polish &amp; UX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 Started</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Colored borders for presence, notification of remote edits, merge resolution UI.</w:t>
            </w:r>
          </w:p>
        </w:tc>
      </w:tr>
    </w:tbl>
    <w:p>
      <w:r>
        <w:br w:type="page"/>
      </w:r>
    </w:p>
    <w:p>
      <w:pPr>
        <w:pStyle w:val="Heading1"/>
      </w:pPr>
      <w:r>
        <w:t xml:space="preserve">16. Meta-Platform Differentiation</w:t>
      </w:r>
    </w:p>
    <w:p>
      <w:pPr>
        <w:spacing w:after="120"/>
      </w:pPr>
      <w:r>
        <w:rPr>
          <w:rFonts w:ascii="Arial" w:cs="Arial" w:eastAsia="Arial" w:hAnsi="Arial"/>
          <w:color w:val="1A1A1A"/>
          <w:sz w:val="22"/>
          <w:szCs w:val="22"/>
        </w:rPr>
        <w:t xml:space="preserve">Wasabi’s competitive position as an all-in-one meta-platform workspace rests on four pillars that no single competitor matches:</w:t>
      </w:r>
    </w:p>
    <w:p>
      <w:pPr>
        <w:spacing w:after="80"/>
      </w:pPr>
    </w:p>
    <w:p>
      <w:pPr>
        <w:spacing w:after="120"/>
      </w:pPr>
      <w:r>
        <w:rPr>
          <w:rFonts w:ascii="Arial" w:cs="Arial" w:eastAsia="Arial" w:hAnsi="Arial"/>
          <w:b/>
          <w:bCs/>
          <w:color w:val="1A1A1A"/>
          <w:sz w:val="22"/>
          <w:szCs w:val="22"/>
        </w:rPr>
        <w:t xml:space="preserve">1. AI-Native Architecture: </w:t>
      </w:r>
      <w:r>
        <w:rPr>
          <w:rFonts w:ascii="Arial" w:cs="Arial" w:eastAsia="Arial" w:hAnsi="Arial"/>
          <w:color w:val="1A1A1A"/>
          <w:sz w:val="22"/>
          <w:szCs w:val="22"/>
        </w:rPr>
        <w:t xml:space="preserve">Unlike bolt-on AI in Notion or Monday, Wasabi’s 41-tool agent with multi-phase routing is core infrastructure. The classify→orient→execute pipeline, Haiku-first cost optimization, and data integrity enforcement are genuine architectural advantages. Expand this by making AI the primary interface—users should accomplish anything via natural language.</w:t>
      </w:r>
    </w:p>
    <w:p>
      <w:pPr>
        <w:spacing w:after="120"/>
      </w:pPr>
      <w:r>
        <w:rPr>
          <w:rFonts w:ascii="Arial" w:cs="Arial" w:eastAsia="Arial" w:hAnsi="Arial"/>
          <w:b/>
          <w:bCs/>
          <w:color w:val="1A1A1A"/>
          <w:sz w:val="22"/>
          <w:szCs w:val="22"/>
        </w:rPr>
        <w:t xml:space="preserve">2. Unified Data Layer: </w:t>
      </w:r>
      <w:r>
        <w:rPr>
          <w:rFonts w:ascii="Arial" w:cs="Arial" w:eastAsia="Arial" w:hAnsi="Arial"/>
          <w:color w:val="1A1A1A"/>
          <w:sz w:val="22"/>
          <w:szCs w:val="22"/>
        </w:rPr>
        <w:t xml:space="preserve">Cross-platform querying with fuzzy matching across D1, Notion, Sheets, and Monday through a single abstraction. No competitor offers this. After Notion decoupling, D1 becomes the universal hub—pull from anywhere, transform with AI, push to anywhere.</w:t>
      </w:r>
    </w:p>
    <w:p>
      <w:pPr>
        <w:spacing w:after="120"/>
      </w:pPr>
      <w:r>
        <w:rPr>
          <w:rFonts w:ascii="Arial" w:cs="Arial" w:eastAsia="Arial" w:hAnsi="Arial"/>
          <w:b/>
          <w:bCs/>
          <w:color w:val="1A1A1A"/>
          <w:sz w:val="22"/>
          <w:szCs w:val="22"/>
        </w:rPr>
        <w:t xml:space="preserve">3. Zero-Ops Deployment: </w:t>
      </w:r>
      <w:r>
        <w:rPr>
          <w:rFonts w:ascii="Arial" w:cs="Arial" w:eastAsia="Arial" w:hAnsi="Arial"/>
          <w:color w:val="1A1A1A"/>
          <w:sz w:val="22"/>
          <w:szCs w:val="22"/>
        </w:rPr>
        <w:t xml:space="preserve">3 runtime dependencies. Cloudflare edge deployment. No Docker, no Kubernetes, no infrastructure management. Market as “zero-ops workspace” for teams that want power without DevOps overhead.</w:t>
      </w:r>
    </w:p>
    <w:p>
      <w:pPr>
        <w:spacing w:after="120"/>
      </w:pPr>
      <w:r>
        <w:rPr>
          <w:rFonts w:ascii="Arial" w:cs="Arial" w:eastAsia="Arial" w:hAnsi="Arial"/>
          <w:b/>
          <w:bCs/>
          <w:color w:val="1A1A1A"/>
          <w:sz w:val="22"/>
          <w:szCs w:val="22"/>
        </w:rPr>
        <w:t xml:space="preserve">4. Knowledge Graph (Neurons): </w:t>
      </w:r>
      <w:r>
        <w:rPr>
          <w:rFonts w:ascii="Arial" w:cs="Arial" w:eastAsia="Arial" w:hAnsi="Arial"/>
          <w:color w:val="1A1A1A"/>
          <w:sz w:val="22"/>
          <w:szCs w:val="22"/>
        </w:rPr>
        <w:t xml:space="preserve">Unique in market. Visual relationship mapping across databases via Cmd+Click selection. Enhance with semantic relationship types and AI-suggested connections.</w:t>
      </w:r>
    </w:p>
    <w:p>
      <w:r>
        <w:br w:type="page"/>
      </w:r>
    </w:p>
    <w:p>
      <w:pPr>
        <w:pStyle w:val="Heading1"/>
      </w:pPr>
      <w:r>
        <w:t xml:space="preserve">17. Prioritized Action Plan</w:t>
      </w:r>
    </w:p>
    <w:p>
      <w:pPr>
        <w:pStyle w:val="Heading2"/>
      </w:pPr>
      <w:r>
        <w:t xml:space="preserve">17.1 Tier 1 — Critical Fixes (Do Now)</w:t>
      </w:r>
    </w:p>
    <w:p>
      <w:pPr>
        <w:spacing w:after="120"/>
      </w:pPr>
      <w:r>
        <w:rPr>
          <w:rFonts w:ascii="Arial" w:cs="Arial" w:eastAsia="Arial" w:hAnsi="Arial"/>
          <w:color w:val="1A1A1A"/>
          <w:sz w:val="22"/>
          <w:szCs w:val="22"/>
        </w:rPr>
        <w:t xml:space="preserve">Security vulnerabilities, architectural blockers, and dead code that must be resolved for production readiness.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60"/>
        <w:gridCol w:w="2700"/>
        <w:gridCol w:w="1200"/>
        <w:gridCol w:w="1800"/>
      </w:tblGrid>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w:t>
            </w:r>
          </w:p>
        </w:tc>
        <w:tc>
          <w:tcPr>
            <w:tcW w:type="dxa" w:w="30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Action</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Effort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Encrypt credentials at rest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AES-256 for all API keys in D1 connections table. Mask keys in GET /connections response.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days</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Remove hardcoded MCP secret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Move config.json key to env var. Add to .gitignore. Rotate compromised 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hours</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Fix CORS allow-all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Replace * with ALLOWED_ORIGINS list. Validate Origin header.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hours</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Fix XSS vulnerabilities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Sanitize PluginWidget template strings and iframeHelpers innerHTML.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day</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Delete dead CalendarView.jsx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1,227 lines of unused code in /src/views/.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 minutes</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 Notion decoupling (Phase 14 A-C)</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Auto-sync on link, switch resolveSourceType, migrate 4 existing DBs (~250 records).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Upgrade password hashing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Migrate SHA-256 to bcrypt + per-user salt. Re-hash on next login.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days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Remove JWT fallback key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Delete wasabi-dev-secret fallback. Require WASABI_SECRET in env.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hour</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9</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rate limiting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Per-IP limits on auth (10/min), AI (30/min), writes (60/min).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days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Save reliability (Phase 7 Sprint 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Fix comment saves, drawer-view sync, optimistic update rollback.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bl>
    <w:p>
      <w:pPr>
        <w:spacing w:after="120"/>
      </w:pPr>
    </w:p>
    <w:p>
      <w:pPr>
        <w:pStyle w:val="Heading2"/>
      </w:pPr>
      <w:r>
        <w:t xml:space="preserve">17.2 Tier 2 — Core Enhancements (1-3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60"/>
        <w:gridCol w:w="2700"/>
        <w:gridCol w:w="1200"/>
        <w:gridCol w:w="1800"/>
      </w:tblGrid>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w:t>
            </w:r>
          </w:p>
        </w:tc>
        <w:tc>
          <w:tcPr>
            <w:tcW w:type="dxa" w:w="30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Action</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Effort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Sheet formula engine (50 functions)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Math, text, date, logical, lookup. Formula bar with live preview.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4-6 weeks</w:t>
            </w:r>
          </w:p>
        </w:tc>
        <w:tc>
          <w:tcPr>
            <w:tcW w:type="dxa" w:w="1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color w:val="C62828"/>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Spreadsheet keyboard navigation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Arrow keys, Tab, Enter, Ctrl+C/V, multi-cell select, drag-fill.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Zen naming cleanup (Phase 7 Sprint 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Rename /src/zen/ to /src/workspace/. Update all variable names. D1 migration for tasks_table_id.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week</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ARIA accessibility audit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aria-labels to all icon buttons. role=dialog on modals. aria-live regions.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Replace hardcoded colors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error/warning/success semantic tokens. Replace all rgba(0,0,0) with C.overlayBg.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3-5 days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16</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Add loading/empty states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Skeleton loaders for data views. Empty state illustrations. Error states with retry.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17</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Split worker.js into modules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 domain-specific modules connected via Service Bindings.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18</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Consolidate duplicate utilities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Extract formatDate, truncate, date constants, date utils to shared modules.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days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19</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Navigation persistence (Phase 7 Sprint 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Persist page/view state, chat history, breadcrumb path.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Per-user AI cost quotas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Server-side cost tracking in D1. Daily/monthly limits. 429 on exceed.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week</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Conditional formatting for sheets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Value-based rules, color scales, data bars.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Compound filters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AND/OR logic, date ranges, text operators.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Responsive 3-tier layout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640/1024/1400px breakpoints. Tablet optimization. Bottom sheets.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Export button (CSV/Excel)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Direct export from view toolbar, not just via AI tool.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week</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bl>
    <w:p>
      <w:pPr>
        <w:spacing w:after="120"/>
      </w:pPr>
    </w:p>
    <w:p>
      <w:pPr>
        <w:pStyle w:val="Heading2"/>
      </w:pPr>
      <w:r>
        <w:t xml:space="preserve">17.3 Tier 3 — Future Capabilities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60"/>
        <w:gridCol w:w="2700"/>
        <w:gridCol w:w="1200"/>
        <w:gridCol w:w="1800"/>
      </w:tblGrid>
      <w:tr>
        <w:tc>
          <w:tcPr>
            <w:tcW w:type="dxa" w:w="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w:t>
            </w:r>
          </w:p>
        </w:tc>
        <w:tc>
          <w:tcPr>
            <w:tcW w:type="dxa" w:w="30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Action</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Details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Effort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Durable Object collaboration (Phase 13.4-5)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Live presence, cursor sharing, typing indicators, merge resolution.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4-6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26</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Plugin marketplace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Community functions, automations, integrations with lifecycle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4-6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27</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Semantic KB search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Embedding-based search via Cloudflare Vectorize. Hybrid retrieval.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28</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Webhook ingestion endpoint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Worker endpoint for external event sources. Map payloads to automations.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29</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API gateway for integrations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Slack, GitHub, Stripe, Jira connectors with bidirectional sync.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6-8 weeks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Split oversized components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Table.jsx, SystemManager.jsx, toolExecutor.js, DocumentEditor.jsx, etc.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AI-generated automations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Natural language to automation rules/flows. AI suggests from user patterns.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3-4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Custom theme builder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HSL color picker with accessibility checker. Brand color import.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Team/group permissions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Group entity with permission inheritance.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2-3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Offline-first with service worker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Cache critical assets. Queue mutations for online sync.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3-4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White-label SaaS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Custom branding, domain, logo, favicon. Per-tenant configuration.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4-6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36</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Cross-sheet formulas &amp; pivot tables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Reference data across sheets. Pivot aggregation UI.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4-6 weeks</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color w:val="F57F17"/>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37</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Native mobile apps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React Native or Capacitor wrapper with push 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8-12 weeks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38</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SSO/SAML enterprise auth</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OAuth2/SAML provider integration.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3-4 weeks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LOW</w:t>
            </w:r>
          </w:p>
        </w:tc>
      </w:tr>
    </w:tbl>
    <w:p>
      <w:r>
        <w:br w:type="page"/>
      </w:r>
    </w:p>
    <w:p>
      <w:pPr>
        <w:pStyle w:val="Heading1"/>
      </w:pPr>
      <w:r>
        <w:t xml:space="preserve">18. Conclusion</w:t>
      </w:r>
    </w:p>
    <w:p>
      <w:pPr>
        <w:spacing w:after="120"/>
      </w:pPr>
      <w:r>
        <w:rPr>
          <w:rFonts w:ascii="Arial" w:cs="Arial" w:eastAsia="Arial" w:hAnsi="Arial"/>
          <w:color w:val="1A1A1A"/>
          <w:sz w:val="22"/>
          <w:szCs w:val="22"/>
        </w:rPr>
        <w:t xml:space="preserve">Wasabi has matured significantly since the initial audit. The multi-user system is now production-grade, field-level conflict detection is deployed, Google OAuth is properly isolated, server-side automation cron is operational, and the Notion decoupling architecture is fully designed. The codebase reflects a coherent vision of an AI-native meta-platform workspace.</w:t>
      </w:r>
    </w:p>
    <w:p>
      <w:pPr>
        <w:spacing w:after="80"/>
      </w:pPr>
    </w:p>
    <w:p>
      <w:pPr>
        <w:spacing w:after="120"/>
      </w:pPr>
      <w:r>
        <w:rPr>
          <w:rFonts w:ascii="Arial" w:cs="Arial" w:eastAsia="Arial" w:hAnsi="Arial"/>
          <w:color w:val="1A1A1A"/>
          <w:sz w:val="22"/>
          <w:szCs w:val="22"/>
        </w:rPr>
        <w:t xml:space="preserve">The critical path to production readiness runs through three priorities. First, security hardening: fix the CORS allow-all, encrypt credentials, upgrade password hashing, remove hardcoded secrets, and patch XSS vulnerabilities (items 1-9, approximately 1-2 weeks of focused work). Second, complete Notion decoupling (item 6, 2-3 weeks) to unlock the full feature stack for all data sources. Third, save reliability (item 10, 1-2 weeks) to ensure data integrity for the multi-user experience.</w:t>
      </w:r>
    </w:p>
    <w:p>
      <w:pPr>
        <w:spacing w:after="80"/>
      </w:pPr>
    </w:p>
    <w:p>
      <w:pPr>
        <w:spacing w:after="120"/>
      </w:pPr>
      <w:r>
        <w:rPr>
          <w:rFonts w:ascii="Arial" w:cs="Arial" w:eastAsia="Arial" w:hAnsi="Arial"/>
          <w:color w:val="1A1A1A"/>
          <w:sz w:val="22"/>
          <w:szCs w:val="22"/>
        </w:rPr>
        <w:t xml:space="preserve">With those foundations solidified, the sheets formula engine (item 11) becomes the highest-impact feature investment, as spreadsheet power is table stakes for a workspace platform. The zen naming cleanup (item 13) is low-effort, high-clarity work that removes technical confusion.</w:t>
      </w:r>
    </w:p>
    <w:p>
      <w:pPr>
        <w:spacing w:after="80"/>
      </w:pPr>
    </w:p>
    <w:p>
      <w:pPr>
        <w:spacing w:after="120"/>
      </w:pPr>
      <w:r>
        <w:rPr>
          <w:rFonts w:ascii="Arial" w:cs="Arial" w:eastAsia="Arial" w:hAnsi="Arial"/>
          <w:color w:val="1A1A1A"/>
          <w:sz w:val="22"/>
          <w:szCs w:val="22"/>
        </w:rPr>
        <w:t xml:space="preserve">Wasabi’s competitive position is strong. The combination of AI-native architecture, unified data layer, zero-ops deployment, and the unique neurons knowledge graph creates a differentiated product that no single competitor matches. The key is executing on security and reliability fundamentals before expanding into the impressive future features in Tier 3.</w:t>
      </w:r>
    </w:p>
    <w:p>
      <w:pPr>
        <w:spacing w:after="80"/>
      </w:pP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6"/>
        <w:szCs w:val="16"/>
      </w:rPr>
      <w:t xml:space="preserve">Wasabi Platform — Analysis v2</w:t>
    </w:r>
    <w:r>
      <w:rPr>
        <w:rFonts w:ascii="Arial" w:cs="Arial" w:eastAsia="Arial" w:hAnsi="Arial"/>
        <w:color w:val="888888"/>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2026-03-21T01:00:46.496Z</dcterms:created>
  <dcterms:modified xsi:type="dcterms:W3CDTF">2026-03-21T01:00:46.496Z</dcterms:modified>
</cp:coreProperties>
</file>

<file path=docProps/custom.xml><?xml version="1.0" encoding="utf-8"?>
<Properties xmlns="http://schemas.openxmlformats.org/officeDocument/2006/custom-properties" xmlns:vt="http://schemas.openxmlformats.org/officeDocument/2006/docPropsVTypes"/>
</file>