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4C3B" w:rsidRDefault="00804C3B" w:rsidP="002F7DB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b/>
          <w:sz w:val="30"/>
          <w:szCs w:val="24"/>
        </w:rPr>
      </w:pPr>
    </w:p>
    <w:p w:rsidR="00804C3B" w:rsidRDefault="00804C3B" w:rsidP="002F7DB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b/>
          <w:sz w:val="30"/>
          <w:szCs w:val="24"/>
        </w:rPr>
      </w:pPr>
    </w:p>
    <w:p w:rsidR="00804C3B" w:rsidRDefault="00804C3B" w:rsidP="002F7DB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b/>
          <w:sz w:val="36"/>
          <w:szCs w:val="24"/>
        </w:rPr>
      </w:pP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b/>
          <w:sz w:val="36"/>
          <w:szCs w:val="24"/>
        </w:rPr>
      </w:pPr>
      <w:r w:rsidRPr="00804C3B">
        <w:rPr>
          <w:rFonts w:ascii="TimesNewRomanPSMT" w:hAnsi="TimesNewRomanPSMT" w:cs="TimesNewRomanPSMT"/>
          <w:b/>
          <w:sz w:val="36"/>
          <w:szCs w:val="24"/>
        </w:rPr>
        <w:t>Pathologie inflammatoire</w:t>
      </w:r>
    </w:p>
    <w:p w:rsidR="00804C3B" w:rsidRPr="00804C3B" w:rsidRDefault="00804C3B" w:rsidP="002F7DB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b/>
          <w:sz w:val="36"/>
          <w:szCs w:val="24"/>
        </w:rPr>
      </w:pPr>
    </w:p>
    <w:p w:rsidR="002F7DBA" w:rsidRPr="00804C3B" w:rsidRDefault="00396268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4"/>
        </w:rPr>
      </w:pPr>
      <w:r w:rsidRPr="00804C3B">
        <w:rPr>
          <w:rFonts w:ascii="TimesNewRomanPSMT" w:hAnsi="TimesNewRomanPSMT" w:cs="TimesNewRomanPSMT"/>
          <w:sz w:val="28"/>
          <w:szCs w:val="24"/>
        </w:rPr>
        <w:t>I/</w:t>
      </w:r>
      <w:r w:rsidR="002F7DBA" w:rsidRPr="00804C3B">
        <w:rPr>
          <w:rFonts w:ascii="TimesNewRomanPSMT" w:hAnsi="TimesNewRomanPSMT" w:cs="TimesNewRomanPSMT"/>
          <w:sz w:val="28"/>
          <w:szCs w:val="24"/>
        </w:rPr>
        <w:t xml:space="preserve"> </w:t>
      </w:r>
      <w:r w:rsidR="002F7DBA" w:rsidRPr="00804C3B">
        <w:rPr>
          <w:rFonts w:ascii="TimesNewRomanPS-BoldMT" w:hAnsi="TimesNewRomanPS-BoldMT" w:cs="TimesNewRomanPS-BoldMT"/>
          <w:b/>
          <w:bCs/>
          <w:sz w:val="28"/>
          <w:szCs w:val="24"/>
        </w:rPr>
        <w:t>DÉFINITION</w:t>
      </w:r>
    </w:p>
    <w:p w:rsidR="00396268" w:rsidRDefault="00396268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2F7DBA" w:rsidRDefault="00396268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   </w:t>
      </w:r>
      <w:r w:rsidR="002F7DBA">
        <w:rPr>
          <w:rFonts w:ascii="TimesNewRomanPS-BoldMT" w:hAnsi="TimesNewRomanPS-BoldMT" w:cs="TimesNewRomanPS-BoldMT"/>
          <w:b/>
          <w:bCs/>
          <w:sz w:val="24"/>
          <w:szCs w:val="24"/>
        </w:rPr>
        <w:t>1. Définition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L'inflammation est l'ensemble des réactions de l'organisme, tissulaires et humorales, locales</w:t>
      </w:r>
      <w:r w:rsidR="00396268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et générales, à toute forme d'agression susceptible de perturber son équilibre biologique.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Les agents responsables de l'agression sont soit extérieurs à l'organisme, soit viennent de ses</w:t>
      </w:r>
      <w:r w:rsidR="00396268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propres tissus.</w:t>
      </w:r>
      <w:r w:rsidR="00396268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Ainsi l'inflammation est-elle selon les circonstances une inflammation "physiologique"</w:t>
      </w:r>
      <w:r w:rsidR="00396268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prenant fin avec la réparation ou la cicatrisation de la lésion, ou une inflammation</w:t>
      </w:r>
      <w:r w:rsidR="00396268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"pathologique" ou maladie.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Le processus inflammatoire, à l'exception de l'inflammation d'origine virale, ne peut se</w:t>
      </w:r>
      <w:r w:rsidR="00396268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dérouler que dans le tissu conjonctif, puisqu'il va mettre en jeu des modifications vasculaires</w:t>
      </w:r>
      <w:r w:rsidR="00396268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locales.</w:t>
      </w:r>
    </w:p>
    <w:p w:rsidR="00396268" w:rsidRDefault="00396268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396268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  </w:t>
      </w:r>
      <w:r w:rsidR="002F7DBA">
        <w:rPr>
          <w:rFonts w:ascii="TimesNewRomanPS-BoldMT" w:hAnsi="TimesNewRomanPS-BoldMT" w:cs="TimesNewRomanPS-BoldMT"/>
          <w:b/>
          <w:bCs/>
          <w:sz w:val="24"/>
          <w:szCs w:val="24"/>
        </w:rPr>
        <w:t>2. Principales étiologies</w:t>
      </w: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Tous les agents susceptibles de déclencher une réaction inflammatoire sont dits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"</w:t>
      </w:r>
      <w:proofErr w:type="spellStart"/>
      <w:proofErr w:type="gramStart"/>
      <w:r>
        <w:rPr>
          <w:rFonts w:ascii="TimesNewRomanPSMT" w:hAnsi="TimesNewRomanPSMT" w:cs="TimesNewRomanPSMT"/>
          <w:sz w:val="24"/>
          <w:szCs w:val="24"/>
        </w:rPr>
        <w:t>phlogogènes</w:t>
      </w:r>
      <w:proofErr w:type="spellEnd"/>
      <w:proofErr w:type="gramEnd"/>
      <w:r>
        <w:rPr>
          <w:rFonts w:ascii="TimesNewRomanPSMT" w:hAnsi="TimesNewRomanPSMT" w:cs="TimesNewRomanPSMT"/>
          <w:sz w:val="24"/>
          <w:szCs w:val="24"/>
        </w:rPr>
        <w:t>". Ils sont multiples.</w:t>
      </w:r>
    </w:p>
    <w:p w:rsidR="00396268" w:rsidRDefault="00396268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396268" w:rsidRDefault="00396268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                 </w:t>
      </w:r>
      <w:r w:rsidRPr="00396268">
        <w:rPr>
          <w:rFonts w:ascii="TimesNewRomanPSMT" w:hAnsi="TimesNewRomanPSMT" w:cs="TimesNewRomanPSMT"/>
          <w:b/>
          <w:sz w:val="24"/>
          <w:szCs w:val="24"/>
        </w:rPr>
        <w:t>a)</w:t>
      </w:r>
      <w:r w:rsidR="002F7DBA" w:rsidRPr="00396268">
        <w:rPr>
          <w:rFonts w:ascii="TimesNewRomanPSMT" w:hAnsi="TimesNewRomanPSMT" w:cs="TimesNewRomanPSMT"/>
          <w:b/>
          <w:sz w:val="24"/>
          <w:szCs w:val="24"/>
        </w:rPr>
        <w:t>Agents physiques :</w:t>
      </w:r>
      <w:r w:rsidR="002F7DBA">
        <w:rPr>
          <w:rFonts w:ascii="TimesNewRomanPSMT" w:hAnsi="TimesNewRomanPSMT" w:cs="TimesNewRomanPSMT"/>
          <w:sz w:val="24"/>
          <w:szCs w:val="24"/>
        </w:rPr>
        <w:t xml:space="preserve"> </w:t>
      </w: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396268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="002F7DBA">
        <w:rPr>
          <w:rFonts w:ascii="TimesNewRomanPSMT" w:hAnsi="TimesNewRomanPSMT" w:cs="TimesNewRomanPSMT"/>
          <w:sz w:val="24"/>
          <w:szCs w:val="24"/>
        </w:rPr>
        <w:t>- froid, chaleur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énergie électrique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radiations UV, ionisantes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coupure, piqûre, contusion</w:t>
      </w:r>
    </w:p>
    <w:p w:rsidR="00396268" w:rsidRDefault="00396268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396268" w:rsidRDefault="00396268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                 </w:t>
      </w:r>
      <w:r w:rsidRPr="00396268">
        <w:rPr>
          <w:rFonts w:ascii="TimesNewRomanPSMT" w:hAnsi="TimesNewRomanPSMT" w:cs="TimesNewRomanPSMT"/>
          <w:b/>
          <w:sz w:val="24"/>
          <w:szCs w:val="24"/>
        </w:rPr>
        <w:t xml:space="preserve">b) </w:t>
      </w:r>
      <w:r w:rsidR="002F7DBA" w:rsidRPr="00396268">
        <w:rPr>
          <w:rFonts w:ascii="TimesNewRomanPSMT" w:hAnsi="TimesNewRomanPSMT" w:cs="TimesNewRomanPSMT"/>
          <w:b/>
          <w:sz w:val="24"/>
          <w:szCs w:val="24"/>
        </w:rPr>
        <w:t>Agents chimiques :</w:t>
      </w:r>
      <w:r w:rsidR="002F7DBA">
        <w:rPr>
          <w:rFonts w:ascii="TimesNewRomanPSMT" w:hAnsi="TimesNewRomanPSMT" w:cs="TimesNewRomanPSMT"/>
          <w:sz w:val="24"/>
          <w:szCs w:val="24"/>
        </w:rPr>
        <w:t xml:space="preserve"> </w:t>
      </w: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acides, bases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substances minérales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toxines animales ou végétales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venins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corps étrangers</w:t>
      </w:r>
    </w:p>
    <w:p w:rsidR="00396268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présence de substances physiologiques dans un site</w:t>
      </w:r>
      <w:r w:rsidR="00396268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 xml:space="preserve">inapproprié. </w:t>
      </w:r>
    </w:p>
    <w:p w:rsidR="00396268" w:rsidRDefault="00396268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396268" w:rsidRDefault="00396268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                </w:t>
      </w:r>
      <w:r w:rsidRPr="00396268">
        <w:rPr>
          <w:rFonts w:ascii="TimesNewRomanPSMT" w:hAnsi="TimesNewRomanPSMT" w:cs="TimesNewRomanPSMT"/>
          <w:b/>
          <w:sz w:val="24"/>
          <w:szCs w:val="24"/>
        </w:rPr>
        <w:t xml:space="preserve">c) </w:t>
      </w:r>
      <w:r w:rsidR="002F7DBA" w:rsidRPr="00396268">
        <w:rPr>
          <w:rFonts w:ascii="TimesNewRomanPSMT" w:hAnsi="TimesNewRomanPSMT" w:cs="TimesNewRomanPSMT"/>
          <w:b/>
          <w:sz w:val="24"/>
          <w:szCs w:val="24"/>
        </w:rPr>
        <w:t>Agents biologiques :</w:t>
      </w: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sz w:val="24"/>
          <w:szCs w:val="24"/>
        </w:rPr>
      </w:pPr>
    </w:p>
    <w:p w:rsidR="002F7DBA" w:rsidRDefault="00396268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B</w:t>
      </w:r>
      <w:r w:rsidR="002F7DBA">
        <w:rPr>
          <w:rFonts w:ascii="TimesNewRomanPSMT" w:hAnsi="TimesNewRomanPSMT" w:cs="TimesNewRomanPSMT"/>
          <w:sz w:val="24"/>
          <w:szCs w:val="24"/>
        </w:rPr>
        <w:t>actéries, virus, parasites, champignons, en général par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="002F7DBA">
        <w:rPr>
          <w:rFonts w:ascii="TimesNewRomanPSMT" w:hAnsi="TimesNewRomanPSMT" w:cs="TimesNewRomanPSMT"/>
          <w:sz w:val="24"/>
          <w:szCs w:val="24"/>
        </w:rPr>
        <w:t>l'intermédiaire des produits de leur métabolisme ou de leurs anticorps.</w:t>
      </w:r>
    </w:p>
    <w:p w:rsidR="00804C3B" w:rsidRDefault="00804C3B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804C3B" w:rsidRDefault="00804C3B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804C3B" w:rsidRDefault="00804C3B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804C3B" w:rsidRDefault="00804C3B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804C3B" w:rsidRDefault="00804C3B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804C3B" w:rsidRDefault="00804C3B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804C3B" w:rsidRDefault="00804C3B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396268" w:rsidRDefault="00396268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396268" w:rsidRDefault="00396268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b/>
          <w:sz w:val="24"/>
          <w:szCs w:val="24"/>
        </w:rPr>
        <w:t xml:space="preserve">                </w:t>
      </w:r>
      <w:r w:rsidRPr="00396268">
        <w:rPr>
          <w:rFonts w:ascii="TimesNewRomanPSMT" w:hAnsi="TimesNewRomanPSMT" w:cs="TimesNewRomanPSMT"/>
          <w:b/>
          <w:sz w:val="24"/>
          <w:szCs w:val="24"/>
        </w:rPr>
        <w:t>d)</w:t>
      </w:r>
      <w:r w:rsidR="002F7DBA" w:rsidRPr="00396268">
        <w:rPr>
          <w:rFonts w:ascii="TimesNewRomanPSMT" w:hAnsi="TimesNewRomanPSMT" w:cs="TimesNewRomanPSMT"/>
          <w:b/>
          <w:sz w:val="24"/>
          <w:szCs w:val="24"/>
        </w:rPr>
        <w:t xml:space="preserve"> Modifications endogènes :</w:t>
      </w:r>
      <w:r w:rsidR="002F7DBA">
        <w:rPr>
          <w:rFonts w:ascii="TimesNewRomanPSMT" w:hAnsi="TimesNewRomanPSMT" w:cs="TimesNewRomanPSMT"/>
          <w:sz w:val="24"/>
          <w:szCs w:val="24"/>
        </w:rPr>
        <w:t xml:space="preserve"> </w:t>
      </w: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hémorragies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- oblitération vasculaire </w:t>
      </w:r>
      <w:r>
        <w:rPr>
          <w:rFonts w:ascii="Wingdings-Regular" w:eastAsia="Wingdings-Regular" w:hAnsi="TimesNewRomanPSMT" w:cs="Wingdings-Regular" w:hint="eastAsia"/>
          <w:sz w:val="24"/>
          <w:szCs w:val="24"/>
        </w:rPr>
        <w:t></w:t>
      </w:r>
      <w:r>
        <w:rPr>
          <w:rFonts w:ascii="Wingdings-Regular" w:eastAsia="Wingdings-Regular" w:hAnsi="TimesNewRomanPSMT" w:cs="Wingdings-Regular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nécrose ischémique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élaboration de protéines anormales correspondant à des</w:t>
      </w:r>
      <w:r w:rsidR="00396268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auto-antigènes.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On voit donc :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SymbolMT" w:eastAsia="SymbolMT" w:hAnsi="TimesNewRomanPSMT" w:cs="SymbolMT" w:hint="eastAsia"/>
          <w:sz w:val="24"/>
          <w:szCs w:val="24"/>
        </w:rPr>
        <w:t></w:t>
      </w:r>
      <w:r>
        <w:rPr>
          <w:rFonts w:ascii="SymbolMT" w:eastAsia="SymbolMT" w:hAnsi="TimesNewRomanPSMT" w:cs="Symbol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Qu'il ne faut pas assimiler inflammation et infection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SymbolMT" w:eastAsia="SymbolMT" w:hAnsi="TimesNewRomanPSMT" w:cs="SymbolMT" w:hint="eastAsia"/>
          <w:sz w:val="24"/>
          <w:szCs w:val="24"/>
        </w:rPr>
        <w:t></w:t>
      </w:r>
      <w:r>
        <w:rPr>
          <w:rFonts w:ascii="SymbolMT" w:eastAsia="SymbolMT" w:hAnsi="TimesNewRomanPSMT" w:cs="Symbol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 xml:space="preserve">Que si les agresseurs agissent de façon très diverse sur l'organisme, le résultat est </w:t>
      </w:r>
      <w:r w:rsidR="00396268">
        <w:rPr>
          <w:rFonts w:ascii="TimesNewRomanPSMT" w:hAnsi="TimesNewRomanPSMT" w:cs="TimesNewRomanPSMT"/>
          <w:sz w:val="24"/>
          <w:szCs w:val="24"/>
        </w:rPr>
        <w:t>identique:</w:t>
      </w:r>
      <w:r>
        <w:rPr>
          <w:rFonts w:ascii="TimesNewRomanPSMT" w:hAnsi="TimesNewRomanPSMT" w:cs="TimesNewRomanPSMT"/>
          <w:sz w:val="24"/>
          <w:szCs w:val="24"/>
        </w:rPr>
        <w:t xml:space="preserve"> la destruction ou l'altération tissulaire.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SymbolMT" w:eastAsia="SymbolMT" w:hAnsi="TimesNewRomanPSMT" w:cs="SymbolMT" w:hint="eastAsia"/>
          <w:sz w:val="24"/>
          <w:szCs w:val="24"/>
        </w:rPr>
        <w:t></w:t>
      </w:r>
      <w:r>
        <w:rPr>
          <w:rFonts w:ascii="SymbolMT" w:eastAsia="SymbolMT" w:hAnsi="TimesNewRomanPSMT" w:cs="Symbol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Que l'inflammation est une réaction non spécifique à toute altération tissulaire.</w:t>
      </w:r>
    </w:p>
    <w:p w:rsidR="00396268" w:rsidRDefault="00396268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396268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        </w:t>
      </w:r>
      <w:r w:rsidR="002F7DBA">
        <w:rPr>
          <w:rFonts w:ascii="TimesNewRomanPS-BoldMT" w:hAnsi="TimesNewRomanPS-BoldMT" w:cs="TimesNewRomanPS-BoldMT"/>
          <w:b/>
          <w:bCs/>
          <w:sz w:val="24"/>
          <w:szCs w:val="24"/>
        </w:rPr>
        <w:t>3. Les cellules de la réaction inflammatoire</w:t>
      </w:r>
    </w:p>
    <w:p w:rsidR="00396268" w:rsidRDefault="00396268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2F7DBA" w:rsidRDefault="00396268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a) </w:t>
      </w:r>
      <w:r w:rsidR="002F7DBA">
        <w:rPr>
          <w:rFonts w:ascii="TimesNewRomanPS-BoldMT" w:hAnsi="TimesNewRomanPS-BoldMT" w:cs="TimesNewRomanPS-BoldMT"/>
          <w:b/>
          <w:bCs/>
          <w:sz w:val="24"/>
          <w:szCs w:val="24"/>
        </w:rPr>
        <w:t>Polynucléaires neutrophiles</w:t>
      </w:r>
    </w:p>
    <w:p w:rsidR="00396268" w:rsidRDefault="00396268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2F7DBA" w:rsidRDefault="002F7DBA" w:rsidP="00396268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396268">
        <w:rPr>
          <w:rFonts w:ascii="TimesNewRomanPSMT" w:hAnsi="TimesNewRomanPSMT" w:cs="TimesNewRomanPSMT"/>
          <w:sz w:val="24"/>
          <w:szCs w:val="24"/>
        </w:rPr>
        <w:t>Aspect morphologique et fonctionnel</w:t>
      </w:r>
    </w:p>
    <w:p w:rsidR="00396268" w:rsidRPr="00396268" w:rsidRDefault="00396268" w:rsidP="00396268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2F7DBA" w:rsidP="0039626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Ce sont les premiers à migrer vers le foyer lésé. Ils sont présents en relativement grand</w:t>
      </w:r>
      <w:r w:rsidR="00396268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 xml:space="preserve">nombre dans le sang circulant, ils sont rapidement remplacés dans la moelle </w:t>
      </w:r>
      <w:r w:rsidR="00396268">
        <w:rPr>
          <w:rFonts w:ascii="TimesNewRomanPSMT" w:hAnsi="TimesNewRomanPSMT" w:cs="TimesNewRomanPSMT"/>
          <w:sz w:val="24"/>
          <w:szCs w:val="24"/>
        </w:rPr>
        <w:t>hématopoïétique</w:t>
      </w:r>
      <w:r>
        <w:rPr>
          <w:rFonts w:ascii="TimesNewRomanPSMT" w:hAnsi="TimesNewRomanPSMT" w:cs="TimesNewRomanPSMT"/>
          <w:sz w:val="24"/>
          <w:szCs w:val="24"/>
        </w:rPr>
        <w:t>.</w:t>
      </w:r>
      <w:r w:rsidR="00396268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Ils ont une demi-vie courte. Leur nombre dans le foyer inflammatoire dépend de l’importance</w:t>
      </w:r>
      <w:r w:rsidR="00396268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mais surtout de la nature de l’agression : une agression par agent biologique provoque un</w:t>
      </w:r>
      <w:r w:rsidR="00396268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afflux leucocytaire plus important qu’une agression physique.</w:t>
      </w:r>
      <w:r w:rsidR="00396268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 xml:space="preserve">Le polynucléaire circulant est une cellule d’environ 15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μm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caractérisée par un noyau polylobé</w:t>
      </w:r>
      <w:r w:rsidR="00396268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 xml:space="preserve">et un cytoplasme granuleux. </w:t>
      </w:r>
    </w:p>
    <w:p w:rsidR="00396268" w:rsidRDefault="00396268" w:rsidP="0039626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2F7DBA" w:rsidP="00396268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396268">
        <w:rPr>
          <w:rFonts w:ascii="TimesNewRomanPSMT" w:hAnsi="TimesNewRomanPSMT" w:cs="TimesNewRomanPSMT"/>
          <w:sz w:val="24"/>
          <w:szCs w:val="24"/>
        </w:rPr>
        <w:t>Mécanisme de migration</w:t>
      </w:r>
    </w:p>
    <w:p w:rsidR="00396268" w:rsidRPr="00396268" w:rsidRDefault="00396268" w:rsidP="00396268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2F7DBA" w:rsidP="00774D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La première étape de ce phénomène est la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margination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des leucocytes favorisée par le</w:t>
      </w:r>
      <w:r w:rsidR="00396268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ralentissement circulatoire et l’adhérenc</w:t>
      </w:r>
      <w:r w:rsidR="00396268">
        <w:rPr>
          <w:rFonts w:ascii="TimesNewRomanPSMT" w:hAnsi="TimesNewRomanPSMT" w:cs="TimesNewRomanPSMT"/>
          <w:sz w:val="24"/>
          <w:szCs w:val="24"/>
        </w:rPr>
        <w:t xml:space="preserve">e des neutrophiles aux cellules </w:t>
      </w:r>
      <w:r>
        <w:rPr>
          <w:rFonts w:ascii="TimesNewRomanPSMT" w:hAnsi="TimesNewRomanPSMT" w:cs="TimesNewRomanPSMT"/>
          <w:sz w:val="24"/>
          <w:szCs w:val="24"/>
        </w:rPr>
        <w:t>endothéliales.</w:t>
      </w:r>
      <w:r w:rsidR="00774D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L’adhérence est provoquée par un certain nombre de molécules exprimées par la surface des</w:t>
      </w:r>
      <w:r w:rsidR="00774D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cellules endothéliales</w:t>
      </w:r>
      <w:r w:rsidR="00774D79">
        <w:rPr>
          <w:rFonts w:ascii="TimesNewRomanPSMT" w:hAnsi="TimesNewRomanPSMT" w:cs="TimesNewRomanPSMT"/>
          <w:sz w:val="24"/>
          <w:szCs w:val="24"/>
        </w:rPr>
        <w:t xml:space="preserve"> qu’on appelle</w:t>
      </w:r>
      <w:r w:rsidR="00E72801">
        <w:rPr>
          <w:rFonts w:ascii="TimesNewRomanPSMT" w:hAnsi="TimesNewRomanPSMT" w:cs="TimesNewRomanPSMT"/>
          <w:sz w:val="24"/>
          <w:szCs w:val="24"/>
        </w:rPr>
        <w:t xml:space="preserve"> </w:t>
      </w:r>
      <w:r w:rsidR="00774D79">
        <w:rPr>
          <w:rFonts w:ascii="TimesNewRomanPSMT" w:hAnsi="TimesNewRomanPSMT" w:cs="TimesNewRomanPSMT"/>
          <w:sz w:val="24"/>
          <w:szCs w:val="24"/>
        </w:rPr>
        <w:t>«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Les </w:t>
      </w:r>
      <w:proofErr w:type="spellStart"/>
      <w:r>
        <w:rPr>
          <w:rFonts w:ascii="TimesNewRomanPS-BoldMT" w:hAnsi="TimesNewRomanPS-BoldMT" w:cs="TimesNewRomanPS-BoldMT"/>
          <w:b/>
          <w:bCs/>
          <w:sz w:val="24"/>
          <w:szCs w:val="24"/>
        </w:rPr>
        <w:t>sélectines</w:t>
      </w:r>
      <w:proofErr w:type="spellEnd"/>
      <w:r w:rsidR="00774D79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« 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Les ligands présents à la surface des neutrophiles, permettant leur liaison avec les molécules</w:t>
      </w:r>
      <w:r w:rsidR="00774D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d’adhésion, s’appellent les intégrines.</w:t>
      </w:r>
    </w:p>
    <w:p w:rsidR="00774D79" w:rsidRDefault="00774D79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774D79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b)</w:t>
      </w:r>
      <w:r w:rsidR="002F7DBA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Monocytes 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>–</w:t>
      </w:r>
      <w:r w:rsidR="002F7DBA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macrophages</w:t>
      </w:r>
    </w:p>
    <w:p w:rsidR="00774D79" w:rsidRDefault="00774D79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Ces cellules jouent un rôle essentiel dans les réactions de défense par leur capacité de</w:t>
      </w:r>
      <w:r w:rsidR="00774D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phagocytose et comme support de la présentation antigénique.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Produits par la moelle, les monocytes ont une demi-vie d’environ 22 heures (environ 3 fois</w:t>
      </w:r>
      <w:r w:rsidR="00774D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celle du neutrophile), ils gagnent les tissus où ils se transforment en macrophages, la demi-vie</w:t>
      </w:r>
      <w:r w:rsidR="00774D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de ces derniers étant de plusieurs mois.</w:t>
      </w: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Ces cellules ont une activité de phagocytose, elles produisent des radicaux libres de l’oxygène</w:t>
      </w:r>
      <w:r w:rsidR="00774D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 xml:space="preserve">et contiennent de nombreux enzymes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lysosomiaux</w:t>
      </w:r>
      <w:proofErr w:type="spellEnd"/>
      <w:r>
        <w:rPr>
          <w:rFonts w:ascii="TimesNewRomanPSMT" w:hAnsi="TimesNewRomanPSMT" w:cs="TimesNewRomanPSMT"/>
          <w:sz w:val="24"/>
          <w:szCs w:val="24"/>
        </w:rPr>
        <w:t>.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Le macrophage activé est, par ailleurs capable de sécréter de très nombreux médiateurs de</w:t>
      </w:r>
      <w:r w:rsidR="00774D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l’inflammation dont les plus importants sont l’interleukine 1 (IL1), l’interleukine 6 (IL6), le</w:t>
      </w:r>
      <w:r w:rsidR="00774D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facteur de nécrose tumorale (TNF</w:t>
      </w:r>
      <w:r>
        <w:rPr>
          <w:rFonts w:ascii="SymbolMT" w:eastAsia="SymbolMT" w:hAnsi="TimesNewRomanPSMT" w:cs="SymbolMT" w:hint="eastAsia"/>
          <w:sz w:val="24"/>
          <w:szCs w:val="24"/>
        </w:rPr>
        <w:t></w:t>
      </w:r>
      <w:r>
        <w:rPr>
          <w:rFonts w:ascii="TimesNewRomanPSMT" w:hAnsi="TimesNewRomanPSMT" w:cs="TimesNewRomanPSMT"/>
          <w:sz w:val="24"/>
          <w:szCs w:val="24"/>
        </w:rPr>
        <w:t>), le facteur d’activation plaquettaire (PAF), certains</w:t>
      </w:r>
      <w:r w:rsidR="00774D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 xml:space="preserve">facteurs du complément, les </w:t>
      </w:r>
      <w:r w:rsidR="00804C3B">
        <w:rPr>
          <w:rFonts w:ascii="TimesNewRomanPSMT" w:hAnsi="TimesNewRomanPSMT" w:cs="TimesNewRomanPSMT"/>
          <w:sz w:val="24"/>
          <w:szCs w:val="24"/>
        </w:rPr>
        <w:t>interférons,</w:t>
      </w:r>
      <w:r>
        <w:rPr>
          <w:rFonts w:ascii="TimesNewRomanPSMT" w:hAnsi="TimesNewRomanPSMT" w:cs="TimesNewRomanPSMT"/>
          <w:sz w:val="24"/>
          <w:szCs w:val="24"/>
        </w:rPr>
        <w:t xml:space="preserve"> et différents facteurs de croissance.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La plupart des micro-organismes pathogènes sont phagocytés par les macrophages et un grand</w:t>
      </w:r>
      <w:r w:rsidR="00774D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nombre sont détruits dans les phagosomes. Toutefois, quelques uns d’entre eux sont capables</w:t>
      </w:r>
      <w:r w:rsidR="00774D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de parasiter le macrophage et de se multiplier dans les phagosomes, tels les listeria,</w:t>
      </w:r>
      <w:r w:rsidR="00774D79">
        <w:rPr>
          <w:rFonts w:ascii="TimesNewRomanPSMT" w:hAnsi="TimesNewRomanPSMT" w:cs="TimesNewRomanPSMT"/>
          <w:sz w:val="24"/>
          <w:szCs w:val="24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mycobacterium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,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toxoplasma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ou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legionella</w:t>
      </w:r>
      <w:proofErr w:type="spellEnd"/>
      <w:r>
        <w:rPr>
          <w:rFonts w:ascii="TimesNewRomanPSMT" w:hAnsi="TimesNewRomanPSMT" w:cs="TimesNewRomanPSMT"/>
          <w:sz w:val="24"/>
          <w:szCs w:val="24"/>
        </w:rPr>
        <w:t>.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Les facteurs responsables de la migration des macrophages sont les lymphokines sécrétées par</w:t>
      </w:r>
      <w:r w:rsidR="00774D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les lymphocytes activés. D’autres permettent l’immobilisation des macrophages dans la lésion</w:t>
      </w:r>
      <w:r w:rsidR="00774D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 xml:space="preserve">(migration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inhibiting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factor).</w:t>
      </w:r>
    </w:p>
    <w:p w:rsidR="00774D79" w:rsidRDefault="00774D79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774D79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        c)</w:t>
      </w:r>
      <w:r w:rsidR="002F7DBA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Les mastocytes</w:t>
      </w:r>
    </w:p>
    <w:p w:rsidR="00774D79" w:rsidRDefault="00774D79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Ils sont présents dans le tissu conjonctif et les muqueuses, reconnaissables par leur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proofErr w:type="spellStart"/>
      <w:r>
        <w:rPr>
          <w:rFonts w:ascii="TimesNewRomanPSMT" w:hAnsi="TimesNewRomanPSMT" w:cs="TimesNewRomanPSMT"/>
          <w:sz w:val="24"/>
          <w:szCs w:val="24"/>
        </w:rPr>
        <w:t>métachromasie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au bleu de Toluidine. Leurs granules cytoplasmiques sont colorés en rouge. En</w:t>
      </w:r>
      <w:r w:rsidR="00774D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plus de l’histamine, ces granules contiennent de l’héparine. Ils possèdent des récepteurs pour</w:t>
      </w:r>
      <w:r w:rsidR="00774D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 xml:space="preserve">les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IgE</w:t>
      </w:r>
      <w:proofErr w:type="spellEnd"/>
      <w:r>
        <w:rPr>
          <w:rFonts w:ascii="TimesNewRomanPSMT" w:hAnsi="TimesNewRomanPSMT" w:cs="TimesNewRomanPSMT"/>
          <w:sz w:val="24"/>
          <w:szCs w:val="24"/>
        </w:rPr>
        <w:t>.</w:t>
      </w:r>
    </w:p>
    <w:p w:rsidR="00774D79" w:rsidRDefault="00774D79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774D79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       d)</w:t>
      </w:r>
      <w:r w:rsidR="002F7DBA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Les polynucléaires éosinophiles</w:t>
      </w:r>
    </w:p>
    <w:p w:rsidR="00774D79" w:rsidRDefault="00774D79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Interviennent essentiellement au cours des réactions de type allergique ou dans les infections</w:t>
      </w:r>
      <w:r w:rsidR="00774D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parasitaires. Ils ont une capacité de phagocytose plus faible que les polynucléaires</w:t>
      </w:r>
      <w:r w:rsidR="00774D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 xml:space="preserve">neutrophiles, mais produisent plus d’anions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superoxydes</w:t>
      </w:r>
      <w:proofErr w:type="spellEnd"/>
      <w:r>
        <w:rPr>
          <w:rFonts w:ascii="TimesNewRomanPSMT" w:hAnsi="TimesNewRomanPSMT" w:cs="TimesNewRomanPSMT"/>
          <w:sz w:val="24"/>
          <w:szCs w:val="24"/>
        </w:rPr>
        <w:t>.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Les polynucléaires éosinophiles constituent la source principale de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leucotriène</w:t>
      </w:r>
      <w:proofErr w:type="spellEnd"/>
      <w:r>
        <w:rPr>
          <w:rFonts w:ascii="TimesNewRomanPSMT" w:hAnsi="TimesNewRomanPSMT" w:cs="TimesNewRomanPSMT"/>
          <w:sz w:val="24"/>
          <w:szCs w:val="24"/>
        </w:rPr>
        <w:t>.</w:t>
      </w:r>
    </w:p>
    <w:p w:rsidR="00774D79" w:rsidRDefault="00774D79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774D79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</w:t>
      </w:r>
      <w:r w:rsidR="002F7DBA">
        <w:rPr>
          <w:rFonts w:ascii="TimesNewRomanPS-BoldMT" w:hAnsi="TimesNewRomanPS-BoldMT" w:cs="TimesNewRomanPS-BoldMT"/>
          <w:b/>
          <w:bCs/>
          <w:sz w:val="24"/>
          <w:szCs w:val="24"/>
        </w:rPr>
        <w:t>4. Les médiateurs chimiques</w:t>
      </w:r>
    </w:p>
    <w:p w:rsidR="00774D79" w:rsidRDefault="00774D79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La réaction inflammatoire est sous la dépendance de médiateurs d’origine plasmatique et</w:t>
      </w:r>
      <w:r w:rsidR="00774D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cellulaire, qui agissent soit en synergie pour amplifier la réaction, soit en opposition pour la</w:t>
      </w:r>
      <w:r w:rsidR="00774D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freiner.</w:t>
      </w:r>
    </w:p>
    <w:p w:rsidR="00774D79" w:rsidRDefault="00774D79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Pr="00774D79" w:rsidRDefault="002F7DBA" w:rsidP="00774D79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774D79">
        <w:rPr>
          <w:rFonts w:ascii="TimesNewRomanPS-BoldMT" w:hAnsi="TimesNewRomanPS-BoldMT" w:cs="TimesNewRomanPS-BoldMT"/>
          <w:b/>
          <w:bCs/>
          <w:sz w:val="24"/>
          <w:szCs w:val="24"/>
        </w:rPr>
        <w:t>Les médiateurs d’origine plasmatique</w:t>
      </w:r>
    </w:p>
    <w:p w:rsidR="00774D79" w:rsidRPr="00774D79" w:rsidRDefault="00774D79" w:rsidP="00774D79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2F7DBA" w:rsidRDefault="002F7DBA" w:rsidP="00774D7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774D79">
        <w:rPr>
          <w:rFonts w:ascii="TimesNewRomanPS-BoldMT" w:hAnsi="TimesNewRomanPS-BoldMT" w:cs="TimesNewRomanPS-BoldMT"/>
          <w:b/>
          <w:bCs/>
          <w:sz w:val="24"/>
          <w:szCs w:val="24"/>
        </w:rPr>
        <w:t>Le système du complément</w:t>
      </w:r>
    </w:p>
    <w:p w:rsidR="00FB7702" w:rsidRPr="00774D79" w:rsidRDefault="00FB7702" w:rsidP="00E72801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2F7DBA" w:rsidRDefault="002F7DBA" w:rsidP="00EB21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Il correspond à un ensemble d’une vingtaine de protéines plasmatiques qui sont activées par</w:t>
      </w:r>
      <w:r w:rsidR="00EB21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 xml:space="preserve">des réactions en chaîne. </w:t>
      </w:r>
    </w:p>
    <w:p w:rsidR="00FB7702" w:rsidRDefault="00FB7702" w:rsidP="00EB21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EB21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EB21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EB21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EB21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EB21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EB21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EB21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EB21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Ses propriétés sont nombreuses :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– il favorise l’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opsonisation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grâce à la fraction C3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– C5a possède une action chimiotactique puissante sur les polynucléaires neutrophiles et les</w:t>
      </w:r>
      <w:r w:rsidR="00EB21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éosinophiles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– il stimule la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dégranulation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des mastocytes et des basophiles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– il augmente la perméabilité capillaire et la contraction musculaire lisse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– il intervient dans la lyse cellulaire</w:t>
      </w:r>
    </w:p>
    <w:p w:rsidR="00EB2179" w:rsidRDefault="00EB2179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2F7DBA" w:rsidP="00EB217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EB2179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Le système des </w:t>
      </w:r>
      <w:proofErr w:type="spellStart"/>
      <w:r w:rsidRPr="00EB2179">
        <w:rPr>
          <w:rFonts w:ascii="TimesNewRomanPS-BoldMT" w:hAnsi="TimesNewRomanPS-BoldMT" w:cs="TimesNewRomanPS-BoldMT"/>
          <w:b/>
          <w:bCs/>
          <w:sz w:val="24"/>
          <w:szCs w:val="24"/>
        </w:rPr>
        <w:t>kinines</w:t>
      </w:r>
      <w:proofErr w:type="spellEnd"/>
    </w:p>
    <w:p w:rsidR="00FB7702" w:rsidRPr="00EB2179" w:rsidRDefault="00FB7702" w:rsidP="00FB7702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Les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kinines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sont des polypeptides formés à partir du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kininogène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plasmatique. Elles constituent</w:t>
      </w:r>
      <w:r w:rsidR="00EB21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 xml:space="preserve">les médiateurs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vaso</w:t>
      </w:r>
      <w:proofErr w:type="spellEnd"/>
      <w:r>
        <w:rPr>
          <w:rFonts w:ascii="TimesNewRomanPSMT" w:hAnsi="TimesNewRomanPSMT" w:cs="TimesNewRomanPSMT"/>
          <w:sz w:val="24"/>
          <w:szCs w:val="24"/>
        </w:rPr>
        <w:t>-actifs les plus puissants.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Les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kinines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provoquent une vasodilatation artériolaire, des altérations des cellules</w:t>
      </w:r>
    </w:p>
    <w:p w:rsidR="00EB2179" w:rsidRPr="00EB2179" w:rsidRDefault="002F7DBA" w:rsidP="00EB21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endothéliales. Elles sont en partie responsables de la douleur. Leur durée de vie est courte,</w:t>
      </w:r>
      <w:r w:rsidR="00EB21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 xml:space="preserve">elles sont dégradées par les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kininases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des hématies et des leucocytes.</w:t>
      </w:r>
    </w:p>
    <w:p w:rsidR="00EB2179" w:rsidRDefault="00EB2179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2F7DBA" w:rsidP="00EB217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EB2179">
        <w:rPr>
          <w:rFonts w:ascii="TimesNewRomanPS-BoldMT" w:hAnsi="TimesNewRomanPS-BoldMT" w:cs="TimesNewRomanPS-BoldMT"/>
          <w:b/>
          <w:bCs/>
          <w:sz w:val="24"/>
          <w:szCs w:val="24"/>
        </w:rPr>
        <w:t>Les facteurs de coagulation</w:t>
      </w:r>
    </w:p>
    <w:p w:rsidR="00FB7702" w:rsidRPr="00EB2179" w:rsidRDefault="00FB7702" w:rsidP="00FB7702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Le facteur XII ou facteur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Hageman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intervient dans l’activation des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kinines</w:t>
      </w:r>
      <w:proofErr w:type="spellEnd"/>
      <w:r>
        <w:rPr>
          <w:rFonts w:ascii="TimesNewRomanPSMT" w:hAnsi="TimesNewRomanPSMT" w:cs="TimesNewRomanPSMT"/>
          <w:sz w:val="24"/>
          <w:szCs w:val="24"/>
        </w:rPr>
        <w:t>.</w:t>
      </w:r>
    </w:p>
    <w:p w:rsidR="00EB2179" w:rsidRDefault="00EB2179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EB2179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   b)</w:t>
      </w:r>
      <w:r w:rsidR="002F7DBA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Les médiateurs d’origine tissulaire</w:t>
      </w:r>
    </w:p>
    <w:p w:rsidR="00EB2179" w:rsidRDefault="00EB2179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2F7DBA" w:rsidRDefault="002F7DBA" w:rsidP="00EB217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EB2179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Les amines </w:t>
      </w:r>
      <w:proofErr w:type="spellStart"/>
      <w:r w:rsidRPr="00EB2179">
        <w:rPr>
          <w:rFonts w:ascii="TimesNewRomanPS-BoldMT" w:hAnsi="TimesNewRomanPS-BoldMT" w:cs="TimesNewRomanPS-BoldMT"/>
          <w:b/>
          <w:bCs/>
          <w:sz w:val="24"/>
          <w:szCs w:val="24"/>
        </w:rPr>
        <w:t>vaso</w:t>
      </w:r>
      <w:proofErr w:type="spellEnd"/>
      <w:r w:rsidRPr="00EB2179">
        <w:rPr>
          <w:rFonts w:ascii="TimesNewRomanPS-BoldMT" w:hAnsi="TimesNewRomanPS-BoldMT" w:cs="TimesNewRomanPS-BoldMT"/>
          <w:b/>
          <w:bCs/>
          <w:sz w:val="24"/>
          <w:szCs w:val="24"/>
        </w:rPr>
        <w:t>-actives : histamine et sérotonine</w:t>
      </w:r>
    </w:p>
    <w:p w:rsidR="00FB7702" w:rsidRPr="00EB2179" w:rsidRDefault="00FB7702" w:rsidP="00FB7702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L’histamine provient des granulations des mastocytes et des basophiles. Elle possède une</w:t>
      </w:r>
      <w:r w:rsidR="00EB21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action vasodilatatrice sur les capillaires dont elle augmente la perméabilité. Son action est</w:t>
      </w:r>
      <w:r w:rsidR="00EB21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particulièrement importante au cours de la réaction inflammatoire aiguë et des réactions</w:t>
      </w:r>
      <w:r w:rsidR="00EB21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d’hypersensibilité de type 1 (anaphylaxie).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La libération des granules des mastocytes est provoquée par :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– des agressions physiques comme la chaleur, l’irradiation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– des agents chimiques comme les immunoglobulines C3a, C5a, les venins de serpents ou</w:t>
      </w:r>
      <w:r w:rsidR="00EB21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d’abeille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La sérotonine est synthétisée par les cellules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entérochromaffines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de l’intestin grêle, elle est</w:t>
      </w:r>
      <w:r w:rsidR="00EB21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véhiculée par les plaquettes et libérée à la faveur de l’activation plaquettaire. Elle provoque</w:t>
      </w:r>
      <w:r w:rsidR="00EB21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une vasodilatation et une augmentation de la perméabilité capillaire. Elle augmente la réponse</w:t>
      </w:r>
      <w:r w:rsidR="00EB217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des phagocytes au chimiotactisme.</w:t>
      </w:r>
    </w:p>
    <w:p w:rsidR="00EB2179" w:rsidRDefault="00EB2179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Pr="00FB7702" w:rsidRDefault="002F7DBA" w:rsidP="002F7DBA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FB7702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Médiateurs dérivés de l’acide </w:t>
      </w:r>
      <w:proofErr w:type="spellStart"/>
      <w:r w:rsidRPr="00FB7702">
        <w:rPr>
          <w:rFonts w:ascii="TimesNewRomanPS-BoldMT" w:hAnsi="TimesNewRomanPS-BoldMT" w:cs="TimesNewRomanPS-BoldMT"/>
          <w:b/>
          <w:bCs/>
          <w:sz w:val="24"/>
          <w:szCs w:val="24"/>
        </w:rPr>
        <w:t>arachidonique</w:t>
      </w:r>
      <w:proofErr w:type="spellEnd"/>
      <w:r w:rsidR="00FB7702" w:rsidRPr="00FB7702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 : </w:t>
      </w:r>
      <w:r w:rsidR="00EB2179" w:rsidRPr="00FB7702">
        <w:rPr>
          <w:rFonts w:ascii="TimesNewRomanPSMT" w:hAnsi="TimesNewRomanPSMT" w:cs="TimesNewRomanPSMT"/>
          <w:sz w:val="24"/>
          <w:szCs w:val="24"/>
        </w:rPr>
        <w:t>A</w:t>
      </w:r>
      <w:r w:rsidRPr="00FB7702">
        <w:rPr>
          <w:rFonts w:ascii="TimesNewRomanPSMT" w:hAnsi="TimesNewRomanPSMT" w:cs="TimesNewRomanPSMT"/>
          <w:sz w:val="24"/>
          <w:szCs w:val="24"/>
        </w:rPr>
        <w:t>ction  vasoconstrictrice.</w:t>
      </w:r>
    </w:p>
    <w:p w:rsidR="00804C3B" w:rsidRPr="00804C3B" w:rsidRDefault="00804C3B" w:rsidP="00804C3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EB2179" w:rsidRDefault="002F7DBA" w:rsidP="002F7DBA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EB2179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La protéine C-réactive </w:t>
      </w:r>
      <w:r w:rsidRPr="00EB2179">
        <w:rPr>
          <w:rFonts w:ascii="TimesNewRomanPSMT" w:hAnsi="TimesNewRomanPSMT" w:cs="TimesNewRomanPSMT"/>
          <w:sz w:val="24"/>
          <w:szCs w:val="24"/>
        </w:rPr>
        <w:t xml:space="preserve">: </w:t>
      </w:r>
    </w:p>
    <w:p w:rsidR="002F7DBA" w:rsidRDefault="00EB2179" w:rsidP="00EB21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EB2179">
        <w:rPr>
          <w:rFonts w:ascii="TimesNewRomanPSMT" w:hAnsi="TimesNewRomanPSMT" w:cs="TimesNewRomanPSMT"/>
          <w:sz w:val="24"/>
          <w:szCs w:val="24"/>
        </w:rPr>
        <w:t>C’est</w:t>
      </w:r>
      <w:r w:rsidR="002F7DBA" w:rsidRPr="00EB2179">
        <w:rPr>
          <w:rFonts w:ascii="TimesNewRomanPSMT" w:hAnsi="TimesNewRomanPSMT" w:cs="TimesNewRomanPSMT"/>
          <w:sz w:val="24"/>
          <w:szCs w:val="24"/>
        </w:rPr>
        <w:t xml:space="preserve"> une globuline synthétisée par les hépatocytes dès les</w:t>
      </w:r>
      <w:r w:rsidRPr="00EB2179">
        <w:rPr>
          <w:rFonts w:ascii="TimesNewRomanPSMT" w:hAnsi="TimesNewRomanPSMT" w:cs="TimesNewRomanPSMT"/>
          <w:sz w:val="24"/>
          <w:szCs w:val="24"/>
        </w:rPr>
        <w:t xml:space="preserve"> </w:t>
      </w:r>
      <w:r w:rsidR="002F7DBA" w:rsidRPr="00EB2179">
        <w:rPr>
          <w:rFonts w:ascii="TimesNewRomanPSMT" w:hAnsi="TimesNewRomanPSMT" w:cs="TimesNewRomanPSMT"/>
          <w:sz w:val="24"/>
          <w:szCs w:val="24"/>
        </w:rPr>
        <w:t>premières heures d’une réaction inflammatoire. Elle active le complément par la voie</w:t>
      </w:r>
      <w:r w:rsidRPr="00EB2179">
        <w:rPr>
          <w:rFonts w:ascii="TimesNewRomanPSMT" w:hAnsi="TimesNewRomanPSMT" w:cs="TimesNewRomanPSMT"/>
          <w:sz w:val="24"/>
          <w:szCs w:val="24"/>
        </w:rPr>
        <w:t xml:space="preserve"> classique,</w:t>
      </w:r>
      <w:r w:rsidR="002F7DBA" w:rsidRPr="00EB2179">
        <w:rPr>
          <w:rFonts w:ascii="TimesNewRomanPSMT" w:hAnsi="TimesNewRomanPSMT" w:cs="TimesNewRomanPSMT"/>
          <w:sz w:val="24"/>
          <w:szCs w:val="24"/>
        </w:rPr>
        <w:t xml:space="preserve"> elle a une action pro-inflammatoire. Sur les plaquettes, elle a à la fois un rôle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="002F7DBA" w:rsidRPr="00EB2179">
        <w:rPr>
          <w:rFonts w:ascii="TimesNewRomanPSMT" w:hAnsi="TimesNewRomanPSMT" w:cs="TimesNewRomanPSMT"/>
          <w:sz w:val="24"/>
          <w:szCs w:val="24"/>
        </w:rPr>
        <w:t>d’activation et d’inhibition : facteur de régulation de la réaction inflammatoire.</w:t>
      </w:r>
    </w:p>
    <w:p w:rsidR="00FB7702" w:rsidRDefault="00FB7702" w:rsidP="00EB21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EB21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EB21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EB21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Pr="00EB2179" w:rsidRDefault="00FB7702" w:rsidP="00EB21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EB2179" w:rsidRPr="00EB2179" w:rsidRDefault="00EB2179" w:rsidP="00EB2179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Pr="00EB2179" w:rsidRDefault="002F7DBA" w:rsidP="00EB217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EB2179">
        <w:rPr>
          <w:rFonts w:ascii="TimesNewRomanPS-BoldMT" w:hAnsi="TimesNewRomanPS-BoldMT" w:cs="TimesNewRomanPS-BoldMT"/>
          <w:b/>
          <w:bCs/>
          <w:sz w:val="24"/>
          <w:szCs w:val="24"/>
        </w:rPr>
        <w:t>Les cytokines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C’est un groupe de protéines de faible poids moléculaire synthétisées par les cellules de la</w:t>
      </w:r>
      <w:r w:rsidR="00EB2179">
        <w:rPr>
          <w:rFonts w:ascii="TimesNewRomanPSMT" w:hAnsi="TimesNewRomanPSMT" w:cs="TimesNewRomanPSMT"/>
          <w:sz w:val="24"/>
          <w:szCs w:val="24"/>
        </w:rPr>
        <w:t xml:space="preserve"> réaction </w:t>
      </w:r>
      <w:r w:rsidR="00804C3B">
        <w:rPr>
          <w:rFonts w:ascii="TimesNewRomanPSMT" w:hAnsi="TimesNewRomanPSMT" w:cs="TimesNewRomanPSMT"/>
          <w:sz w:val="24"/>
          <w:szCs w:val="24"/>
        </w:rPr>
        <w:t>inflammatoire,</w:t>
      </w:r>
      <w:r w:rsidR="00EB2179">
        <w:rPr>
          <w:rFonts w:ascii="TimesNewRomanPSMT" w:hAnsi="TimesNewRomanPSMT" w:cs="TimesNewRomanPSMT"/>
          <w:sz w:val="24"/>
          <w:szCs w:val="24"/>
        </w:rPr>
        <w:t xml:space="preserve"> ce sont : 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>Les interleukines (IL)</w:t>
      </w:r>
      <w:r w:rsidR="00EB2179">
        <w:rPr>
          <w:rFonts w:ascii="TimesNewRomanPS-BoldMT" w:hAnsi="TimesNewRomanPS-BoldMT" w:cs="TimesNewRomanPS-BoldMT"/>
          <w:b/>
          <w:bCs/>
          <w:sz w:val="24"/>
          <w:szCs w:val="24"/>
        </w:rPr>
        <w:t>, l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>’interféron</w:t>
      </w:r>
      <w:r w:rsidR="00EB2179">
        <w:rPr>
          <w:rFonts w:ascii="TimesNewRomanPS-BoldMT" w:hAnsi="TimesNewRomanPS-BoldMT" w:cs="TimesNewRomanPS-BoldMT"/>
          <w:b/>
          <w:bCs/>
          <w:sz w:val="24"/>
          <w:szCs w:val="24"/>
        </w:rPr>
        <w:t>,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les facteurs de nécrose tumorale (TNF)</w:t>
      </w:r>
    </w:p>
    <w:p w:rsidR="0015754D" w:rsidRDefault="0015754D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15754D" w:rsidRDefault="0015754D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2"/>
          <w:szCs w:val="24"/>
        </w:rPr>
      </w:pPr>
      <w:r w:rsidRPr="00804C3B">
        <w:rPr>
          <w:rFonts w:ascii="TimesNewRomanPS-BoldMT" w:hAnsi="TimesNewRomanPS-BoldMT" w:cs="TimesNewRomanPS-BoldMT"/>
          <w:b/>
          <w:bCs/>
          <w:sz w:val="32"/>
          <w:szCs w:val="24"/>
        </w:rPr>
        <w:t>II/</w:t>
      </w:r>
      <w:r w:rsidR="002F7DBA" w:rsidRPr="00804C3B">
        <w:rPr>
          <w:rFonts w:ascii="TimesNewRomanPS-BoldMT" w:hAnsi="TimesNewRomanPS-BoldMT" w:cs="TimesNewRomanPS-BoldMT"/>
          <w:b/>
          <w:bCs/>
          <w:sz w:val="32"/>
          <w:szCs w:val="24"/>
        </w:rPr>
        <w:t xml:space="preserve"> L’inflammation aiguë</w:t>
      </w:r>
    </w:p>
    <w:p w:rsidR="00804C3B" w:rsidRPr="00804C3B" w:rsidRDefault="00804C3B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2"/>
          <w:szCs w:val="24"/>
        </w:rPr>
      </w:pP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Le processus inflammatoire se déroule selon une même séquence que ce soit dans la peau, les</w:t>
      </w:r>
      <w:r w:rsidR="0015754D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muqueuses digestives ou respiratoires, ou un organe plein comme le foie. Il évolue en 3 stades</w:t>
      </w:r>
      <w:r w:rsidR="0015754D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successifs :</w:t>
      </w:r>
    </w:p>
    <w:p w:rsidR="00804C3B" w:rsidRDefault="00804C3B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- </w:t>
      </w:r>
      <w:r w:rsidR="0015754D">
        <w:rPr>
          <w:rFonts w:ascii="TimesNewRomanPSMT" w:hAnsi="TimesNewRomanPSMT" w:cs="TimesNewRomanPSMT"/>
          <w:sz w:val="24"/>
          <w:szCs w:val="24"/>
        </w:rPr>
        <w:t>P</w:t>
      </w:r>
      <w:r>
        <w:rPr>
          <w:rFonts w:ascii="TimesNewRomanPSMT" w:hAnsi="TimesNewRomanPSMT" w:cs="TimesNewRomanPSMT"/>
          <w:sz w:val="24"/>
          <w:szCs w:val="24"/>
        </w:rPr>
        <w:t>hase vasculo-</w:t>
      </w:r>
      <w:r w:rsidR="0015754D">
        <w:rPr>
          <w:rFonts w:ascii="TimesNewRomanPSMT" w:hAnsi="TimesNewRomanPSMT" w:cs="TimesNewRomanPSMT"/>
          <w:sz w:val="24"/>
          <w:szCs w:val="24"/>
        </w:rPr>
        <w:t>exsudative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- </w:t>
      </w:r>
      <w:r w:rsidR="0015754D">
        <w:rPr>
          <w:rFonts w:ascii="TimesNewRomanPSMT" w:hAnsi="TimesNewRomanPSMT" w:cs="TimesNewRomanPSMT"/>
          <w:sz w:val="24"/>
          <w:szCs w:val="24"/>
        </w:rPr>
        <w:t>P</w:t>
      </w:r>
      <w:r>
        <w:rPr>
          <w:rFonts w:ascii="TimesNewRomanPSMT" w:hAnsi="TimesNewRomanPSMT" w:cs="TimesNewRomanPSMT"/>
          <w:sz w:val="24"/>
          <w:szCs w:val="24"/>
        </w:rPr>
        <w:t>hase cellulaire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- </w:t>
      </w:r>
      <w:r w:rsidR="0015754D">
        <w:rPr>
          <w:rFonts w:ascii="TimesNewRomanPSMT" w:hAnsi="TimesNewRomanPSMT" w:cs="TimesNewRomanPSMT"/>
          <w:sz w:val="24"/>
          <w:szCs w:val="24"/>
        </w:rPr>
        <w:t>P</w:t>
      </w:r>
      <w:r>
        <w:rPr>
          <w:rFonts w:ascii="TimesNewRomanPSMT" w:hAnsi="TimesNewRomanPSMT" w:cs="TimesNewRomanPSMT"/>
          <w:sz w:val="24"/>
          <w:szCs w:val="24"/>
        </w:rPr>
        <w:t>hase de cicatrisation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Ex : plaie cutanée.</w:t>
      </w:r>
    </w:p>
    <w:p w:rsidR="0015754D" w:rsidRDefault="0015754D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15754D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    </w:t>
      </w:r>
      <w:r w:rsidR="002F7DBA">
        <w:rPr>
          <w:rFonts w:ascii="TimesNewRomanPS-BoldMT" w:hAnsi="TimesNewRomanPS-BoldMT" w:cs="TimesNewRomanPS-BoldMT"/>
          <w:b/>
          <w:bCs/>
          <w:sz w:val="24"/>
          <w:szCs w:val="24"/>
        </w:rPr>
        <w:t>1. Phase exsudative : vasculo-sanguine.</w:t>
      </w:r>
      <w:r w:rsidR="00FB7702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</w:t>
      </w:r>
      <w:r w:rsidR="002F7DBA">
        <w:rPr>
          <w:rFonts w:ascii="TimesNewRomanPSMT" w:hAnsi="TimesNewRomanPSMT" w:cs="TimesNewRomanPSMT"/>
          <w:sz w:val="24"/>
          <w:szCs w:val="24"/>
        </w:rPr>
        <w:t>Elle comporte :</w:t>
      </w:r>
    </w:p>
    <w:p w:rsidR="0015754D" w:rsidRDefault="0015754D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15754D" w:rsidRDefault="002F7DBA" w:rsidP="0015754D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15754D">
        <w:rPr>
          <w:rFonts w:ascii="TimesNewRomanPSMT" w:hAnsi="TimesNewRomanPSMT" w:cs="TimesNewRomanPSMT"/>
          <w:sz w:val="24"/>
          <w:szCs w:val="24"/>
        </w:rPr>
        <w:t xml:space="preserve">Une congestion active : </w:t>
      </w:r>
    </w:p>
    <w:p w:rsidR="00FB7702" w:rsidRDefault="00FB7702" w:rsidP="00FB7702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Pr="0015754D" w:rsidRDefault="002F7DBA" w:rsidP="0015754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15754D">
        <w:rPr>
          <w:rFonts w:ascii="TimesNewRomanPSMT" w:hAnsi="TimesNewRomanPSMT" w:cs="TimesNewRomanPSMT"/>
          <w:sz w:val="24"/>
          <w:szCs w:val="24"/>
        </w:rPr>
        <w:t>c’est une dilatation de la lumière des artérioles puis des capillaires</w:t>
      </w:r>
      <w:r w:rsidR="0015754D" w:rsidRPr="0015754D">
        <w:rPr>
          <w:rFonts w:ascii="TimesNewRomanPSMT" w:hAnsi="TimesNewRomanPSMT" w:cs="TimesNewRomanPSMT"/>
          <w:sz w:val="24"/>
          <w:szCs w:val="24"/>
        </w:rPr>
        <w:t xml:space="preserve"> </w:t>
      </w:r>
      <w:r w:rsidRPr="0015754D">
        <w:rPr>
          <w:rFonts w:ascii="TimesNewRomanPSMT" w:hAnsi="TimesNewRomanPSMT" w:cs="TimesNewRomanPSMT"/>
          <w:sz w:val="24"/>
          <w:szCs w:val="24"/>
        </w:rPr>
        <w:t>au pourtour de la plaie, leur lumière est gorgée d'hématies, il y a augmentation du débit</w:t>
      </w:r>
      <w:r w:rsidR="0015754D" w:rsidRPr="0015754D">
        <w:rPr>
          <w:rFonts w:ascii="TimesNewRomanPSMT" w:hAnsi="TimesNewRomanPSMT" w:cs="TimesNewRomanPSMT"/>
          <w:sz w:val="24"/>
          <w:szCs w:val="24"/>
        </w:rPr>
        <w:t xml:space="preserve"> </w:t>
      </w:r>
      <w:r w:rsidRPr="0015754D">
        <w:rPr>
          <w:rFonts w:ascii="TimesNewRomanPSMT" w:hAnsi="TimesNewRomanPSMT" w:cs="TimesNewRomanPSMT"/>
          <w:sz w:val="24"/>
          <w:szCs w:val="24"/>
        </w:rPr>
        <w:t>sanguin et ralentissement circulatoire.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Les conséquences de la vasodilatation sont : une rougeur et une augmentation de la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température locale, une diminution de l’apport d’oxygène dans les espaces intercellulaires et</w:t>
      </w:r>
      <w:r w:rsidR="0015754D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une augmentation de la perméabilité de la paroi capillaire.</w:t>
      </w:r>
    </w:p>
    <w:p w:rsidR="0015754D" w:rsidRDefault="0015754D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L’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oedème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inflammatoire : il est dû au passage à partir des vaisseaux congestifs d’un exsudat</w:t>
      </w:r>
      <w:r w:rsidR="0015754D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riche en protéines plasmatiques. Ce passage est lié à l’augmentation de la pression</w:t>
      </w:r>
      <w:r w:rsidR="0015754D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hydrostatique et surtout à l’augmentation de la perméabilité capillaire par contraction des</w:t>
      </w:r>
      <w:r w:rsidR="0015754D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cellules endothéliales.</w:t>
      </w:r>
      <w:r w:rsidR="0015754D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L'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oedème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inflammatoire est un exsudat : liquide qui a une concentration élevée en protéines,</w:t>
      </w:r>
      <w:r w:rsidR="0015754D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qui contient des débris cellulaires et dont la gravité spécifique est supérieure à 1020.</w:t>
      </w:r>
    </w:p>
    <w:p w:rsidR="0015754D" w:rsidRDefault="0015754D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Pr="0015754D" w:rsidRDefault="002F7DBA" w:rsidP="0015754D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15754D">
        <w:rPr>
          <w:rFonts w:ascii="TimesNewRomanPSMT" w:hAnsi="TimesNewRomanPSMT" w:cs="TimesNewRomanPSMT"/>
          <w:sz w:val="24"/>
          <w:szCs w:val="24"/>
        </w:rPr>
        <w:t>L’</w:t>
      </w:r>
      <w:proofErr w:type="spellStart"/>
      <w:r w:rsidRPr="0015754D">
        <w:rPr>
          <w:rFonts w:ascii="TimesNewRomanPSMT" w:hAnsi="TimesNewRomanPSMT" w:cs="TimesNewRomanPSMT"/>
          <w:sz w:val="24"/>
          <w:szCs w:val="24"/>
        </w:rPr>
        <w:t>oedème</w:t>
      </w:r>
      <w:proofErr w:type="spellEnd"/>
      <w:r w:rsidRPr="0015754D">
        <w:rPr>
          <w:rFonts w:ascii="TimesNewRomanPSMT" w:hAnsi="TimesNewRomanPSMT" w:cs="TimesNewRomanPSMT"/>
          <w:sz w:val="24"/>
          <w:szCs w:val="24"/>
        </w:rPr>
        <w:t xml:space="preserve"> a pour conséquence :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de diluer le foyer inflammatoire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de limiter ce foyer par une barrière de fibrine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de concentrer sur place les moyens de défense humoraux : immunoglobulines,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complément et d’apporter les médiateurs chimiques.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La plaie cutanée s’entoure d'un halo rouge, ses berges se tuméfient. Elle devient chaude et</w:t>
      </w:r>
      <w:r w:rsidR="0015754D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douloureuse.</w:t>
      </w: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Ces modifications sont sous la dépendance des médiateurs chimiques; en dehors du</w:t>
      </w:r>
    </w:p>
    <w:p w:rsidR="002F7DBA" w:rsidRDefault="002F7DBA" w:rsidP="0015754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complément qui agit pendant toute la durée de la phase </w:t>
      </w:r>
      <w:r w:rsidR="0015754D">
        <w:rPr>
          <w:rFonts w:ascii="TimesNewRomanPSMT" w:hAnsi="TimesNewRomanPSMT" w:cs="TimesNewRomanPSMT"/>
          <w:sz w:val="24"/>
          <w:szCs w:val="24"/>
        </w:rPr>
        <w:t xml:space="preserve">vasculaire. </w:t>
      </w:r>
    </w:p>
    <w:p w:rsidR="00804C3B" w:rsidRDefault="00804C3B" w:rsidP="0015754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15754D" w:rsidRDefault="002F7DBA" w:rsidP="0015754D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15754D">
        <w:rPr>
          <w:rFonts w:ascii="TimesNewRomanPSMT" w:hAnsi="TimesNewRomanPSMT" w:cs="TimesNewRomanPSMT"/>
          <w:sz w:val="24"/>
          <w:szCs w:val="24"/>
        </w:rPr>
        <w:t>La diapédèse des leucocytes :</w:t>
      </w:r>
    </w:p>
    <w:p w:rsidR="00FB7702" w:rsidRDefault="00FB7702" w:rsidP="00FB7702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15754D" w:rsidRDefault="002F7DBA" w:rsidP="0015754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15754D">
        <w:rPr>
          <w:rFonts w:ascii="TimesNewRomanPSMT" w:hAnsi="TimesNewRomanPSMT" w:cs="TimesNewRomanPSMT"/>
          <w:sz w:val="24"/>
          <w:szCs w:val="24"/>
        </w:rPr>
        <w:t xml:space="preserve"> </w:t>
      </w:r>
      <w:r w:rsidR="0015754D" w:rsidRPr="0015754D">
        <w:rPr>
          <w:rFonts w:ascii="TimesNewRomanPSMT" w:hAnsi="TimesNewRomanPSMT" w:cs="TimesNewRomanPSMT"/>
          <w:sz w:val="24"/>
          <w:szCs w:val="24"/>
        </w:rPr>
        <w:t>C’est</w:t>
      </w:r>
      <w:r w:rsidRPr="0015754D">
        <w:rPr>
          <w:rFonts w:ascii="TimesNewRomanPSMT" w:hAnsi="TimesNewRomanPSMT" w:cs="TimesNewRomanPSMT"/>
          <w:sz w:val="24"/>
          <w:szCs w:val="24"/>
        </w:rPr>
        <w:t xml:space="preserve"> la traversée active des parois vasculaires par les</w:t>
      </w:r>
      <w:r w:rsidR="0015754D" w:rsidRPr="0015754D">
        <w:rPr>
          <w:rFonts w:ascii="TimesNewRomanPSMT" w:hAnsi="TimesNewRomanPSMT" w:cs="TimesNewRomanPSMT"/>
          <w:sz w:val="24"/>
          <w:szCs w:val="24"/>
        </w:rPr>
        <w:t xml:space="preserve"> </w:t>
      </w:r>
      <w:r w:rsidRPr="0015754D">
        <w:rPr>
          <w:rFonts w:ascii="TimesNewRomanPSMT" w:hAnsi="TimesNewRomanPSMT" w:cs="TimesNewRomanPSMT"/>
          <w:sz w:val="24"/>
          <w:szCs w:val="24"/>
        </w:rPr>
        <w:t>polynucléaires, les lymphocytes et les monocytes. Elle est favorisée par le ralentissement</w:t>
      </w:r>
      <w:r w:rsidR="0015754D" w:rsidRPr="0015754D">
        <w:rPr>
          <w:rFonts w:ascii="TimesNewRomanPSMT" w:hAnsi="TimesNewRomanPSMT" w:cs="TimesNewRomanPSMT"/>
          <w:sz w:val="24"/>
          <w:szCs w:val="24"/>
        </w:rPr>
        <w:t xml:space="preserve"> </w:t>
      </w:r>
      <w:r w:rsidRPr="0015754D">
        <w:rPr>
          <w:rFonts w:ascii="TimesNewRomanPSMT" w:hAnsi="TimesNewRomanPSMT" w:cs="TimesNewRomanPSMT"/>
          <w:sz w:val="24"/>
          <w:szCs w:val="24"/>
        </w:rPr>
        <w:t>circulatoire et l’augmentation de la perméabilité. Le ralentissement circulatoire est dû à une</w:t>
      </w:r>
      <w:r w:rsidR="0015754D" w:rsidRPr="0015754D">
        <w:rPr>
          <w:rFonts w:ascii="TimesNewRomanPSMT" w:hAnsi="TimesNewRomanPSMT" w:cs="TimesNewRomanPSMT"/>
          <w:sz w:val="24"/>
          <w:szCs w:val="24"/>
        </w:rPr>
        <w:t xml:space="preserve"> </w:t>
      </w:r>
      <w:r w:rsidRPr="0015754D">
        <w:rPr>
          <w:rFonts w:ascii="TimesNewRomanPSMT" w:hAnsi="TimesNewRomanPSMT" w:cs="TimesNewRomanPSMT"/>
          <w:sz w:val="24"/>
          <w:szCs w:val="24"/>
        </w:rPr>
        <w:t>augmentation de la viscosité, elle-même due à une augmentation de la concentration des</w:t>
      </w:r>
      <w:r w:rsidR="0015754D" w:rsidRPr="0015754D">
        <w:rPr>
          <w:rFonts w:ascii="TimesNewRomanPSMT" w:hAnsi="TimesNewRomanPSMT" w:cs="TimesNewRomanPSMT"/>
          <w:sz w:val="24"/>
          <w:szCs w:val="24"/>
        </w:rPr>
        <w:t xml:space="preserve"> </w:t>
      </w:r>
      <w:r w:rsidRPr="0015754D">
        <w:rPr>
          <w:rFonts w:ascii="TimesNewRomanPSMT" w:hAnsi="TimesNewRomanPSMT" w:cs="TimesNewRomanPSMT"/>
          <w:sz w:val="24"/>
          <w:szCs w:val="24"/>
        </w:rPr>
        <w:t>globules rouges qui est une conséquence de la perte liquidienne dans le compartiment</w:t>
      </w:r>
      <w:r w:rsidR="0015754D" w:rsidRPr="0015754D">
        <w:rPr>
          <w:rFonts w:ascii="TimesNewRomanPSMT" w:hAnsi="TimesNewRomanPSMT" w:cs="TimesNewRomanPSMT"/>
          <w:sz w:val="24"/>
          <w:szCs w:val="24"/>
        </w:rPr>
        <w:t xml:space="preserve"> </w:t>
      </w:r>
      <w:r w:rsidRPr="0015754D">
        <w:rPr>
          <w:rFonts w:ascii="TimesNewRomanPSMT" w:hAnsi="TimesNewRomanPSMT" w:cs="TimesNewRomanPSMT"/>
          <w:sz w:val="24"/>
          <w:szCs w:val="24"/>
        </w:rPr>
        <w:t xml:space="preserve">vasculaire. </w:t>
      </w:r>
    </w:p>
    <w:p w:rsidR="0015754D" w:rsidRDefault="0015754D" w:rsidP="0015754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Pr="0015754D" w:rsidRDefault="002F7DBA" w:rsidP="0015754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15754D">
        <w:rPr>
          <w:rFonts w:ascii="TimesNewRomanPSMT" w:hAnsi="TimesNewRomanPSMT" w:cs="TimesNewRomanPSMT"/>
          <w:sz w:val="24"/>
          <w:szCs w:val="24"/>
        </w:rPr>
        <w:t xml:space="preserve">Elle débute par la </w:t>
      </w:r>
      <w:proofErr w:type="spellStart"/>
      <w:r w:rsidRPr="0015754D">
        <w:rPr>
          <w:rFonts w:ascii="TimesNewRomanPSMT" w:hAnsi="TimesNewRomanPSMT" w:cs="TimesNewRomanPSMT"/>
          <w:sz w:val="24"/>
          <w:szCs w:val="24"/>
        </w:rPr>
        <w:t>margination</w:t>
      </w:r>
      <w:proofErr w:type="spellEnd"/>
      <w:r w:rsidRPr="0015754D">
        <w:rPr>
          <w:rFonts w:ascii="TimesNewRomanPSMT" w:hAnsi="TimesNewRomanPSMT" w:cs="TimesNewRomanPSMT"/>
          <w:sz w:val="24"/>
          <w:szCs w:val="24"/>
        </w:rPr>
        <w:t xml:space="preserve"> des leucocytes qui adhèrent à la paroi endothéliale.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Les polynucléaires émettent ensuite des pseudopodes, s’infiltrent entre les cellules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endothéliales, puis traversent la membrane basale. L’accolement se fait grâce à l’interaction</w:t>
      </w:r>
      <w:r w:rsidR="0015754D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des molécules d’adhérence spécifiques présentes à la surface de la cellule endothéliale et du</w:t>
      </w:r>
      <w:r w:rsidR="0015754D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polynucléaire .</w:t>
      </w:r>
    </w:p>
    <w:p w:rsidR="0015754D" w:rsidRDefault="0015754D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15754D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  </w:t>
      </w:r>
      <w:r w:rsidR="002F7DBA">
        <w:rPr>
          <w:rFonts w:ascii="TimesNewRomanPS-BoldMT" w:hAnsi="TimesNewRomanPS-BoldMT" w:cs="TimesNewRomanPS-BoldMT"/>
          <w:b/>
          <w:bCs/>
          <w:sz w:val="24"/>
          <w:szCs w:val="24"/>
        </w:rPr>
        <w:t>2. Phase cellulaire</w:t>
      </w: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Elle correspond à l’afflux de cellules dans le foyer inflammatoire dont le résultat est la</w:t>
      </w:r>
    </w:p>
    <w:p w:rsidR="002F7DBA" w:rsidRPr="0015754D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constitution d’un bourgeon charnu. Les polynucléaires neutrophiles sont attirés dans les tissus</w:t>
      </w:r>
      <w:r w:rsidR="0015754D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lésés par les médiateurs chimiques. Le phénomène qui commande ce déplacement est appelé</w:t>
      </w:r>
      <w:r w:rsidR="0015754D">
        <w:rPr>
          <w:rFonts w:ascii="TimesNewRomanPSMT" w:hAnsi="TimesNewRomanPSMT" w:cs="TimesNewRomanPSMT"/>
          <w:sz w:val="24"/>
          <w:szCs w:val="24"/>
        </w:rPr>
        <w:t xml:space="preserve"> </w:t>
      </w:r>
      <w:r w:rsidRPr="0015754D">
        <w:rPr>
          <w:rFonts w:ascii="TimesNewRomanPSMT" w:hAnsi="TimesNewRomanPSMT" w:cs="TimesNewRomanPSMT"/>
          <w:b/>
          <w:sz w:val="24"/>
          <w:szCs w:val="24"/>
        </w:rPr>
        <w:t>chimiotactisme.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Les polynucléaires parvenus dans le foyer vont accomplir leur fonction essentielle : la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phagocytose, c’est à dire l’englobement dans leur cytoplasme des particules étrangères,</w:t>
      </w:r>
      <w:r w:rsidR="0015754D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vivantes ou inertes, qui seront digérées par les enzymes des lysosomes.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La phagocytose se déroule en plusieurs étapes :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l’adhésion : c’est adhérence entre la particule à phagocyter et la surface de la cellule.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l’ingestion : c’est l’englobement de la particule par deux pseudopodes qui fusionnent pour</w:t>
      </w:r>
      <w:r w:rsidR="0079401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former une vacuole : le phagosome.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L’ingestion est facilitée par un phénomène appelé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opsonisation</w:t>
      </w:r>
      <w:proofErr w:type="spellEnd"/>
      <w:r>
        <w:rPr>
          <w:rFonts w:ascii="TimesNewRomanPSMT" w:hAnsi="TimesNewRomanPSMT" w:cs="TimesNewRomanPSMT"/>
          <w:sz w:val="24"/>
          <w:szCs w:val="24"/>
        </w:rPr>
        <w:t>. C’est l’englobement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des particules par des substances d’origine plasmatique qui vont s’attacher à des récepteurs</w:t>
      </w:r>
      <w:r w:rsidR="0079401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présents sur la membrane des polynucléaires et des macrophages.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le devenir des particules phagocytées : il dépend de la nature physico-chimique des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particules inertes, et de l’agressivité des germes.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la digestion, les lysosomes s’ouvrent dans le phagosome , leurs enzymes vont</w:t>
      </w:r>
    </w:p>
    <w:p w:rsidR="00794019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détruire la particule phagocytée.</w:t>
      </w:r>
      <w:r w:rsidR="00794019">
        <w:rPr>
          <w:rFonts w:ascii="TimesNewRomanPSMT" w:hAnsi="TimesNewRomanPSMT" w:cs="TimesNewRomanPSMT"/>
          <w:sz w:val="24"/>
          <w:szCs w:val="24"/>
        </w:rPr>
        <w:t xml:space="preserve"> 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la symbiose, la phagocytose n’est pas suivie de la destruction de l’élément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phagocyté.</w:t>
      </w: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Pr="00794019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la multiplication des germes, certains germes présentent une résistance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naturelle au processus de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bactéricidie</w:t>
      </w:r>
      <w:proofErr w:type="spellEnd"/>
      <w:r>
        <w:rPr>
          <w:rFonts w:ascii="TimesNewRomanPSMT" w:hAnsi="TimesNewRomanPSMT" w:cs="TimesNewRomanPSMT"/>
          <w:sz w:val="24"/>
          <w:szCs w:val="24"/>
        </w:rPr>
        <w:t>, les listéria par exemple vont se multiplier dans les</w:t>
      </w:r>
      <w:r w:rsidR="0079401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polynucléaires.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Les polynucléaires constituent un moyen de défense très efficace contre les microorganismes,</w:t>
      </w:r>
      <w:r w:rsidR="0079401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mais d’autres cellules interviennent également dans le processus de phagocytose,</w:t>
      </w:r>
      <w:r w:rsidR="0079401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 xml:space="preserve">ce sont les phagocytes </w:t>
      </w:r>
      <w:r w:rsidR="00794019">
        <w:rPr>
          <w:rFonts w:ascii="TimesNewRomanPSMT" w:hAnsi="TimesNewRomanPSMT" w:cs="TimesNewRomanPSMT"/>
          <w:sz w:val="24"/>
          <w:szCs w:val="24"/>
        </w:rPr>
        <w:t>mononuclées</w:t>
      </w:r>
      <w:r>
        <w:rPr>
          <w:rFonts w:ascii="TimesNewRomanPSMT" w:hAnsi="TimesNewRomanPSMT" w:cs="TimesNewRomanPSMT"/>
          <w:sz w:val="24"/>
          <w:szCs w:val="24"/>
        </w:rPr>
        <w:t>.</w:t>
      </w:r>
    </w:p>
    <w:p w:rsidR="00794019" w:rsidRDefault="00794019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794019" w:rsidRDefault="00794019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2F7DBA" w:rsidRDefault="00794019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4"/>
        </w:rPr>
      </w:pPr>
      <w:r w:rsidRPr="00804C3B">
        <w:rPr>
          <w:rFonts w:ascii="TimesNewRomanPS-BoldMT" w:hAnsi="TimesNewRomanPS-BoldMT" w:cs="TimesNewRomanPS-BoldMT"/>
          <w:b/>
          <w:bCs/>
          <w:sz w:val="28"/>
          <w:szCs w:val="24"/>
        </w:rPr>
        <w:t xml:space="preserve">III / </w:t>
      </w:r>
      <w:r w:rsidR="002F7DBA" w:rsidRPr="00804C3B">
        <w:rPr>
          <w:rFonts w:ascii="TimesNewRomanPS-BoldMT" w:hAnsi="TimesNewRomanPS-BoldMT" w:cs="TimesNewRomanPS-BoldMT"/>
          <w:b/>
          <w:bCs/>
          <w:sz w:val="28"/>
          <w:szCs w:val="24"/>
        </w:rPr>
        <w:t xml:space="preserve"> Les </w:t>
      </w:r>
      <w:r w:rsidRPr="00804C3B">
        <w:rPr>
          <w:rFonts w:ascii="TimesNewRomanPS-BoldMT" w:hAnsi="TimesNewRomanPS-BoldMT" w:cs="TimesNewRomanPS-BoldMT"/>
          <w:b/>
          <w:bCs/>
          <w:sz w:val="28"/>
          <w:szCs w:val="24"/>
        </w:rPr>
        <w:t>formes</w:t>
      </w:r>
      <w:r w:rsidR="002F7DBA" w:rsidRPr="00804C3B">
        <w:rPr>
          <w:rFonts w:ascii="TimesNewRomanPS-BoldMT" w:hAnsi="TimesNewRomanPS-BoldMT" w:cs="TimesNewRomanPS-BoldMT"/>
          <w:b/>
          <w:bCs/>
          <w:sz w:val="28"/>
          <w:szCs w:val="24"/>
        </w:rPr>
        <w:t xml:space="preserve"> </w:t>
      </w:r>
      <w:proofErr w:type="spellStart"/>
      <w:r w:rsidR="002F7DBA" w:rsidRPr="00804C3B">
        <w:rPr>
          <w:rFonts w:ascii="TimesNewRomanPS-BoldMT" w:hAnsi="TimesNewRomanPS-BoldMT" w:cs="TimesNewRomanPS-BoldMT"/>
          <w:b/>
          <w:bCs/>
          <w:sz w:val="28"/>
          <w:szCs w:val="24"/>
        </w:rPr>
        <w:t>anatomo</w:t>
      </w:r>
      <w:proofErr w:type="spellEnd"/>
      <w:r w:rsidR="002F7DBA" w:rsidRPr="00804C3B">
        <w:rPr>
          <w:rFonts w:ascii="TimesNewRomanPS-BoldMT" w:hAnsi="TimesNewRomanPS-BoldMT" w:cs="TimesNewRomanPS-BoldMT"/>
          <w:b/>
          <w:bCs/>
          <w:sz w:val="28"/>
          <w:szCs w:val="24"/>
        </w:rPr>
        <w:t>-cliniques de l’inflammation aiguë</w:t>
      </w:r>
    </w:p>
    <w:p w:rsidR="00804C3B" w:rsidRPr="00804C3B" w:rsidRDefault="00804C3B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4"/>
        </w:rPr>
      </w:pP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Le schéma morphologique et physiopathologique est un modèle très général. Mais il existe</w:t>
      </w:r>
      <w:r w:rsidR="0079401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des variantes fréquentes qui correspondent chacune à une exagération de l’un des phénomènes</w:t>
      </w:r>
      <w:r w:rsidR="0079401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élémentaires.</w:t>
      </w:r>
    </w:p>
    <w:p w:rsidR="00794019" w:rsidRDefault="00794019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794019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  </w:t>
      </w:r>
      <w:r w:rsidR="002F7DBA">
        <w:rPr>
          <w:rFonts w:ascii="TimesNewRomanPS-BoldMT" w:hAnsi="TimesNewRomanPS-BoldMT" w:cs="TimesNewRomanPS-BoldMT"/>
          <w:b/>
          <w:bCs/>
          <w:sz w:val="24"/>
          <w:szCs w:val="24"/>
        </w:rPr>
        <w:t>1. Inflammation congestive et inflammation hémorragique</w:t>
      </w:r>
    </w:p>
    <w:p w:rsidR="00794019" w:rsidRDefault="00794019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Inflammation congestive : c’est le résultat d’une vasodilatation intense et brutale.</w:t>
      </w:r>
      <w:r w:rsidR="0079401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 xml:space="preserve"> Ex : coup</w:t>
      </w:r>
      <w:r w:rsidR="0079401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de soleil ou l’exanthème cutané de certaines maladies infectieuses. Le plus souvent tout rentre</w:t>
      </w:r>
      <w:r w:rsidR="0079401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dans l’ordre.</w:t>
      </w:r>
    </w:p>
    <w:p w:rsidR="00794019" w:rsidRDefault="00794019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Inflammation hémorragique : parfois la vasodilatation est si violente qu’elle laisse passer les</w:t>
      </w:r>
      <w:r w:rsidR="0079401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hématies entre les cellules endothéliales, ou encore il existe une nécrose des cellules</w:t>
      </w:r>
      <w:r w:rsidR="0079401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endothéliales.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Ex : formes hémorragiques des maladies éruptives (varicelle, variole)</w:t>
      </w:r>
    </w:p>
    <w:p w:rsidR="00794019" w:rsidRDefault="00794019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794019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  </w:t>
      </w:r>
      <w:r w:rsidR="002F7DBA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2. Inflammation séreuse ou 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>œdémateuse</w:t>
      </w:r>
    </w:p>
    <w:p w:rsidR="00794019" w:rsidRDefault="00794019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La réaction est limitée à l’imbibition des tissus par l’exsudat. C’est une forme d’inflammation</w:t>
      </w:r>
      <w:r w:rsidR="0079401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très commune, le plus souvent anodine. Elle peut toutefois présenter une gravité spéciale en</w:t>
      </w:r>
      <w:r w:rsidR="0079401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fonction du lieu où elle se développe.</w:t>
      </w:r>
    </w:p>
    <w:p w:rsidR="00794019" w:rsidRDefault="00794019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794019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  3. Inflammation</w:t>
      </w:r>
      <w:r w:rsidR="002F7DBA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fibrineuse</w:t>
      </w: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Comparable à la précédente avec extravasation de fibrinogène qui va coaguler en fibrine et</w:t>
      </w:r>
      <w:r w:rsidR="0079401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former des nappes à la surface des séreuses (péricardite) ou des muqueuses, ex : fausses</w:t>
      </w:r>
      <w:r w:rsidR="0079401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membranes de la diphtérie dans le pharynx.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La fibrine peut être accompagnée de polynucléaires neutrophiles : c’est alors une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proofErr w:type="gramStart"/>
      <w:r>
        <w:rPr>
          <w:rFonts w:ascii="TimesNewRomanPSMT" w:hAnsi="TimesNewRomanPSMT" w:cs="TimesNewRomanPSMT"/>
          <w:sz w:val="24"/>
          <w:szCs w:val="24"/>
        </w:rPr>
        <w:t>inflammation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fibrino</w:t>
      </w:r>
      <w:proofErr w:type="spellEnd"/>
      <w:r>
        <w:rPr>
          <w:rFonts w:ascii="TimesNewRomanPSMT" w:hAnsi="TimesNewRomanPSMT" w:cs="TimesNewRomanPSMT"/>
          <w:sz w:val="24"/>
          <w:szCs w:val="24"/>
        </w:rPr>
        <w:t>-leucocytaire.</w:t>
      </w: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794019" w:rsidRDefault="00794019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794019" w:rsidRDefault="00794019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794019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 </w:t>
      </w:r>
      <w:r w:rsidR="00804C3B">
        <w:rPr>
          <w:rFonts w:ascii="TimesNewRomanPS-BoldMT" w:hAnsi="TimesNewRomanPS-BoldMT" w:cs="TimesNewRomanPS-BoldMT"/>
          <w:b/>
          <w:bCs/>
          <w:sz w:val="24"/>
          <w:szCs w:val="24"/>
        </w:rPr>
        <w:t>4. Inflammation</w:t>
      </w:r>
      <w:r w:rsidR="002F7DBA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suppurée</w:t>
      </w: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La suppuration correspond à l’accumulation d’une grande quantité de polynucléaires</w:t>
      </w:r>
    </w:p>
    <w:p w:rsidR="002F7DBA" w:rsidRDefault="00804C3B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Neutrophiles</w:t>
      </w:r>
      <w:r w:rsidR="002F7DBA">
        <w:rPr>
          <w:rFonts w:ascii="TimesNewRomanPSMT" w:hAnsi="TimesNewRomanPSMT" w:cs="TimesNewRomanPSMT"/>
          <w:sz w:val="24"/>
          <w:szCs w:val="24"/>
        </w:rPr>
        <w:t xml:space="preserve"> qui se nécrosent et libèrent des enzymes lytiques responsables de la destruction</w:t>
      </w:r>
      <w:r w:rsidR="00794019">
        <w:rPr>
          <w:rFonts w:ascii="TimesNewRomanPSMT" w:hAnsi="TimesNewRomanPSMT" w:cs="TimesNewRomanPSMT"/>
          <w:sz w:val="24"/>
          <w:szCs w:val="24"/>
        </w:rPr>
        <w:t xml:space="preserve"> </w:t>
      </w:r>
      <w:r w:rsidR="002F7DBA">
        <w:rPr>
          <w:rFonts w:ascii="TimesNewRomanPSMT" w:hAnsi="TimesNewRomanPSMT" w:cs="TimesNewRomanPSMT"/>
          <w:sz w:val="24"/>
          <w:szCs w:val="24"/>
        </w:rPr>
        <w:t>des cellules et des fibres conjonctives du foyer inflammatoire aboutissant à la formation du</w:t>
      </w:r>
      <w:r w:rsidR="00794019">
        <w:rPr>
          <w:rFonts w:ascii="TimesNewRomanPSMT" w:hAnsi="TimesNewRomanPSMT" w:cs="TimesNewRomanPSMT"/>
          <w:sz w:val="24"/>
          <w:szCs w:val="24"/>
        </w:rPr>
        <w:t xml:space="preserve"> </w:t>
      </w:r>
      <w:r w:rsidR="002F7DBA">
        <w:rPr>
          <w:rFonts w:ascii="TimesNewRomanPSMT" w:hAnsi="TimesNewRomanPSMT" w:cs="TimesNewRomanPSMT"/>
          <w:sz w:val="24"/>
          <w:szCs w:val="24"/>
        </w:rPr>
        <w:t>pus.</w:t>
      </w:r>
    </w:p>
    <w:p w:rsidR="002F7DBA" w:rsidRDefault="002F7DBA" w:rsidP="0079401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Si le pus s’accumule dans une cavité </w:t>
      </w:r>
      <w:r w:rsidR="00794019">
        <w:rPr>
          <w:rFonts w:ascii="TimesNewRomanPSMT" w:hAnsi="TimesNewRomanPSMT" w:cs="TimesNewRomanPSMT"/>
          <w:sz w:val="24"/>
          <w:szCs w:val="24"/>
        </w:rPr>
        <w:t>préexistante</w:t>
      </w:r>
      <w:r>
        <w:rPr>
          <w:rFonts w:ascii="TimesNewRomanPSMT" w:hAnsi="TimesNewRomanPSMT" w:cs="TimesNewRomanPSMT"/>
          <w:sz w:val="24"/>
          <w:szCs w:val="24"/>
        </w:rPr>
        <w:t xml:space="preserve"> : c’est un 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>empyème</w:t>
      </w:r>
      <w:r>
        <w:rPr>
          <w:rFonts w:ascii="TimesNewRomanPSMT" w:hAnsi="TimesNewRomanPSMT" w:cs="TimesNewRomanPSMT"/>
          <w:sz w:val="24"/>
          <w:szCs w:val="24"/>
        </w:rPr>
        <w:t xml:space="preserve">. 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Si le pus se forme en plein tissu, il va creuser une cavité : c’est un 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>abcès</w:t>
      </w:r>
      <w:r>
        <w:rPr>
          <w:rFonts w:ascii="TimesNewRomanPSMT" w:hAnsi="TimesNewRomanPSMT" w:cs="TimesNewRomanPSMT"/>
          <w:sz w:val="24"/>
          <w:szCs w:val="24"/>
        </w:rPr>
        <w:t>.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L’abcès passe par plusieurs stades :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stade précoce où l’infiltration purulente n’est pas collectée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stade d’abcès collecté où l’infiltration purulente est entourée d’une membrane pyogène :</w:t>
      </w:r>
      <w:r w:rsidR="00794019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 xml:space="preserve">tissu conjonctif qui limite son extension. Ex : abcès </w:t>
      </w:r>
      <w:r w:rsidR="00794019">
        <w:rPr>
          <w:rFonts w:ascii="TimesNewRomanPSMT" w:hAnsi="TimesNewRomanPSMT" w:cs="TimesNewRomanPSMT"/>
          <w:sz w:val="24"/>
          <w:szCs w:val="24"/>
        </w:rPr>
        <w:t>dentaire</w:t>
      </w:r>
      <w:r>
        <w:rPr>
          <w:rFonts w:ascii="TimesNewRomanPSMT" w:hAnsi="TimesNewRomanPSMT" w:cs="TimesNewRomanPSMT"/>
          <w:sz w:val="24"/>
          <w:szCs w:val="24"/>
        </w:rPr>
        <w:t>.</w:t>
      </w:r>
    </w:p>
    <w:p w:rsidR="00794019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Si la suppuration est diffuse, non collectée : 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>phlegmon</w:t>
      </w:r>
      <w:r>
        <w:rPr>
          <w:rFonts w:ascii="TimesNewRomanPSMT" w:hAnsi="TimesNewRomanPSMT" w:cs="TimesNewRomanPSMT"/>
          <w:sz w:val="24"/>
          <w:szCs w:val="24"/>
        </w:rPr>
        <w:t xml:space="preserve">. </w:t>
      </w:r>
    </w:p>
    <w:p w:rsidR="00794019" w:rsidRDefault="00794019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C67B74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</w:t>
      </w:r>
      <w:r w:rsidR="002F7DBA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5. Inflammation </w:t>
      </w:r>
      <w:r w:rsidR="00D07C33">
        <w:rPr>
          <w:rFonts w:ascii="TimesNewRomanPS-BoldMT" w:hAnsi="TimesNewRomanPS-BoldMT" w:cs="TimesNewRomanPS-BoldMT"/>
          <w:b/>
          <w:bCs/>
          <w:sz w:val="24"/>
          <w:szCs w:val="24"/>
        </w:rPr>
        <w:t>gangréneuse</w:t>
      </w: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Caractérisée par l’importance de la nécrose tissulaire. Cette nécrose se manifeste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proofErr w:type="gramStart"/>
      <w:r>
        <w:rPr>
          <w:rFonts w:ascii="TimesNewRomanPSMT" w:hAnsi="TimesNewRomanPSMT" w:cs="TimesNewRomanPSMT"/>
          <w:sz w:val="24"/>
          <w:szCs w:val="24"/>
        </w:rPr>
        <w:t>macroscopiquement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par un sphacèle : territoire de teinte blanc-verdâtre, souvent ramolli. En</w:t>
      </w:r>
      <w:r w:rsidR="00C67B74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pratique, ce terme désigne deux affections différentes Cette nécrose peut être secondaire à des</w:t>
      </w:r>
      <w:r w:rsidR="00C67B74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thromboses vasculaires brutales, elle est par conséquent de type ischémique. La diapédèse</w:t>
      </w:r>
      <w:r w:rsidR="00C67B74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leucocytaire est souvent modérée. Elle peut aussi être provoquée par des infections à germes</w:t>
      </w:r>
      <w:r w:rsidR="00C67B74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anaérobies, ex : clostridium. Des gaz peuvent se former dans le foyer d’infection.</w:t>
      </w:r>
    </w:p>
    <w:p w:rsidR="00C67B74" w:rsidRDefault="00C67B74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F7DBA" w:rsidRDefault="00C67B74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</w:t>
      </w:r>
      <w:r w:rsidR="002F7DBA">
        <w:rPr>
          <w:rFonts w:ascii="TimesNewRomanPS-BoldMT" w:hAnsi="TimesNewRomanPS-BoldMT" w:cs="TimesNewRomanPS-BoldMT"/>
          <w:b/>
          <w:bCs/>
          <w:sz w:val="24"/>
          <w:szCs w:val="24"/>
        </w:rPr>
        <w:t>6. L’inflammation prolongée ou inflammation chronique</w:t>
      </w: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Si elle peut suivre une inflammation aiguë, l'inflammation chronique commence souvent de</w:t>
      </w:r>
      <w:r w:rsidR="00C67B74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façon insidieuse. Elle survient dans les cadres suivants :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infections persistantes par certains micro-organismes, en particulier ceux de faible toxicité</w:t>
      </w:r>
      <w:r w:rsidR="00C67B74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comme certains champignons.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exposition prolongée à des agents potentiellement toxiques, exogènes ou endogènes.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auto</w:t>
      </w:r>
      <w:r w:rsidR="00D07C33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immunité</w:t>
      </w:r>
    </w:p>
    <w:p w:rsidR="00C67B74" w:rsidRDefault="00C67B74" w:rsidP="002F7DB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</w:t>
      </w:r>
    </w:p>
    <w:p w:rsidR="002F7DBA" w:rsidRDefault="002F7DBA" w:rsidP="00C67B74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C67B74">
        <w:rPr>
          <w:rFonts w:ascii="TimesNewRomanPS-BoldMT" w:hAnsi="TimesNewRomanPS-BoldMT" w:cs="TimesNewRomanPS-BoldMT"/>
          <w:b/>
          <w:bCs/>
          <w:sz w:val="24"/>
          <w:szCs w:val="24"/>
        </w:rPr>
        <w:t>Aspects histologiques</w:t>
      </w:r>
      <w:r w:rsidR="00C67B74" w:rsidRPr="00C67B74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de l’inflammation chronique</w:t>
      </w:r>
    </w:p>
    <w:p w:rsidR="00FB7702" w:rsidRPr="00C67B74" w:rsidRDefault="00FB7702" w:rsidP="00FB7702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L'inflammation chronique est caractérisée par :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- un infiltrat fait de cellules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mononucléées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: macrophages, lymphocytes, plasmocytes.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une destruction tissulaire</w:t>
      </w:r>
    </w:p>
    <w:p w:rsidR="002F7DBA" w:rsidRDefault="002F7DBA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une prolifération de tissu conjonctif remplaçant le tissu altéré</w:t>
      </w:r>
      <w:r w:rsidR="00FB7702">
        <w:rPr>
          <w:rFonts w:ascii="TimesNewRomanPSMT" w:hAnsi="TimesNewRomanPSMT" w:cs="TimesNewRomanPSMT"/>
          <w:sz w:val="24"/>
          <w:szCs w:val="24"/>
        </w:rPr>
        <w:t>.</w:t>
      </w: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B7702" w:rsidRDefault="00FB7702" w:rsidP="002F7DB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EF3D77" w:rsidRDefault="00EF3D77" w:rsidP="002F7DBA">
      <w:bookmarkStart w:id="0" w:name="_GoBack"/>
      <w:bookmarkEnd w:id="0"/>
    </w:p>
    <w:sectPr w:rsidR="00EF3D77" w:rsidSect="00EF3D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Wingdings-Regular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F53B97"/>
    <w:multiLevelType w:val="hybridMultilevel"/>
    <w:tmpl w:val="81EA837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EC3E8D98">
      <w:numFmt w:val="bullet"/>
      <w:lvlText w:val="-"/>
      <w:lvlJc w:val="left"/>
      <w:pPr>
        <w:ind w:left="1440" w:hanging="360"/>
      </w:pPr>
      <w:rPr>
        <w:rFonts w:ascii="TimesNewRomanPSMT" w:eastAsiaTheme="minorHAnsi" w:hAnsi="TimesNewRomanPSMT" w:cs="TimesNewRomanPSM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101CF6"/>
    <w:multiLevelType w:val="hybridMultilevel"/>
    <w:tmpl w:val="1A32660A"/>
    <w:lvl w:ilvl="0" w:tplc="EC3E8D98">
      <w:numFmt w:val="bullet"/>
      <w:lvlText w:val="-"/>
      <w:lvlJc w:val="left"/>
      <w:pPr>
        <w:ind w:left="360" w:hanging="360"/>
      </w:pPr>
      <w:rPr>
        <w:rFonts w:ascii="TimesNewRomanPSMT" w:eastAsiaTheme="minorHAnsi" w:hAnsi="TimesNewRomanPSMT" w:cs="TimesNewRomanPSMT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D6B1806"/>
    <w:multiLevelType w:val="hybridMultilevel"/>
    <w:tmpl w:val="240C5B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DBA"/>
    <w:rsid w:val="0015754D"/>
    <w:rsid w:val="001B2156"/>
    <w:rsid w:val="002F7DBA"/>
    <w:rsid w:val="00396268"/>
    <w:rsid w:val="003F5964"/>
    <w:rsid w:val="00413038"/>
    <w:rsid w:val="00774D79"/>
    <w:rsid w:val="00794019"/>
    <w:rsid w:val="00804C3B"/>
    <w:rsid w:val="009669AA"/>
    <w:rsid w:val="009F1E5F"/>
    <w:rsid w:val="00C2798F"/>
    <w:rsid w:val="00C67B74"/>
    <w:rsid w:val="00CD49BA"/>
    <w:rsid w:val="00D07C33"/>
    <w:rsid w:val="00E72801"/>
    <w:rsid w:val="00EB2179"/>
    <w:rsid w:val="00EF3D77"/>
    <w:rsid w:val="00FB7702"/>
    <w:rsid w:val="00FD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3C86314-AE92-43B1-9E08-5E197465A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3D7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962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EBF9AC-4288-4A45-A5C8-FC18354B5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2483</Words>
  <Characters>13659</Characters>
  <Application>Microsoft Office Word</Application>
  <DocSecurity>0</DocSecurity>
  <Lines>113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NOUNOU</dc:creator>
  <cp:lastModifiedBy>dell</cp:lastModifiedBy>
  <cp:revision>2</cp:revision>
  <cp:lastPrinted>2017-11-27T09:29:00Z</cp:lastPrinted>
  <dcterms:created xsi:type="dcterms:W3CDTF">2025-01-27T21:18:00Z</dcterms:created>
  <dcterms:modified xsi:type="dcterms:W3CDTF">2025-01-27T21:18:00Z</dcterms:modified>
</cp:coreProperties>
</file>