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27CE" w:rsidRDefault="004027CE" w:rsidP="004027CE">
      <w:pPr>
        <w:jc w:val="center"/>
        <w:rPr>
          <w:rStyle w:val="apple-converted-space"/>
          <w:rFonts w:asciiTheme="majorBidi" w:hAnsiTheme="majorBidi" w:cstheme="majorBidi"/>
          <w:color w:val="000000"/>
          <w:sz w:val="28"/>
          <w:szCs w:val="28"/>
          <w:shd w:val="clear" w:color="auto" w:fill="FFFFFF"/>
        </w:rPr>
      </w:pPr>
      <w:r>
        <w:rPr>
          <w:rFonts w:asciiTheme="majorBidi" w:hAnsiTheme="majorBidi" w:cstheme="majorBidi"/>
          <w:b/>
          <w:bCs/>
          <w:color w:val="000000"/>
          <w:sz w:val="28"/>
          <w:szCs w:val="28"/>
          <w:shd w:val="clear" w:color="auto" w:fill="FFFFFF"/>
        </w:rPr>
        <w:t>Ministère de l’Enseignement Supérieur et de la Recherche</w:t>
      </w:r>
      <w:r>
        <w:rPr>
          <w:rStyle w:val="apple-converted-space"/>
          <w:rFonts w:asciiTheme="majorBidi" w:hAnsiTheme="majorBidi" w:cstheme="majorBidi"/>
          <w:color w:val="000000"/>
          <w:sz w:val="28"/>
          <w:szCs w:val="28"/>
          <w:shd w:val="clear" w:color="auto" w:fill="FFFFFF"/>
        </w:rPr>
        <w:t> </w:t>
      </w:r>
    </w:p>
    <w:p w:rsidR="004027CE" w:rsidRDefault="004027CE" w:rsidP="004027CE">
      <w:pPr>
        <w:jc w:val="center"/>
        <w:rPr>
          <w:b/>
          <w:bCs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Faculté </w:t>
      </w:r>
      <w:r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de Médecine </w:t>
      </w:r>
      <w:r>
        <w:rPr>
          <w:rFonts w:asciiTheme="majorBidi" w:hAnsiTheme="majorBidi" w:cstheme="majorBidi"/>
          <w:b/>
          <w:bCs/>
          <w:sz w:val="28"/>
          <w:szCs w:val="28"/>
        </w:rPr>
        <w:t>d’Alger</w:t>
      </w:r>
    </w:p>
    <w:p w:rsidR="004027CE" w:rsidRDefault="00832864" w:rsidP="004027CE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Département  de Médecine</w:t>
      </w:r>
      <w:r w:rsidR="004027CE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 Dentaire</w:t>
      </w:r>
    </w:p>
    <w:p w:rsidR="004027CE" w:rsidRDefault="004027CE" w:rsidP="004027CE">
      <w:pPr>
        <w:spacing w:before="75" w:after="75" w:line="240" w:lineRule="auto"/>
        <w:ind w:left="225" w:right="225"/>
        <w:jc w:val="center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fr-FR"/>
        </w:rPr>
      </w:pPr>
    </w:p>
    <w:p w:rsidR="004027CE" w:rsidRDefault="004027CE" w:rsidP="004027CE">
      <w:pPr>
        <w:spacing w:before="75" w:after="75" w:line="240" w:lineRule="auto"/>
        <w:ind w:left="225" w:right="225"/>
        <w:jc w:val="center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fr-FR"/>
        </w:rPr>
      </w:pPr>
    </w:p>
    <w:p w:rsidR="004027CE" w:rsidRDefault="004027CE" w:rsidP="004027CE">
      <w:pPr>
        <w:spacing w:before="75" w:after="75" w:line="240" w:lineRule="auto"/>
        <w:ind w:left="225" w:right="225"/>
        <w:jc w:val="center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fr-FR"/>
        </w:rPr>
      </w:pPr>
    </w:p>
    <w:p w:rsidR="004027CE" w:rsidRDefault="004027CE" w:rsidP="004027CE">
      <w:pPr>
        <w:spacing w:before="75" w:after="75" w:line="240" w:lineRule="auto"/>
        <w:ind w:left="225" w:right="225"/>
        <w:jc w:val="center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fr-FR"/>
        </w:rPr>
      </w:pPr>
    </w:p>
    <w:p w:rsidR="004027CE" w:rsidRDefault="004027CE" w:rsidP="004027CE">
      <w:pPr>
        <w:spacing w:before="75" w:after="75" w:line="240" w:lineRule="auto"/>
        <w:ind w:left="225" w:right="225"/>
        <w:jc w:val="center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fr-FR"/>
        </w:rPr>
      </w:pPr>
    </w:p>
    <w:p w:rsidR="004027CE" w:rsidRDefault="004027CE" w:rsidP="004027CE">
      <w:pPr>
        <w:spacing w:before="75" w:after="75" w:line="240" w:lineRule="auto"/>
        <w:ind w:left="225" w:right="225"/>
        <w:jc w:val="center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fr-FR"/>
        </w:rPr>
      </w:pPr>
    </w:p>
    <w:p w:rsidR="004027CE" w:rsidRDefault="004027CE" w:rsidP="004027CE">
      <w:pPr>
        <w:spacing w:before="75" w:after="75" w:line="240" w:lineRule="auto"/>
        <w:ind w:left="225" w:right="225"/>
        <w:jc w:val="center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fr-FR"/>
        </w:rPr>
      </w:pPr>
    </w:p>
    <w:p w:rsidR="004027CE" w:rsidRDefault="004027CE" w:rsidP="004027CE">
      <w:pPr>
        <w:spacing w:before="75" w:after="75" w:line="240" w:lineRule="auto"/>
        <w:ind w:left="225" w:right="225"/>
        <w:jc w:val="center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fr-FR"/>
        </w:rPr>
      </w:pPr>
    </w:p>
    <w:p w:rsidR="004027CE" w:rsidRDefault="004027CE" w:rsidP="004027CE">
      <w:pPr>
        <w:spacing w:before="75" w:after="75" w:line="240" w:lineRule="auto"/>
        <w:ind w:left="225" w:right="225"/>
        <w:jc w:val="center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fr-FR"/>
        </w:rPr>
      </w:pPr>
    </w:p>
    <w:p w:rsidR="004027CE" w:rsidRDefault="004027CE" w:rsidP="004027CE">
      <w:pPr>
        <w:spacing w:before="75" w:after="75" w:line="240" w:lineRule="auto"/>
        <w:ind w:left="225" w:right="225"/>
        <w:jc w:val="center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fr-FR"/>
        </w:rPr>
      </w:pPr>
    </w:p>
    <w:p w:rsidR="004027CE" w:rsidRDefault="004027CE" w:rsidP="004027CE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color w:val="002060"/>
          <w:sz w:val="40"/>
          <w:szCs w:val="40"/>
        </w:rPr>
      </w:pPr>
      <w:r>
        <w:rPr>
          <w:rFonts w:asciiTheme="majorBidi" w:hAnsiTheme="majorBidi" w:cstheme="majorBidi"/>
          <w:b/>
          <w:bCs/>
          <w:color w:val="002060"/>
          <w:sz w:val="40"/>
          <w:szCs w:val="40"/>
        </w:rPr>
        <w:t>PATHOLOGIE DES GLANDES SALIVAIRES</w:t>
      </w:r>
    </w:p>
    <w:p w:rsidR="004027CE" w:rsidRDefault="004027CE" w:rsidP="004027CE">
      <w:pPr>
        <w:shd w:val="clear" w:color="auto" w:fill="FFFFFF"/>
        <w:spacing w:before="150" w:after="75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2060"/>
          <w:kern w:val="36"/>
          <w:sz w:val="40"/>
          <w:szCs w:val="40"/>
          <w:lang w:eastAsia="fr-FR"/>
        </w:rPr>
      </w:pPr>
      <w:r>
        <w:rPr>
          <w:rFonts w:asciiTheme="majorBidi" w:eastAsia="Times New Roman" w:hAnsiTheme="majorBidi" w:cstheme="majorBidi"/>
          <w:b/>
          <w:bCs/>
          <w:color w:val="002060"/>
          <w:kern w:val="36"/>
          <w:sz w:val="40"/>
          <w:szCs w:val="40"/>
          <w:lang w:eastAsia="fr-FR"/>
        </w:rPr>
        <w:t>POLYCOPIE</w:t>
      </w:r>
    </w:p>
    <w:p w:rsidR="00832864" w:rsidRDefault="00F960DF" w:rsidP="004027CE">
      <w:pPr>
        <w:shd w:val="clear" w:color="auto" w:fill="FFFFFF"/>
        <w:spacing w:before="150" w:after="75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2060"/>
          <w:kern w:val="36"/>
          <w:sz w:val="40"/>
          <w:szCs w:val="40"/>
          <w:lang w:eastAsia="fr-FR"/>
        </w:rPr>
      </w:pPr>
      <w:r>
        <w:rPr>
          <w:rFonts w:asciiTheme="majorBidi" w:eastAsia="Times New Roman" w:hAnsiTheme="majorBidi" w:cstheme="majorBidi"/>
          <w:b/>
          <w:bCs/>
          <w:color w:val="002060"/>
          <w:kern w:val="36"/>
          <w:sz w:val="40"/>
          <w:szCs w:val="40"/>
          <w:lang w:eastAsia="fr-FR"/>
        </w:rPr>
        <w:t>Mai 2024/25</w:t>
      </w:r>
    </w:p>
    <w:p w:rsidR="004027CE" w:rsidRDefault="004027CE" w:rsidP="004027CE">
      <w:pPr>
        <w:shd w:val="clear" w:color="auto" w:fill="FFFFFF"/>
        <w:spacing w:before="150" w:after="75" w:line="240" w:lineRule="auto"/>
        <w:jc w:val="center"/>
        <w:outlineLvl w:val="0"/>
        <w:rPr>
          <w:rFonts w:ascii="Arial" w:eastAsia="Times New Roman" w:hAnsi="Arial" w:cs="Arial"/>
          <w:b/>
          <w:bCs/>
          <w:color w:val="253274"/>
          <w:kern w:val="36"/>
          <w:sz w:val="44"/>
          <w:szCs w:val="44"/>
          <w:lang w:eastAsia="fr-FR"/>
        </w:rPr>
      </w:pPr>
    </w:p>
    <w:p w:rsidR="004027CE" w:rsidRDefault="004027CE" w:rsidP="004027C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 </w:t>
      </w:r>
      <w:proofErr w:type="spellStart"/>
      <w:r>
        <w:rPr>
          <w:b/>
          <w:bCs/>
          <w:sz w:val="36"/>
          <w:szCs w:val="36"/>
        </w:rPr>
        <w:t>Ayed</w:t>
      </w:r>
      <w:proofErr w:type="spellEnd"/>
      <w:r>
        <w:rPr>
          <w:b/>
          <w:bCs/>
          <w:sz w:val="36"/>
          <w:szCs w:val="36"/>
        </w:rPr>
        <w:t xml:space="preserve">  </w:t>
      </w:r>
      <w:proofErr w:type="spellStart"/>
      <w:r>
        <w:rPr>
          <w:b/>
          <w:bCs/>
          <w:sz w:val="36"/>
          <w:szCs w:val="36"/>
        </w:rPr>
        <w:t>Belarbi</w:t>
      </w:r>
      <w:proofErr w:type="spellEnd"/>
      <w:r>
        <w:rPr>
          <w:b/>
          <w:bCs/>
          <w:sz w:val="36"/>
          <w:szCs w:val="36"/>
        </w:rPr>
        <w:t xml:space="preserve">  </w:t>
      </w:r>
    </w:p>
    <w:p w:rsidR="004027CE" w:rsidRDefault="004027CE" w:rsidP="004027CE">
      <w:pPr>
        <w:spacing w:before="75" w:after="75" w:line="240" w:lineRule="auto"/>
        <w:ind w:left="225" w:right="225"/>
        <w:jc w:val="center"/>
        <w:outlineLvl w:val="0"/>
        <w:rPr>
          <w:rFonts w:ascii="Arial" w:eastAsia="Times New Roman" w:hAnsi="Arial" w:cs="Arial"/>
          <w:b/>
          <w:bCs/>
          <w:kern w:val="36"/>
          <w:sz w:val="300"/>
          <w:szCs w:val="300"/>
          <w:lang w:eastAsia="fr-FR"/>
        </w:rPr>
      </w:pPr>
    </w:p>
    <w:p w:rsidR="004027CE" w:rsidRDefault="004027CE" w:rsidP="004027CE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4027CE" w:rsidRDefault="004027CE" w:rsidP="004027CE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4027CE" w:rsidRDefault="004027CE" w:rsidP="004027CE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4027CE" w:rsidRDefault="004027CE" w:rsidP="004027CE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832864" w:rsidRPr="00832864" w:rsidRDefault="00832864" w:rsidP="00832864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color w:val="002060"/>
          <w:sz w:val="32"/>
          <w:szCs w:val="40"/>
        </w:rPr>
      </w:pPr>
      <w:r w:rsidRPr="00832864">
        <w:rPr>
          <w:rFonts w:asciiTheme="majorBidi" w:hAnsiTheme="majorBidi" w:cstheme="majorBidi"/>
          <w:b/>
          <w:bCs/>
          <w:color w:val="002060"/>
          <w:sz w:val="32"/>
          <w:szCs w:val="40"/>
        </w:rPr>
        <w:lastRenderedPageBreak/>
        <w:t>PATHOLOGIE DES GLANDES SALIVAIRES</w:t>
      </w:r>
    </w:p>
    <w:p w:rsidR="004027CE" w:rsidRDefault="004027CE" w:rsidP="004027CE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4027CE" w:rsidRDefault="004027CE" w:rsidP="004027CE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B1665E" w:rsidRPr="00B1665E" w:rsidRDefault="00B1665E" w:rsidP="00B1665E">
      <w:pPr>
        <w:rPr>
          <w:b/>
          <w:bCs/>
        </w:rPr>
      </w:pPr>
      <w:r w:rsidRPr="00B1665E">
        <w:rPr>
          <w:b/>
          <w:bCs/>
        </w:rPr>
        <w:t xml:space="preserve">1/ Rappels </w:t>
      </w:r>
    </w:p>
    <w:p w:rsidR="00B1665E" w:rsidRPr="00B1665E" w:rsidRDefault="00B1665E" w:rsidP="00B1665E">
      <w:pPr>
        <w:rPr>
          <w:b/>
          <w:bCs/>
        </w:rPr>
      </w:pPr>
      <w:r w:rsidRPr="00B1665E">
        <w:rPr>
          <w:b/>
          <w:bCs/>
        </w:rPr>
        <w:t>1.1 Glandes salivaires principales:</w:t>
      </w:r>
    </w:p>
    <w:p w:rsidR="00B1665E" w:rsidRDefault="00B1665E" w:rsidP="00B1665E">
      <w:r>
        <w:t>Paires et symétriques, trois de chaque côté.</w:t>
      </w:r>
    </w:p>
    <w:p w:rsidR="00B1665E" w:rsidRDefault="00B1665E" w:rsidP="00B1665E">
      <w:r w:rsidRPr="00B1665E">
        <w:rPr>
          <w:b/>
          <w:bCs/>
        </w:rPr>
        <w:t>Parotides</w:t>
      </w:r>
      <w:r>
        <w:t xml:space="preserve">: canal de </w:t>
      </w:r>
      <w:proofErr w:type="spellStart"/>
      <w:r>
        <w:t>Sténon</w:t>
      </w:r>
      <w:proofErr w:type="spellEnd"/>
      <w:r>
        <w:t xml:space="preserve"> (abouchement face interne de la joue en regard de la 2ème molaire supérieure/ Palpable en arrière de la branche montante de la mandibule au dessus du niveau de l’angle/ tuméfaction qui refoule de façon pathognomonique le lobule de l’oreille/ prolongement profond qui peut être au contact de la paroi pharyngée /Traversée par le nerf facial qui la sépare en lobes superficiel et profond ;</w:t>
      </w:r>
    </w:p>
    <w:p w:rsidR="00B1665E" w:rsidRDefault="00B1665E" w:rsidP="00B1665E">
      <w:r w:rsidRPr="00B1665E">
        <w:rPr>
          <w:b/>
          <w:bCs/>
        </w:rPr>
        <w:t>Sous-</w:t>
      </w:r>
      <w:proofErr w:type="gramStart"/>
      <w:r w:rsidRPr="00B1665E">
        <w:rPr>
          <w:b/>
          <w:bCs/>
        </w:rPr>
        <w:t>mandibulaires</w:t>
      </w:r>
      <w:r>
        <w:t>:</w:t>
      </w:r>
      <w:proofErr w:type="gramEnd"/>
      <w:r>
        <w:t xml:space="preserve"> canal de Wharton (abouchement de part et d’autre du frein de la langue, </w:t>
      </w:r>
      <w:r w:rsidR="003553B2">
        <w:t>palpable</w:t>
      </w:r>
      <w:r>
        <w:t xml:space="preserve"> sous le rebord basilaire de la mandibule, en avant du niveau de l’angle mandibulaire, les doigts en crochet / Longée en dedan</w:t>
      </w:r>
      <w:r w:rsidR="003553B2">
        <w:t>s</w:t>
      </w:r>
      <w:r>
        <w:t xml:space="preserve"> par le nerf lingual (sensitif)et le nerf hypoglosse (XII moteur).</w:t>
      </w:r>
    </w:p>
    <w:p w:rsidR="00B1665E" w:rsidRDefault="00B1665E" w:rsidP="00B1665E">
      <w:r w:rsidRPr="00B1665E">
        <w:rPr>
          <w:b/>
          <w:bCs/>
        </w:rPr>
        <w:t>Sublinguale</w:t>
      </w:r>
      <w:r>
        <w:t xml:space="preserve">: canal de </w:t>
      </w:r>
      <w:proofErr w:type="spellStart"/>
      <w:r>
        <w:t>Rivinus</w:t>
      </w:r>
      <w:proofErr w:type="spellEnd"/>
      <w:r>
        <w:t xml:space="preserve"> (abouchement adjacent à l’ostium du </w:t>
      </w:r>
      <w:proofErr w:type="spellStart"/>
      <w:r>
        <w:t>wharton</w:t>
      </w:r>
      <w:proofErr w:type="spellEnd"/>
      <w:r>
        <w:t xml:space="preserve"> ou dans le canal lui-même/ Tuméfaction à expression </w:t>
      </w:r>
      <w:r w:rsidR="003553B2">
        <w:t>end buccale</w:t>
      </w:r>
      <w:r>
        <w:t>, le long de la crête salivaire</w:t>
      </w:r>
    </w:p>
    <w:p w:rsidR="00B1665E" w:rsidRPr="00B1665E" w:rsidRDefault="00B1665E" w:rsidP="00B1665E">
      <w:pPr>
        <w:rPr>
          <w:b/>
          <w:bCs/>
        </w:rPr>
      </w:pPr>
      <w:r w:rsidRPr="00B1665E">
        <w:rPr>
          <w:b/>
          <w:bCs/>
        </w:rPr>
        <w:t xml:space="preserve">1.2 Glandes salivaires </w:t>
      </w:r>
      <w:r w:rsidR="003553B2" w:rsidRPr="00B1665E">
        <w:rPr>
          <w:b/>
          <w:bCs/>
        </w:rPr>
        <w:t>accessoire</w:t>
      </w:r>
      <w:r w:rsidR="003553B2">
        <w:rPr>
          <w:b/>
          <w:bCs/>
        </w:rPr>
        <w:t>s</w:t>
      </w:r>
      <w:r w:rsidRPr="00B1665E">
        <w:rPr>
          <w:b/>
          <w:bCs/>
        </w:rPr>
        <w:t>:</w:t>
      </w:r>
    </w:p>
    <w:p w:rsidR="004470A3" w:rsidRDefault="003553B2" w:rsidP="00B1665E">
      <w:r>
        <w:t xml:space="preserve">De </w:t>
      </w:r>
      <w:r w:rsidR="00B1665E">
        <w:t>petite taille (quelques millimètres</w:t>
      </w:r>
      <w:proofErr w:type="gramStart"/>
      <w:r>
        <w:t xml:space="preserve">) </w:t>
      </w:r>
      <w:r w:rsidR="00B1665E">
        <w:t xml:space="preserve"> réparties</w:t>
      </w:r>
      <w:proofErr w:type="gramEnd"/>
      <w:r w:rsidR="00B1665E">
        <w:t xml:space="preserve"> dans toute la muqueuse de la cavité buccale en particulier les lèvres (biopsies faciles), le palais et le voile. Pathologie peu fréquente mais souvent tumorale maligne.</w:t>
      </w:r>
    </w:p>
    <w:p w:rsidR="00B1665E" w:rsidRPr="00B1665E" w:rsidRDefault="00B1665E" w:rsidP="00B1665E">
      <w:pPr>
        <w:rPr>
          <w:b/>
          <w:bCs/>
        </w:rPr>
      </w:pPr>
      <w:r w:rsidRPr="00B1665E">
        <w:rPr>
          <w:b/>
          <w:bCs/>
        </w:rPr>
        <w:t xml:space="preserve">2/ </w:t>
      </w:r>
      <w:r w:rsidR="003553B2" w:rsidRPr="00B1665E">
        <w:rPr>
          <w:b/>
          <w:bCs/>
        </w:rPr>
        <w:t>Problèmes</w:t>
      </w:r>
      <w:r w:rsidRPr="00B1665E">
        <w:rPr>
          <w:b/>
          <w:bCs/>
        </w:rPr>
        <w:t xml:space="preserve"> posé</w:t>
      </w:r>
      <w:r w:rsidR="003553B2">
        <w:rPr>
          <w:b/>
          <w:bCs/>
        </w:rPr>
        <w:t>s</w:t>
      </w:r>
      <w:r w:rsidRPr="00B1665E">
        <w:rPr>
          <w:b/>
          <w:bCs/>
        </w:rPr>
        <w:t xml:space="preserve"> par le diagnostic des tuméfactions salivaires:</w:t>
      </w:r>
    </w:p>
    <w:p w:rsidR="00B1665E" w:rsidRDefault="00B1665E" w:rsidP="00B1665E">
      <w:r>
        <w:t>Le diagnostic causal se pose différemment :</w:t>
      </w:r>
    </w:p>
    <w:p w:rsidR="00B1665E" w:rsidRDefault="003553B2" w:rsidP="00B1665E">
      <w:r>
        <w:t>• D</w:t>
      </w:r>
      <w:r w:rsidR="00B1665E">
        <w:t>ans les tuméfactions inflammatoires, où la cause est en général facilement  reconnue</w:t>
      </w:r>
    </w:p>
    <w:p w:rsidR="00B1665E" w:rsidRDefault="003553B2" w:rsidP="00973360">
      <w:r>
        <w:t>• D</w:t>
      </w:r>
      <w:r w:rsidR="00B1665E">
        <w:t xml:space="preserve">ans les tuméfactions non inflammatoires, où, </w:t>
      </w:r>
      <w:r w:rsidR="000A42ED">
        <w:t xml:space="preserve">malgré </w:t>
      </w:r>
      <w:r w:rsidR="00B1665E">
        <w:t xml:space="preserve"> les examens</w:t>
      </w:r>
      <w:r w:rsidR="00973360">
        <w:t xml:space="preserve"> </w:t>
      </w:r>
      <w:r w:rsidR="00B1665E">
        <w:t>complémentaires les plus poussés (échographie, IRM, ponction cytologique à</w:t>
      </w:r>
      <w:r w:rsidR="00973360">
        <w:t xml:space="preserve"> </w:t>
      </w:r>
      <w:r w:rsidR="00B1665E">
        <w:t>l'aiguille fine, bilan hématologique), la cause n'est découverte que lors de</w:t>
      </w:r>
      <w:r w:rsidR="00973360">
        <w:t xml:space="preserve"> </w:t>
      </w:r>
      <w:r w:rsidR="00B1665E">
        <w:t xml:space="preserve">l'examen extemporané au cours de la </w:t>
      </w:r>
      <w:proofErr w:type="spellStart"/>
      <w:r w:rsidR="00B1665E">
        <w:t>parotidectomie</w:t>
      </w:r>
      <w:proofErr w:type="spellEnd"/>
      <w:r w:rsidR="00B1665E">
        <w:t xml:space="preserve"> exploratrice, ou parfois</w:t>
      </w:r>
      <w:r w:rsidR="00973360">
        <w:t xml:space="preserve"> </w:t>
      </w:r>
      <w:r w:rsidR="00B1665E">
        <w:t>même de l'examen histologique définitif de la totalité de la pièce opératoire.</w:t>
      </w:r>
    </w:p>
    <w:p w:rsidR="00B1665E" w:rsidRDefault="00B1665E" w:rsidP="00B1665E">
      <w:r>
        <w:t>Il y a donc:</w:t>
      </w:r>
    </w:p>
    <w:p w:rsidR="00B1665E" w:rsidRDefault="00B1665E" w:rsidP="00B1665E">
      <w:r>
        <w:t>• Les tuméfactions inflammatoires (</w:t>
      </w:r>
      <w:proofErr w:type="spellStart"/>
      <w:r w:rsidR="003553B2">
        <w:t>sialites</w:t>
      </w:r>
      <w:proofErr w:type="spellEnd"/>
      <w:r w:rsidR="003553B2">
        <w:t xml:space="preserve"> /</w:t>
      </w:r>
      <w:r>
        <w:t xml:space="preserve"> </w:t>
      </w:r>
      <w:proofErr w:type="spellStart"/>
      <w:r>
        <w:t>sialadénites</w:t>
      </w:r>
      <w:proofErr w:type="spellEnd"/>
      <w:r>
        <w:t>)</w:t>
      </w:r>
    </w:p>
    <w:p w:rsidR="00B1665E" w:rsidRDefault="00B1665E" w:rsidP="00B1665E">
      <w:r>
        <w:t xml:space="preserve">• Les tuméfactions non inflammatoires </w:t>
      </w:r>
    </w:p>
    <w:p w:rsidR="00B1665E" w:rsidRDefault="00B1665E" w:rsidP="00B1665E">
      <w:pPr>
        <w:pStyle w:val="Paragraphedeliste"/>
        <w:numPr>
          <w:ilvl w:val="0"/>
          <w:numId w:val="1"/>
        </w:numPr>
      </w:pPr>
      <w:r>
        <w:t xml:space="preserve"> unilatérales : les tumeurs </w:t>
      </w:r>
    </w:p>
    <w:p w:rsidR="00B1665E" w:rsidRDefault="00B1665E" w:rsidP="00B1665E">
      <w:pPr>
        <w:pStyle w:val="Paragraphedeliste"/>
        <w:numPr>
          <w:ilvl w:val="0"/>
          <w:numId w:val="1"/>
        </w:numPr>
      </w:pPr>
      <w:r>
        <w:t xml:space="preserve">bilatérales: les </w:t>
      </w:r>
      <w:proofErr w:type="spellStart"/>
      <w:r>
        <w:t>sialoses</w:t>
      </w:r>
      <w:proofErr w:type="spellEnd"/>
    </w:p>
    <w:p w:rsidR="00B1665E" w:rsidRPr="00D7559D" w:rsidRDefault="00B1665E" w:rsidP="00D7559D">
      <w:pPr>
        <w:rPr>
          <w:b/>
          <w:bCs/>
          <w:sz w:val="24"/>
          <w:szCs w:val="24"/>
        </w:rPr>
      </w:pPr>
      <w:r w:rsidRPr="00D7559D">
        <w:rPr>
          <w:b/>
          <w:bCs/>
          <w:sz w:val="24"/>
          <w:szCs w:val="24"/>
        </w:rPr>
        <w:t xml:space="preserve">3 </w:t>
      </w:r>
      <w:r w:rsidR="00973360" w:rsidRPr="00D7559D">
        <w:rPr>
          <w:b/>
          <w:bCs/>
          <w:sz w:val="24"/>
          <w:szCs w:val="24"/>
        </w:rPr>
        <w:t xml:space="preserve">/ </w:t>
      </w:r>
      <w:r w:rsidR="000A42ED">
        <w:rPr>
          <w:b/>
          <w:bCs/>
          <w:sz w:val="24"/>
          <w:szCs w:val="24"/>
        </w:rPr>
        <w:t>T</w:t>
      </w:r>
      <w:r w:rsidRPr="00D7559D">
        <w:rPr>
          <w:b/>
          <w:bCs/>
          <w:sz w:val="24"/>
          <w:szCs w:val="24"/>
        </w:rPr>
        <w:t>uméfaction non inflammatoire unilatérale:</w:t>
      </w:r>
      <w:r w:rsidR="00973360" w:rsidRPr="00D7559D">
        <w:rPr>
          <w:b/>
          <w:bCs/>
          <w:sz w:val="24"/>
          <w:szCs w:val="24"/>
        </w:rPr>
        <w:t xml:space="preserve"> </w:t>
      </w:r>
      <w:r w:rsidRPr="00D7559D">
        <w:rPr>
          <w:b/>
          <w:bCs/>
          <w:sz w:val="24"/>
          <w:szCs w:val="24"/>
        </w:rPr>
        <w:t xml:space="preserve">Pathologie </w:t>
      </w:r>
      <w:r w:rsidR="000A42ED">
        <w:rPr>
          <w:b/>
          <w:bCs/>
          <w:sz w:val="24"/>
          <w:szCs w:val="24"/>
        </w:rPr>
        <w:t>T</w:t>
      </w:r>
      <w:r w:rsidRPr="00D7559D">
        <w:rPr>
          <w:b/>
          <w:bCs/>
          <w:sz w:val="24"/>
          <w:szCs w:val="24"/>
        </w:rPr>
        <w:t>umorale</w:t>
      </w:r>
    </w:p>
    <w:p w:rsidR="00B1665E" w:rsidRPr="000A42ED" w:rsidRDefault="00B1665E" w:rsidP="00D7559D">
      <w:pPr>
        <w:pStyle w:val="Paragraphedeliste"/>
        <w:ind w:left="0" w:firstLine="750"/>
        <w:rPr>
          <w:b/>
        </w:rPr>
      </w:pPr>
      <w:r w:rsidRPr="000A42ED">
        <w:rPr>
          <w:b/>
        </w:rPr>
        <w:t>Conduite à tenir globale:</w:t>
      </w:r>
    </w:p>
    <w:p w:rsidR="00B1665E" w:rsidRDefault="00B1665E" w:rsidP="00D7559D">
      <w:pPr>
        <w:pStyle w:val="Paragraphedeliste"/>
        <w:ind w:left="750"/>
      </w:pPr>
      <w:r>
        <w:t xml:space="preserve">La tuméfaction bénigne se présente en toute logique de façon </w:t>
      </w:r>
      <w:r w:rsidR="003553B2">
        <w:t>isolée</w:t>
      </w:r>
      <w:r>
        <w:t>,</w:t>
      </w:r>
      <w:r w:rsidR="00973360">
        <w:t xml:space="preserve"> </w:t>
      </w:r>
      <w:r>
        <w:t>asymptomatique, d’as</w:t>
      </w:r>
      <w:r w:rsidR="00973360">
        <w:t>p</w:t>
      </w:r>
      <w:r>
        <w:t>ect régulier et mobile, alors que la présence d’adénopathies, d’une</w:t>
      </w:r>
      <w:r w:rsidR="00973360">
        <w:t xml:space="preserve"> </w:t>
      </w:r>
      <w:r>
        <w:t xml:space="preserve">paralysie nerveuse (le VII pour la parotide), d’une limitation de la mobilité, d’un </w:t>
      </w:r>
      <w:r w:rsidR="003553B2">
        <w:t>trismus, ou</w:t>
      </w:r>
      <w:r>
        <w:t xml:space="preserve"> de douleurs doivent faire évoquer une tumeur maligne.</w:t>
      </w:r>
    </w:p>
    <w:p w:rsidR="00B1665E" w:rsidRDefault="00B1665E" w:rsidP="00D7559D">
      <w:pPr>
        <w:pStyle w:val="Paragraphedeliste"/>
        <w:ind w:left="750"/>
      </w:pPr>
      <w:r>
        <w:t>CAT:</w:t>
      </w:r>
    </w:p>
    <w:p w:rsidR="00B1665E" w:rsidRPr="00973360" w:rsidRDefault="00B1665E" w:rsidP="00B1665E">
      <w:pPr>
        <w:pStyle w:val="Paragraphedeliste"/>
        <w:ind w:left="750"/>
        <w:rPr>
          <w:b/>
          <w:bCs/>
        </w:rPr>
      </w:pPr>
      <w:r w:rsidRPr="00973360">
        <w:rPr>
          <w:b/>
          <w:bCs/>
        </w:rPr>
        <w:t>En l’absence de signe clinique de malignité :</w:t>
      </w:r>
    </w:p>
    <w:p w:rsidR="00B1665E" w:rsidRDefault="00B1665E" w:rsidP="00B1665E">
      <w:pPr>
        <w:pStyle w:val="Paragraphedeliste"/>
        <w:ind w:left="750"/>
      </w:pPr>
      <w:r>
        <w:t xml:space="preserve"> Echographie + </w:t>
      </w:r>
      <w:proofErr w:type="spellStart"/>
      <w:r>
        <w:t>Cytoponction</w:t>
      </w:r>
      <w:proofErr w:type="spellEnd"/>
    </w:p>
    <w:p w:rsidR="00B1665E" w:rsidRDefault="00B1665E" w:rsidP="00973360">
      <w:pPr>
        <w:pStyle w:val="Paragraphedeliste"/>
        <w:ind w:left="750"/>
      </w:pPr>
      <w:r>
        <w:t xml:space="preserve"> TDM et IRM </w:t>
      </w:r>
      <w:proofErr w:type="gramStart"/>
      <w:r>
        <w:t>discutables:</w:t>
      </w:r>
      <w:proofErr w:type="gramEnd"/>
      <w:r>
        <w:t xml:space="preserve"> si réticence à la chirurgie d’exérèse (</w:t>
      </w:r>
      <w:r w:rsidR="003553B2">
        <w:t>AEG, refus</w:t>
      </w:r>
      <w:r>
        <w:t>) dans le but d’</w:t>
      </w:r>
      <w:r w:rsidR="003553B2">
        <w:t>approcher</w:t>
      </w:r>
      <w:r>
        <w:t xml:space="preserve"> le plus possible du diagnos</w:t>
      </w:r>
      <w:r w:rsidR="003553B2">
        <w:t xml:space="preserve">tic </w:t>
      </w:r>
      <w:r>
        <w:t>.</w:t>
      </w:r>
    </w:p>
    <w:p w:rsidR="00B1665E" w:rsidRDefault="00B1665E" w:rsidP="00B1665E">
      <w:pPr>
        <w:pStyle w:val="Paragraphedeliste"/>
        <w:ind w:left="750"/>
      </w:pPr>
      <w:r>
        <w:t xml:space="preserve"> Exérèse + examen extemporanée +/- évidement cervical si malin</w:t>
      </w:r>
    </w:p>
    <w:p w:rsidR="00B1665E" w:rsidRDefault="00B1665E" w:rsidP="00B1665E">
      <w:pPr>
        <w:pStyle w:val="Paragraphedeliste"/>
        <w:ind w:left="750"/>
      </w:pPr>
      <w:r>
        <w:t>En présence de signes cliniques de malignité (PF, ADP, trismus, douleur, fixité):</w:t>
      </w:r>
    </w:p>
    <w:p w:rsidR="00B1665E" w:rsidRDefault="00B1665E" w:rsidP="00B1665E">
      <w:pPr>
        <w:pStyle w:val="Paragraphedeliste"/>
        <w:ind w:left="750"/>
      </w:pPr>
      <w:r>
        <w:t xml:space="preserve"> IRM ++ ou TDM injectée --&gt; étude de la </w:t>
      </w:r>
      <w:proofErr w:type="spellStart"/>
      <w:r>
        <w:t>résécabilité</w:t>
      </w:r>
      <w:proofErr w:type="spellEnd"/>
    </w:p>
    <w:p w:rsidR="00B1665E" w:rsidRDefault="00B1665E" w:rsidP="00B1665E">
      <w:pPr>
        <w:pStyle w:val="Paragraphedeliste"/>
        <w:ind w:left="750"/>
      </w:pPr>
      <w:r>
        <w:t xml:space="preserve"> Chirurgie : exérèse (</w:t>
      </w:r>
      <w:proofErr w:type="spellStart"/>
      <w:r>
        <w:t>parotidectomie</w:t>
      </w:r>
      <w:proofErr w:type="spellEnd"/>
      <w:r>
        <w:t xml:space="preserve"> exploratrice superficielle ou profonde</w:t>
      </w:r>
    </w:p>
    <w:p w:rsidR="00B1665E" w:rsidRDefault="00B1665E" w:rsidP="00B1665E">
      <w:pPr>
        <w:pStyle w:val="Paragraphedeliste"/>
        <w:ind w:left="750"/>
      </w:pPr>
      <w:r>
        <w:t>selon le siège</w:t>
      </w:r>
      <w:proofErr w:type="gramStart"/>
      <w:r>
        <w:t>)+</w:t>
      </w:r>
      <w:proofErr w:type="gramEnd"/>
      <w:r>
        <w:t xml:space="preserve"> extemporanée +/- curage cervical si malignité confirmée</w:t>
      </w:r>
    </w:p>
    <w:p w:rsidR="00B1665E" w:rsidRPr="00973360" w:rsidRDefault="00B1665E" w:rsidP="00B1665E">
      <w:pPr>
        <w:pStyle w:val="Paragraphedeliste"/>
        <w:ind w:left="750"/>
        <w:rPr>
          <w:b/>
          <w:bCs/>
          <w:sz w:val="24"/>
          <w:szCs w:val="24"/>
        </w:rPr>
      </w:pPr>
      <w:r w:rsidRPr="00973360">
        <w:rPr>
          <w:b/>
          <w:bCs/>
          <w:sz w:val="24"/>
          <w:szCs w:val="24"/>
        </w:rPr>
        <w:t>3.1 Tumeurs bénignes:</w:t>
      </w:r>
    </w:p>
    <w:p w:rsidR="00B1665E" w:rsidRDefault="00B1665E" w:rsidP="00B1665E">
      <w:pPr>
        <w:pStyle w:val="Paragraphedeliste"/>
        <w:ind w:left="750"/>
      </w:pPr>
      <w:r>
        <w:t>Elles sont en grande majorité des tumeurs de la glande parotide et évoluent sous</w:t>
      </w:r>
    </w:p>
    <w:p w:rsidR="00B1665E" w:rsidRDefault="00B1665E" w:rsidP="00973360">
      <w:pPr>
        <w:pStyle w:val="Paragraphedeliste"/>
        <w:ind w:left="750"/>
      </w:pPr>
      <w:proofErr w:type="gramStart"/>
      <w:r>
        <w:t>forme</w:t>
      </w:r>
      <w:proofErr w:type="gramEnd"/>
      <w:r>
        <w:t xml:space="preserve"> de nodule de la loge parotidienne. Leur problème</w:t>
      </w:r>
      <w:r w:rsidR="00973360">
        <w:t xml:space="preserve"> n’est que diagnostic car leur </w:t>
      </w:r>
      <w:r>
        <w:t>traitement par exérèse com</w:t>
      </w:r>
      <w:r w:rsidR="00973360">
        <w:t>p</w:t>
      </w:r>
      <w:r>
        <w:t>lète est efficace. Seuls les adénom</w:t>
      </w:r>
      <w:r w:rsidR="00973360">
        <w:t xml:space="preserve">es pléomorphes </w:t>
      </w:r>
      <w:r>
        <w:t>posent le</w:t>
      </w:r>
      <w:r w:rsidR="00973360">
        <w:t xml:space="preserve"> p</w:t>
      </w:r>
      <w:r>
        <w:t xml:space="preserve">roblème de la récidive locale et de l’éventuelle </w:t>
      </w:r>
      <w:r w:rsidR="0099427A">
        <w:t>dégénérescence</w:t>
      </w:r>
      <w:r>
        <w:t>.</w:t>
      </w:r>
    </w:p>
    <w:p w:rsidR="00B1665E" w:rsidRPr="00973360" w:rsidRDefault="00B1665E" w:rsidP="00B1665E">
      <w:pPr>
        <w:pStyle w:val="Paragraphedeliste"/>
        <w:ind w:left="750"/>
        <w:rPr>
          <w:b/>
          <w:bCs/>
          <w:sz w:val="24"/>
          <w:szCs w:val="24"/>
        </w:rPr>
      </w:pPr>
      <w:r w:rsidRPr="00973360">
        <w:rPr>
          <w:b/>
          <w:bCs/>
          <w:sz w:val="24"/>
          <w:szCs w:val="24"/>
        </w:rPr>
        <w:t xml:space="preserve">3.1.1 Les adénomes </w:t>
      </w:r>
      <w:r w:rsidR="0099427A" w:rsidRPr="00973360">
        <w:rPr>
          <w:b/>
          <w:bCs/>
          <w:sz w:val="24"/>
          <w:szCs w:val="24"/>
        </w:rPr>
        <w:t>pléomorphes</w:t>
      </w:r>
      <w:r w:rsidRPr="00973360">
        <w:rPr>
          <w:b/>
          <w:bCs/>
          <w:sz w:val="24"/>
          <w:szCs w:val="24"/>
        </w:rPr>
        <w:t xml:space="preserve"> ou tumeurs mixtes de la parotide</w:t>
      </w:r>
    </w:p>
    <w:p w:rsidR="00B1665E" w:rsidRDefault="00B1665E" w:rsidP="00B1665E">
      <w:pPr>
        <w:pStyle w:val="Paragraphedeliste"/>
        <w:ind w:left="750"/>
      </w:pPr>
      <w:r>
        <w:t xml:space="preserve"> Tumeurs parotidiennes les plus fréquentes. Elles représentent plus de 50% des</w:t>
      </w:r>
    </w:p>
    <w:p w:rsidR="00B1665E" w:rsidRDefault="00B1665E" w:rsidP="00B1665E">
      <w:pPr>
        <w:pStyle w:val="Paragraphedeliste"/>
        <w:ind w:left="750"/>
      </w:pPr>
      <w:proofErr w:type="gramStart"/>
      <w:r>
        <w:t>tumeurs</w:t>
      </w:r>
      <w:proofErr w:type="gramEnd"/>
      <w:r>
        <w:t xml:space="preserve"> parotidiennes et 80% des tumeurs épithéliales bénignes</w:t>
      </w:r>
    </w:p>
    <w:p w:rsidR="00B1665E" w:rsidRDefault="00B1665E" w:rsidP="00D7559D">
      <w:pPr>
        <w:pStyle w:val="Paragraphedeliste"/>
        <w:ind w:left="750"/>
      </w:pPr>
      <w:r w:rsidRPr="00D7559D">
        <w:rPr>
          <w:b/>
          <w:bCs/>
        </w:rPr>
        <w:t>Histo</w:t>
      </w:r>
      <w:r w:rsidR="00D7559D" w:rsidRPr="00D7559D">
        <w:rPr>
          <w:b/>
          <w:bCs/>
        </w:rPr>
        <w:t>logie</w:t>
      </w:r>
      <w:r>
        <w:t>: coexistence d'éléments épithéliaux et mésenchymateux (d'où leur nom de</w:t>
      </w:r>
      <w:r w:rsidR="00D7559D">
        <w:t xml:space="preserve"> </w:t>
      </w:r>
      <w:r>
        <w:t>tumeur mixte).</w:t>
      </w:r>
    </w:p>
    <w:p w:rsidR="00B1665E" w:rsidRDefault="0099427A" w:rsidP="00D7559D">
      <w:pPr>
        <w:pStyle w:val="Paragraphedeliste"/>
        <w:ind w:left="750"/>
      </w:pPr>
      <w:r w:rsidRPr="00D7559D">
        <w:rPr>
          <w:b/>
          <w:bCs/>
        </w:rPr>
        <w:t>Epidémiologie</w:t>
      </w:r>
      <w:r w:rsidR="00B1665E">
        <w:t>: Elles s'observent à tout âge, avec un maximum de fréquence entre 30</w:t>
      </w:r>
      <w:r w:rsidR="00D7559D">
        <w:t xml:space="preserve"> </w:t>
      </w:r>
      <w:r w:rsidR="00B1665E">
        <w:t>et 60 ans, sans prédominance de sexe.</w:t>
      </w:r>
    </w:p>
    <w:p w:rsidR="00B1665E" w:rsidRDefault="00B1665E" w:rsidP="00B1665E">
      <w:pPr>
        <w:pStyle w:val="Paragraphedeliste"/>
        <w:ind w:left="750"/>
      </w:pPr>
      <w:r w:rsidRPr="00D7559D">
        <w:rPr>
          <w:b/>
          <w:bCs/>
        </w:rPr>
        <w:t>Clinique:</w:t>
      </w:r>
      <w:r>
        <w:t xml:space="preserve"> Elles siègent le plus souvent dans le lobe superficiel de la glande ; elles</w:t>
      </w:r>
    </w:p>
    <w:p w:rsidR="00B1665E" w:rsidRDefault="00B1665E" w:rsidP="00973360">
      <w:pPr>
        <w:pStyle w:val="Paragraphedeliste"/>
        <w:ind w:left="750"/>
      </w:pPr>
      <w:proofErr w:type="gramStart"/>
      <w:r>
        <w:t>peuvent</w:t>
      </w:r>
      <w:proofErr w:type="gramEnd"/>
      <w:r>
        <w:t xml:space="preserve"> quelquefois affecter les prolongements antérieur ou profond, posant alors des</w:t>
      </w:r>
      <w:r w:rsidR="00973360">
        <w:t xml:space="preserve"> </w:t>
      </w:r>
      <w:r>
        <w:t>problèmes diagnostiques avec les tumeurs jugales (prolongement antérieur) ou</w:t>
      </w:r>
    </w:p>
    <w:p w:rsidR="00B1665E" w:rsidRDefault="00B1665E" w:rsidP="00B1665E">
      <w:pPr>
        <w:pStyle w:val="Paragraphedeliste"/>
        <w:ind w:left="750"/>
      </w:pPr>
      <w:proofErr w:type="spellStart"/>
      <w:proofErr w:type="gramStart"/>
      <w:r>
        <w:t>parapharyngées</w:t>
      </w:r>
      <w:proofErr w:type="spellEnd"/>
      <w:proofErr w:type="gramEnd"/>
      <w:r>
        <w:t xml:space="preserve"> (lobe profond de la parotide).</w:t>
      </w:r>
      <w:r w:rsidR="000A42ED">
        <w:t xml:space="preserve"> E</w:t>
      </w:r>
      <w:r>
        <w:t>lles se présentent comme un syndrome tumoral progressif et</w:t>
      </w:r>
      <w:r w:rsidR="000A42ED">
        <w:t xml:space="preserve"> </w:t>
      </w:r>
      <w:r>
        <w:t>isolé : une tuméfaction unilatérale de la loge parotidienne, de consistance variable.</w:t>
      </w:r>
    </w:p>
    <w:p w:rsidR="00B1665E" w:rsidRDefault="00B1665E" w:rsidP="00973360">
      <w:pPr>
        <w:pStyle w:val="Paragraphedeliste"/>
        <w:ind w:left="750"/>
      </w:pPr>
      <w:r>
        <w:t>Absence de signe fonctionnel, absence d'</w:t>
      </w:r>
      <w:proofErr w:type="spellStart"/>
      <w:r>
        <w:t>adénomégalie</w:t>
      </w:r>
      <w:proofErr w:type="spellEnd"/>
      <w:r>
        <w:t>. La mimique faciale est toujours</w:t>
      </w:r>
      <w:r w:rsidR="00973360">
        <w:t xml:space="preserve"> </w:t>
      </w:r>
      <w:r>
        <w:t>normale ; l'existence d'une paralysie faciale, même très partielle doit faire réviser le</w:t>
      </w:r>
      <w:r w:rsidR="00973360">
        <w:t xml:space="preserve"> </w:t>
      </w:r>
      <w:r>
        <w:t>diagnostic de tumeur mixte, ou faire craindre sa dégénérescence maligne. La tuméfaction</w:t>
      </w:r>
      <w:r w:rsidR="00973360">
        <w:t xml:space="preserve"> </w:t>
      </w:r>
      <w:r>
        <w:t xml:space="preserve">développée </w:t>
      </w:r>
      <w:proofErr w:type="gramStart"/>
      <w:r>
        <w:t>au dépens du</w:t>
      </w:r>
      <w:proofErr w:type="gramEnd"/>
      <w:r>
        <w:t xml:space="preserve"> lobe profond est responsable d’une voussure au niveau du pilier</w:t>
      </w:r>
      <w:r w:rsidR="00973360">
        <w:t xml:space="preserve"> </w:t>
      </w:r>
      <w:r>
        <w:t>antérieur de l’amygdale.</w:t>
      </w:r>
    </w:p>
    <w:p w:rsidR="00B1665E" w:rsidRDefault="00B1665E" w:rsidP="00B1665E">
      <w:pPr>
        <w:pStyle w:val="Paragraphedeliste"/>
        <w:ind w:left="750"/>
      </w:pPr>
      <w:r w:rsidRPr="00D7559D">
        <w:rPr>
          <w:b/>
          <w:bCs/>
        </w:rPr>
        <w:t>Evolution:</w:t>
      </w:r>
      <w:r>
        <w:t xml:space="preserve"> Elles sont souvent remarquées fortuitement, car indolores et de</w:t>
      </w:r>
    </w:p>
    <w:p w:rsidR="00B1665E" w:rsidRDefault="00B1665E" w:rsidP="00973360">
      <w:pPr>
        <w:pStyle w:val="Paragraphedeliste"/>
        <w:ind w:left="750"/>
      </w:pPr>
      <w:proofErr w:type="gramStart"/>
      <w:r>
        <w:t>croissance</w:t>
      </w:r>
      <w:proofErr w:type="gramEnd"/>
      <w:r>
        <w:t xml:space="preserve"> très lente. Elles peuvent atteindre des proportions considérables si elles sont</w:t>
      </w:r>
      <w:r w:rsidR="00973360">
        <w:t xml:space="preserve"> négligées par le patient. </w:t>
      </w:r>
    </w:p>
    <w:p w:rsidR="004027CE" w:rsidRDefault="004027CE" w:rsidP="00B1665E">
      <w:pPr>
        <w:pStyle w:val="Paragraphedeliste"/>
        <w:ind w:left="750"/>
      </w:pPr>
    </w:p>
    <w:p w:rsidR="004027CE" w:rsidRDefault="004027CE" w:rsidP="00B1665E">
      <w:pPr>
        <w:pStyle w:val="Paragraphedeliste"/>
        <w:ind w:left="750"/>
      </w:pPr>
    </w:p>
    <w:p w:rsidR="00B1665E" w:rsidRDefault="00B1665E" w:rsidP="00B1665E">
      <w:pPr>
        <w:pStyle w:val="Paragraphedeliste"/>
        <w:ind w:left="750"/>
      </w:pPr>
      <w:r>
        <w:t>Les examens complémentaires ont deux objectifs :</w:t>
      </w:r>
    </w:p>
    <w:p w:rsidR="00B1665E" w:rsidRDefault="00B1665E" w:rsidP="00B1665E">
      <w:pPr>
        <w:pStyle w:val="Paragraphedeliste"/>
        <w:ind w:left="750"/>
      </w:pPr>
      <w:r>
        <w:t xml:space="preserve">• Affirmer le siège </w:t>
      </w:r>
      <w:proofErr w:type="spellStart"/>
      <w:r>
        <w:t>intraparotidien</w:t>
      </w:r>
      <w:proofErr w:type="spellEnd"/>
      <w:r>
        <w:t xml:space="preserve"> de la tumeur :</w:t>
      </w:r>
    </w:p>
    <w:p w:rsidR="00B1665E" w:rsidRDefault="00B1665E" w:rsidP="00B1665E">
      <w:pPr>
        <w:pStyle w:val="Paragraphedeliste"/>
        <w:ind w:left="750"/>
      </w:pPr>
      <w:r>
        <w:t xml:space="preserve"> - L'échographie est suffisante : tumeur parotidienne tissulaire</w:t>
      </w:r>
    </w:p>
    <w:p w:rsidR="00B1665E" w:rsidRDefault="00B1665E" w:rsidP="00B1665E">
      <w:pPr>
        <w:pStyle w:val="Paragraphedeliste"/>
        <w:ind w:left="750"/>
      </w:pPr>
      <w:r>
        <w:t xml:space="preserve"> - La TDM et l’IRM n'ont que peu d'intérêt dans les cas typiques, elles sont</w:t>
      </w:r>
    </w:p>
    <w:p w:rsidR="00B1665E" w:rsidRDefault="00B1665E" w:rsidP="00B1665E">
      <w:pPr>
        <w:pStyle w:val="Paragraphedeliste"/>
        <w:ind w:left="750"/>
      </w:pPr>
      <w:proofErr w:type="gramStart"/>
      <w:r>
        <w:t>utiles</w:t>
      </w:r>
      <w:proofErr w:type="gramEnd"/>
      <w:r>
        <w:t xml:space="preserve"> en cas de voussure </w:t>
      </w:r>
      <w:proofErr w:type="spellStart"/>
      <w:r>
        <w:t>parapahryngée</w:t>
      </w:r>
      <w:proofErr w:type="spellEnd"/>
      <w:r>
        <w:t xml:space="preserve"> (pilier antérieur de l’amygdale).</w:t>
      </w:r>
    </w:p>
    <w:p w:rsidR="00D7559D" w:rsidRDefault="00D7559D" w:rsidP="00B1665E">
      <w:pPr>
        <w:pStyle w:val="Paragraphedeliste"/>
        <w:ind w:left="750"/>
      </w:pPr>
    </w:p>
    <w:p w:rsidR="00B1665E" w:rsidRDefault="00B1665E" w:rsidP="00B1665E">
      <w:pPr>
        <w:pStyle w:val="Paragraphedeliste"/>
        <w:ind w:left="750"/>
      </w:pPr>
      <w:r>
        <w:t>• Approcher la nature bénigne ou maligne et éventuellement le type</w:t>
      </w:r>
      <w:r w:rsidR="0099427A">
        <w:t xml:space="preserve"> </w:t>
      </w:r>
      <w:r>
        <w:t>histologique :</w:t>
      </w:r>
    </w:p>
    <w:p w:rsidR="00B1665E" w:rsidRDefault="00B1665E" w:rsidP="00B1665E">
      <w:pPr>
        <w:pStyle w:val="Paragraphedeliste"/>
        <w:ind w:left="750"/>
      </w:pPr>
      <w:r>
        <w:t xml:space="preserve"> - L'IRM, assez caractéristique, mais non pathognomonique montre un</w:t>
      </w:r>
    </w:p>
    <w:p w:rsidR="00B1665E" w:rsidRDefault="00B1665E" w:rsidP="00B1665E">
      <w:pPr>
        <w:pStyle w:val="Paragraphedeliste"/>
        <w:ind w:left="750"/>
      </w:pPr>
      <w:proofErr w:type="spellStart"/>
      <w:proofErr w:type="gramStart"/>
      <w:r>
        <w:t>hyposignal</w:t>
      </w:r>
      <w:proofErr w:type="spellEnd"/>
      <w:proofErr w:type="gramEnd"/>
      <w:r>
        <w:t xml:space="preserve"> en T1, un </w:t>
      </w:r>
      <w:proofErr w:type="spellStart"/>
      <w:r>
        <w:t>hypersignal</w:t>
      </w:r>
      <w:proofErr w:type="spellEnd"/>
      <w:r>
        <w:t xml:space="preserve"> souvent festonné en T2. Elle n'est pas demandée</w:t>
      </w:r>
    </w:p>
    <w:p w:rsidR="00B1665E" w:rsidRDefault="00B1665E" w:rsidP="00B1665E">
      <w:pPr>
        <w:pStyle w:val="Paragraphedeliste"/>
        <w:ind w:left="750"/>
      </w:pPr>
      <w:proofErr w:type="gramStart"/>
      <w:r>
        <w:t>systématiquement</w:t>
      </w:r>
      <w:proofErr w:type="gramEnd"/>
      <w:r>
        <w:t>.</w:t>
      </w:r>
    </w:p>
    <w:p w:rsidR="00B1665E" w:rsidRDefault="00B1665E" w:rsidP="00B1665E">
      <w:pPr>
        <w:pStyle w:val="Paragraphedeliste"/>
        <w:ind w:left="750"/>
      </w:pPr>
      <w:r>
        <w:t xml:space="preserve"> - La ponction cytologique n'a de valeur que positive. Dans tous les autres</w:t>
      </w:r>
    </w:p>
    <w:p w:rsidR="00B1665E" w:rsidRDefault="00B1665E" w:rsidP="00B1665E">
      <w:pPr>
        <w:pStyle w:val="Paragraphedeliste"/>
        <w:ind w:left="750"/>
      </w:pPr>
      <w:proofErr w:type="gramStart"/>
      <w:r>
        <w:t>cas</w:t>
      </w:r>
      <w:proofErr w:type="gramEnd"/>
      <w:r>
        <w:t xml:space="preserve"> elles ne peut se substituer à l’examen h</w:t>
      </w:r>
      <w:r w:rsidR="00D7559D">
        <w:t>i</w:t>
      </w:r>
      <w:r>
        <w:t>stologique.</w:t>
      </w:r>
    </w:p>
    <w:p w:rsidR="00B1665E" w:rsidRDefault="00B1665E" w:rsidP="00B1665E">
      <w:pPr>
        <w:pStyle w:val="Paragraphedeliste"/>
        <w:ind w:left="750"/>
      </w:pPr>
      <w:r>
        <w:t xml:space="preserve">La prise en charge est chirurgicale. C'est une </w:t>
      </w:r>
      <w:proofErr w:type="spellStart"/>
      <w:r>
        <w:t>parotidectomie</w:t>
      </w:r>
      <w:proofErr w:type="spellEnd"/>
      <w:r>
        <w:t xml:space="preserve"> exploratrice avec</w:t>
      </w:r>
    </w:p>
    <w:p w:rsidR="00B1665E" w:rsidRDefault="00B1665E" w:rsidP="00B1665E">
      <w:pPr>
        <w:pStyle w:val="Paragraphedeliste"/>
        <w:ind w:left="750"/>
      </w:pPr>
      <w:proofErr w:type="gramStart"/>
      <w:r>
        <w:t>repérage</w:t>
      </w:r>
      <w:proofErr w:type="gramEnd"/>
      <w:r>
        <w:t>, dissection et conservation du nerf facial. Exérèse tumorale sans effraction</w:t>
      </w:r>
    </w:p>
    <w:p w:rsidR="00B1665E" w:rsidRDefault="00B1665E" w:rsidP="00B1665E">
      <w:pPr>
        <w:pStyle w:val="Paragraphedeliste"/>
        <w:ind w:left="750"/>
      </w:pPr>
      <w:proofErr w:type="gramStart"/>
      <w:r>
        <w:t>capsulaire</w:t>
      </w:r>
      <w:proofErr w:type="gramEnd"/>
      <w:r>
        <w:t>, analyse anatomopathologique extemporanée, en cas de confirmation du</w:t>
      </w:r>
    </w:p>
    <w:p w:rsidR="00B1665E" w:rsidRDefault="00B1665E" w:rsidP="00B1665E">
      <w:pPr>
        <w:pStyle w:val="Paragraphedeliste"/>
        <w:ind w:left="750"/>
      </w:pPr>
      <w:proofErr w:type="gramStart"/>
      <w:r>
        <w:t>diagnostic:</w:t>
      </w:r>
      <w:proofErr w:type="gramEnd"/>
      <w:r>
        <w:t xml:space="preserve"> </w:t>
      </w:r>
      <w:proofErr w:type="spellStart"/>
      <w:r>
        <w:t>parotidectomie</w:t>
      </w:r>
      <w:proofErr w:type="spellEnd"/>
      <w:r>
        <w:t xml:space="preserve"> totale ou subtotale. Le pronostic est alors tout à fait favorable.</w:t>
      </w:r>
    </w:p>
    <w:p w:rsidR="00B1665E" w:rsidRDefault="00B1665E" w:rsidP="00973360">
      <w:pPr>
        <w:pStyle w:val="Paragraphedeliste"/>
        <w:ind w:left="750"/>
      </w:pPr>
      <w:r>
        <w:t>Le</w:t>
      </w:r>
      <w:r w:rsidR="00973360">
        <w:t xml:space="preserve"> </w:t>
      </w:r>
      <w:r>
        <w:t>risque de cancérisation est très faible, le plus souvent au cours d'une tumeur évoluant</w:t>
      </w:r>
      <w:r w:rsidR="00973360">
        <w:t xml:space="preserve"> </w:t>
      </w:r>
      <w:r>
        <w:t>depuis plusieurs dizaines d'années ou récidivante. La surveillance doi</w:t>
      </w:r>
      <w:r w:rsidR="00973360">
        <w:t>t être prolongée.</w:t>
      </w:r>
    </w:p>
    <w:p w:rsidR="004027CE" w:rsidRDefault="004027CE" w:rsidP="00973360">
      <w:pPr>
        <w:pStyle w:val="Paragraphedeliste"/>
        <w:ind w:left="750"/>
      </w:pPr>
    </w:p>
    <w:p w:rsidR="00B1665E" w:rsidRDefault="00B1665E" w:rsidP="00B1665E">
      <w:pPr>
        <w:pStyle w:val="Paragraphedeliste"/>
        <w:ind w:left="750"/>
        <w:rPr>
          <w:b/>
          <w:bCs/>
          <w:sz w:val="24"/>
          <w:szCs w:val="24"/>
        </w:rPr>
      </w:pPr>
      <w:r w:rsidRPr="00973360">
        <w:rPr>
          <w:b/>
          <w:bCs/>
          <w:sz w:val="24"/>
          <w:szCs w:val="24"/>
        </w:rPr>
        <w:t>3.1.2 Les autres tumeurs bénignes</w:t>
      </w:r>
    </w:p>
    <w:p w:rsidR="00D7559D" w:rsidRPr="00973360" w:rsidRDefault="00D7559D" w:rsidP="00B1665E">
      <w:pPr>
        <w:pStyle w:val="Paragraphedeliste"/>
        <w:ind w:left="750"/>
        <w:rPr>
          <w:b/>
          <w:bCs/>
          <w:sz w:val="24"/>
          <w:szCs w:val="24"/>
        </w:rPr>
      </w:pPr>
    </w:p>
    <w:p w:rsidR="00B1665E" w:rsidRDefault="00B1665E" w:rsidP="00B1665E">
      <w:pPr>
        <w:pStyle w:val="Paragraphedeliste"/>
        <w:ind w:left="750"/>
      </w:pPr>
      <w:r>
        <w:t xml:space="preserve"> </w:t>
      </w:r>
      <w:r w:rsidR="00D7559D">
        <w:rPr>
          <w:b/>
          <w:bCs/>
        </w:rPr>
        <w:t>a)</w:t>
      </w:r>
      <w:r w:rsidRPr="00D7559D">
        <w:rPr>
          <w:b/>
          <w:bCs/>
        </w:rPr>
        <w:t xml:space="preserve"> Le </w:t>
      </w:r>
      <w:proofErr w:type="spellStart"/>
      <w:r w:rsidRPr="00D7559D">
        <w:rPr>
          <w:b/>
          <w:bCs/>
        </w:rPr>
        <w:t>cystadénolymphome</w:t>
      </w:r>
      <w:proofErr w:type="spellEnd"/>
      <w:r w:rsidRPr="00D7559D">
        <w:rPr>
          <w:b/>
          <w:bCs/>
        </w:rPr>
        <w:t xml:space="preserve"> ou tumeur de </w:t>
      </w:r>
      <w:proofErr w:type="spellStart"/>
      <w:r w:rsidRPr="00D7559D">
        <w:rPr>
          <w:b/>
          <w:bCs/>
        </w:rPr>
        <w:t>Warthin</w:t>
      </w:r>
      <w:proofErr w:type="spellEnd"/>
      <w:r>
        <w:t xml:space="preserve"> (5 à 10 % des tumeurs</w:t>
      </w:r>
    </w:p>
    <w:p w:rsidR="00B1665E" w:rsidRDefault="00B1665E" w:rsidP="00B1665E">
      <w:pPr>
        <w:pStyle w:val="Paragraphedeliste"/>
        <w:ind w:left="750"/>
      </w:pPr>
      <w:proofErr w:type="gramStart"/>
      <w:r>
        <w:t>parotidiennes</w:t>
      </w:r>
      <w:proofErr w:type="gramEnd"/>
      <w:r>
        <w:t>). Il ne s'observe qu'au niveau de la glande parotide et peut être bilatéral.</w:t>
      </w:r>
    </w:p>
    <w:p w:rsidR="000A42ED" w:rsidRDefault="00B1665E" w:rsidP="00973360">
      <w:pPr>
        <w:pStyle w:val="Paragraphedeliste"/>
        <w:ind w:left="750"/>
      </w:pPr>
      <w:r>
        <w:t>Apanage de l'homme de 40 à 60 ans, il est de siège généralement polaire inférieur ; sa</w:t>
      </w:r>
      <w:r w:rsidR="00973360">
        <w:t xml:space="preserve"> </w:t>
      </w:r>
      <w:r>
        <w:t>consistance est molle ou élastique, son évolution lente. Le diagnostic est confirmé lors de</w:t>
      </w:r>
      <w:r w:rsidR="00973360">
        <w:t xml:space="preserve"> </w:t>
      </w:r>
      <w:r>
        <w:t xml:space="preserve">la </w:t>
      </w:r>
      <w:proofErr w:type="spellStart"/>
      <w:r>
        <w:t>parotidectomie</w:t>
      </w:r>
      <w:proofErr w:type="spellEnd"/>
      <w:r>
        <w:t xml:space="preserve"> </w:t>
      </w:r>
      <w:proofErr w:type="gramStart"/>
      <w:r>
        <w:t xml:space="preserve">exploratrice </w:t>
      </w:r>
      <w:r w:rsidR="000A42ED">
        <w:t>.</w:t>
      </w:r>
      <w:proofErr w:type="gramEnd"/>
      <w:r w:rsidR="000A42ED">
        <w:t xml:space="preserve"> </w:t>
      </w:r>
    </w:p>
    <w:p w:rsidR="000A42ED" w:rsidRDefault="000A42ED" w:rsidP="00973360">
      <w:pPr>
        <w:pStyle w:val="Paragraphedeliste"/>
        <w:ind w:left="750"/>
      </w:pPr>
      <w:r>
        <w:t>L’</w:t>
      </w:r>
      <w:proofErr w:type="spellStart"/>
      <w:r>
        <w:t>histlogie</w:t>
      </w:r>
      <w:proofErr w:type="spellEnd"/>
      <w:r>
        <w:t xml:space="preserve"> montre une prolifération épithéliale </w:t>
      </w:r>
      <w:proofErr w:type="spellStart"/>
      <w:r>
        <w:t>adénomateuse</w:t>
      </w:r>
      <w:proofErr w:type="spellEnd"/>
      <w:r>
        <w:t xml:space="preserve">  à str</w:t>
      </w:r>
      <w:r w:rsidR="003E5E37">
        <w:t>o</w:t>
      </w:r>
      <w:r>
        <w:t xml:space="preserve">ma </w:t>
      </w:r>
      <w:proofErr w:type="spellStart"/>
      <w:r>
        <w:t>lymphoide</w:t>
      </w:r>
      <w:proofErr w:type="spellEnd"/>
      <w:r>
        <w:t xml:space="preserve"> </w:t>
      </w:r>
    </w:p>
    <w:p w:rsidR="00B1665E" w:rsidRDefault="000A42ED" w:rsidP="00973360">
      <w:pPr>
        <w:pStyle w:val="Paragraphedeliste"/>
        <w:ind w:left="750"/>
      </w:pPr>
      <w:r>
        <w:t>L</w:t>
      </w:r>
      <w:r w:rsidR="00B1665E">
        <w:t xml:space="preserve">e traitement consiste en une </w:t>
      </w:r>
      <w:proofErr w:type="spellStart"/>
      <w:r w:rsidR="00B1665E">
        <w:t>parotidectomie</w:t>
      </w:r>
      <w:proofErr w:type="spellEnd"/>
      <w:r w:rsidR="00B1665E">
        <w:t xml:space="preserve"> partielle,</w:t>
      </w:r>
      <w:r w:rsidR="003E5E37">
        <w:t xml:space="preserve"> </w:t>
      </w:r>
      <w:r w:rsidR="00B1665E">
        <w:t>avec conservation du nerf facial. Le pronostic est bénin.</w:t>
      </w:r>
    </w:p>
    <w:p w:rsidR="003E5E37" w:rsidRDefault="003E5E37" w:rsidP="00973360">
      <w:pPr>
        <w:pStyle w:val="Paragraphedeliste"/>
        <w:ind w:left="750"/>
      </w:pPr>
    </w:p>
    <w:p w:rsidR="00B1665E" w:rsidRDefault="000A42ED" w:rsidP="00B1665E">
      <w:pPr>
        <w:pStyle w:val="Paragraphedeliste"/>
        <w:ind w:left="750"/>
      </w:pPr>
      <w:r w:rsidRPr="000A42ED">
        <w:rPr>
          <w:b/>
        </w:rPr>
        <w:t xml:space="preserve">b) </w:t>
      </w:r>
      <w:r w:rsidR="00B1665E" w:rsidRPr="000A42ED">
        <w:rPr>
          <w:b/>
        </w:rPr>
        <w:t>Les adénomes monomorphes, ou adénome simple</w:t>
      </w:r>
      <w:r w:rsidR="00B1665E">
        <w:t xml:space="preserve"> (10 à 15% des tumeurs</w:t>
      </w:r>
    </w:p>
    <w:p w:rsidR="00D7559D" w:rsidRDefault="00D7559D" w:rsidP="00973360">
      <w:pPr>
        <w:pStyle w:val="Paragraphedeliste"/>
        <w:ind w:left="750"/>
      </w:pPr>
      <w:proofErr w:type="gramStart"/>
      <w:r>
        <w:t>parotidiennes</w:t>
      </w:r>
      <w:proofErr w:type="gramEnd"/>
      <w:r>
        <w:t>)</w:t>
      </w:r>
    </w:p>
    <w:p w:rsidR="00D7559D" w:rsidRDefault="00D7559D" w:rsidP="00973360">
      <w:pPr>
        <w:pStyle w:val="Paragraphedeliste"/>
        <w:ind w:left="750"/>
      </w:pPr>
    </w:p>
    <w:p w:rsidR="00D7559D" w:rsidRDefault="000A42ED" w:rsidP="00973360">
      <w:pPr>
        <w:pStyle w:val="Paragraphedeliste"/>
        <w:ind w:left="750"/>
      </w:pPr>
      <w:r>
        <w:rPr>
          <w:b/>
          <w:bCs/>
        </w:rPr>
        <w:t>c</w:t>
      </w:r>
      <w:r w:rsidR="00D7559D">
        <w:rPr>
          <w:b/>
          <w:bCs/>
        </w:rPr>
        <w:t>)</w:t>
      </w:r>
      <w:r w:rsidR="004027CE">
        <w:rPr>
          <w:b/>
          <w:bCs/>
        </w:rPr>
        <w:t xml:space="preserve"> </w:t>
      </w:r>
      <w:r w:rsidR="00B1665E" w:rsidRPr="00D7559D">
        <w:rPr>
          <w:b/>
          <w:bCs/>
        </w:rPr>
        <w:t xml:space="preserve">les adénomes </w:t>
      </w:r>
      <w:proofErr w:type="spellStart"/>
      <w:r w:rsidR="00B1665E" w:rsidRPr="00D7559D">
        <w:rPr>
          <w:b/>
          <w:bCs/>
        </w:rPr>
        <w:t>oxyphile</w:t>
      </w:r>
      <w:proofErr w:type="spellEnd"/>
      <w:r w:rsidR="00B1665E" w:rsidRPr="00D7559D">
        <w:rPr>
          <w:b/>
          <w:bCs/>
        </w:rPr>
        <w:t xml:space="preserve"> ou </w:t>
      </w:r>
      <w:proofErr w:type="spellStart"/>
      <w:r w:rsidR="00B1665E" w:rsidRPr="00D7559D">
        <w:rPr>
          <w:b/>
          <w:bCs/>
        </w:rPr>
        <w:t>oncocytome</w:t>
      </w:r>
      <w:proofErr w:type="spellEnd"/>
      <w:r w:rsidR="00B1665E">
        <w:t xml:space="preserve"> (1 % des tumeurs de la parotide) </w:t>
      </w:r>
      <w:r w:rsidR="00B1665E">
        <w:cr/>
      </w:r>
    </w:p>
    <w:p w:rsidR="000A42ED" w:rsidRDefault="000A42ED" w:rsidP="00973360">
      <w:pPr>
        <w:pStyle w:val="Paragraphedeliste"/>
        <w:ind w:left="750"/>
        <w:rPr>
          <w:b/>
          <w:bCs/>
          <w:sz w:val="28"/>
          <w:szCs w:val="28"/>
        </w:rPr>
      </w:pPr>
    </w:p>
    <w:p w:rsidR="000A42ED" w:rsidRDefault="000A42ED" w:rsidP="00973360">
      <w:pPr>
        <w:pStyle w:val="Paragraphedeliste"/>
        <w:ind w:left="750"/>
        <w:rPr>
          <w:b/>
          <w:bCs/>
          <w:sz w:val="28"/>
          <w:szCs w:val="28"/>
        </w:rPr>
      </w:pPr>
    </w:p>
    <w:p w:rsidR="000A42ED" w:rsidRDefault="000A42ED" w:rsidP="00973360">
      <w:pPr>
        <w:pStyle w:val="Paragraphedeliste"/>
        <w:ind w:left="750"/>
        <w:rPr>
          <w:b/>
          <w:bCs/>
          <w:sz w:val="28"/>
          <w:szCs w:val="28"/>
        </w:rPr>
      </w:pPr>
    </w:p>
    <w:p w:rsidR="000A42ED" w:rsidRDefault="000A42ED" w:rsidP="00973360">
      <w:pPr>
        <w:pStyle w:val="Paragraphedeliste"/>
        <w:ind w:left="750"/>
        <w:rPr>
          <w:b/>
          <w:bCs/>
          <w:sz w:val="28"/>
          <w:szCs w:val="28"/>
        </w:rPr>
      </w:pPr>
    </w:p>
    <w:p w:rsidR="000A42ED" w:rsidRDefault="000A42ED" w:rsidP="00973360">
      <w:pPr>
        <w:pStyle w:val="Paragraphedeliste"/>
        <w:ind w:left="750"/>
        <w:rPr>
          <w:b/>
          <w:bCs/>
          <w:sz w:val="28"/>
          <w:szCs w:val="28"/>
        </w:rPr>
      </w:pPr>
    </w:p>
    <w:p w:rsidR="000A42ED" w:rsidRDefault="000A42ED" w:rsidP="00973360">
      <w:pPr>
        <w:pStyle w:val="Paragraphedeliste"/>
        <w:ind w:left="750"/>
        <w:rPr>
          <w:b/>
          <w:bCs/>
          <w:sz w:val="28"/>
          <w:szCs w:val="28"/>
        </w:rPr>
      </w:pPr>
    </w:p>
    <w:p w:rsidR="00973360" w:rsidRPr="00973360" w:rsidRDefault="000A42ED" w:rsidP="00973360">
      <w:pPr>
        <w:pStyle w:val="Paragraphedeliste"/>
        <w:ind w:left="75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3.2 Les Tumeurs M</w:t>
      </w:r>
      <w:r w:rsidR="00973360" w:rsidRPr="00973360">
        <w:rPr>
          <w:b/>
          <w:bCs/>
          <w:sz w:val="28"/>
          <w:szCs w:val="28"/>
        </w:rPr>
        <w:t>alignes</w:t>
      </w:r>
    </w:p>
    <w:p w:rsidR="00973360" w:rsidRDefault="00973360" w:rsidP="00973360">
      <w:pPr>
        <w:pStyle w:val="Paragraphedeliste"/>
        <w:ind w:left="750"/>
      </w:pPr>
      <w:r>
        <w:t>Elles représentent environ 8 à 18 % des tumeurs des glandes salivaires.</w:t>
      </w:r>
    </w:p>
    <w:p w:rsidR="004027CE" w:rsidRDefault="004027CE" w:rsidP="00973360">
      <w:pPr>
        <w:pStyle w:val="Paragraphedeliste"/>
        <w:ind w:left="750"/>
        <w:rPr>
          <w:b/>
          <w:bCs/>
          <w:sz w:val="24"/>
          <w:szCs w:val="24"/>
        </w:rPr>
      </w:pPr>
    </w:p>
    <w:p w:rsidR="00973360" w:rsidRDefault="00973360" w:rsidP="00973360">
      <w:pPr>
        <w:pStyle w:val="Paragraphedeliste"/>
        <w:ind w:left="750"/>
        <w:rPr>
          <w:b/>
          <w:bCs/>
          <w:sz w:val="24"/>
          <w:szCs w:val="24"/>
        </w:rPr>
      </w:pPr>
      <w:r w:rsidRPr="00973360">
        <w:rPr>
          <w:b/>
          <w:bCs/>
          <w:sz w:val="24"/>
          <w:szCs w:val="24"/>
        </w:rPr>
        <w:t>3.2.1 Tumeurs à malignité atténuée</w:t>
      </w:r>
      <w:r w:rsidR="00832864">
        <w:rPr>
          <w:b/>
          <w:bCs/>
          <w:sz w:val="24"/>
          <w:szCs w:val="24"/>
        </w:rPr>
        <w:t xml:space="preserve"> de bas grade</w:t>
      </w:r>
    </w:p>
    <w:p w:rsidR="00832864" w:rsidRDefault="00832864" w:rsidP="00973360">
      <w:pPr>
        <w:pStyle w:val="Paragraphedeliste"/>
        <w:ind w:left="750"/>
        <w:rPr>
          <w:b/>
          <w:bCs/>
          <w:sz w:val="24"/>
          <w:szCs w:val="24"/>
        </w:rPr>
      </w:pPr>
    </w:p>
    <w:p w:rsidR="00973360" w:rsidRDefault="00973360" w:rsidP="00973360">
      <w:pPr>
        <w:pStyle w:val="Paragraphedeliste"/>
        <w:ind w:left="750"/>
      </w:pPr>
      <w:r>
        <w:rPr>
          <w:b/>
          <w:bCs/>
        </w:rPr>
        <w:t xml:space="preserve">a) </w:t>
      </w:r>
      <w:r w:rsidRPr="00973360">
        <w:rPr>
          <w:b/>
          <w:bCs/>
        </w:rPr>
        <w:t xml:space="preserve">Carcinomes </w:t>
      </w:r>
      <w:proofErr w:type="spellStart"/>
      <w:r w:rsidRPr="00973360">
        <w:rPr>
          <w:b/>
          <w:bCs/>
        </w:rPr>
        <w:t>mucoépidermoïdes</w:t>
      </w:r>
      <w:proofErr w:type="spellEnd"/>
      <w:r w:rsidR="00832864">
        <w:t xml:space="preserve"> :                                                                                     </w:t>
      </w:r>
      <w:r>
        <w:t>représentent environ 45% de toutes les tumeurs</w:t>
      </w:r>
      <w:r w:rsidR="00832864">
        <w:t xml:space="preserve"> </w:t>
      </w:r>
      <w:r>
        <w:t>malignes des glandes salivaires. Elles ont une évolution bénigne le plus souvent (grade I</w:t>
      </w:r>
      <w:r w:rsidR="005D58CB">
        <w:t>) mais</w:t>
      </w:r>
      <w:r>
        <w:t xml:space="preserve"> parfois peuvent devenir </w:t>
      </w:r>
      <w:proofErr w:type="spellStart"/>
      <w:r>
        <w:t>infiltrantes</w:t>
      </w:r>
      <w:proofErr w:type="spellEnd"/>
      <w:r>
        <w:t xml:space="preserve"> et donner des métastases (grades II</w:t>
      </w:r>
      <w:r w:rsidR="00AE4C50">
        <w:t xml:space="preserve"> et III</w:t>
      </w:r>
      <w:r>
        <w:t xml:space="preserve">). </w:t>
      </w:r>
      <w:r w:rsidR="00832864">
        <w:t xml:space="preserve">                                                      </w:t>
      </w:r>
      <w:r>
        <w:t>Elles</w:t>
      </w:r>
      <w:r w:rsidR="00D7559D">
        <w:t xml:space="preserve"> </w:t>
      </w:r>
      <w:r>
        <w:t>touchent hommes et femmes entre 20 et 60 ans.</w:t>
      </w:r>
      <w:r w:rsidR="000A42ED">
        <w:t xml:space="preserve"> </w:t>
      </w:r>
      <w:r w:rsidR="003E5E37">
        <w:t xml:space="preserve">                                                       </w:t>
      </w:r>
      <w:r w:rsidR="000A42ED">
        <w:t xml:space="preserve">L’histologie montre </w:t>
      </w:r>
      <w:r w:rsidR="00F960DF">
        <w:t xml:space="preserve">une prolifération </w:t>
      </w:r>
      <w:proofErr w:type="gramStart"/>
      <w:r w:rsidR="00F960DF">
        <w:t xml:space="preserve">faite </w:t>
      </w:r>
      <w:r w:rsidR="00AE4C50">
        <w:t xml:space="preserve"> d’une</w:t>
      </w:r>
      <w:proofErr w:type="gramEnd"/>
      <w:r w:rsidR="00AE4C50">
        <w:t xml:space="preserve"> composante </w:t>
      </w:r>
      <w:proofErr w:type="spellStart"/>
      <w:r w:rsidR="00AE4C50">
        <w:t>épidermoide</w:t>
      </w:r>
      <w:proofErr w:type="spellEnd"/>
      <w:r w:rsidR="00AE4C50">
        <w:t xml:space="preserve">  et une composante </w:t>
      </w:r>
      <w:proofErr w:type="spellStart"/>
      <w:r w:rsidR="00AE4C50">
        <w:t>mucineuse</w:t>
      </w:r>
      <w:proofErr w:type="spellEnd"/>
      <w:r w:rsidR="00AE4C50">
        <w:t xml:space="preserve"> .</w:t>
      </w:r>
      <w:r>
        <w:t xml:space="preserve"> Le traitement chirurgical est de rigueur,</w:t>
      </w:r>
      <w:r w:rsidR="00D7559D">
        <w:t xml:space="preserve"> </w:t>
      </w:r>
      <w:r>
        <w:t xml:space="preserve">d’autant plus agressif que le grade est élevé. Les carcinomes </w:t>
      </w:r>
      <w:proofErr w:type="spellStart"/>
      <w:r>
        <w:t>mucoépidermoïdes</w:t>
      </w:r>
      <w:proofErr w:type="spellEnd"/>
      <w:r>
        <w:t xml:space="preserve"> de grade III sont des tumeurs à fort potentiel de malignité.</w:t>
      </w:r>
    </w:p>
    <w:p w:rsidR="00D7559D" w:rsidRDefault="00D7559D" w:rsidP="00973360">
      <w:pPr>
        <w:pStyle w:val="Paragraphedeliste"/>
        <w:ind w:left="750"/>
      </w:pPr>
    </w:p>
    <w:p w:rsidR="00973360" w:rsidRDefault="00973360" w:rsidP="003E5E37">
      <w:pPr>
        <w:pStyle w:val="Paragraphedeliste"/>
        <w:ind w:left="750"/>
      </w:pPr>
      <w:r>
        <w:rPr>
          <w:b/>
          <w:bCs/>
        </w:rPr>
        <w:t>b)</w:t>
      </w:r>
      <w:r w:rsidR="005D58CB">
        <w:rPr>
          <w:b/>
          <w:bCs/>
        </w:rPr>
        <w:t xml:space="preserve"> </w:t>
      </w:r>
      <w:r w:rsidRPr="00973360">
        <w:rPr>
          <w:b/>
          <w:bCs/>
        </w:rPr>
        <w:t>Tumeurs à cellules acineuses</w:t>
      </w:r>
      <w:r w:rsidR="003E5E37">
        <w:rPr>
          <w:b/>
          <w:bCs/>
        </w:rPr>
        <w:t xml:space="preserve">                                                                                                          </w:t>
      </w:r>
      <w:r>
        <w:t xml:space="preserve"> représentent environ 10% de toutes les tumeurs</w:t>
      </w:r>
      <w:r w:rsidR="003E5E37">
        <w:t xml:space="preserve"> </w:t>
      </w:r>
      <w:r>
        <w:t xml:space="preserve">malignes des glandes salivaires. Elles sont plus fréquentes chez la femme de </w:t>
      </w:r>
      <w:proofErr w:type="gramStart"/>
      <w:r>
        <w:t xml:space="preserve">la </w:t>
      </w:r>
      <w:r w:rsidR="003E5E37">
        <w:t xml:space="preserve"> </w:t>
      </w:r>
      <w:r>
        <w:t>cinquantaine</w:t>
      </w:r>
      <w:proofErr w:type="gramEnd"/>
      <w:r>
        <w:t>.</w:t>
      </w:r>
      <w:r w:rsidR="00F960DF">
        <w:t xml:space="preserve">                                                                       </w:t>
      </w:r>
      <w:r>
        <w:t xml:space="preserve"> </w:t>
      </w:r>
      <w:r w:rsidR="00F960DF" w:rsidRPr="00F960DF">
        <w:t xml:space="preserve">L’histologie montre une prolifération faite d’une composante </w:t>
      </w:r>
      <w:r w:rsidR="00F960DF">
        <w:t xml:space="preserve">cellulaire acineuse. </w:t>
      </w:r>
      <w:r>
        <w:t>Leur évolution est caractérisée par la survenue de métastases</w:t>
      </w:r>
      <w:r w:rsidR="003E5E37">
        <w:t xml:space="preserve"> </w:t>
      </w:r>
      <w:r>
        <w:t>ganglionnaires ou à distance dans 5 à 10 % des cas, avec une survie à 5 ans de 80 %.</w:t>
      </w:r>
    </w:p>
    <w:p w:rsidR="007D48DE" w:rsidRDefault="007D48DE" w:rsidP="00973360">
      <w:pPr>
        <w:pStyle w:val="Paragraphedeliste"/>
        <w:ind w:left="750"/>
      </w:pPr>
    </w:p>
    <w:p w:rsidR="00973360" w:rsidRPr="007D48DE" w:rsidRDefault="00973360" w:rsidP="00973360">
      <w:pPr>
        <w:pStyle w:val="Paragraphedeliste"/>
        <w:ind w:left="750"/>
        <w:rPr>
          <w:b/>
          <w:bCs/>
          <w:sz w:val="24"/>
          <w:szCs w:val="24"/>
        </w:rPr>
      </w:pPr>
      <w:r w:rsidRPr="007D48DE">
        <w:rPr>
          <w:b/>
          <w:bCs/>
          <w:sz w:val="24"/>
          <w:szCs w:val="24"/>
        </w:rPr>
        <w:t>3.2.2 Tumeurs à forte malignité</w:t>
      </w:r>
      <w:r w:rsidR="00832864">
        <w:rPr>
          <w:b/>
          <w:bCs/>
          <w:sz w:val="24"/>
          <w:szCs w:val="24"/>
        </w:rPr>
        <w:t xml:space="preserve"> de haut grade</w:t>
      </w:r>
    </w:p>
    <w:p w:rsidR="003E5E37" w:rsidRDefault="003E5E37" w:rsidP="00973360">
      <w:pPr>
        <w:pStyle w:val="Paragraphedeliste"/>
        <w:ind w:left="750"/>
        <w:rPr>
          <w:b/>
          <w:bCs/>
        </w:rPr>
      </w:pPr>
    </w:p>
    <w:p w:rsidR="00973360" w:rsidRPr="007D48DE" w:rsidRDefault="00973360" w:rsidP="00973360">
      <w:pPr>
        <w:pStyle w:val="Paragraphedeliste"/>
        <w:ind w:left="750"/>
        <w:rPr>
          <w:b/>
          <w:bCs/>
        </w:rPr>
      </w:pPr>
      <w:r w:rsidRPr="007D48DE">
        <w:rPr>
          <w:b/>
          <w:bCs/>
        </w:rPr>
        <w:t>3.2.2.1 Les adénocarcinomes</w:t>
      </w:r>
    </w:p>
    <w:p w:rsidR="00973360" w:rsidRDefault="00973360" w:rsidP="00973360">
      <w:pPr>
        <w:pStyle w:val="Paragraphedeliste"/>
        <w:ind w:left="750"/>
      </w:pPr>
      <w:r>
        <w:t>Ils représentent environ 20% des tumeurs malignes des glandes salivaires. Ces</w:t>
      </w:r>
    </w:p>
    <w:p w:rsidR="00973360" w:rsidRDefault="00F960DF" w:rsidP="00D7559D">
      <w:pPr>
        <w:pStyle w:val="Paragraphedeliste"/>
        <w:ind w:left="750"/>
      </w:pPr>
      <w:r>
        <w:t>Tumeurs</w:t>
      </w:r>
      <w:r w:rsidR="00973360">
        <w:t xml:space="preserve"> malignes s'observent à tout âge ;</w:t>
      </w:r>
      <w:r w:rsidR="003E5E37">
        <w:t xml:space="preserve"> </w:t>
      </w:r>
      <w:r w:rsidR="00973360">
        <w:t>La tuméfaction parotidienne augmente rapidement de volume, infiltrant toute la</w:t>
      </w:r>
      <w:r w:rsidR="005D58CB">
        <w:t xml:space="preserve"> </w:t>
      </w:r>
      <w:r w:rsidR="00973360">
        <w:t>glande. Elle est souvent douloureuse. Elle peut s'accompagner d'adénopathies cervicales</w:t>
      </w:r>
      <w:r w:rsidR="007D48DE">
        <w:t xml:space="preserve"> </w:t>
      </w:r>
      <w:r w:rsidR="00973360">
        <w:t>et d'une paralysie faciale. L'IRM montre une tumeur aux contours mal définis, en</w:t>
      </w:r>
      <w:r w:rsidR="007D48DE">
        <w:t xml:space="preserve"> </w:t>
      </w:r>
      <w:proofErr w:type="spellStart"/>
      <w:r w:rsidR="00973360">
        <w:t>hyposignal</w:t>
      </w:r>
      <w:proofErr w:type="spellEnd"/>
      <w:r w:rsidR="00973360">
        <w:t xml:space="preserve"> hétérogène en T1 avec forte prise de contraste après gadolinium. </w:t>
      </w:r>
      <w:r w:rsidRPr="00F960DF">
        <w:t>L’histologie montre une prolifération faite de</w:t>
      </w:r>
      <w:r>
        <w:t xml:space="preserve"> glandes</w:t>
      </w:r>
      <w:r>
        <w:t xml:space="preserve"> tumorales à différents degrés de différenciation. </w:t>
      </w:r>
      <w:r w:rsidRPr="00F960DF">
        <w:t xml:space="preserve"> </w:t>
      </w:r>
      <w:r w:rsidR="00973360">
        <w:t>Le</w:t>
      </w:r>
      <w:r w:rsidR="007D48DE">
        <w:t xml:space="preserve"> </w:t>
      </w:r>
      <w:r w:rsidR="00973360">
        <w:t xml:space="preserve">traitement </w:t>
      </w:r>
      <w:r>
        <w:t>d</w:t>
      </w:r>
      <w:r w:rsidR="00973360">
        <w:t xml:space="preserve">oit être agressif associant une </w:t>
      </w:r>
      <w:proofErr w:type="spellStart"/>
      <w:r w:rsidR="00973360">
        <w:t>parotidectomie</w:t>
      </w:r>
      <w:proofErr w:type="spellEnd"/>
      <w:r w:rsidR="00973360">
        <w:t xml:space="preserve"> totale avec évidement</w:t>
      </w:r>
      <w:r w:rsidR="007D48DE">
        <w:t xml:space="preserve"> </w:t>
      </w:r>
      <w:r w:rsidR="00973360">
        <w:t>ganglionnaire, suivie de radiothérapie. Le pronostic est très péjoratif, malgré ce</w:t>
      </w:r>
      <w:r w:rsidR="007D48DE">
        <w:t xml:space="preserve"> </w:t>
      </w:r>
      <w:r w:rsidR="00973360">
        <w:t>traitement.</w:t>
      </w:r>
    </w:p>
    <w:p w:rsidR="007D48DE" w:rsidRDefault="007D48DE" w:rsidP="007D48DE">
      <w:pPr>
        <w:pStyle w:val="Paragraphedeliste"/>
        <w:ind w:left="750"/>
      </w:pPr>
    </w:p>
    <w:p w:rsidR="00973360" w:rsidRPr="007D48DE" w:rsidRDefault="00973360" w:rsidP="00973360">
      <w:pPr>
        <w:pStyle w:val="Paragraphedeliste"/>
        <w:ind w:left="750"/>
        <w:rPr>
          <w:b/>
          <w:bCs/>
        </w:rPr>
      </w:pPr>
      <w:r w:rsidRPr="007D48DE">
        <w:rPr>
          <w:b/>
          <w:bCs/>
        </w:rPr>
        <w:t xml:space="preserve">3.2.2.2 Les carcinomes adénoïdes kystiques ou </w:t>
      </w:r>
      <w:proofErr w:type="spellStart"/>
      <w:r w:rsidRPr="007D48DE">
        <w:rPr>
          <w:b/>
          <w:bCs/>
        </w:rPr>
        <w:t>cylindromes</w:t>
      </w:r>
      <w:proofErr w:type="spellEnd"/>
    </w:p>
    <w:p w:rsidR="00973360" w:rsidRDefault="00973360" w:rsidP="00973360">
      <w:pPr>
        <w:pStyle w:val="Paragraphedeliste"/>
        <w:ind w:left="750"/>
      </w:pPr>
      <w:r>
        <w:t>Ils représentent environ 10% des tumeurs malignes de toutes les glandes</w:t>
      </w:r>
    </w:p>
    <w:p w:rsidR="00973360" w:rsidRDefault="00973360" w:rsidP="007D48DE">
      <w:pPr>
        <w:pStyle w:val="Paragraphedeliste"/>
        <w:ind w:left="750"/>
      </w:pPr>
      <w:proofErr w:type="gramStart"/>
      <w:r>
        <w:t>salivaires</w:t>
      </w:r>
      <w:proofErr w:type="gramEnd"/>
      <w:r>
        <w:t>, et s'observent à tout âge, volontiers chez la femme. La clinique est celle d’une</w:t>
      </w:r>
      <w:r w:rsidR="007D48DE">
        <w:t xml:space="preserve"> </w:t>
      </w:r>
      <w:r>
        <w:t xml:space="preserve">tumeur parotidienne dure, inégale, de croissance assez rapide. S’y associent </w:t>
      </w:r>
      <w:proofErr w:type="spellStart"/>
      <w:r>
        <w:t>volontier</w:t>
      </w:r>
      <w:proofErr w:type="spellEnd"/>
      <w:r>
        <w:t xml:space="preserve"> des</w:t>
      </w:r>
      <w:r w:rsidR="007D48DE">
        <w:t xml:space="preserve"> </w:t>
      </w:r>
      <w:r>
        <w:t xml:space="preserve">douleurs spontanées et à la palpation. L’examen </w:t>
      </w:r>
      <w:r w:rsidR="003E5E37">
        <w:t xml:space="preserve">clinique retrouve </w:t>
      </w:r>
      <w:r>
        <w:t>une P</w:t>
      </w:r>
      <w:r w:rsidR="003E5E37">
        <w:t>aralysie faciale</w:t>
      </w:r>
      <w:r>
        <w:t>.</w:t>
      </w:r>
      <w:r w:rsidR="003E5E37">
        <w:t xml:space="preserve"> L’examen histologique montre une prolifération cellulaire néoplasique faites de nappes et plage de cellules tumorales réalisant des cylindres avec une architecture </w:t>
      </w:r>
      <w:proofErr w:type="spellStart"/>
      <w:proofErr w:type="gramStart"/>
      <w:r w:rsidR="003E5E37">
        <w:t>cribriforme</w:t>
      </w:r>
      <w:proofErr w:type="spellEnd"/>
      <w:r w:rsidR="003E5E37">
        <w:t xml:space="preserve"> ,</w:t>
      </w:r>
      <w:proofErr w:type="gramEnd"/>
      <w:r w:rsidR="003E5E37">
        <w:t xml:space="preserve"> </w:t>
      </w:r>
      <w:proofErr w:type="spellStart"/>
      <w:r w:rsidR="003E5E37">
        <w:t>infitration</w:t>
      </w:r>
      <w:proofErr w:type="spellEnd"/>
      <w:r w:rsidR="003E5E37">
        <w:t xml:space="preserve"> locale et </w:t>
      </w:r>
      <w:proofErr w:type="spellStart"/>
      <w:r w:rsidR="003E5E37">
        <w:t>loco-régionales</w:t>
      </w:r>
      <w:proofErr w:type="spellEnd"/>
      <w:r w:rsidR="003E5E37">
        <w:t xml:space="preserve"> avec extension </w:t>
      </w:r>
      <w:proofErr w:type="spellStart"/>
      <w:r w:rsidR="003E5E37">
        <w:t>endonerveuse</w:t>
      </w:r>
      <w:proofErr w:type="spellEnd"/>
      <w:r w:rsidR="003E5E37">
        <w:t xml:space="preserve">. </w:t>
      </w:r>
    </w:p>
    <w:p w:rsidR="00973360" w:rsidRDefault="00973360" w:rsidP="00973360">
      <w:pPr>
        <w:pStyle w:val="Paragraphedeliste"/>
        <w:ind w:left="750"/>
      </w:pPr>
      <w:r>
        <w:t>La gravité de cette tumeur provient de son potentiel de récidive locale, de sa</w:t>
      </w:r>
    </w:p>
    <w:p w:rsidR="00973360" w:rsidRDefault="00973360" w:rsidP="00973360">
      <w:pPr>
        <w:pStyle w:val="Paragraphedeliste"/>
        <w:ind w:left="750"/>
      </w:pPr>
      <w:proofErr w:type="gramStart"/>
      <w:r>
        <w:t>tendance</w:t>
      </w:r>
      <w:proofErr w:type="gramEnd"/>
      <w:r>
        <w:t xml:space="preserve"> à l’</w:t>
      </w:r>
      <w:proofErr w:type="spellStart"/>
      <w:r>
        <w:t>engainement</w:t>
      </w:r>
      <w:proofErr w:type="spellEnd"/>
      <w:r>
        <w:t xml:space="preserve"> </w:t>
      </w:r>
      <w:proofErr w:type="spellStart"/>
      <w:r>
        <w:t>périnerveux</w:t>
      </w:r>
      <w:proofErr w:type="spellEnd"/>
      <w:r>
        <w:t xml:space="preserve"> et de l'éventualité fréquente de métastases</w:t>
      </w:r>
    </w:p>
    <w:p w:rsidR="00973360" w:rsidRDefault="00973360" w:rsidP="007D48DE">
      <w:pPr>
        <w:pStyle w:val="Paragraphedeliste"/>
        <w:ind w:left="750"/>
      </w:pPr>
      <w:proofErr w:type="gramStart"/>
      <w:r>
        <w:t>générales</w:t>
      </w:r>
      <w:proofErr w:type="gramEnd"/>
      <w:r>
        <w:t xml:space="preserve"> (pulmonaires, osseuses) parfois tardives (</w:t>
      </w:r>
      <w:proofErr w:type="spellStart"/>
      <w:r>
        <w:t>nombre</w:t>
      </w:r>
      <w:r w:rsidR="007D48DE">
        <w:t>ues</w:t>
      </w:r>
      <w:proofErr w:type="spellEnd"/>
      <w:r w:rsidR="007D48DE">
        <w:t xml:space="preserve"> années après le traitement </w:t>
      </w:r>
      <w:r>
        <w:t xml:space="preserve">initial). La </w:t>
      </w:r>
      <w:proofErr w:type="spellStart"/>
      <w:r>
        <w:t>parotidectomie</w:t>
      </w:r>
      <w:proofErr w:type="spellEnd"/>
      <w:r>
        <w:t xml:space="preserve"> totale avec conservation du nerf facial doit être suivie d'une</w:t>
      </w:r>
      <w:r w:rsidR="007D48DE">
        <w:t xml:space="preserve"> </w:t>
      </w:r>
      <w:r>
        <w:t>radiothérapie. Le curage est discutable (envahissement ganglionnaire rare).</w:t>
      </w:r>
    </w:p>
    <w:p w:rsidR="00973360" w:rsidRPr="006F6E93" w:rsidRDefault="00973360" w:rsidP="006F6E93">
      <w:pPr>
        <w:rPr>
          <w:b/>
          <w:bCs/>
        </w:rPr>
      </w:pPr>
      <w:r w:rsidRPr="006F6E93">
        <w:rPr>
          <w:b/>
          <w:bCs/>
        </w:rPr>
        <w:t>3.2.2.3 Autres carcinomes</w:t>
      </w:r>
    </w:p>
    <w:p w:rsidR="00973360" w:rsidRDefault="00973360" w:rsidP="007D48DE">
      <w:pPr>
        <w:pStyle w:val="Paragraphedeliste"/>
        <w:ind w:left="750"/>
      </w:pPr>
      <w:r>
        <w:t xml:space="preserve">Carcinomes </w:t>
      </w:r>
      <w:proofErr w:type="spellStart"/>
      <w:r>
        <w:t>mucoépidermoïdes</w:t>
      </w:r>
      <w:proofErr w:type="spellEnd"/>
      <w:r>
        <w:t xml:space="preserve"> de forte malignité (grade III)</w:t>
      </w:r>
    </w:p>
    <w:p w:rsidR="00973360" w:rsidRDefault="00973360" w:rsidP="007D48DE">
      <w:pPr>
        <w:pStyle w:val="Paragraphedeliste"/>
        <w:ind w:left="750"/>
      </w:pPr>
      <w:r>
        <w:t>Carcinomes épidermoïdes et indifférenciés représentent environ 5% de toutes les</w:t>
      </w:r>
    </w:p>
    <w:p w:rsidR="007D48DE" w:rsidRDefault="00973360" w:rsidP="007D48DE">
      <w:pPr>
        <w:pStyle w:val="Paragraphedeliste"/>
        <w:ind w:left="750"/>
      </w:pPr>
      <w:proofErr w:type="gramStart"/>
      <w:r>
        <w:t>tumeurs</w:t>
      </w:r>
      <w:proofErr w:type="gramEnd"/>
      <w:r>
        <w:t xml:space="preserve"> malignes des glandes salivaires. Leur </w:t>
      </w:r>
      <w:proofErr w:type="spellStart"/>
      <w:r>
        <w:t>prnostic</w:t>
      </w:r>
      <w:proofErr w:type="spellEnd"/>
      <w:r>
        <w:t xml:space="preserve"> st très mauvais. La prise en charge</w:t>
      </w:r>
      <w:r w:rsidR="007D48DE">
        <w:t xml:space="preserve"> </w:t>
      </w:r>
      <w:r>
        <w:t xml:space="preserve">est </w:t>
      </w:r>
      <w:proofErr w:type="spellStart"/>
      <w:r>
        <w:t>aggressive</w:t>
      </w:r>
      <w:proofErr w:type="spellEnd"/>
      <w:r>
        <w:t xml:space="preserve"> par </w:t>
      </w:r>
      <w:proofErr w:type="spellStart"/>
      <w:r>
        <w:t>parotidectomie</w:t>
      </w:r>
      <w:proofErr w:type="spellEnd"/>
      <w:r>
        <w:t xml:space="preserve"> totale + curage + radiothérapie.</w:t>
      </w:r>
    </w:p>
    <w:p w:rsidR="007D48DE" w:rsidRDefault="007D48DE" w:rsidP="007D48DE">
      <w:pPr>
        <w:tabs>
          <w:tab w:val="left" w:pos="990"/>
        </w:tabs>
        <w:rPr>
          <w:b/>
          <w:bCs/>
          <w:sz w:val="24"/>
          <w:szCs w:val="24"/>
        </w:rPr>
      </w:pPr>
      <w:r w:rsidRPr="007D48DE">
        <w:rPr>
          <w:b/>
          <w:bCs/>
          <w:sz w:val="24"/>
          <w:szCs w:val="24"/>
        </w:rPr>
        <w:t xml:space="preserve">4/ Tuméfaction inflammatoire: </w:t>
      </w:r>
      <w:proofErr w:type="spellStart"/>
      <w:r w:rsidRPr="007D48DE">
        <w:rPr>
          <w:b/>
          <w:bCs/>
          <w:sz w:val="24"/>
          <w:szCs w:val="24"/>
        </w:rPr>
        <w:t>Sialites</w:t>
      </w:r>
      <w:proofErr w:type="spellEnd"/>
      <w:r w:rsidRPr="007D48DE">
        <w:rPr>
          <w:b/>
          <w:bCs/>
          <w:sz w:val="24"/>
          <w:szCs w:val="24"/>
        </w:rPr>
        <w:cr/>
      </w:r>
      <w:r>
        <w:rPr>
          <w:b/>
          <w:bCs/>
          <w:sz w:val="24"/>
          <w:szCs w:val="24"/>
        </w:rPr>
        <w:t xml:space="preserve">                         4</w:t>
      </w:r>
      <w:r w:rsidR="00AA2BBE">
        <w:rPr>
          <w:b/>
          <w:bCs/>
          <w:sz w:val="24"/>
          <w:szCs w:val="24"/>
        </w:rPr>
        <w:t>.1</w:t>
      </w:r>
      <w:r w:rsidRPr="007D48DE">
        <w:rPr>
          <w:b/>
          <w:bCs/>
          <w:sz w:val="24"/>
          <w:szCs w:val="24"/>
        </w:rPr>
        <w:t xml:space="preserve"> </w:t>
      </w:r>
      <w:proofErr w:type="spellStart"/>
      <w:r w:rsidRPr="007D48DE">
        <w:rPr>
          <w:b/>
          <w:bCs/>
          <w:sz w:val="24"/>
          <w:szCs w:val="24"/>
        </w:rPr>
        <w:t>sialadénite</w:t>
      </w:r>
      <w:proofErr w:type="spellEnd"/>
      <w:r w:rsidRPr="007D48DE">
        <w:rPr>
          <w:b/>
          <w:bCs/>
          <w:sz w:val="24"/>
          <w:szCs w:val="24"/>
        </w:rPr>
        <w:t xml:space="preserve"> </w:t>
      </w:r>
      <w:r w:rsidRPr="007D48DE">
        <w:rPr>
          <w:b/>
          <w:bCs/>
          <w:sz w:val="24"/>
          <w:szCs w:val="24"/>
        </w:rPr>
        <w:cr/>
      </w:r>
      <w:r>
        <w:rPr>
          <w:b/>
          <w:bCs/>
          <w:sz w:val="24"/>
          <w:szCs w:val="24"/>
        </w:rPr>
        <w:t xml:space="preserve">                            4</w:t>
      </w:r>
      <w:r w:rsidR="00AA2BBE">
        <w:rPr>
          <w:b/>
          <w:bCs/>
          <w:sz w:val="24"/>
          <w:szCs w:val="24"/>
        </w:rPr>
        <w:t>.1</w:t>
      </w:r>
      <w:r w:rsidRPr="007D48DE">
        <w:rPr>
          <w:b/>
          <w:bCs/>
          <w:sz w:val="24"/>
          <w:szCs w:val="24"/>
        </w:rPr>
        <w:t xml:space="preserve">.1 </w:t>
      </w:r>
      <w:proofErr w:type="gramStart"/>
      <w:r w:rsidRPr="007D48DE">
        <w:rPr>
          <w:b/>
          <w:bCs/>
          <w:sz w:val="24"/>
          <w:szCs w:val="24"/>
        </w:rPr>
        <w:t>bilatérale:</w:t>
      </w:r>
      <w:proofErr w:type="gramEnd"/>
      <w:r w:rsidRPr="007D48DE">
        <w:rPr>
          <w:b/>
          <w:bCs/>
          <w:sz w:val="24"/>
          <w:szCs w:val="24"/>
        </w:rPr>
        <w:t xml:space="preserve"> La parotidite ourlienne </w:t>
      </w:r>
      <w:r w:rsidRPr="007D48DE">
        <w:rPr>
          <w:b/>
          <w:bCs/>
          <w:sz w:val="24"/>
          <w:szCs w:val="24"/>
        </w:rPr>
        <w:cr/>
      </w:r>
      <w:bookmarkStart w:id="0" w:name="_GoBack"/>
      <w:bookmarkEnd w:id="0"/>
      <w:r>
        <w:rPr>
          <w:b/>
          <w:bCs/>
          <w:sz w:val="24"/>
          <w:szCs w:val="24"/>
        </w:rPr>
        <w:t xml:space="preserve">                            4.</w:t>
      </w:r>
      <w:r w:rsidR="00AA2BBE">
        <w:rPr>
          <w:b/>
          <w:bCs/>
          <w:sz w:val="24"/>
          <w:szCs w:val="24"/>
        </w:rPr>
        <w:t>1</w:t>
      </w:r>
      <w:r w:rsidRPr="007D48DE">
        <w:rPr>
          <w:b/>
          <w:bCs/>
          <w:sz w:val="24"/>
          <w:szCs w:val="24"/>
        </w:rPr>
        <w:t>.2 Unilatérale: Parotidite microbienne (aigüe ou chronique)</w:t>
      </w:r>
      <w:r>
        <w:rPr>
          <w:b/>
          <w:bCs/>
          <w:sz w:val="24"/>
          <w:szCs w:val="24"/>
        </w:rPr>
        <w:t xml:space="preserve">                                     </w:t>
      </w:r>
    </w:p>
    <w:p w:rsidR="00D7559D" w:rsidRPr="00D7559D" w:rsidRDefault="00AA2BBE" w:rsidP="00D7559D">
      <w:pPr>
        <w:tabs>
          <w:tab w:val="left" w:pos="99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4.2</w:t>
      </w:r>
      <w:r w:rsidR="007D48DE" w:rsidRPr="007D48DE">
        <w:rPr>
          <w:b/>
          <w:bCs/>
          <w:sz w:val="24"/>
          <w:szCs w:val="24"/>
        </w:rPr>
        <w:t xml:space="preserve"> Lithiase salivaire des glandes principales </w:t>
      </w:r>
      <w:r w:rsidR="007D48DE" w:rsidRPr="007D48DE">
        <w:rPr>
          <w:b/>
          <w:bCs/>
          <w:sz w:val="24"/>
          <w:szCs w:val="24"/>
        </w:rPr>
        <w:cr/>
      </w:r>
      <w:r w:rsidR="00D7559D">
        <w:rPr>
          <w:b/>
          <w:bCs/>
          <w:sz w:val="24"/>
          <w:szCs w:val="24"/>
        </w:rPr>
        <w:t xml:space="preserve">5/ </w:t>
      </w:r>
      <w:proofErr w:type="spellStart"/>
      <w:r w:rsidR="00D7559D" w:rsidRPr="00D7559D">
        <w:rPr>
          <w:b/>
          <w:bCs/>
          <w:sz w:val="24"/>
          <w:szCs w:val="24"/>
        </w:rPr>
        <w:t>Sialoses</w:t>
      </w:r>
      <w:proofErr w:type="spellEnd"/>
      <w:r w:rsidR="00D7559D" w:rsidRPr="00D7559D">
        <w:rPr>
          <w:b/>
          <w:bCs/>
          <w:sz w:val="24"/>
          <w:szCs w:val="24"/>
        </w:rPr>
        <w:t>:</w:t>
      </w:r>
      <w:r w:rsidR="006F6E93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</w:t>
      </w:r>
      <w:r w:rsidR="00D7559D">
        <w:rPr>
          <w:b/>
          <w:bCs/>
          <w:sz w:val="24"/>
          <w:szCs w:val="24"/>
        </w:rPr>
        <w:t>5</w:t>
      </w:r>
      <w:r w:rsidR="00D7559D" w:rsidRPr="00D7559D">
        <w:rPr>
          <w:b/>
          <w:bCs/>
          <w:sz w:val="24"/>
          <w:szCs w:val="24"/>
        </w:rPr>
        <w:t>.1 La sarcoïdose ou maladie de Besnier-Boeck-</w:t>
      </w:r>
      <w:proofErr w:type="spellStart"/>
      <w:r w:rsidR="00D7559D" w:rsidRPr="00D7559D">
        <w:rPr>
          <w:b/>
          <w:bCs/>
          <w:sz w:val="24"/>
          <w:szCs w:val="24"/>
        </w:rPr>
        <w:t>Schaumann</w:t>
      </w:r>
      <w:proofErr w:type="spellEnd"/>
      <w:r w:rsidR="00D7559D">
        <w:rPr>
          <w:b/>
          <w:bCs/>
          <w:sz w:val="24"/>
          <w:szCs w:val="24"/>
        </w:rPr>
        <w:t xml:space="preserve"> </w:t>
      </w:r>
      <w:r w:rsidR="00D7559D" w:rsidRPr="00D7559D">
        <w:rPr>
          <w:b/>
          <w:bCs/>
          <w:sz w:val="24"/>
          <w:szCs w:val="24"/>
        </w:rPr>
        <w:t>(BBS)</w:t>
      </w:r>
      <w:r w:rsidR="006F6E93">
        <w:rPr>
          <w:b/>
          <w:bCs/>
          <w:sz w:val="24"/>
          <w:szCs w:val="24"/>
        </w:rPr>
        <w:t xml:space="preserve">                             </w:t>
      </w:r>
      <w:r w:rsidR="00D7559D" w:rsidRPr="00D7559D">
        <w:rPr>
          <w:sz w:val="24"/>
          <w:szCs w:val="24"/>
        </w:rPr>
        <w:t>L'association d'une hypertrophie parotidienne bilatérale, indolore, rapidement</w:t>
      </w:r>
      <w:r w:rsidR="00D7559D">
        <w:rPr>
          <w:sz w:val="24"/>
          <w:szCs w:val="24"/>
        </w:rPr>
        <w:t xml:space="preserve"> </w:t>
      </w:r>
      <w:r w:rsidR="00D7559D" w:rsidRPr="00D7559D">
        <w:rPr>
          <w:sz w:val="24"/>
          <w:szCs w:val="24"/>
        </w:rPr>
        <w:t>installée et d'une uvéite (</w:t>
      </w:r>
      <w:proofErr w:type="spellStart"/>
      <w:r w:rsidR="00D7559D" w:rsidRPr="00D7559D">
        <w:rPr>
          <w:sz w:val="24"/>
          <w:szCs w:val="24"/>
        </w:rPr>
        <w:t>uvéoparotidite</w:t>
      </w:r>
      <w:proofErr w:type="spellEnd"/>
      <w:r w:rsidR="00D7559D" w:rsidRPr="00D7559D">
        <w:rPr>
          <w:sz w:val="24"/>
          <w:szCs w:val="24"/>
        </w:rPr>
        <w:t xml:space="preserve">) réalise le syndrome de </w:t>
      </w:r>
      <w:proofErr w:type="spellStart"/>
      <w:r w:rsidR="00D7559D" w:rsidRPr="00D7559D">
        <w:rPr>
          <w:sz w:val="24"/>
          <w:szCs w:val="24"/>
        </w:rPr>
        <w:t>Heerfordt</w:t>
      </w:r>
      <w:proofErr w:type="spellEnd"/>
      <w:r w:rsidR="00D7559D" w:rsidRPr="00D7559D">
        <w:rPr>
          <w:sz w:val="24"/>
          <w:szCs w:val="24"/>
        </w:rPr>
        <w:t>, typique d'une sarcoïdose ; il s'accompagne souvent d'une paralysie faciale, et éventuellement d'autres manifestations : cutanées, osseuses, pulmonaires, ganglionnaires, viscérales de la maladie de BBS. Le diagnostic est suspecté devant la négativité de l'IDR, et confirmé par le dosage de l'activité plasmatique de l'enzyme de conversion et l'examen histologique.</w:t>
      </w:r>
      <w:r>
        <w:rPr>
          <w:sz w:val="24"/>
          <w:szCs w:val="24"/>
        </w:rPr>
        <w:t xml:space="preserve"> </w:t>
      </w:r>
      <w:r w:rsidR="00D7559D" w:rsidRPr="00D7559D">
        <w:rPr>
          <w:sz w:val="24"/>
          <w:szCs w:val="24"/>
        </w:rPr>
        <w:t>L'évolution de cette atteinte parotidienne est souvent rapidement favorable.</w:t>
      </w:r>
    </w:p>
    <w:p w:rsidR="007D48DE" w:rsidRPr="00D7559D" w:rsidRDefault="00D7559D" w:rsidP="00D7559D">
      <w:pPr>
        <w:tabs>
          <w:tab w:val="left" w:pos="99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>5.</w:t>
      </w:r>
      <w:r w:rsidRPr="00D7559D">
        <w:rPr>
          <w:b/>
          <w:bCs/>
          <w:sz w:val="24"/>
          <w:szCs w:val="24"/>
        </w:rPr>
        <w:t>2 Les syndromes secs</w:t>
      </w:r>
      <w:r w:rsidR="003E5E37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</w:t>
      </w:r>
      <w:r w:rsidRPr="00D7559D">
        <w:rPr>
          <w:sz w:val="24"/>
          <w:szCs w:val="24"/>
        </w:rPr>
        <w:t>Ils associent un gonflement parotidien bilatéral diffus, une sécheresse oculaire</w:t>
      </w:r>
      <w:r>
        <w:rPr>
          <w:sz w:val="24"/>
          <w:szCs w:val="24"/>
        </w:rPr>
        <w:t xml:space="preserve"> </w:t>
      </w:r>
      <w:r w:rsidRPr="00D7559D">
        <w:rPr>
          <w:sz w:val="24"/>
          <w:szCs w:val="24"/>
        </w:rPr>
        <w:t>(xérophtalmie) et buccale (xérostomie).</w:t>
      </w:r>
      <w:r w:rsidR="006F6E93">
        <w:rPr>
          <w:sz w:val="24"/>
          <w:szCs w:val="24"/>
        </w:rPr>
        <w:t xml:space="preserve">                                                                                                       </w:t>
      </w:r>
      <w:r w:rsidRPr="00D7559D">
        <w:rPr>
          <w:b/>
          <w:bCs/>
          <w:sz w:val="24"/>
          <w:szCs w:val="24"/>
        </w:rPr>
        <w:t xml:space="preserve">Le syndrome de </w:t>
      </w:r>
      <w:proofErr w:type="spellStart"/>
      <w:r w:rsidRPr="00D7559D">
        <w:rPr>
          <w:b/>
          <w:bCs/>
          <w:sz w:val="24"/>
          <w:szCs w:val="24"/>
        </w:rPr>
        <w:t>Gougerot-Sjögren</w:t>
      </w:r>
      <w:proofErr w:type="spellEnd"/>
      <w:r w:rsidRPr="00D7559D">
        <w:rPr>
          <w:sz w:val="24"/>
          <w:szCs w:val="24"/>
        </w:rPr>
        <w:t xml:space="preserve"> :</w:t>
      </w:r>
      <w:r>
        <w:rPr>
          <w:sz w:val="24"/>
          <w:szCs w:val="24"/>
        </w:rPr>
        <w:t xml:space="preserve"> </w:t>
      </w:r>
      <w:r w:rsidRPr="00D7559D">
        <w:rPr>
          <w:sz w:val="24"/>
          <w:szCs w:val="24"/>
        </w:rPr>
        <w:t xml:space="preserve">Il est le plus caractéristique, isolé ou associé à d'autres manifestations </w:t>
      </w:r>
      <w:proofErr w:type="spellStart"/>
      <w:r w:rsidRPr="00D7559D">
        <w:rPr>
          <w:sz w:val="24"/>
          <w:szCs w:val="24"/>
        </w:rPr>
        <w:t>autoimmunes</w:t>
      </w:r>
      <w:proofErr w:type="spellEnd"/>
      <w:r>
        <w:rPr>
          <w:sz w:val="24"/>
          <w:szCs w:val="24"/>
        </w:rPr>
        <w:t xml:space="preserve"> </w:t>
      </w:r>
      <w:r w:rsidRPr="00D7559D">
        <w:rPr>
          <w:sz w:val="24"/>
          <w:szCs w:val="24"/>
        </w:rPr>
        <w:t>: polyarthrite rhumatoïde, LED, atteintes digestives, rénales, musculaires,</w:t>
      </w:r>
      <w:r w:rsidR="00AA2BBE">
        <w:rPr>
          <w:sz w:val="24"/>
          <w:szCs w:val="24"/>
        </w:rPr>
        <w:t xml:space="preserve"> </w:t>
      </w:r>
      <w:r w:rsidRPr="00D7559D">
        <w:rPr>
          <w:sz w:val="24"/>
          <w:szCs w:val="24"/>
        </w:rPr>
        <w:t>neurologiques... Il survient surtout chez la femme entre 40 et 60 ans. Il s'agit d'une</w:t>
      </w:r>
      <w:r>
        <w:rPr>
          <w:sz w:val="24"/>
          <w:szCs w:val="24"/>
        </w:rPr>
        <w:t xml:space="preserve"> </w:t>
      </w:r>
      <w:r w:rsidRPr="00D7559D">
        <w:rPr>
          <w:sz w:val="24"/>
          <w:szCs w:val="24"/>
        </w:rPr>
        <w:t>maladie auto-immune.</w:t>
      </w:r>
      <w:r w:rsidR="00AA2BBE">
        <w:rPr>
          <w:sz w:val="24"/>
          <w:szCs w:val="24"/>
        </w:rPr>
        <w:t xml:space="preserve"> </w:t>
      </w:r>
      <w:r w:rsidRPr="00D7559D">
        <w:rPr>
          <w:sz w:val="24"/>
          <w:szCs w:val="24"/>
        </w:rPr>
        <w:t xml:space="preserve">Le diagnostic est établi par la biopsie des glandes salivaires accessoires. </w:t>
      </w:r>
      <w:r>
        <w:rPr>
          <w:sz w:val="24"/>
          <w:szCs w:val="24"/>
        </w:rPr>
        <w:t xml:space="preserve">Celle-ci </w:t>
      </w:r>
      <w:r w:rsidRPr="00D7559D">
        <w:rPr>
          <w:sz w:val="24"/>
          <w:szCs w:val="24"/>
        </w:rPr>
        <w:t>est réalisée sous anesthésie locale par la muqueuse de la lèvre inférieure. Trois glandes au</w:t>
      </w:r>
      <w:r>
        <w:rPr>
          <w:sz w:val="24"/>
          <w:szCs w:val="24"/>
        </w:rPr>
        <w:t xml:space="preserve"> </w:t>
      </w:r>
      <w:r w:rsidRPr="00D7559D">
        <w:rPr>
          <w:sz w:val="24"/>
          <w:szCs w:val="24"/>
        </w:rPr>
        <w:t>minimum doiv</w:t>
      </w:r>
      <w:r w:rsidR="00AA2BBE">
        <w:rPr>
          <w:sz w:val="24"/>
          <w:szCs w:val="24"/>
        </w:rPr>
        <w:t>ent être prélevées en respectant</w:t>
      </w:r>
      <w:r w:rsidRPr="00D7559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au maximum leur architecture. </w:t>
      </w:r>
      <w:r w:rsidRPr="00D7559D">
        <w:rPr>
          <w:sz w:val="24"/>
          <w:szCs w:val="24"/>
        </w:rPr>
        <w:t>Le traitement, décevant, fait appel à l'immunothérapie, la corticothérapie, aux</w:t>
      </w:r>
      <w:r>
        <w:rPr>
          <w:sz w:val="24"/>
          <w:szCs w:val="24"/>
        </w:rPr>
        <w:t xml:space="preserve"> </w:t>
      </w:r>
      <w:r w:rsidRPr="00D7559D">
        <w:rPr>
          <w:sz w:val="24"/>
          <w:szCs w:val="24"/>
        </w:rPr>
        <w:t>larmes et salives artificielles et aux sialagogues. Il peut évoluer vers un lymphome qu'il</w:t>
      </w:r>
      <w:r>
        <w:rPr>
          <w:sz w:val="24"/>
          <w:szCs w:val="24"/>
        </w:rPr>
        <w:t xml:space="preserve"> </w:t>
      </w:r>
      <w:r w:rsidRPr="00D7559D">
        <w:rPr>
          <w:sz w:val="24"/>
          <w:szCs w:val="24"/>
        </w:rPr>
        <w:t xml:space="preserve">faudra évoquer devant une évolution tumorale parotidienne. </w:t>
      </w:r>
      <w:r w:rsidRPr="00D7559D">
        <w:rPr>
          <w:sz w:val="24"/>
          <w:szCs w:val="24"/>
        </w:rPr>
        <w:cr/>
      </w:r>
    </w:p>
    <w:sectPr w:rsidR="007D48DE" w:rsidRPr="00D7559D" w:rsidSect="004470A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1F4525"/>
    <w:multiLevelType w:val="hybridMultilevel"/>
    <w:tmpl w:val="7DDCBE9E"/>
    <w:lvl w:ilvl="0" w:tplc="E808222C">
      <w:start w:val="1"/>
      <w:numFmt w:val="bullet"/>
      <w:lvlText w:val="-"/>
      <w:lvlJc w:val="left"/>
      <w:pPr>
        <w:ind w:left="75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</w:compat>
  <w:rsids>
    <w:rsidRoot w:val="00B1665E"/>
    <w:rsid w:val="00020C74"/>
    <w:rsid w:val="000A42ED"/>
    <w:rsid w:val="003553B2"/>
    <w:rsid w:val="00395145"/>
    <w:rsid w:val="003E5E37"/>
    <w:rsid w:val="004027CE"/>
    <w:rsid w:val="004470A3"/>
    <w:rsid w:val="005D58CB"/>
    <w:rsid w:val="00605310"/>
    <w:rsid w:val="006F6E93"/>
    <w:rsid w:val="007D48DE"/>
    <w:rsid w:val="00832864"/>
    <w:rsid w:val="009404DF"/>
    <w:rsid w:val="00973360"/>
    <w:rsid w:val="0099427A"/>
    <w:rsid w:val="009C2793"/>
    <w:rsid w:val="00A141ED"/>
    <w:rsid w:val="00A64F92"/>
    <w:rsid w:val="00A80EEC"/>
    <w:rsid w:val="00AA2BBE"/>
    <w:rsid w:val="00AE4C50"/>
    <w:rsid w:val="00AF6D9B"/>
    <w:rsid w:val="00B1665E"/>
    <w:rsid w:val="00BF14E1"/>
    <w:rsid w:val="00C206A5"/>
    <w:rsid w:val="00CF2E82"/>
    <w:rsid w:val="00D7559D"/>
    <w:rsid w:val="00F3463C"/>
    <w:rsid w:val="00F96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04FA33-53F9-4CDD-A31C-7A09431B3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70A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1665E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4027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92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E6166D-8EC0-472D-BA38-226BA166F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2002</Words>
  <Characters>11013</Characters>
  <Application>Microsoft Office Word</Application>
  <DocSecurity>0</DocSecurity>
  <Lines>91</Lines>
  <Paragraphs>25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14</vt:i4>
      </vt:variant>
    </vt:vector>
  </HeadingPairs>
  <TitlesOfParts>
    <vt:vector size="15" baseType="lpstr">
      <vt:lpstr/>
      <vt:lpstr/>
      <vt:lpstr/>
      <vt:lpstr/>
      <vt:lpstr/>
      <vt:lpstr/>
      <vt:lpstr/>
      <vt:lpstr/>
      <vt:lpstr/>
      <vt:lpstr/>
      <vt:lpstr/>
      <vt:lpstr>POLYCOPIE</vt:lpstr>
      <vt:lpstr>Mai 2024/25</vt:lpstr>
      <vt:lpstr/>
      <vt:lpstr/>
    </vt:vector>
  </TitlesOfParts>
  <Company/>
  <LinksUpToDate>false</LinksUpToDate>
  <CharactersWithSpaces>12990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dell</cp:lastModifiedBy>
  <cp:revision>2</cp:revision>
  <cp:lastPrinted>2019-02-11T13:01:00Z</cp:lastPrinted>
  <dcterms:created xsi:type="dcterms:W3CDTF">2025-05-28T09:38:00Z</dcterms:created>
  <dcterms:modified xsi:type="dcterms:W3CDTF">2025-05-28T09:38:00Z</dcterms:modified>
</cp:coreProperties>
</file>