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36EB" w:rsidRDefault="00AE36EB" w:rsidP="00AE36EB">
      <w:pPr>
        <w:pStyle w:val="Default"/>
      </w:pPr>
    </w:p>
    <w:p w:rsidR="00AE36EB" w:rsidRDefault="00AE36EB" w:rsidP="00AE36EB">
      <w:pPr>
        <w:pStyle w:val="Default"/>
        <w:jc w:val="center"/>
        <w:rPr>
          <w:sz w:val="20"/>
          <w:szCs w:val="20"/>
        </w:rPr>
      </w:pPr>
      <w:r>
        <w:rPr>
          <w:sz w:val="20"/>
          <w:szCs w:val="20"/>
        </w:rPr>
        <w:t>MINISTERE DE L’ENSEIGNEMENT SUPERIEUR ET DE LA RECHERCHE SCIENTIFIQUE</w:t>
      </w:r>
    </w:p>
    <w:p w:rsidR="00AE36EB" w:rsidRDefault="00AE36EB" w:rsidP="00AE36EB">
      <w:pPr>
        <w:pStyle w:val="Default"/>
        <w:jc w:val="center"/>
        <w:rPr>
          <w:sz w:val="20"/>
          <w:szCs w:val="20"/>
        </w:rPr>
      </w:pPr>
      <w:r>
        <w:rPr>
          <w:sz w:val="20"/>
          <w:szCs w:val="20"/>
        </w:rPr>
        <w:t>FACULTE DE MEDECINE D’ALGER</w:t>
      </w:r>
    </w:p>
    <w:p w:rsidR="00AE36EB" w:rsidRDefault="00AE36EB" w:rsidP="00AE36EB">
      <w:pPr>
        <w:pStyle w:val="Default"/>
        <w:jc w:val="center"/>
        <w:rPr>
          <w:sz w:val="20"/>
          <w:szCs w:val="20"/>
        </w:rPr>
      </w:pPr>
      <w:r>
        <w:rPr>
          <w:sz w:val="20"/>
          <w:szCs w:val="20"/>
        </w:rPr>
        <w:t>DEPARTEMENT DE MEDECINE DENTAIRE</w:t>
      </w:r>
    </w:p>
    <w:p w:rsidR="00AE36EB" w:rsidRDefault="00AE36EB" w:rsidP="00AE36EB">
      <w:pPr>
        <w:pStyle w:val="Default"/>
        <w:jc w:val="center"/>
        <w:rPr>
          <w:sz w:val="20"/>
          <w:szCs w:val="20"/>
        </w:rPr>
      </w:pPr>
      <w:r>
        <w:rPr>
          <w:sz w:val="20"/>
          <w:szCs w:val="20"/>
        </w:rPr>
        <w:t>CHU MUSTAPHA ALGER</w:t>
      </w:r>
    </w:p>
    <w:p w:rsidR="00AE36EB" w:rsidRDefault="00AE36EB" w:rsidP="00AE36EB">
      <w:pPr>
        <w:pStyle w:val="Default"/>
        <w:jc w:val="center"/>
        <w:rPr>
          <w:sz w:val="20"/>
          <w:szCs w:val="20"/>
        </w:rPr>
      </w:pPr>
      <w:r>
        <w:rPr>
          <w:sz w:val="20"/>
          <w:szCs w:val="20"/>
        </w:rPr>
        <w:t>Service d'Odontologie Conservatrice Endodontie</w:t>
      </w:r>
    </w:p>
    <w:p w:rsidR="00AE36EB" w:rsidRDefault="00DD29AB" w:rsidP="00AE36EB">
      <w:pPr>
        <w:ind w:left="0"/>
        <w:jc w:val="center"/>
        <w:rPr>
          <w:sz w:val="20"/>
          <w:szCs w:val="20"/>
        </w:rPr>
      </w:pPr>
      <w:r>
        <w:rPr>
          <w:sz w:val="20"/>
          <w:szCs w:val="20"/>
        </w:rPr>
        <w:t xml:space="preserve">Pr. C. MEHDID </w:t>
      </w:r>
    </w:p>
    <w:p w:rsidR="00AE36EB" w:rsidRDefault="00AE36EB" w:rsidP="00AE36EB">
      <w:pPr>
        <w:jc w:val="center"/>
        <w:rPr>
          <w:sz w:val="20"/>
          <w:szCs w:val="20"/>
        </w:rPr>
      </w:pPr>
    </w:p>
    <w:p w:rsidR="00AE36EB" w:rsidRDefault="00AE36EB" w:rsidP="00AE36EB">
      <w:pPr>
        <w:jc w:val="center"/>
        <w:rPr>
          <w:sz w:val="20"/>
          <w:szCs w:val="20"/>
        </w:rPr>
      </w:pPr>
    </w:p>
    <w:p w:rsidR="00AE36EB" w:rsidRDefault="00AE36EB" w:rsidP="00AE36EB">
      <w:pPr>
        <w:jc w:val="center"/>
        <w:rPr>
          <w:sz w:val="20"/>
          <w:szCs w:val="20"/>
        </w:rPr>
      </w:pPr>
    </w:p>
    <w:p w:rsidR="00AE36EB" w:rsidRDefault="00AE36EB" w:rsidP="00AE36EB">
      <w:pPr>
        <w:pStyle w:val="Defaul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9"/>
      </w:tblGrid>
      <w:tr w:rsidR="00AE36EB" w:rsidTr="00AE36EB">
        <w:trPr>
          <w:trHeight w:val="2129"/>
          <w:jc w:val="center"/>
        </w:trPr>
        <w:tc>
          <w:tcPr>
            <w:tcW w:w="8669" w:type="dxa"/>
            <w:tcBorders>
              <w:top w:val="single" w:sz="4" w:space="0" w:color="auto"/>
              <w:left w:val="single" w:sz="4" w:space="0" w:color="auto"/>
              <w:bottom w:val="single" w:sz="4" w:space="0" w:color="auto"/>
              <w:right w:val="single" w:sz="4" w:space="0" w:color="auto"/>
            </w:tcBorders>
          </w:tcPr>
          <w:p w:rsidR="00AE36EB" w:rsidRDefault="00AE36EB">
            <w:pPr>
              <w:pStyle w:val="Default"/>
              <w:spacing w:line="360" w:lineRule="auto"/>
              <w:jc w:val="center"/>
              <w:rPr>
                <w:rFonts w:asciiTheme="majorBidi" w:hAnsiTheme="majorBidi" w:cstheme="majorBidi"/>
                <w:b/>
                <w:bCs/>
                <w:sz w:val="32"/>
                <w:szCs w:val="32"/>
              </w:rPr>
            </w:pPr>
          </w:p>
          <w:p w:rsidR="00AE36EB" w:rsidRPr="00AE36EB" w:rsidRDefault="00AE36EB" w:rsidP="00AE36EB">
            <w:pPr>
              <w:pStyle w:val="Default"/>
              <w:spacing w:line="360" w:lineRule="auto"/>
              <w:jc w:val="center"/>
              <w:rPr>
                <w:rFonts w:asciiTheme="majorBidi" w:hAnsiTheme="majorBidi" w:cstheme="majorBidi"/>
                <w:b/>
                <w:bCs/>
                <w:sz w:val="40"/>
                <w:szCs w:val="40"/>
              </w:rPr>
            </w:pPr>
            <w:r w:rsidRPr="00AE36EB">
              <w:rPr>
                <w:rFonts w:asciiTheme="majorBidi" w:hAnsiTheme="majorBidi" w:cstheme="majorBidi"/>
                <w:b/>
                <w:bCs/>
                <w:sz w:val="40"/>
                <w:szCs w:val="40"/>
              </w:rPr>
              <w:t>Moyens et conduite diagnostique</w:t>
            </w:r>
          </w:p>
          <w:p w:rsidR="00AE36EB" w:rsidRDefault="00AE36EB" w:rsidP="00AE36EB">
            <w:pPr>
              <w:pStyle w:val="Default"/>
              <w:spacing w:line="360" w:lineRule="auto"/>
              <w:jc w:val="center"/>
              <w:rPr>
                <w:rFonts w:asciiTheme="majorBidi" w:hAnsiTheme="majorBidi" w:cstheme="majorBidi"/>
                <w:b/>
                <w:bCs/>
                <w:sz w:val="32"/>
                <w:szCs w:val="32"/>
              </w:rPr>
            </w:pPr>
            <w:r w:rsidRPr="00AE36EB">
              <w:rPr>
                <w:rFonts w:asciiTheme="majorBidi" w:hAnsiTheme="majorBidi" w:cstheme="majorBidi"/>
                <w:b/>
                <w:bCs/>
                <w:sz w:val="40"/>
                <w:szCs w:val="40"/>
              </w:rPr>
              <w:t>en odontologie conservatrice</w:t>
            </w:r>
          </w:p>
        </w:tc>
      </w:tr>
    </w:tbl>
    <w:p w:rsidR="00AE36EB" w:rsidRDefault="00AE36EB" w:rsidP="00AE36EB">
      <w:pPr>
        <w:jc w:val="center"/>
        <w:rPr>
          <w:rFonts w:asciiTheme="majorBidi" w:hAnsiTheme="majorBidi" w:cstheme="majorBidi"/>
          <w:sz w:val="32"/>
          <w:szCs w:val="32"/>
        </w:rPr>
      </w:pPr>
    </w:p>
    <w:p w:rsidR="00AE36EB" w:rsidRDefault="00AE36EB" w:rsidP="00AE36EB">
      <w:pPr>
        <w:jc w:val="center"/>
        <w:rPr>
          <w:rFonts w:asciiTheme="majorBidi" w:hAnsiTheme="majorBidi" w:cstheme="majorBidi"/>
          <w:sz w:val="32"/>
          <w:szCs w:val="32"/>
        </w:rPr>
      </w:pPr>
      <w:r>
        <w:rPr>
          <w:rFonts w:asciiTheme="majorBidi" w:hAnsiTheme="majorBidi" w:cstheme="majorBidi"/>
          <w:sz w:val="32"/>
          <w:szCs w:val="32"/>
        </w:rPr>
        <w:t>Cours d’odontologie conservatrice</w:t>
      </w:r>
    </w:p>
    <w:p w:rsidR="00AE36EB" w:rsidRDefault="00AE36EB" w:rsidP="00AE36EB">
      <w:pPr>
        <w:jc w:val="center"/>
        <w:rPr>
          <w:rFonts w:asciiTheme="majorBidi" w:hAnsiTheme="majorBidi" w:cstheme="majorBidi"/>
          <w:sz w:val="32"/>
          <w:szCs w:val="32"/>
        </w:rPr>
      </w:pPr>
      <w:r>
        <w:rPr>
          <w:rFonts w:asciiTheme="majorBidi" w:hAnsiTheme="majorBidi" w:cstheme="majorBidi"/>
          <w:sz w:val="32"/>
          <w:szCs w:val="32"/>
        </w:rPr>
        <w:t xml:space="preserve">3è année </w:t>
      </w:r>
    </w:p>
    <w:p w:rsidR="00AE36EB" w:rsidRDefault="00AE36EB" w:rsidP="00AE36EB">
      <w:pPr>
        <w:jc w:val="center"/>
        <w:rPr>
          <w:rFonts w:asciiTheme="majorBidi" w:hAnsiTheme="majorBidi" w:cstheme="majorBidi"/>
          <w:sz w:val="32"/>
          <w:szCs w:val="32"/>
        </w:rPr>
      </w:pPr>
      <w:r>
        <w:rPr>
          <w:rFonts w:asciiTheme="majorBidi" w:hAnsiTheme="majorBidi" w:cstheme="majorBidi"/>
          <w:sz w:val="32"/>
          <w:szCs w:val="32"/>
        </w:rPr>
        <w:t>Médecine dentaire</w:t>
      </w:r>
    </w:p>
    <w:p w:rsidR="00AE36EB" w:rsidRDefault="00AE36EB" w:rsidP="00AE36EB">
      <w:pPr>
        <w:jc w:val="center"/>
        <w:rPr>
          <w:rFonts w:asciiTheme="majorBidi" w:hAnsiTheme="majorBidi" w:cstheme="majorBidi"/>
          <w:sz w:val="32"/>
          <w:szCs w:val="32"/>
        </w:rPr>
      </w:pPr>
    </w:p>
    <w:p w:rsidR="00AE36EB" w:rsidRDefault="00AE36EB" w:rsidP="00AE36EB">
      <w:pPr>
        <w:pStyle w:val="Default"/>
      </w:pPr>
    </w:p>
    <w:p w:rsidR="00AE36EB" w:rsidRDefault="00AE36EB" w:rsidP="00AE36EB">
      <w:pPr>
        <w:pStyle w:val="Default"/>
        <w:ind w:left="708"/>
        <w:jc w:val="center"/>
        <w:rPr>
          <w:rFonts w:asciiTheme="majorBidi" w:hAnsiTheme="majorBidi" w:cstheme="majorBidi"/>
        </w:rPr>
      </w:pPr>
    </w:p>
    <w:p w:rsidR="00AE36EB" w:rsidRDefault="00AE36EB" w:rsidP="00AE36EB">
      <w:pPr>
        <w:pStyle w:val="Default"/>
        <w:ind w:left="708"/>
        <w:jc w:val="center"/>
        <w:rPr>
          <w:rFonts w:asciiTheme="majorBidi" w:hAnsiTheme="majorBidi" w:cstheme="majorBidi"/>
          <w:b/>
          <w:bCs/>
        </w:rPr>
      </w:pPr>
      <w:r>
        <w:rPr>
          <w:rFonts w:asciiTheme="majorBidi" w:hAnsiTheme="majorBidi" w:cstheme="majorBidi"/>
          <w:b/>
          <w:bCs/>
        </w:rPr>
        <w:t>Dr H.Bendekiche - Pr C.Mehdid</w:t>
      </w:r>
    </w:p>
    <w:p w:rsidR="00A513C3" w:rsidRDefault="00A513C3" w:rsidP="00AE36EB">
      <w:pPr>
        <w:pStyle w:val="Default"/>
        <w:ind w:left="708"/>
        <w:jc w:val="center"/>
        <w:rPr>
          <w:rFonts w:asciiTheme="majorBidi" w:hAnsiTheme="majorBidi" w:cstheme="majorBidi"/>
          <w:b/>
          <w:bCs/>
        </w:rPr>
      </w:pPr>
    </w:p>
    <w:p w:rsidR="00A513C3" w:rsidRDefault="00A513C3" w:rsidP="00AE36EB">
      <w:pPr>
        <w:pStyle w:val="Default"/>
        <w:ind w:left="708"/>
        <w:jc w:val="center"/>
        <w:rPr>
          <w:rFonts w:asciiTheme="majorBidi" w:hAnsiTheme="majorBidi" w:cstheme="majorBidi"/>
          <w:b/>
          <w:bCs/>
        </w:rPr>
      </w:pPr>
    </w:p>
    <w:p w:rsidR="00A513C3" w:rsidRDefault="00A513C3" w:rsidP="00AE36EB">
      <w:pPr>
        <w:pStyle w:val="Default"/>
        <w:ind w:left="708"/>
        <w:jc w:val="center"/>
        <w:rPr>
          <w:rFonts w:asciiTheme="majorBidi" w:hAnsiTheme="majorBidi" w:cstheme="majorBidi"/>
          <w:b/>
          <w:bCs/>
        </w:rPr>
      </w:pPr>
    </w:p>
    <w:p w:rsidR="00AE36EB" w:rsidRDefault="00AE36EB" w:rsidP="00AE36EB">
      <w:pPr>
        <w:pStyle w:val="Default"/>
        <w:ind w:left="708"/>
        <w:jc w:val="center"/>
        <w:rPr>
          <w:rFonts w:asciiTheme="majorBidi" w:hAnsiTheme="majorBidi" w:cstheme="majorBidi"/>
          <w:b/>
          <w:bCs/>
        </w:rPr>
      </w:pPr>
    </w:p>
    <w:p w:rsidR="00AE36EB" w:rsidRDefault="00AE36EB" w:rsidP="00AE36EB">
      <w:pPr>
        <w:pStyle w:val="Default"/>
        <w:ind w:left="708"/>
        <w:jc w:val="center"/>
        <w:rPr>
          <w:rFonts w:asciiTheme="majorBidi" w:hAnsiTheme="majorBidi" w:cstheme="majorBidi"/>
          <w:b/>
          <w:bCs/>
        </w:rPr>
      </w:pPr>
    </w:p>
    <w:p w:rsidR="00AE36EB" w:rsidRDefault="00AE36EB" w:rsidP="00AE36EB">
      <w:pPr>
        <w:pStyle w:val="Default"/>
        <w:ind w:left="708"/>
        <w:jc w:val="center"/>
        <w:rPr>
          <w:rFonts w:asciiTheme="majorBidi" w:hAnsiTheme="majorBidi" w:cstheme="majorBidi"/>
          <w:b/>
          <w:bCs/>
        </w:rPr>
      </w:pPr>
    </w:p>
    <w:p w:rsidR="00326B6A" w:rsidRPr="00326B6A" w:rsidRDefault="00AE36EB" w:rsidP="00326B6A">
      <w:pPr>
        <w:ind w:left="708"/>
        <w:jc w:val="center"/>
        <w:rPr>
          <w:rFonts w:asciiTheme="majorBidi" w:hAnsiTheme="majorBidi" w:cstheme="majorBidi"/>
          <w:b/>
          <w:bCs/>
          <w:szCs w:val="24"/>
        </w:rPr>
      </w:pPr>
      <w:r>
        <w:rPr>
          <w:rFonts w:asciiTheme="majorBidi" w:hAnsiTheme="majorBidi" w:cstheme="majorBidi"/>
          <w:b/>
          <w:bCs/>
          <w:szCs w:val="24"/>
        </w:rPr>
        <w:t>Année universitaire : 2024 / 2025</w:t>
      </w:r>
    </w:p>
    <w:p w:rsidR="00326B6A" w:rsidRPr="00BE5257" w:rsidRDefault="00326B6A" w:rsidP="00BE5257">
      <w:pPr>
        <w:spacing w:before="100" w:beforeAutospacing="1" w:after="100" w:afterAutospacing="1"/>
        <w:ind w:left="0"/>
        <w:jc w:val="both"/>
        <w:rPr>
          <w:rFonts w:asciiTheme="majorBidi" w:eastAsia="Calibri" w:hAnsiTheme="majorBidi" w:cstheme="majorBidi"/>
          <w:b/>
          <w:szCs w:val="24"/>
        </w:rPr>
      </w:pPr>
      <w:r w:rsidRPr="00BE5257">
        <w:rPr>
          <w:rFonts w:asciiTheme="majorBidi" w:eastAsia="Calibri" w:hAnsiTheme="majorBidi" w:cstheme="majorBidi"/>
          <w:b/>
          <w:szCs w:val="24"/>
        </w:rPr>
        <w:t xml:space="preserve">Introduction </w:t>
      </w:r>
    </w:p>
    <w:p w:rsidR="00223A3B" w:rsidRDefault="00326B6A" w:rsidP="00223A3B">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En odontologie conservatrice, comme dans toutes</w:t>
      </w:r>
      <w:r w:rsidR="00DD29AB">
        <w:rPr>
          <w:rFonts w:asciiTheme="majorBidi" w:eastAsia="Calibri" w:hAnsiTheme="majorBidi" w:cstheme="majorBidi"/>
          <w:szCs w:val="24"/>
        </w:rPr>
        <w:t xml:space="preserve"> les</w:t>
      </w:r>
      <w:r w:rsidRPr="00BE5257">
        <w:rPr>
          <w:rFonts w:asciiTheme="majorBidi" w:eastAsia="Calibri" w:hAnsiTheme="majorBidi" w:cstheme="majorBidi"/>
          <w:szCs w:val="24"/>
        </w:rPr>
        <w:t xml:space="preserve"> autres disciplines médicales, il est toujours nécessaire de faire précéder le traitement par l’établissement d’un diagnostic juste et précis basé sur l’intégration des données subjectives et objectives recueillies</w:t>
      </w:r>
      <w:r w:rsidR="00DD29AB">
        <w:rPr>
          <w:rFonts w:asciiTheme="majorBidi" w:eastAsia="Calibri" w:hAnsiTheme="majorBidi" w:cstheme="majorBidi"/>
          <w:szCs w:val="24"/>
        </w:rPr>
        <w:t xml:space="preserve">,  et vérifiées par des tests et d’ éventuels  examens complémentaires. </w:t>
      </w:r>
    </w:p>
    <w:p w:rsidR="00223A3B" w:rsidRDefault="00223A3B" w:rsidP="00223A3B">
      <w:pPr>
        <w:spacing w:before="100" w:beforeAutospacing="1" w:after="100" w:afterAutospacing="1"/>
        <w:ind w:left="0"/>
        <w:jc w:val="both"/>
        <w:rPr>
          <w:rFonts w:asciiTheme="majorBidi" w:eastAsia="Calibri" w:hAnsiTheme="majorBidi" w:cstheme="majorBidi"/>
          <w:szCs w:val="24"/>
        </w:rPr>
      </w:pPr>
      <w:r>
        <w:rPr>
          <w:rFonts w:asciiTheme="majorBidi" w:eastAsia="Calibri" w:hAnsiTheme="majorBidi" w:cstheme="majorBidi"/>
          <w:szCs w:val="24"/>
        </w:rPr>
        <w:t xml:space="preserve">LA DEMARCHE DIAGNOSTIQUE </w:t>
      </w:r>
    </w:p>
    <w:p w:rsidR="00326B6A" w:rsidRPr="00BE5257" w:rsidRDefault="00326B6A" w:rsidP="00223A3B">
      <w:pPr>
        <w:spacing w:before="100" w:beforeAutospacing="1" w:after="100" w:afterAutospacing="1"/>
        <w:ind w:left="0"/>
        <w:jc w:val="both"/>
        <w:rPr>
          <w:rFonts w:asciiTheme="majorBidi" w:eastAsia="Calibri" w:hAnsiTheme="majorBidi" w:cstheme="majorBidi"/>
          <w:b/>
          <w:szCs w:val="24"/>
        </w:rPr>
      </w:pPr>
      <w:r w:rsidRPr="00BE5257">
        <w:rPr>
          <w:rFonts w:asciiTheme="majorBidi" w:eastAsia="Calibri" w:hAnsiTheme="majorBidi" w:cstheme="majorBidi"/>
          <w:b/>
          <w:szCs w:val="24"/>
        </w:rPr>
        <w:t xml:space="preserve">L’accueil du malade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Le premier contact entre le praticien et le malade a une importance primordiale dans les rapports que l’un et l’autre auront toute au long du traitement.  </w:t>
      </w:r>
    </w:p>
    <w:p w:rsidR="00326B6A" w:rsidRPr="00BE5257" w:rsidRDefault="00326B6A" w:rsidP="00BE5257">
      <w:pPr>
        <w:numPr>
          <w:ilvl w:val="0"/>
          <w:numId w:val="17"/>
        </w:numPr>
        <w:spacing w:before="100" w:beforeAutospacing="1" w:after="100" w:afterAutospacing="1"/>
        <w:jc w:val="both"/>
        <w:rPr>
          <w:rFonts w:asciiTheme="majorBidi" w:eastAsia="Calibri" w:hAnsiTheme="majorBidi" w:cstheme="majorBidi"/>
          <w:b/>
          <w:bCs/>
          <w:szCs w:val="24"/>
        </w:rPr>
      </w:pPr>
      <w:r w:rsidRPr="00BE5257">
        <w:rPr>
          <w:rFonts w:asciiTheme="majorBidi" w:eastAsia="Calibri" w:hAnsiTheme="majorBidi" w:cstheme="majorBidi"/>
          <w:b/>
          <w:bCs/>
          <w:szCs w:val="24"/>
        </w:rPr>
        <w:t>L’interrogatoire</w:t>
      </w:r>
    </w:p>
    <w:p w:rsidR="00326B6A" w:rsidRPr="00BE5257" w:rsidRDefault="00326B6A" w:rsidP="00BE5257">
      <w:pPr>
        <w:spacing w:before="100" w:beforeAutospacing="1" w:after="100" w:afterAutospacing="1"/>
        <w:ind w:left="0"/>
        <w:jc w:val="both"/>
        <w:rPr>
          <w:rFonts w:asciiTheme="majorBidi" w:eastAsia="Calibri" w:hAnsiTheme="majorBidi" w:cstheme="majorBidi"/>
          <w:b/>
          <w:szCs w:val="24"/>
        </w:rPr>
      </w:pPr>
      <w:r w:rsidRPr="00BE5257">
        <w:rPr>
          <w:rFonts w:asciiTheme="majorBidi" w:eastAsia="Calibri" w:hAnsiTheme="majorBidi" w:cstheme="majorBidi"/>
          <w:b/>
          <w:szCs w:val="24"/>
        </w:rPr>
        <w:t xml:space="preserve">2.1 L’état civil </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Nom et prénom.</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Age.</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Sexe</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Date et lieu de naissance. </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Profession. </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Adresse.</w:t>
      </w:r>
    </w:p>
    <w:p w:rsidR="00326B6A" w:rsidRPr="00BE5257" w:rsidRDefault="00326B6A" w:rsidP="00BE5257">
      <w:pPr>
        <w:numPr>
          <w:ilvl w:val="0"/>
          <w:numId w:val="12"/>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N° de téléphone. </w:t>
      </w:r>
    </w:p>
    <w:p w:rsidR="00326B6A" w:rsidRPr="00BE5257" w:rsidRDefault="00326B6A" w:rsidP="00BE5257">
      <w:pPr>
        <w:spacing w:before="100" w:beforeAutospacing="1" w:after="100" w:afterAutospacing="1"/>
        <w:ind w:left="0"/>
        <w:jc w:val="both"/>
        <w:rPr>
          <w:rFonts w:asciiTheme="majorBidi" w:eastAsia="Calibri" w:hAnsiTheme="majorBidi" w:cstheme="majorBidi"/>
          <w:b/>
          <w:szCs w:val="24"/>
        </w:rPr>
      </w:pPr>
      <w:r w:rsidRPr="00BE5257">
        <w:rPr>
          <w:rFonts w:asciiTheme="majorBidi" w:eastAsia="Calibri" w:hAnsiTheme="majorBidi" w:cstheme="majorBidi"/>
          <w:b/>
          <w:szCs w:val="24"/>
        </w:rPr>
        <w:t xml:space="preserve">2.2 Le motif de la consultation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En endodontie on note surtout :</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D</w:t>
      </w:r>
      <w:r w:rsidR="00326B6A" w:rsidRPr="00BE5257">
        <w:rPr>
          <w:rFonts w:asciiTheme="majorBidi" w:eastAsia="Calibri" w:hAnsiTheme="majorBidi" w:cstheme="majorBidi"/>
          <w:szCs w:val="24"/>
        </w:rPr>
        <w:t xml:space="preserve">ouleur </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G</w:t>
      </w:r>
      <w:r w:rsidR="00326B6A" w:rsidRPr="00BE5257">
        <w:rPr>
          <w:rFonts w:asciiTheme="majorBidi" w:eastAsia="Calibri" w:hAnsiTheme="majorBidi" w:cstheme="majorBidi"/>
          <w:szCs w:val="24"/>
        </w:rPr>
        <w:t>êne fonctionnelle</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D</w:t>
      </w:r>
      <w:r w:rsidR="00326B6A" w:rsidRPr="00BE5257">
        <w:rPr>
          <w:rFonts w:asciiTheme="majorBidi" w:eastAsia="Calibri" w:hAnsiTheme="majorBidi" w:cstheme="majorBidi"/>
          <w:szCs w:val="24"/>
        </w:rPr>
        <w:t xml:space="preserve">ésordre esthétique </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D</w:t>
      </w:r>
      <w:r w:rsidR="00326B6A" w:rsidRPr="00BE5257">
        <w:rPr>
          <w:rFonts w:asciiTheme="majorBidi" w:eastAsia="Calibri" w:hAnsiTheme="majorBidi" w:cstheme="majorBidi"/>
          <w:szCs w:val="24"/>
        </w:rPr>
        <w:t>ésobturation</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R</w:t>
      </w:r>
      <w:r w:rsidR="00326B6A" w:rsidRPr="00BE5257">
        <w:rPr>
          <w:rFonts w:asciiTheme="majorBidi" w:eastAsia="Calibri" w:hAnsiTheme="majorBidi" w:cstheme="majorBidi"/>
          <w:szCs w:val="24"/>
        </w:rPr>
        <w:t>emise en état de la cavité buccale.</w:t>
      </w:r>
    </w:p>
    <w:p w:rsidR="00326B6A" w:rsidRPr="00BE5257" w:rsidRDefault="00BB04D5" w:rsidP="00BE5257">
      <w:pPr>
        <w:numPr>
          <w:ilvl w:val="0"/>
          <w:numId w:val="13"/>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V</w:t>
      </w:r>
      <w:r w:rsidR="00326B6A" w:rsidRPr="00BE5257">
        <w:rPr>
          <w:rFonts w:asciiTheme="majorBidi" w:eastAsia="Calibri" w:hAnsiTheme="majorBidi" w:cstheme="majorBidi"/>
          <w:szCs w:val="24"/>
        </w:rPr>
        <w:t xml:space="preserve">isite périodique. </w:t>
      </w:r>
    </w:p>
    <w:p w:rsidR="00BB04D5" w:rsidRPr="00BE5257" w:rsidRDefault="00BB04D5" w:rsidP="00BE5257">
      <w:pPr>
        <w:spacing w:before="100" w:beforeAutospacing="1" w:after="100" w:afterAutospacing="1"/>
        <w:jc w:val="both"/>
        <w:rPr>
          <w:rFonts w:asciiTheme="majorBidi" w:eastAsia="Calibri" w:hAnsiTheme="majorBidi" w:cstheme="majorBidi"/>
          <w:szCs w:val="24"/>
        </w:rPr>
      </w:pP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b/>
          <w:szCs w:val="24"/>
        </w:rPr>
        <w:t>2.3 Histoire de la maladie</w:t>
      </w:r>
      <w:r w:rsidRPr="00BE5257">
        <w:rPr>
          <w:rFonts w:asciiTheme="majorBidi" w:eastAsia="Calibri" w:hAnsiTheme="majorBidi" w:cstheme="majorBidi"/>
          <w:szCs w:val="24"/>
        </w:rPr>
        <w:t xml:space="preserve"> : on note</w:t>
      </w:r>
    </w:p>
    <w:p w:rsidR="00326B6A" w:rsidRPr="00BE5257" w:rsidRDefault="00326B6A" w:rsidP="00BE5257">
      <w:pPr>
        <w:numPr>
          <w:ilvl w:val="0"/>
          <w:numId w:val="14"/>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La localisation des symptômes</w:t>
      </w:r>
    </w:p>
    <w:p w:rsidR="00326B6A" w:rsidRPr="00BE5257" w:rsidRDefault="00326B6A" w:rsidP="00BE5257">
      <w:pPr>
        <w:numPr>
          <w:ilvl w:val="0"/>
          <w:numId w:val="14"/>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Le début et le déroulement des symptômes </w:t>
      </w:r>
    </w:p>
    <w:p w:rsidR="00326B6A" w:rsidRPr="00BE5257" w:rsidRDefault="00BB04D5" w:rsidP="00BE5257">
      <w:pPr>
        <w:numPr>
          <w:ilvl w:val="0"/>
          <w:numId w:val="14"/>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Le d</w:t>
      </w:r>
      <w:r w:rsidR="00326B6A" w:rsidRPr="00BE5257">
        <w:rPr>
          <w:rFonts w:asciiTheme="majorBidi" w:eastAsia="Calibri" w:hAnsiTheme="majorBidi" w:cstheme="majorBidi"/>
          <w:szCs w:val="24"/>
        </w:rPr>
        <w:t xml:space="preserve">éroulement clinique : </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Circonstance d’apparition.</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Périodicité des symptômes.                           </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Durée.</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Intensité. </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Fréquence.</w:t>
      </w:r>
    </w:p>
    <w:p w:rsidR="00326B6A" w:rsidRPr="00BE5257" w:rsidRDefault="00326B6A" w:rsidP="00BE5257">
      <w:pPr>
        <w:numPr>
          <w:ilvl w:val="0"/>
          <w:numId w:val="15"/>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Irradiation </w:t>
      </w:r>
    </w:p>
    <w:p w:rsidR="00326B6A" w:rsidRPr="00BE5257" w:rsidRDefault="00326B6A" w:rsidP="00BE5257">
      <w:pPr>
        <w:spacing w:before="100" w:beforeAutospacing="1" w:after="100" w:afterAutospacing="1"/>
        <w:ind w:left="0"/>
        <w:jc w:val="both"/>
        <w:rPr>
          <w:rFonts w:asciiTheme="majorBidi" w:eastAsia="Calibri" w:hAnsiTheme="majorBidi" w:cstheme="majorBidi"/>
          <w:b/>
          <w:szCs w:val="24"/>
        </w:rPr>
      </w:pPr>
      <w:r w:rsidRPr="00BE5257">
        <w:rPr>
          <w:rFonts w:asciiTheme="majorBidi" w:eastAsia="Calibri" w:hAnsiTheme="majorBidi" w:cstheme="majorBidi"/>
          <w:b/>
          <w:szCs w:val="24"/>
        </w:rPr>
        <w:t>2.4 L’anamnèse médicale</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C’est l’ensemble des renseignements concernant l’état de santé générale du malade fournis par le malade ou par son entourage.</w:t>
      </w:r>
    </w:p>
    <w:p w:rsidR="00326B6A" w:rsidRPr="00BE5257" w:rsidRDefault="00326B6A" w:rsidP="00BE5257">
      <w:pPr>
        <w:numPr>
          <w:ilvl w:val="0"/>
          <w:numId w:val="18"/>
        </w:numPr>
        <w:spacing w:before="100" w:beforeAutospacing="1" w:after="100" w:afterAutospacing="1"/>
        <w:jc w:val="both"/>
        <w:rPr>
          <w:rFonts w:asciiTheme="majorBidi" w:eastAsia="Calibri" w:hAnsiTheme="majorBidi" w:cstheme="majorBidi"/>
          <w:b/>
          <w:i/>
          <w:szCs w:val="24"/>
        </w:rPr>
      </w:pPr>
      <w:r w:rsidRPr="00BE5257">
        <w:rPr>
          <w:rFonts w:asciiTheme="majorBidi" w:eastAsia="Calibri" w:hAnsiTheme="majorBidi" w:cstheme="majorBidi"/>
          <w:b/>
          <w:i/>
          <w:szCs w:val="24"/>
        </w:rPr>
        <w:t xml:space="preserve">Les antécédents généraux </w:t>
      </w:r>
    </w:p>
    <w:p w:rsidR="00BB04D5" w:rsidRPr="00BE5257" w:rsidRDefault="00BB04D5" w:rsidP="00BE5257">
      <w:pPr>
        <w:numPr>
          <w:ilvl w:val="0"/>
          <w:numId w:val="16"/>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Pour </w:t>
      </w:r>
      <w:r w:rsidR="00326B6A" w:rsidRPr="00BE5257">
        <w:rPr>
          <w:rFonts w:asciiTheme="majorBidi" w:eastAsia="Calibri" w:hAnsiTheme="majorBidi" w:cstheme="majorBidi"/>
          <w:szCs w:val="24"/>
        </w:rPr>
        <w:t xml:space="preserve">mieux comprendre l’évolution de la maladie, pour </w:t>
      </w:r>
      <w:r w:rsidRPr="00BE5257">
        <w:rPr>
          <w:rFonts w:asciiTheme="majorBidi" w:eastAsia="Calibri" w:hAnsiTheme="majorBidi" w:cstheme="majorBidi"/>
          <w:szCs w:val="24"/>
        </w:rPr>
        <w:t>mener à bien un traitement et</w:t>
      </w:r>
      <w:r w:rsidR="00326B6A" w:rsidRPr="00BE5257">
        <w:rPr>
          <w:rFonts w:asciiTheme="majorBidi" w:eastAsia="Calibri" w:hAnsiTheme="majorBidi" w:cstheme="majorBidi"/>
          <w:szCs w:val="24"/>
        </w:rPr>
        <w:t xml:space="preserve"> pour porter avec plus d’assurance un pronostic, il faut savoir si le patient présen</w:t>
      </w:r>
      <w:r w:rsidRPr="00BE5257">
        <w:rPr>
          <w:rFonts w:asciiTheme="majorBidi" w:eastAsia="Calibri" w:hAnsiTheme="majorBidi" w:cstheme="majorBidi"/>
          <w:szCs w:val="24"/>
        </w:rPr>
        <w:t>te un état général satisfaisant ou si ce dernier est altéré.</w:t>
      </w:r>
    </w:p>
    <w:p w:rsidR="00BB04D5" w:rsidRPr="00BE5257" w:rsidRDefault="00326B6A" w:rsidP="00BE5257">
      <w:pPr>
        <w:numPr>
          <w:ilvl w:val="0"/>
          <w:numId w:val="16"/>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Les conditions physiques du patient, l’h</w:t>
      </w:r>
      <w:r w:rsidR="00BB04D5" w:rsidRPr="00BE5257">
        <w:rPr>
          <w:rFonts w:asciiTheme="majorBidi" w:eastAsia="Calibri" w:hAnsiTheme="majorBidi" w:cstheme="majorBidi"/>
          <w:szCs w:val="24"/>
        </w:rPr>
        <w:t xml:space="preserve">istoire de son passé médical </w:t>
      </w:r>
    </w:p>
    <w:p w:rsidR="00326B6A" w:rsidRPr="00BE5257" w:rsidRDefault="00326B6A" w:rsidP="00BE5257">
      <w:pPr>
        <w:pStyle w:val="Paragraphedeliste"/>
        <w:numPr>
          <w:ilvl w:val="0"/>
          <w:numId w:val="18"/>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b/>
          <w:i/>
          <w:szCs w:val="24"/>
        </w:rPr>
        <w:t>Les antécédents médicamenteux</w:t>
      </w:r>
      <w:r w:rsidR="00BB04D5" w:rsidRPr="00BE5257">
        <w:rPr>
          <w:rFonts w:asciiTheme="majorBidi" w:eastAsia="Calibri" w:hAnsiTheme="majorBidi" w:cstheme="majorBidi"/>
          <w:b/>
          <w:i/>
          <w:szCs w:val="24"/>
        </w:rPr>
        <w:t xml:space="preserve"> : </w:t>
      </w:r>
      <w:r w:rsidR="00BB04D5" w:rsidRPr="00BE5257">
        <w:rPr>
          <w:rFonts w:asciiTheme="majorBidi" w:eastAsia="Calibri" w:hAnsiTheme="majorBidi" w:cstheme="majorBidi"/>
          <w:szCs w:val="24"/>
        </w:rPr>
        <w:t xml:space="preserve">les médications auxquelles il peut être soumis, peuvent avoir des implications susceptibles de modifier le déroulement habituel du traitement. </w:t>
      </w:r>
      <w:r w:rsidR="00BB04D5" w:rsidRPr="00BE5257">
        <w:rPr>
          <w:rFonts w:asciiTheme="majorBidi" w:eastAsia="Calibri" w:hAnsiTheme="majorBidi" w:cstheme="majorBidi"/>
          <w:b/>
          <w:i/>
          <w:szCs w:val="24"/>
        </w:rPr>
        <w:t xml:space="preserve"> </w:t>
      </w:r>
      <w:r w:rsidRPr="00BE5257">
        <w:rPr>
          <w:rFonts w:asciiTheme="majorBidi" w:eastAsia="Calibri" w:hAnsiTheme="majorBidi" w:cstheme="majorBidi"/>
          <w:b/>
          <w:i/>
          <w:szCs w:val="24"/>
        </w:rPr>
        <w:t xml:space="preserve"> </w:t>
      </w:r>
    </w:p>
    <w:p w:rsidR="00326B6A" w:rsidRPr="00BE5257" w:rsidRDefault="00326B6A" w:rsidP="00BE5257">
      <w:pPr>
        <w:numPr>
          <w:ilvl w:val="0"/>
          <w:numId w:val="18"/>
        </w:numPr>
        <w:spacing w:before="100" w:beforeAutospacing="1" w:after="100" w:afterAutospacing="1"/>
        <w:jc w:val="both"/>
        <w:rPr>
          <w:rFonts w:asciiTheme="majorBidi" w:eastAsia="Calibri" w:hAnsiTheme="majorBidi" w:cstheme="majorBidi"/>
          <w:b/>
          <w:i/>
          <w:szCs w:val="24"/>
        </w:rPr>
      </w:pPr>
      <w:r w:rsidRPr="00BE5257">
        <w:rPr>
          <w:rFonts w:asciiTheme="majorBidi" w:eastAsia="Calibri" w:hAnsiTheme="majorBidi" w:cstheme="majorBidi"/>
          <w:b/>
          <w:i/>
          <w:szCs w:val="24"/>
        </w:rPr>
        <w:t xml:space="preserve">Les antécédents locaux </w:t>
      </w:r>
    </w:p>
    <w:p w:rsidR="00326B6A" w:rsidRPr="00BE5257" w:rsidRDefault="00326B6A" w:rsidP="00BE5257">
      <w:pPr>
        <w:numPr>
          <w:ilvl w:val="0"/>
          <w:numId w:val="17"/>
        </w:numPr>
        <w:spacing w:before="100" w:beforeAutospacing="1" w:after="100" w:afterAutospacing="1"/>
        <w:jc w:val="both"/>
        <w:rPr>
          <w:rFonts w:asciiTheme="majorBidi" w:eastAsia="Calibri" w:hAnsiTheme="majorBidi" w:cstheme="majorBidi"/>
          <w:b/>
          <w:szCs w:val="24"/>
        </w:rPr>
      </w:pPr>
      <w:r w:rsidRPr="00BE5257">
        <w:rPr>
          <w:rFonts w:asciiTheme="majorBidi" w:eastAsia="Calibri" w:hAnsiTheme="majorBidi" w:cstheme="majorBidi"/>
          <w:b/>
          <w:bCs/>
          <w:iCs/>
          <w:szCs w:val="24"/>
        </w:rPr>
        <w:t>Examen exo buccal</w:t>
      </w:r>
      <w:r w:rsidR="00AD0FBE" w:rsidRPr="00BE5257">
        <w:rPr>
          <w:rFonts w:asciiTheme="majorBidi" w:eastAsia="Calibri" w:hAnsiTheme="majorBidi" w:cstheme="majorBidi"/>
          <w:b/>
          <w:szCs w:val="24"/>
        </w:rPr>
        <w:t xml:space="preserve"> : </w:t>
      </w:r>
      <w:r w:rsidRPr="00BE5257">
        <w:rPr>
          <w:rFonts w:asciiTheme="majorBidi" w:eastAsia="Calibri" w:hAnsiTheme="majorBidi" w:cstheme="majorBidi"/>
          <w:szCs w:val="24"/>
        </w:rPr>
        <w:t>Comprend deux étapes</w:t>
      </w:r>
    </w:p>
    <w:p w:rsidR="00326B6A" w:rsidRPr="00BE5257" w:rsidRDefault="00AD0FBE"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w:t>
      </w:r>
      <w:r w:rsidR="00326B6A" w:rsidRPr="00BE5257">
        <w:rPr>
          <w:rFonts w:asciiTheme="majorBidi" w:eastAsia="Calibri" w:hAnsiTheme="majorBidi" w:cstheme="majorBidi"/>
          <w:szCs w:val="24"/>
        </w:rPr>
        <w:t>* Inspection :</w:t>
      </w:r>
      <w:r w:rsidR="00FC4ADC" w:rsidRPr="00BE5257">
        <w:rPr>
          <w:rFonts w:asciiTheme="majorBidi" w:eastAsia="Calibri" w:hAnsiTheme="majorBidi" w:cstheme="majorBidi"/>
          <w:szCs w:val="24"/>
        </w:rPr>
        <w:t xml:space="preserve"> Noter</w:t>
      </w:r>
      <w:r w:rsidRPr="00BE5257">
        <w:rPr>
          <w:rFonts w:asciiTheme="majorBidi" w:eastAsia="Calibri" w:hAnsiTheme="majorBidi" w:cstheme="majorBidi"/>
          <w:szCs w:val="24"/>
        </w:rPr>
        <w:t>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La symétrie faciale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Aspect et coloration des téguments</w:t>
      </w:r>
    </w:p>
    <w:p w:rsidR="00FC4ADC"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Palpatio</w:t>
      </w:r>
      <w:r w:rsidR="00FC4ADC" w:rsidRPr="00BE5257">
        <w:rPr>
          <w:rFonts w:asciiTheme="majorBidi" w:eastAsia="Calibri" w:hAnsiTheme="majorBidi" w:cstheme="majorBidi"/>
          <w:szCs w:val="24"/>
        </w:rPr>
        <w:t>n : se déroule en trois étapes</w:t>
      </w:r>
      <w:r w:rsidR="00A57FAF" w:rsidRPr="00BE5257">
        <w:rPr>
          <w:rFonts w:asciiTheme="majorBidi" w:eastAsia="Calibri" w:hAnsiTheme="majorBidi" w:cstheme="majorBidi"/>
          <w:szCs w:val="24"/>
        </w:rPr>
        <w:t> :</w:t>
      </w:r>
      <w:r w:rsidRPr="00BE5257">
        <w:rPr>
          <w:rFonts w:asciiTheme="majorBidi" w:eastAsia="Calibri" w:hAnsiTheme="majorBidi" w:cstheme="majorBidi"/>
          <w:szCs w:val="24"/>
        </w:rPr>
        <w:t xml:space="preserve"> </w:t>
      </w:r>
    </w:p>
    <w:p w:rsidR="00326B6A" w:rsidRPr="00BE5257" w:rsidRDefault="00A57FAF"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w:t>
      </w:r>
      <w:r w:rsidR="00326B6A" w:rsidRPr="00BE5257">
        <w:rPr>
          <w:rFonts w:asciiTheme="majorBidi" w:eastAsia="Calibri" w:hAnsiTheme="majorBidi" w:cstheme="majorBidi"/>
          <w:szCs w:val="24"/>
        </w:rPr>
        <w:t>-Palpation des muscles</w:t>
      </w:r>
      <w:r w:rsidRPr="00BE5257">
        <w:rPr>
          <w:rFonts w:asciiTheme="majorBidi" w:eastAsia="Calibri" w:hAnsiTheme="majorBidi" w:cstheme="majorBidi"/>
          <w:szCs w:val="24"/>
        </w:rPr>
        <w:t xml:space="preserve"> : temporal et masséter </w:t>
      </w:r>
    </w:p>
    <w:p w:rsidR="00326B6A" w:rsidRPr="00BE5257" w:rsidRDefault="00326B6A" w:rsidP="00BE5257">
      <w:pPr>
        <w:spacing w:before="100" w:beforeAutospacing="1" w:after="100" w:afterAutospacing="1"/>
        <w:ind w:left="708"/>
        <w:jc w:val="both"/>
        <w:rPr>
          <w:rFonts w:asciiTheme="majorBidi" w:eastAsia="Calibri" w:hAnsiTheme="majorBidi" w:cstheme="majorBidi"/>
          <w:szCs w:val="24"/>
        </w:rPr>
      </w:pPr>
      <w:r w:rsidRPr="00BE5257">
        <w:rPr>
          <w:rFonts w:asciiTheme="majorBidi" w:eastAsia="Calibri" w:hAnsiTheme="majorBidi" w:cstheme="majorBidi"/>
          <w:szCs w:val="24"/>
        </w:rPr>
        <w:t xml:space="preserve">- </w:t>
      </w:r>
      <w:r w:rsidR="00FC4ADC" w:rsidRPr="00BE5257">
        <w:rPr>
          <w:rFonts w:asciiTheme="majorBidi" w:eastAsia="Calibri" w:hAnsiTheme="majorBidi" w:cstheme="majorBidi"/>
          <w:szCs w:val="24"/>
        </w:rPr>
        <w:t xml:space="preserve">Palpation des </w:t>
      </w:r>
      <w:r w:rsidRPr="00BE5257">
        <w:rPr>
          <w:rFonts w:asciiTheme="majorBidi" w:eastAsia="Calibri" w:hAnsiTheme="majorBidi" w:cstheme="majorBidi"/>
          <w:szCs w:val="24"/>
        </w:rPr>
        <w:t>ATM</w:t>
      </w:r>
    </w:p>
    <w:p w:rsidR="00326B6A" w:rsidRPr="00BE5257" w:rsidRDefault="00326B6A" w:rsidP="00BE5257">
      <w:pPr>
        <w:spacing w:before="100" w:beforeAutospacing="1" w:after="100" w:afterAutospacing="1"/>
        <w:ind w:left="708"/>
        <w:jc w:val="both"/>
        <w:rPr>
          <w:rFonts w:asciiTheme="majorBidi" w:eastAsia="Calibri" w:hAnsiTheme="majorBidi" w:cstheme="majorBidi"/>
          <w:szCs w:val="24"/>
        </w:rPr>
      </w:pPr>
      <w:r w:rsidRPr="00BE5257">
        <w:rPr>
          <w:rFonts w:asciiTheme="majorBidi" w:eastAsia="Calibri" w:hAnsiTheme="majorBidi" w:cstheme="majorBidi"/>
          <w:szCs w:val="24"/>
        </w:rPr>
        <w:t xml:space="preserve">- Palpation des chaînes ganglionnaires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b/>
          <w:bCs/>
          <w:iCs/>
          <w:szCs w:val="24"/>
        </w:rPr>
        <w:t>4. Examen intermédiaire</w:t>
      </w:r>
    </w:p>
    <w:p w:rsidR="00326B6A" w:rsidRPr="00BE5257" w:rsidRDefault="00326B6A" w:rsidP="00BE5257">
      <w:pPr>
        <w:numPr>
          <w:ilvl w:val="0"/>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Amplitude d’ouverture</w:t>
      </w:r>
    </w:p>
    <w:p w:rsidR="00326B6A" w:rsidRPr="00BE5257" w:rsidRDefault="00326B6A" w:rsidP="00BE5257">
      <w:pPr>
        <w:numPr>
          <w:ilvl w:val="0"/>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Chemin de fermeture </w:t>
      </w:r>
    </w:p>
    <w:p w:rsidR="00326B6A" w:rsidRPr="00BE5257" w:rsidRDefault="00326B6A" w:rsidP="00BE5257">
      <w:pPr>
        <w:numPr>
          <w:ilvl w:val="0"/>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Examen de l’occlusion </w:t>
      </w:r>
    </w:p>
    <w:p w:rsidR="00326B6A" w:rsidRPr="00BE5257" w:rsidRDefault="00326B6A" w:rsidP="00BE5257">
      <w:pPr>
        <w:numPr>
          <w:ilvl w:val="0"/>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Examen statique :</w:t>
      </w:r>
    </w:p>
    <w:p w:rsidR="00326B6A" w:rsidRPr="00BE5257" w:rsidRDefault="00326B6A" w:rsidP="00BE5257">
      <w:pPr>
        <w:numPr>
          <w:ilvl w:val="1"/>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La ligne inter-incisive </w:t>
      </w:r>
    </w:p>
    <w:p w:rsidR="00326B6A" w:rsidRPr="00BE5257" w:rsidRDefault="00326B6A" w:rsidP="00BE5257">
      <w:pPr>
        <w:numPr>
          <w:ilvl w:val="1"/>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Over jet</w:t>
      </w:r>
    </w:p>
    <w:p w:rsidR="00326B6A" w:rsidRPr="00BE5257" w:rsidRDefault="00326B6A" w:rsidP="00BE5257">
      <w:pPr>
        <w:numPr>
          <w:ilvl w:val="1"/>
          <w:numId w:val="19"/>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Over bite</w:t>
      </w:r>
    </w:p>
    <w:p w:rsidR="00326B6A" w:rsidRPr="00BE5257" w:rsidRDefault="00326B6A" w:rsidP="00BE5257">
      <w:pPr>
        <w:spacing w:before="100" w:beforeAutospacing="1" w:after="100" w:afterAutospacing="1"/>
        <w:ind w:left="0"/>
        <w:jc w:val="both"/>
        <w:rPr>
          <w:rFonts w:asciiTheme="majorBidi" w:eastAsia="Calibri" w:hAnsiTheme="majorBidi" w:cstheme="majorBidi"/>
          <w:b/>
          <w:bCs/>
          <w:iCs/>
          <w:szCs w:val="24"/>
        </w:rPr>
      </w:pPr>
      <w:r w:rsidRPr="00BE5257">
        <w:rPr>
          <w:rFonts w:asciiTheme="majorBidi" w:eastAsia="Calibri" w:hAnsiTheme="majorBidi" w:cstheme="majorBidi"/>
          <w:b/>
          <w:bCs/>
          <w:iCs/>
          <w:szCs w:val="24"/>
        </w:rPr>
        <w:t>5. Examen endobuccal</w:t>
      </w:r>
    </w:p>
    <w:p w:rsidR="00326B6A" w:rsidRPr="00BE5257" w:rsidRDefault="00AD0FBE" w:rsidP="00BE5257">
      <w:pPr>
        <w:pStyle w:val="Paragraphedeliste"/>
        <w:numPr>
          <w:ilvl w:val="1"/>
          <w:numId w:val="34"/>
        </w:numPr>
        <w:spacing w:before="100" w:beforeAutospacing="1" w:after="100" w:afterAutospacing="1"/>
        <w:jc w:val="both"/>
        <w:rPr>
          <w:rFonts w:asciiTheme="majorBidi" w:eastAsia="Calibri" w:hAnsiTheme="majorBidi" w:cstheme="majorBidi"/>
          <w:b/>
          <w:i/>
          <w:szCs w:val="24"/>
        </w:rPr>
      </w:pPr>
      <w:r w:rsidRPr="00BE5257">
        <w:rPr>
          <w:rFonts w:asciiTheme="majorBidi" w:eastAsia="Calibri" w:hAnsiTheme="majorBidi" w:cstheme="majorBidi"/>
          <w:b/>
          <w:i/>
          <w:szCs w:val="24"/>
        </w:rPr>
        <w:t>Examen des tissus mous : On observe :</w:t>
      </w:r>
    </w:p>
    <w:p w:rsidR="00AD0FBE" w:rsidRPr="00BE5257" w:rsidRDefault="00AD0FBE"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Hygiène bucco-dentaire</w:t>
      </w:r>
    </w:p>
    <w:p w:rsidR="00326B6A" w:rsidRPr="00BE5257" w:rsidRDefault="00326B6A" w:rsidP="00BE5257">
      <w:pPr>
        <w:spacing w:before="100" w:beforeAutospacing="1" w:after="100" w:afterAutospacing="1"/>
        <w:ind w:left="360"/>
        <w:jc w:val="both"/>
        <w:rPr>
          <w:rFonts w:asciiTheme="majorBidi" w:eastAsia="Calibri" w:hAnsiTheme="majorBidi" w:cstheme="majorBidi"/>
          <w:szCs w:val="24"/>
        </w:rPr>
      </w:pPr>
      <w:r w:rsidRPr="00BE5257">
        <w:rPr>
          <w:rFonts w:asciiTheme="majorBidi" w:eastAsia="Calibri" w:hAnsiTheme="majorBidi" w:cstheme="majorBidi"/>
          <w:szCs w:val="24"/>
        </w:rPr>
        <w:t xml:space="preserve">    - Etat des gencives</w:t>
      </w:r>
    </w:p>
    <w:p w:rsidR="00326B6A" w:rsidRPr="00BE5257" w:rsidRDefault="00326B6A" w:rsidP="00BE5257">
      <w:pPr>
        <w:spacing w:before="100" w:beforeAutospacing="1" w:after="100" w:afterAutospacing="1"/>
        <w:ind w:left="360"/>
        <w:jc w:val="both"/>
        <w:rPr>
          <w:rFonts w:asciiTheme="majorBidi" w:eastAsia="Calibri" w:hAnsiTheme="majorBidi" w:cstheme="majorBidi"/>
          <w:szCs w:val="24"/>
        </w:rPr>
      </w:pPr>
      <w:r w:rsidRPr="00BE5257">
        <w:rPr>
          <w:rFonts w:asciiTheme="majorBidi" w:eastAsia="Calibri" w:hAnsiTheme="majorBidi" w:cstheme="majorBidi"/>
          <w:szCs w:val="24"/>
        </w:rPr>
        <w:t xml:space="preserve">    - Etat des muqueuses</w:t>
      </w:r>
    </w:p>
    <w:p w:rsidR="00A57FAF" w:rsidRPr="00BE5257" w:rsidRDefault="00326B6A" w:rsidP="00BE5257">
      <w:pPr>
        <w:spacing w:before="100" w:beforeAutospacing="1" w:after="100" w:afterAutospacing="1"/>
        <w:ind w:left="360"/>
        <w:jc w:val="both"/>
        <w:rPr>
          <w:rFonts w:asciiTheme="majorBidi" w:eastAsia="Calibri" w:hAnsiTheme="majorBidi" w:cstheme="majorBidi"/>
          <w:szCs w:val="24"/>
        </w:rPr>
      </w:pPr>
      <w:r w:rsidRPr="00BE5257">
        <w:rPr>
          <w:rFonts w:asciiTheme="majorBidi" w:eastAsia="Calibri" w:hAnsiTheme="majorBidi" w:cstheme="majorBidi"/>
          <w:szCs w:val="24"/>
        </w:rPr>
        <w:t xml:space="preserve">    - Le plancher buccal</w:t>
      </w:r>
      <w:r w:rsidR="00AD0FBE" w:rsidRPr="00BE5257">
        <w:rPr>
          <w:rFonts w:asciiTheme="majorBidi" w:eastAsia="Calibri" w:hAnsiTheme="majorBidi" w:cstheme="majorBidi"/>
          <w:szCs w:val="24"/>
        </w:rPr>
        <w:t>, la l</w:t>
      </w:r>
      <w:r w:rsidR="00A57FAF" w:rsidRPr="00BE5257">
        <w:rPr>
          <w:rFonts w:asciiTheme="majorBidi" w:eastAsia="Calibri" w:hAnsiTheme="majorBidi" w:cstheme="majorBidi"/>
          <w:szCs w:val="24"/>
        </w:rPr>
        <w:t>angue</w:t>
      </w:r>
      <w:r w:rsidR="00AD0FBE" w:rsidRPr="00BE5257">
        <w:rPr>
          <w:rFonts w:asciiTheme="majorBidi" w:eastAsia="Calibri" w:hAnsiTheme="majorBidi" w:cstheme="majorBidi"/>
          <w:szCs w:val="24"/>
        </w:rPr>
        <w:t>, le palais et l</w:t>
      </w:r>
      <w:r w:rsidRPr="00BE5257">
        <w:rPr>
          <w:rFonts w:asciiTheme="majorBidi" w:eastAsia="Calibri" w:hAnsiTheme="majorBidi" w:cstheme="majorBidi"/>
          <w:szCs w:val="24"/>
        </w:rPr>
        <w:t>e vestibule</w:t>
      </w:r>
      <w:r w:rsidR="00AD0FBE" w:rsidRPr="00BE5257">
        <w:rPr>
          <w:rFonts w:asciiTheme="majorBidi" w:eastAsia="Calibri" w:hAnsiTheme="majorBidi" w:cstheme="majorBidi"/>
          <w:szCs w:val="24"/>
        </w:rPr>
        <w:t>.</w:t>
      </w:r>
    </w:p>
    <w:p w:rsidR="00326B6A" w:rsidRPr="00BE5257" w:rsidRDefault="00326B6A" w:rsidP="00BE5257">
      <w:pPr>
        <w:spacing w:before="100" w:beforeAutospacing="1" w:after="100" w:afterAutospacing="1"/>
        <w:ind w:left="0"/>
        <w:jc w:val="both"/>
        <w:rPr>
          <w:rFonts w:asciiTheme="majorBidi" w:eastAsia="Calibri" w:hAnsiTheme="majorBidi" w:cstheme="majorBidi"/>
          <w:b/>
          <w:i/>
          <w:szCs w:val="24"/>
        </w:rPr>
      </w:pPr>
      <w:r w:rsidRPr="00BE5257">
        <w:rPr>
          <w:rFonts w:asciiTheme="majorBidi" w:eastAsia="Calibri" w:hAnsiTheme="majorBidi" w:cstheme="majorBidi"/>
          <w:b/>
          <w:i/>
          <w:szCs w:val="24"/>
        </w:rPr>
        <w:t>5.2 Examen des tissus durs</w:t>
      </w:r>
      <w:r w:rsidR="00AD0FBE" w:rsidRPr="00BE5257">
        <w:rPr>
          <w:rFonts w:asciiTheme="majorBidi" w:eastAsia="Calibri" w:hAnsiTheme="majorBidi" w:cstheme="majorBidi"/>
          <w:b/>
          <w:i/>
          <w:szCs w:val="24"/>
        </w:rPr>
        <w:t> : on note :</w:t>
      </w:r>
    </w:p>
    <w:p w:rsidR="00326B6A" w:rsidRPr="00BE5257" w:rsidRDefault="00AD0FBE"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La f</w:t>
      </w:r>
      <w:r w:rsidR="00A57FAF" w:rsidRPr="00BE5257">
        <w:rPr>
          <w:rFonts w:asciiTheme="majorBidi" w:eastAsia="Calibri" w:hAnsiTheme="majorBidi" w:cstheme="majorBidi"/>
          <w:szCs w:val="24"/>
        </w:rPr>
        <w:t>ormule dentaire et</w:t>
      </w:r>
      <w:r w:rsidRPr="00BE5257">
        <w:rPr>
          <w:rFonts w:asciiTheme="majorBidi" w:eastAsia="Calibri" w:hAnsiTheme="majorBidi" w:cstheme="majorBidi"/>
          <w:szCs w:val="24"/>
        </w:rPr>
        <w:t xml:space="preserve"> l’</w:t>
      </w:r>
      <w:r w:rsidR="00A57FAF" w:rsidRPr="00BE5257">
        <w:rPr>
          <w:rFonts w:asciiTheme="majorBidi" w:eastAsia="Calibri" w:hAnsiTheme="majorBidi" w:cstheme="majorBidi"/>
          <w:szCs w:val="24"/>
        </w:rPr>
        <w:t>i</w:t>
      </w:r>
      <w:r w:rsidR="00326B6A" w:rsidRPr="00BE5257">
        <w:rPr>
          <w:rFonts w:asciiTheme="majorBidi" w:eastAsia="Calibri" w:hAnsiTheme="majorBidi" w:cstheme="majorBidi"/>
          <w:szCs w:val="24"/>
        </w:rPr>
        <w:t>ndice CAO</w:t>
      </w:r>
      <w:r w:rsidRPr="00BE5257">
        <w:rPr>
          <w:rFonts w:asciiTheme="majorBidi" w:eastAsia="Calibri" w:hAnsiTheme="majorBidi" w:cstheme="majorBidi"/>
          <w:szCs w:val="24"/>
        </w:rPr>
        <w:t>,</w:t>
      </w:r>
      <w:r w:rsidR="00326B6A" w:rsidRPr="00BE5257">
        <w:rPr>
          <w:rFonts w:asciiTheme="majorBidi" w:eastAsia="Calibri" w:hAnsiTheme="majorBidi" w:cstheme="majorBidi"/>
          <w:szCs w:val="24"/>
        </w:rPr>
        <w:t xml:space="preserve"> </w:t>
      </w:r>
    </w:p>
    <w:p w:rsidR="00326B6A" w:rsidRPr="00BE5257" w:rsidRDefault="00A57FAF" w:rsidP="00BE5257">
      <w:pPr>
        <w:spacing w:before="100" w:beforeAutospacing="1" w:after="100" w:afterAutospacing="1"/>
        <w:ind w:left="360"/>
        <w:jc w:val="both"/>
        <w:rPr>
          <w:rFonts w:asciiTheme="majorBidi" w:eastAsia="Calibri" w:hAnsiTheme="majorBidi" w:cstheme="majorBidi"/>
          <w:szCs w:val="24"/>
        </w:rPr>
      </w:pPr>
      <w:r w:rsidRPr="00BE5257">
        <w:rPr>
          <w:rFonts w:asciiTheme="majorBidi" w:eastAsia="Calibri" w:hAnsiTheme="majorBidi" w:cstheme="majorBidi"/>
          <w:noProof/>
          <w:szCs w:val="24"/>
          <w:lang w:eastAsia="fr-FR"/>
        </w:rPr>
        <mc:AlternateContent>
          <mc:Choice Requires="wps">
            <w:drawing>
              <wp:anchor distT="0" distB="0" distL="114299" distR="114299" simplePos="0" relativeHeight="251660288" behindDoc="0" locked="0" layoutInCell="1" allowOverlap="1" wp14:anchorId="7931D42E" wp14:editId="07A5E10D">
                <wp:simplePos x="0" y="0"/>
                <wp:positionH relativeFrom="column">
                  <wp:posOffset>3319222</wp:posOffset>
                </wp:positionH>
                <wp:positionV relativeFrom="paragraph">
                  <wp:posOffset>14574</wp:posOffset>
                </wp:positionV>
                <wp:extent cx="0" cy="583894"/>
                <wp:effectExtent l="0" t="0" r="19050" b="2603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83894"/>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79AEE9C" id="Connecteur droit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from="261.35pt,1.15pt" to="261.35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" strokecolor="#4a7ebb">
                <o:lock v:ext="edit" shapetype="f"/>
              </v:line>
            </w:pict>
          </mc:Fallback>
        </mc:AlternateContent>
      </w:r>
      <w:r w:rsidRPr="00BE5257">
        <w:rPr>
          <w:rFonts w:asciiTheme="majorBidi" w:eastAsia="Calibri" w:hAnsiTheme="majorBidi" w:cstheme="majorBidi"/>
          <w:noProof/>
          <w:szCs w:val="24"/>
          <w:lang w:eastAsia="fr-FR"/>
        </w:rPr>
        <mc:AlternateContent>
          <mc:Choice Requires="wps">
            <w:drawing>
              <wp:anchor distT="4294967295" distB="4294967295" distL="114300" distR="114300" simplePos="0" relativeHeight="251659264" behindDoc="0" locked="0" layoutInCell="1" allowOverlap="1" wp14:anchorId="6B6B9F08" wp14:editId="1AC0F7C2">
                <wp:simplePos x="0" y="0"/>
                <wp:positionH relativeFrom="column">
                  <wp:posOffset>1785620</wp:posOffset>
                </wp:positionH>
                <wp:positionV relativeFrom="paragraph">
                  <wp:posOffset>301908</wp:posOffset>
                </wp:positionV>
                <wp:extent cx="3240405" cy="0"/>
                <wp:effectExtent l="0" t="0" r="36195" b="1905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4040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D35565" id="Connecteur droit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0.6pt,23.75pt" to="395.7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" strokecolor="#4a7ebb">
                <o:lock v:ext="edit" shapetype="f"/>
              </v:line>
            </w:pict>
          </mc:Fallback>
        </mc:AlternateContent>
      </w:r>
      <w:r w:rsidR="00326B6A" w:rsidRPr="00BE5257">
        <w:rPr>
          <w:rFonts w:asciiTheme="majorBidi" w:eastAsia="Calibri" w:hAnsiTheme="majorBidi" w:cstheme="majorBidi"/>
          <w:szCs w:val="24"/>
        </w:rPr>
        <w:t xml:space="preserve">                                         18 17 16 15 14 13 12 11   21 22 23 24 25 26 27 28</w:t>
      </w:r>
    </w:p>
    <w:p w:rsidR="00326B6A" w:rsidRPr="00BE5257" w:rsidRDefault="00A57FAF" w:rsidP="00BE5257">
      <w:p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                                   </w:t>
      </w:r>
      <w:r w:rsidR="00326B6A" w:rsidRPr="00BE5257">
        <w:rPr>
          <w:rFonts w:asciiTheme="majorBidi" w:eastAsia="Calibri" w:hAnsiTheme="majorBidi" w:cstheme="majorBidi"/>
          <w:szCs w:val="24"/>
        </w:rPr>
        <w:t>48 47 46 45 44 43 42 41   31 32 33 34 35 36 37 38</w:t>
      </w:r>
    </w:p>
    <w:p w:rsidR="00A57FAF" w:rsidRPr="00BE5257" w:rsidRDefault="00326B6A"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 xml:space="preserve">Les fractures,  </w:t>
      </w:r>
    </w:p>
    <w:p w:rsidR="00326B6A" w:rsidRPr="00BE5257" w:rsidRDefault="00326B6A"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Les fêlures</w:t>
      </w:r>
      <w:r w:rsidR="00A57FAF" w:rsidRPr="00BE5257">
        <w:rPr>
          <w:rFonts w:asciiTheme="majorBidi" w:eastAsia="Calibri" w:hAnsiTheme="majorBidi" w:cstheme="majorBidi"/>
          <w:szCs w:val="24"/>
        </w:rPr>
        <w:t>,</w:t>
      </w:r>
      <w:r w:rsidRPr="00BE5257">
        <w:rPr>
          <w:rFonts w:asciiTheme="majorBidi" w:eastAsia="Calibri" w:hAnsiTheme="majorBidi" w:cstheme="majorBidi"/>
          <w:szCs w:val="24"/>
        </w:rPr>
        <w:t xml:space="preserve"> </w:t>
      </w:r>
    </w:p>
    <w:p w:rsidR="00326B6A" w:rsidRPr="00BE5257" w:rsidRDefault="00326B6A"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Les anomalies de f</w:t>
      </w:r>
      <w:r w:rsidR="00A57FAF" w:rsidRPr="00BE5257">
        <w:rPr>
          <w:rFonts w:asciiTheme="majorBidi" w:eastAsia="Calibri" w:hAnsiTheme="majorBidi" w:cstheme="majorBidi"/>
          <w:szCs w:val="24"/>
        </w:rPr>
        <w:t>orme, de position, et de nombre,</w:t>
      </w:r>
    </w:p>
    <w:p w:rsidR="00AD0FBE" w:rsidRPr="00BE5257" w:rsidRDefault="00AD0FBE"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Les dents abrasées et les dents mobiles et</w:t>
      </w:r>
    </w:p>
    <w:p w:rsidR="00326B6A" w:rsidRPr="00BE5257" w:rsidRDefault="00AD0FBE" w:rsidP="00BE5257">
      <w:pPr>
        <w:numPr>
          <w:ilvl w:val="0"/>
          <w:numId w:val="21"/>
        </w:numPr>
        <w:spacing w:before="100" w:beforeAutospacing="1" w:after="100" w:afterAutospacing="1"/>
        <w:jc w:val="both"/>
        <w:rPr>
          <w:rFonts w:asciiTheme="majorBidi" w:eastAsia="Calibri" w:hAnsiTheme="majorBidi" w:cstheme="majorBidi"/>
          <w:szCs w:val="24"/>
        </w:rPr>
      </w:pPr>
      <w:r w:rsidRPr="00BE5257">
        <w:rPr>
          <w:rFonts w:asciiTheme="majorBidi" w:eastAsia="Calibri" w:hAnsiTheme="majorBidi" w:cstheme="majorBidi"/>
          <w:szCs w:val="24"/>
        </w:rPr>
        <w:t>L’</w:t>
      </w:r>
      <w:r w:rsidR="00326B6A" w:rsidRPr="00BE5257">
        <w:rPr>
          <w:rFonts w:asciiTheme="majorBidi" w:eastAsia="Calibri" w:hAnsiTheme="majorBidi" w:cstheme="majorBidi"/>
          <w:szCs w:val="24"/>
        </w:rPr>
        <w:t>état des restaurations</w:t>
      </w:r>
      <w:r w:rsidR="00A57FAF" w:rsidRPr="00BE5257">
        <w:rPr>
          <w:rFonts w:asciiTheme="majorBidi" w:eastAsia="Calibri" w:hAnsiTheme="majorBidi" w:cstheme="majorBidi"/>
          <w:szCs w:val="24"/>
        </w:rPr>
        <w:t>.</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b/>
          <w:bCs/>
          <w:i/>
          <w:iCs/>
          <w:szCs w:val="24"/>
        </w:rPr>
        <w:t>5.3 Examen de la dent causale</w:t>
      </w:r>
    </w:p>
    <w:p w:rsidR="00326B6A" w:rsidRPr="00BE5257" w:rsidRDefault="00326B6A" w:rsidP="00BE5257">
      <w:pPr>
        <w:spacing w:before="100" w:beforeAutospacing="1" w:after="100" w:afterAutospacing="1"/>
        <w:ind w:left="0"/>
        <w:jc w:val="both"/>
        <w:rPr>
          <w:rFonts w:asciiTheme="majorBidi" w:eastAsia="Calibri" w:hAnsiTheme="majorBidi" w:cstheme="majorBidi"/>
          <w:b/>
          <w:i/>
          <w:szCs w:val="24"/>
        </w:rPr>
      </w:pPr>
      <w:r w:rsidRPr="00BE5257">
        <w:rPr>
          <w:rFonts w:asciiTheme="majorBidi" w:eastAsia="Calibri" w:hAnsiTheme="majorBidi" w:cstheme="majorBidi"/>
          <w:b/>
          <w:i/>
          <w:szCs w:val="24"/>
        </w:rPr>
        <w:t xml:space="preserve">a) </w:t>
      </w:r>
      <w:r w:rsidR="00A57FAF" w:rsidRPr="00BE5257">
        <w:rPr>
          <w:rFonts w:asciiTheme="majorBidi" w:eastAsia="Calibri" w:hAnsiTheme="majorBidi" w:cstheme="majorBidi"/>
          <w:b/>
          <w:i/>
          <w:szCs w:val="24"/>
        </w:rPr>
        <w:t>Signes subjectifs</w:t>
      </w:r>
      <w:r w:rsidR="003F1AC3" w:rsidRPr="00BE5257">
        <w:rPr>
          <w:rFonts w:asciiTheme="majorBidi" w:eastAsia="Calibri" w:hAnsiTheme="majorBidi" w:cstheme="majorBidi"/>
          <w:b/>
          <w:i/>
          <w:szCs w:val="24"/>
        </w:rPr>
        <w:t xml:space="preserve"> : </w:t>
      </w:r>
      <w:r w:rsidRPr="00BE5257">
        <w:rPr>
          <w:rFonts w:asciiTheme="majorBidi" w:eastAsia="Calibri" w:hAnsiTheme="majorBidi" w:cstheme="majorBidi"/>
          <w:szCs w:val="24"/>
        </w:rPr>
        <w:t xml:space="preserve"> On note les caractères des symptômes</w:t>
      </w:r>
      <w:r w:rsidR="003F1AC3" w:rsidRPr="00BE5257">
        <w:rPr>
          <w:rFonts w:asciiTheme="majorBidi" w:eastAsia="Calibri" w:hAnsiTheme="majorBidi" w:cstheme="majorBidi"/>
          <w:szCs w:val="24"/>
        </w:rPr>
        <w:t> :</w:t>
      </w:r>
    </w:p>
    <w:p w:rsidR="00326B6A" w:rsidRPr="00BE5257" w:rsidRDefault="003F1AC3"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D</w:t>
      </w:r>
      <w:r w:rsidR="00326B6A" w:rsidRPr="00BE5257">
        <w:rPr>
          <w:rFonts w:asciiTheme="majorBidi" w:eastAsia="Calibri" w:hAnsiTheme="majorBidi" w:cstheme="majorBidi"/>
          <w:szCs w:val="24"/>
        </w:rPr>
        <w:t>ouleur provoquée ou spontanée</w:t>
      </w:r>
    </w:p>
    <w:p w:rsidR="00326B6A" w:rsidRPr="00BE5257" w:rsidRDefault="003F1AC3"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Facteurs déclenchant</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Intensité</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w:t>
      </w:r>
      <w:r w:rsidR="003F1AC3" w:rsidRPr="00BE5257">
        <w:rPr>
          <w:rFonts w:asciiTheme="majorBidi" w:eastAsia="Calibri" w:hAnsiTheme="majorBidi" w:cstheme="majorBidi"/>
          <w:szCs w:val="24"/>
        </w:rPr>
        <w:t xml:space="preserve">   - Localisation</w:t>
      </w:r>
      <w:r w:rsidRPr="00BE5257">
        <w:rPr>
          <w:rFonts w:asciiTheme="majorBidi" w:eastAsia="Calibri" w:hAnsiTheme="majorBidi" w:cstheme="majorBidi"/>
          <w:szCs w:val="24"/>
        </w:rPr>
        <w:t xml:space="preserve">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Durée</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 Si elle est calmée par la prise des antalgiques ou non</w:t>
      </w:r>
    </w:p>
    <w:p w:rsidR="00326B6A" w:rsidRPr="00BE5257" w:rsidRDefault="00326B6A" w:rsidP="00BE5257">
      <w:pPr>
        <w:spacing w:before="100" w:beforeAutospacing="1" w:after="100" w:afterAutospacing="1"/>
        <w:ind w:left="0"/>
        <w:jc w:val="both"/>
        <w:rPr>
          <w:rFonts w:asciiTheme="majorBidi" w:eastAsia="Calibri" w:hAnsiTheme="majorBidi" w:cstheme="majorBidi"/>
          <w:b/>
          <w:bCs/>
          <w:i/>
          <w:szCs w:val="24"/>
        </w:rPr>
      </w:pPr>
      <w:r w:rsidRPr="00BE5257">
        <w:rPr>
          <w:rFonts w:asciiTheme="majorBidi" w:eastAsia="Calibri" w:hAnsiTheme="majorBidi" w:cstheme="majorBidi"/>
          <w:b/>
          <w:bCs/>
          <w:i/>
          <w:iCs/>
          <w:szCs w:val="24"/>
        </w:rPr>
        <w:t>b) S</w:t>
      </w:r>
      <w:r w:rsidRPr="00BE5257">
        <w:rPr>
          <w:rFonts w:asciiTheme="majorBidi" w:eastAsia="Calibri" w:hAnsiTheme="majorBidi" w:cstheme="majorBidi"/>
          <w:b/>
          <w:bCs/>
          <w:i/>
          <w:szCs w:val="24"/>
        </w:rPr>
        <w:t>ignes objectifs</w:t>
      </w:r>
      <w:r w:rsidR="003F1AC3" w:rsidRPr="00BE5257">
        <w:rPr>
          <w:rFonts w:asciiTheme="majorBidi" w:eastAsia="Calibri" w:hAnsiTheme="majorBidi" w:cstheme="majorBidi"/>
          <w:b/>
          <w:bCs/>
          <w:i/>
          <w:szCs w:val="24"/>
        </w:rPr>
        <w:t> : Décrire ce que l’on observe :</w:t>
      </w:r>
    </w:p>
    <w:p w:rsidR="00326B6A" w:rsidRPr="00BE5257" w:rsidRDefault="003F1AC3" w:rsidP="00BE5257">
      <w:pPr>
        <w:spacing w:before="100" w:beforeAutospacing="1" w:after="100" w:afterAutospacing="1"/>
        <w:ind w:left="0"/>
        <w:jc w:val="both"/>
        <w:rPr>
          <w:rFonts w:asciiTheme="majorBidi" w:eastAsia="Calibri" w:hAnsiTheme="majorBidi" w:cstheme="majorBidi"/>
          <w:i/>
          <w:szCs w:val="24"/>
        </w:rPr>
      </w:pPr>
      <w:r w:rsidRPr="00BE5257">
        <w:rPr>
          <w:rFonts w:asciiTheme="majorBidi" w:eastAsia="Calibri" w:hAnsiTheme="majorBidi" w:cstheme="majorBidi"/>
          <w:i/>
          <w:szCs w:val="24"/>
        </w:rPr>
        <w:t xml:space="preserve">       - Type de lésion, c</w:t>
      </w:r>
      <w:r w:rsidR="00326B6A" w:rsidRPr="00BE5257">
        <w:rPr>
          <w:rFonts w:asciiTheme="majorBidi" w:eastAsia="Calibri" w:hAnsiTheme="majorBidi" w:cstheme="majorBidi"/>
          <w:i/>
          <w:szCs w:val="24"/>
        </w:rPr>
        <w:t>lasse,</w:t>
      </w:r>
      <w:r w:rsidRPr="00BE5257">
        <w:rPr>
          <w:rFonts w:asciiTheme="majorBidi" w:eastAsia="Calibri" w:hAnsiTheme="majorBidi" w:cstheme="majorBidi"/>
          <w:i/>
          <w:szCs w:val="24"/>
        </w:rPr>
        <w:t xml:space="preserve"> coloration, contenu, profondeur.. .</w:t>
      </w:r>
    </w:p>
    <w:p w:rsidR="00326B6A" w:rsidRPr="00BE5257" w:rsidRDefault="003F1AC3" w:rsidP="00BE5257">
      <w:pPr>
        <w:spacing w:before="100" w:beforeAutospacing="1" w:after="100" w:afterAutospacing="1"/>
        <w:ind w:left="0"/>
        <w:jc w:val="both"/>
        <w:rPr>
          <w:rFonts w:asciiTheme="majorBidi" w:eastAsia="Calibri" w:hAnsiTheme="majorBidi" w:cstheme="majorBidi"/>
          <w:i/>
          <w:szCs w:val="24"/>
        </w:rPr>
      </w:pPr>
      <w:r w:rsidRPr="00BE5257">
        <w:rPr>
          <w:rFonts w:asciiTheme="majorBidi" w:eastAsia="Calibri" w:hAnsiTheme="majorBidi" w:cstheme="majorBidi"/>
          <w:i/>
          <w:szCs w:val="24"/>
        </w:rPr>
        <w:t xml:space="preserve">        - R</w:t>
      </w:r>
      <w:r w:rsidR="00326B6A" w:rsidRPr="00BE5257">
        <w:rPr>
          <w:rFonts w:asciiTheme="majorBidi" w:eastAsia="Calibri" w:hAnsiTheme="majorBidi" w:cstheme="majorBidi"/>
          <w:i/>
          <w:szCs w:val="24"/>
        </w:rPr>
        <w:t xml:space="preserve">ougeur, </w:t>
      </w:r>
      <w:r w:rsidRPr="00BE5257">
        <w:rPr>
          <w:rFonts w:asciiTheme="majorBidi" w:eastAsia="Calibri" w:hAnsiTheme="majorBidi" w:cstheme="majorBidi"/>
          <w:i/>
          <w:szCs w:val="24"/>
        </w:rPr>
        <w:t>œdème,</w:t>
      </w:r>
      <w:r w:rsidR="00326B6A" w:rsidRPr="00BE5257">
        <w:rPr>
          <w:rFonts w:asciiTheme="majorBidi" w:eastAsia="Calibri" w:hAnsiTheme="majorBidi" w:cstheme="majorBidi"/>
          <w:i/>
          <w:szCs w:val="24"/>
        </w:rPr>
        <w:t xml:space="preserve"> collection purulente</w:t>
      </w:r>
      <w:r w:rsidRPr="00BE5257">
        <w:rPr>
          <w:rFonts w:asciiTheme="majorBidi" w:eastAsia="Calibri" w:hAnsiTheme="majorBidi" w:cstheme="majorBidi"/>
          <w:i/>
          <w:szCs w:val="24"/>
        </w:rPr>
        <w:t>.. .</w:t>
      </w:r>
    </w:p>
    <w:p w:rsidR="00EE5E9A" w:rsidRPr="00BE5257" w:rsidRDefault="003F1AC3" w:rsidP="00BE5257">
      <w:pPr>
        <w:spacing w:before="100" w:beforeAutospacing="1" w:after="100" w:afterAutospacing="1"/>
        <w:ind w:left="0"/>
        <w:jc w:val="both"/>
        <w:rPr>
          <w:rFonts w:asciiTheme="majorBidi" w:eastAsia="Calibri" w:hAnsiTheme="majorBidi" w:cstheme="majorBidi"/>
          <w:b/>
          <w:bCs/>
          <w:i/>
          <w:szCs w:val="24"/>
        </w:rPr>
      </w:pPr>
      <w:r w:rsidRPr="00BE5257">
        <w:rPr>
          <w:rFonts w:asciiTheme="majorBidi" w:eastAsia="Calibri" w:hAnsiTheme="majorBidi" w:cstheme="majorBidi"/>
          <w:b/>
          <w:bCs/>
          <w:i/>
          <w:szCs w:val="24"/>
        </w:rPr>
        <w:t xml:space="preserve">c) Tests : </w:t>
      </w:r>
    </w:p>
    <w:p w:rsidR="00EE5E9A" w:rsidRPr="00BE5257" w:rsidRDefault="00EE5E9A" w:rsidP="00BE5257">
      <w:pPr>
        <w:pStyle w:val="Paragraphedeliste"/>
        <w:numPr>
          <w:ilvl w:val="0"/>
          <w:numId w:val="37"/>
        </w:numPr>
        <w:spacing w:before="100" w:beforeAutospacing="1" w:after="100" w:afterAutospacing="1"/>
        <w:jc w:val="both"/>
        <w:rPr>
          <w:rFonts w:asciiTheme="majorBidi" w:eastAsia="Calibri" w:hAnsiTheme="majorBidi" w:cstheme="majorBidi"/>
          <w:b/>
          <w:bCs/>
          <w:iCs/>
          <w:szCs w:val="24"/>
        </w:rPr>
      </w:pPr>
      <w:r w:rsidRPr="00BE5257">
        <w:rPr>
          <w:rFonts w:asciiTheme="majorBidi" w:eastAsia="Calibri" w:hAnsiTheme="majorBidi" w:cstheme="majorBidi"/>
          <w:b/>
          <w:bCs/>
          <w:iCs/>
          <w:szCs w:val="24"/>
        </w:rPr>
        <w:t>Tests de sensibilité</w:t>
      </w:r>
    </w:p>
    <w:p w:rsidR="00326B6A" w:rsidRPr="00BE5257" w:rsidRDefault="003F1AC3" w:rsidP="00BE5257">
      <w:pPr>
        <w:pStyle w:val="Paragraphedeliste"/>
        <w:numPr>
          <w:ilvl w:val="0"/>
          <w:numId w:val="37"/>
        </w:numPr>
        <w:spacing w:before="100" w:beforeAutospacing="1" w:after="100" w:afterAutospacing="1"/>
        <w:jc w:val="both"/>
        <w:rPr>
          <w:rFonts w:asciiTheme="majorBidi" w:eastAsia="Calibri" w:hAnsiTheme="majorBidi" w:cstheme="majorBidi"/>
          <w:i/>
          <w:szCs w:val="24"/>
        </w:rPr>
      </w:pPr>
      <w:r w:rsidRPr="00BE5257">
        <w:rPr>
          <w:rFonts w:asciiTheme="majorBidi" w:eastAsia="Calibri" w:hAnsiTheme="majorBidi" w:cstheme="majorBidi"/>
          <w:b/>
          <w:bCs/>
          <w:i/>
          <w:szCs w:val="24"/>
        </w:rPr>
        <w:t>Test à</w:t>
      </w:r>
      <w:r w:rsidR="00326B6A" w:rsidRPr="00BE5257">
        <w:rPr>
          <w:rFonts w:asciiTheme="majorBidi" w:eastAsia="Calibri" w:hAnsiTheme="majorBidi" w:cstheme="majorBidi"/>
          <w:b/>
          <w:bCs/>
          <w:i/>
          <w:szCs w:val="24"/>
        </w:rPr>
        <w:t xml:space="preserve"> la percussion</w:t>
      </w:r>
    </w:p>
    <w:p w:rsidR="00326B6A" w:rsidRPr="00BE5257" w:rsidRDefault="00326B6A" w:rsidP="00BE5257">
      <w:pPr>
        <w:pStyle w:val="Paragraphedeliste"/>
        <w:numPr>
          <w:ilvl w:val="0"/>
          <w:numId w:val="38"/>
        </w:numPr>
        <w:spacing w:before="100" w:beforeAutospacing="1" w:after="100" w:afterAutospacing="1"/>
        <w:jc w:val="both"/>
        <w:rPr>
          <w:rFonts w:asciiTheme="majorBidi" w:eastAsia="Calibri" w:hAnsiTheme="majorBidi" w:cstheme="majorBidi"/>
          <w:b/>
          <w:bCs/>
          <w:i/>
          <w:szCs w:val="24"/>
        </w:rPr>
      </w:pPr>
      <w:r w:rsidRPr="00BE5257">
        <w:rPr>
          <w:rFonts w:asciiTheme="majorBidi" w:eastAsia="Calibri" w:hAnsiTheme="majorBidi" w:cstheme="majorBidi"/>
          <w:b/>
          <w:bCs/>
          <w:i/>
          <w:szCs w:val="24"/>
        </w:rPr>
        <w:t>Test a la pression</w:t>
      </w:r>
    </w:p>
    <w:p w:rsidR="00326B6A" w:rsidRPr="00BE5257" w:rsidRDefault="00326B6A" w:rsidP="00BE5257">
      <w:pPr>
        <w:pStyle w:val="Paragraphedeliste"/>
        <w:numPr>
          <w:ilvl w:val="0"/>
          <w:numId w:val="38"/>
        </w:numPr>
        <w:spacing w:before="100" w:beforeAutospacing="1" w:after="100" w:afterAutospacing="1"/>
        <w:jc w:val="both"/>
        <w:rPr>
          <w:rFonts w:asciiTheme="majorBidi" w:eastAsia="Calibri" w:hAnsiTheme="majorBidi" w:cstheme="majorBidi"/>
          <w:b/>
          <w:bCs/>
          <w:i/>
          <w:szCs w:val="24"/>
        </w:rPr>
      </w:pPr>
      <w:r w:rsidRPr="00BE5257">
        <w:rPr>
          <w:rFonts w:asciiTheme="majorBidi" w:eastAsia="Calibri" w:hAnsiTheme="majorBidi" w:cstheme="majorBidi"/>
          <w:b/>
          <w:bCs/>
          <w:i/>
          <w:szCs w:val="24"/>
        </w:rPr>
        <w:t xml:space="preserve">Test de morsure </w:t>
      </w:r>
    </w:p>
    <w:p w:rsidR="00326B6A" w:rsidRPr="00BE5257" w:rsidRDefault="00540F68" w:rsidP="00BE5257">
      <w:pPr>
        <w:pStyle w:val="Paragraphedeliste"/>
        <w:numPr>
          <w:ilvl w:val="0"/>
          <w:numId w:val="38"/>
        </w:numPr>
        <w:spacing w:before="100" w:beforeAutospacing="1" w:after="100" w:afterAutospacing="1"/>
        <w:jc w:val="both"/>
        <w:rPr>
          <w:rFonts w:asciiTheme="majorBidi" w:eastAsia="Calibri" w:hAnsiTheme="majorBidi" w:cstheme="majorBidi"/>
          <w:b/>
          <w:bCs/>
          <w:i/>
          <w:szCs w:val="24"/>
        </w:rPr>
      </w:pPr>
      <w:r w:rsidRPr="00BE5257">
        <w:rPr>
          <w:rFonts w:asciiTheme="majorBidi" w:eastAsia="Calibri" w:hAnsiTheme="majorBidi" w:cstheme="majorBidi"/>
          <w:b/>
          <w:bCs/>
          <w:i/>
          <w:szCs w:val="24"/>
        </w:rPr>
        <w:t>Trans illumination</w:t>
      </w:r>
      <w:r w:rsidR="00326B6A" w:rsidRPr="00BE5257">
        <w:rPr>
          <w:rFonts w:asciiTheme="majorBidi" w:eastAsia="Calibri" w:hAnsiTheme="majorBidi" w:cstheme="majorBidi"/>
          <w:b/>
          <w:bCs/>
          <w:i/>
          <w:szCs w:val="24"/>
        </w:rPr>
        <w:t xml:space="preserve"> </w:t>
      </w:r>
    </w:p>
    <w:p w:rsidR="00223A3B" w:rsidRDefault="00326B6A" w:rsidP="00BE5257">
      <w:pPr>
        <w:pStyle w:val="Paragraphedeliste"/>
        <w:numPr>
          <w:ilvl w:val="0"/>
          <w:numId w:val="38"/>
        </w:numPr>
        <w:spacing w:before="100" w:beforeAutospacing="1" w:after="100" w:afterAutospacing="1"/>
        <w:jc w:val="both"/>
        <w:rPr>
          <w:rFonts w:asciiTheme="majorBidi" w:eastAsia="Calibri" w:hAnsiTheme="majorBidi" w:cstheme="majorBidi"/>
          <w:b/>
          <w:bCs/>
          <w:i/>
          <w:szCs w:val="24"/>
        </w:rPr>
      </w:pPr>
      <w:r w:rsidRPr="00BE5257">
        <w:rPr>
          <w:rFonts w:asciiTheme="majorBidi" w:eastAsia="Calibri" w:hAnsiTheme="majorBidi" w:cstheme="majorBidi"/>
          <w:b/>
          <w:bCs/>
          <w:i/>
          <w:szCs w:val="24"/>
        </w:rPr>
        <w:t>Anesthésie sélective.</w:t>
      </w:r>
    </w:p>
    <w:p w:rsidR="00223A3B" w:rsidRDefault="00223A3B">
      <w:pPr>
        <w:spacing w:before="0" w:after="160" w:line="259" w:lineRule="auto"/>
        <w:ind w:left="0"/>
        <w:rPr>
          <w:rFonts w:asciiTheme="majorBidi" w:eastAsia="Calibri" w:hAnsiTheme="majorBidi" w:cstheme="majorBidi"/>
          <w:b/>
          <w:bCs/>
          <w:i/>
          <w:szCs w:val="24"/>
        </w:rPr>
      </w:pPr>
      <w:r>
        <w:rPr>
          <w:rFonts w:asciiTheme="majorBidi" w:eastAsia="Calibri" w:hAnsiTheme="majorBidi" w:cstheme="majorBidi"/>
          <w:b/>
          <w:bCs/>
          <w:i/>
          <w:szCs w:val="24"/>
        </w:rPr>
        <w:br w:type="page"/>
      </w:r>
    </w:p>
    <w:p w:rsidR="00EE5E9A" w:rsidRPr="00BE5257" w:rsidRDefault="00EE5E9A" w:rsidP="00BE5257">
      <w:pPr>
        <w:spacing w:before="100" w:beforeAutospacing="1" w:after="100" w:afterAutospacing="1"/>
        <w:ind w:left="0"/>
        <w:jc w:val="both"/>
        <w:rPr>
          <w:rFonts w:asciiTheme="majorBidi" w:eastAsia="Calibri" w:hAnsiTheme="majorBidi" w:cstheme="majorBidi"/>
          <w:i/>
          <w:szCs w:val="24"/>
        </w:rPr>
      </w:pPr>
      <w:r w:rsidRPr="00BE5257">
        <w:rPr>
          <w:rFonts w:asciiTheme="majorBidi" w:eastAsia="Calibri" w:hAnsiTheme="majorBidi" w:cstheme="majorBidi"/>
          <w:b/>
          <w:bCs/>
          <w:i/>
          <w:szCs w:val="24"/>
        </w:rPr>
        <w:t>5.4 Examens</w:t>
      </w:r>
      <w:r w:rsidR="00326B6A" w:rsidRPr="00BE5257">
        <w:rPr>
          <w:rFonts w:asciiTheme="majorBidi" w:eastAsia="Calibri" w:hAnsiTheme="majorBidi" w:cstheme="majorBidi"/>
          <w:b/>
          <w:bCs/>
          <w:i/>
          <w:szCs w:val="24"/>
        </w:rPr>
        <w:t xml:space="preserve"> </w:t>
      </w:r>
      <w:r w:rsidRPr="00BE5257">
        <w:rPr>
          <w:rFonts w:asciiTheme="majorBidi" w:eastAsia="Calibri" w:hAnsiTheme="majorBidi" w:cstheme="majorBidi"/>
          <w:b/>
          <w:bCs/>
          <w:i/>
          <w:szCs w:val="24"/>
        </w:rPr>
        <w:t>complémentaires</w:t>
      </w:r>
      <w:r w:rsidRPr="00BE5257">
        <w:rPr>
          <w:rFonts w:asciiTheme="majorBidi" w:eastAsia="Calibri" w:hAnsiTheme="majorBidi" w:cstheme="majorBidi"/>
          <w:i/>
          <w:szCs w:val="24"/>
        </w:rPr>
        <w:t xml:space="preserve"> </w:t>
      </w:r>
      <w:r w:rsidR="00326B6A" w:rsidRPr="00BE5257">
        <w:rPr>
          <w:rFonts w:asciiTheme="majorBidi" w:eastAsia="Calibri" w:hAnsiTheme="majorBidi" w:cstheme="majorBidi"/>
          <w:i/>
          <w:szCs w:val="24"/>
        </w:rPr>
        <w:t xml:space="preserve"> </w:t>
      </w:r>
    </w:p>
    <w:p w:rsidR="00EE5E9A" w:rsidRPr="00BE5257" w:rsidRDefault="00EE5E9A" w:rsidP="00BE5257">
      <w:pPr>
        <w:pStyle w:val="Paragraphedeliste"/>
        <w:numPr>
          <w:ilvl w:val="0"/>
          <w:numId w:val="39"/>
        </w:numPr>
        <w:spacing w:before="100" w:beforeAutospacing="1" w:after="100" w:afterAutospacing="1"/>
        <w:jc w:val="both"/>
        <w:rPr>
          <w:rFonts w:asciiTheme="majorBidi" w:eastAsia="Calibri" w:hAnsiTheme="majorBidi" w:cstheme="majorBidi"/>
          <w:i/>
          <w:szCs w:val="24"/>
        </w:rPr>
      </w:pPr>
      <w:r w:rsidRPr="00BE5257">
        <w:rPr>
          <w:rFonts w:asciiTheme="majorBidi" w:eastAsia="Calibri" w:hAnsiTheme="majorBidi" w:cstheme="majorBidi"/>
          <w:i/>
          <w:szCs w:val="24"/>
        </w:rPr>
        <w:t>L</w:t>
      </w:r>
      <w:r w:rsidR="00326B6A" w:rsidRPr="00BE5257">
        <w:rPr>
          <w:rFonts w:asciiTheme="majorBidi" w:eastAsia="Calibri" w:hAnsiTheme="majorBidi" w:cstheme="majorBidi"/>
          <w:i/>
          <w:szCs w:val="24"/>
        </w:rPr>
        <w:t xml:space="preserve">a radiographie, </w:t>
      </w:r>
    </w:p>
    <w:p w:rsidR="00326B6A" w:rsidRPr="00BE5257" w:rsidRDefault="00EE5E9A" w:rsidP="00BE5257">
      <w:pPr>
        <w:pStyle w:val="Paragraphedeliste"/>
        <w:numPr>
          <w:ilvl w:val="0"/>
          <w:numId w:val="39"/>
        </w:numPr>
        <w:spacing w:before="100" w:beforeAutospacing="1" w:after="100" w:afterAutospacing="1"/>
        <w:jc w:val="both"/>
        <w:rPr>
          <w:rFonts w:asciiTheme="majorBidi" w:eastAsia="Calibri" w:hAnsiTheme="majorBidi" w:cstheme="majorBidi"/>
          <w:i/>
          <w:szCs w:val="24"/>
        </w:rPr>
      </w:pPr>
      <w:r w:rsidRPr="00BE5257">
        <w:rPr>
          <w:rFonts w:asciiTheme="majorBidi" w:eastAsia="Calibri" w:hAnsiTheme="majorBidi" w:cstheme="majorBidi"/>
          <w:i/>
          <w:szCs w:val="24"/>
        </w:rPr>
        <w:t xml:space="preserve">Le </w:t>
      </w:r>
      <w:r w:rsidR="00326B6A" w:rsidRPr="00BE5257">
        <w:rPr>
          <w:rFonts w:asciiTheme="majorBidi" w:eastAsia="Calibri" w:hAnsiTheme="majorBidi" w:cstheme="majorBidi"/>
          <w:i/>
          <w:szCs w:val="24"/>
        </w:rPr>
        <w:t xml:space="preserve">prélèvement pour antibiogramme    </w:t>
      </w:r>
    </w:p>
    <w:p w:rsidR="00326B6A" w:rsidRPr="00BE5257" w:rsidRDefault="00326B6A" w:rsidP="00BE5257">
      <w:pPr>
        <w:spacing w:before="100" w:beforeAutospacing="1" w:after="100" w:afterAutospacing="1"/>
        <w:ind w:left="0"/>
        <w:jc w:val="both"/>
        <w:rPr>
          <w:rFonts w:asciiTheme="majorBidi" w:eastAsia="Calibri" w:hAnsiTheme="majorBidi" w:cstheme="majorBidi"/>
          <w:b/>
          <w:bCs/>
          <w:szCs w:val="24"/>
        </w:rPr>
      </w:pPr>
      <w:r w:rsidRPr="00BE5257">
        <w:rPr>
          <w:rFonts w:asciiTheme="majorBidi" w:eastAsia="Calibri" w:hAnsiTheme="majorBidi" w:cstheme="majorBidi"/>
          <w:b/>
          <w:bCs/>
          <w:szCs w:val="24"/>
        </w:rPr>
        <w:t>6. Diagnostic</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Il convient de faire un diagnostic différentiel avant de poser un diagnostic positif</w:t>
      </w:r>
      <w:r w:rsidR="00EE5E9A" w:rsidRPr="00BE5257">
        <w:rPr>
          <w:rFonts w:asciiTheme="majorBidi" w:eastAsia="Calibri" w:hAnsiTheme="majorBidi" w:cstheme="majorBidi"/>
          <w:szCs w:val="24"/>
        </w:rPr>
        <w:t>.</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C’est un procédé au cours duquel on élimine les affections présentant une similitude</w:t>
      </w:r>
      <w:r w:rsidR="00EE5E9A" w:rsidRPr="00BE5257">
        <w:rPr>
          <w:rFonts w:asciiTheme="majorBidi" w:eastAsia="Calibri" w:hAnsiTheme="majorBidi" w:cstheme="majorBidi"/>
          <w:szCs w:val="24"/>
        </w:rPr>
        <w:t xml:space="preserve"> dans leurs tableaux </w:t>
      </w:r>
      <w:r w:rsidRPr="00BE5257">
        <w:rPr>
          <w:rFonts w:asciiTheme="majorBidi" w:eastAsia="Calibri" w:hAnsiTheme="majorBidi" w:cstheme="majorBidi"/>
          <w:szCs w:val="24"/>
        </w:rPr>
        <w:t>cliniques avec celles que recherche à identifier le praticien.</w:t>
      </w:r>
    </w:p>
    <w:p w:rsidR="00326B6A" w:rsidRPr="00BE5257" w:rsidRDefault="00326B6A" w:rsidP="00BE5257">
      <w:pPr>
        <w:spacing w:before="100" w:beforeAutospacing="1" w:after="100" w:afterAutospacing="1"/>
        <w:ind w:left="0"/>
        <w:jc w:val="both"/>
        <w:rPr>
          <w:rFonts w:asciiTheme="majorBidi" w:eastAsia="Calibri" w:hAnsiTheme="majorBidi" w:cstheme="majorBidi"/>
          <w:b/>
          <w:bCs/>
          <w:szCs w:val="24"/>
        </w:rPr>
      </w:pPr>
      <w:r w:rsidRPr="00BE5257">
        <w:rPr>
          <w:rFonts w:asciiTheme="majorBidi" w:eastAsia="Calibri" w:hAnsiTheme="majorBidi" w:cstheme="majorBidi"/>
          <w:b/>
          <w:bCs/>
          <w:szCs w:val="24"/>
        </w:rPr>
        <w:t>7. Plan de traitement</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Une fois le diagnostic </w:t>
      </w:r>
      <w:r w:rsidR="00EE5E9A" w:rsidRPr="00BE5257">
        <w:rPr>
          <w:rFonts w:asciiTheme="majorBidi" w:eastAsia="Calibri" w:hAnsiTheme="majorBidi" w:cstheme="majorBidi"/>
          <w:szCs w:val="24"/>
        </w:rPr>
        <w:t>établi, le</w:t>
      </w:r>
      <w:r w:rsidRPr="00BE5257">
        <w:rPr>
          <w:rFonts w:asciiTheme="majorBidi" w:eastAsia="Calibri" w:hAnsiTheme="majorBidi" w:cstheme="majorBidi"/>
          <w:szCs w:val="24"/>
        </w:rPr>
        <w:t xml:space="preserve"> praticien </w:t>
      </w:r>
      <w:r w:rsidR="00EE5E9A" w:rsidRPr="00BE5257">
        <w:rPr>
          <w:rFonts w:asciiTheme="majorBidi" w:eastAsia="Calibri" w:hAnsiTheme="majorBidi" w:cstheme="majorBidi"/>
          <w:szCs w:val="24"/>
        </w:rPr>
        <w:t>pose l’indication</w:t>
      </w:r>
      <w:r w:rsidRPr="00BE5257">
        <w:rPr>
          <w:rFonts w:asciiTheme="majorBidi" w:eastAsia="Calibri" w:hAnsiTheme="majorBidi" w:cstheme="majorBidi"/>
          <w:szCs w:val="24"/>
        </w:rPr>
        <w:t xml:space="preserve"> thérapeutique </w:t>
      </w:r>
      <w:r w:rsidR="00EE5E9A" w:rsidRPr="00BE5257">
        <w:rPr>
          <w:rFonts w:asciiTheme="majorBidi" w:eastAsia="Calibri" w:hAnsiTheme="majorBidi" w:cstheme="majorBidi"/>
          <w:szCs w:val="24"/>
        </w:rPr>
        <w:t>divisé</w:t>
      </w:r>
      <w:r w:rsidR="00540F68" w:rsidRPr="00BE5257">
        <w:rPr>
          <w:rFonts w:asciiTheme="majorBidi" w:eastAsia="Calibri" w:hAnsiTheme="majorBidi" w:cstheme="majorBidi"/>
          <w:szCs w:val="24"/>
        </w:rPr>
        <w:t>e</w:t>
      </w:r>
      <w:r w:rsidR="00EE5E9A" w:rsidRPr="00BE5257">
        <w:rPr>
          <w:rFonts w:asciiTheme="majorBidi" w:eastAsia="Calibri" w:hAnsiTheme="majorBidi" w:cstheme="majorBidi"/>
          <w:szCs w:val="24"/>
        </w:rPr>
        <w:t xml:space="preserve"> en</w:t>
      </w:r>
      <w:r w:rsidRPr="00BE5257">
        <w:rPr>
          <w:rFonts w:asciiTheme="majorBidi" w:eastAsia="Calibri" w:hAnsiTheme="majorBidi" w:cstheme="majorBidi"/>
          <w:szCs w:val="24"/>
        </w:rPr>
        <w:t xml:space="preserve"> 4 phases :</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-Traitement </w:t>
      </w:r>
      <w:r w:rsidR="00EE5E9A" w:rsidRPr="00BE5257">
        <w:rPr>
          <w:rFonts w:asciiTheme="majorBidi" w:eastAsia="Calibri" w:hAnsiTheme="majorBidi" w:cstheme="majorBidi"/>
          <w:szCs w:val="24"/>
        </w:rPr>
        <w:t>général :</w:t>
      </w:r>
      <w:r w:rsidRPr="00BE5257">
        <w:rPr>
          <w:rFonts w:asciiTheme="majorBidi" w:eastAsia="Calibri" w:hAnsiTheme="majorBidi" w:cstheme="majorBidi"/>
          <w:szCs w:val="24"/>
        </w:rPr>
        <w:t xml:space="preserve"> si le patient présente une maladie d’ordre générale</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-Traitement </w:t>
      </w:r>
      <w:r w:rsidR="00EE5E9A" w:rsidRPr="00BE5257">
        <w:rPr>
          <w:rFonts w:asciiTheme="majorBidi" w:eastAsia="Calibri" w:hAnsiTheme="majorBidi" w:cstheme="majorBidi"/>
          <w:szCs w:val="24"/>
        </w:rPr>
        <w:t>initial :</w:t>
      </w:r>
      <w:r w:rsidRPr="00BE5257">
        <w:rPr>
          <w:rFonts w:asciiTheme="majorBidi" w:eastAsia="Calibri" w:hAnsiTheme="majorBidi" w:cstheme="majorBidi"/>
          <w:szCs w:val="24"/>
        </w:rPr>
        <w:t xml:space="preserve"> motivation du patient à </w:t>
      </w:r>
      <w:r w:rsidR="00EE5E9A" w:rsidRPr="00BE5257">
        <w:rPr>
          <w:rFonts w:asciiTheme="majorBidi" w:eastAsia="Calibri" w:hAnsiTheme="majorBidi" w:cstheme="majorBidi"/>
          <w:szCs w:val="24"/>
        </w:rPr>
        <w:t>l’HBD, méthodes</w:t>
      </w:r>
      <w:r w:rsidRPr="00BE5257">
        <w:rPr>
          <w:rFonts w:asciiTheme="majorBidi" w:eastAsia="Calibri" w:hAnsiTheme="majorBidi" w:cstheme="majorBidi"/>
          <w:szCs w:val="24"/>
        </w:rPr>
        <w:t xml:space="preserve"> de brossage</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Traitement global : orientation vers les autres services si nécessaires.</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traitement spécifique : traitement de la dent suivant le diagnostic posé</w:t>
      </w:r>
    </w:p>
    <w:p w:rsidR="00326B6A" w:rsidRPr="00BE5257" w:rsidRDefault="00326B6A" w:rsidP="00BE5257">
      <w:pPr>
        <w:spacing w:before="100" w:beforeAutospacing="1" w:after="100" w:afterAutospacing="1"/>
        <w:ind w:left="0"/>
        <w:jc w:val="both"/>
        <w:rPr>
          <w:rFonts w:asciiTheme="majorBidi" w:eastAsia="Calibri" w:hAnsiTheme="majorBidi" w:cstheme="majorBidi"/>
          <w:b/>
          <w:bCs/>
          <w:szCs w:val="24"/>
        </w:rPr>
      </w:pPr>
      <w:r w:rsidRPr="00BE5257">
        <w:rPr>
          <w:rFonts w:asciiTheme="majorBidi" w:eastAsia="Calibri" w:hAnsiTheme="majorBidi" w:cstheme="majorBidi"/>
          <w:b/>
          <w:bCs/>
          <w:szCs w:val="24"/>
        </w:rPr>
        <w:t>8. Pronostic</w:t>
      </w:r>
    </w:p>
    <w:p w:rsidR="00326B6A" w:rsidRPr="00BE5257" w:rsidRDefault="00223A3B" w:rsidP="00BE5257">
      <w:pPr>
        <w:spacing w:before="100" w:beforeAutospacing="1" w:after="100" w:afterAutospacing="1"/>
        <w:ind w:left="0"/>
        <w:jc w:val="both"/>
        <w:rPr>
          <w:rFonts w:asciiTheme="majorBidi" w:eastAsia="Calibri" w:hAnsiTheme="majorBidi" w:cstheme="majorBidi"/>
          <w:szCs w:val="24"/>
        </w:rPr>
      </w:pPr>
      <w:r>
        <w:rPr>
          <w:rFonts w:asciiTheme="majorBidi" w:eastAsia="Calibri" w:hAnsiTheme="majorBidi" w:cstheme="majorBidi"/>
          <w:szCs w:val="24"/>
        </w:rPr>
        <w:t>- Destiné</w:t>
      </w:r>
      <w:r w:rsidR="00326B6A" w:rsidRPr="00BE5257">
        <w:rPr>
          <w:rFonts w:asciiTheme="majorBidi" w:eastAsia="Calibri" w:hAnsiTheme="majorBidi" w:cstheme="majorBidi"/>
          <w:szCs w:val="24"/>
        </w:rPr>
        <w:t xml:space="preserve"> à évaluer les possibilités de guérison.</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Plusieurs paramètres peuvent contribuer à cette évaluation notamment :</w:t>
      </w:r>
    </w:p>
    <w:p w:rsidR="00326B6A" w:rsidRPr="00BE5257" w:rsidRDefault="00223A3B" w:rsidP="00BE5257">
      <w:pPr>
        <w:spacing w:before="100" w:beforeAutospacing="1" w:after="100" w:afterAutospacing="1"/>
        <w:ind w:left="0"/>
        <w:jc w:val="both"/>
        <w:rPr>
          <w:rFonts w:asciiTheme="majorBidi" w:eastAsia="Calibri" w:hAnsiTheme="majorBidi" w:cstheme="majorBidi"/>
          <w:szCs w:val="24"/>
        </w:rPr>
      </w:pPr>
      <w:r>
        <w:rPr>
          <w:rFonts w:asciiTheme="majorBidi" w:eastAsia="Calibri" w:hAnsiTheme="majorBidi" w:cstheme="majorBidi"/>
          <w:szCs w:val="24"/>
        </w:rPr>
        <w:t xml:space="preserve">        -Age , état général, et la m</w:t>
      </w:r>
      <w:r w:rsidR="00326B6A" w:rsidRPr="00BE5257">
        <w:rPr>
          <w:rFonts w:asciiTheme="majorBidi" w:eastAsia="Calibri" w:hAnsiTheme="majorBidi" w:cstheme="majorBidi"/>
          <w:szCs w:val="24"/>
        </w:rPr>
        <w:t xml:space="preserve">otivation </w:t>
      </w:r>
      <w:r>
        <w:rPr>
          <w:rFonts w:asciiTheme="majorBidi" w:eastAsia="Calibri" w:hAnsiTheme="majorBidi" w:cstheme="majorBidi"/>
          <w:szCs w:val="24"/>
        </w:rPr>
        <w:t xml:space="preserve"> </w:t>
      </w:r>
      <w:r w:rsidR="00326B6A" w:rsidRPr="00BE5257">
        <w:rPr>
          <w:rFonts w:asciiTheme="majorBidi" w:eastAsia="Calibri" w:hAnsiTheme="majorBidi" w:cstheme="majorBidi"/>
          <w:szCs w:val="24"/>
        </w:rPr>
        <w:t>du patient.</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-Stade d’atteinte de l’organe dentaire.</w:t>
      </w:r>
    </w:p>
    <w:p w:rsidR="00326B6A" w:rsidRPr="00BE5257"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-Précocité de la consultation.</w:t>
      </w:r>
    </w:p>
    <w:p w:rsidR="00326B6A" w:rsidRDefault="00326B6A" w:rsidP="00BE5257">
      <w:pPr>
        <w:spacing w:before="100" w:beforeAutospacing="1" w:after="100" w:afterAutospacing="1"/>
        <w:ind w:left="0"/>
        <w:jc w:val="both"/>
        <w:rPr>
          <w:rFonts w:asciiTheme="majorBidi" w:eastAsia="Calibri" w:hAnsiTheme="majorBidi" w:cstheme="majorBidi"/>
          <w:szCs w:val="24"/>
        </w:rPr>
      </w:pPr>
      <w:r w:rsidRPr="00BE5257">
        <w:rPr>
          <w:rFonts w:asciiTheme="majorBidi" w:eastAsia="Calibri" w:hAnsiTheme="majorBidi" w:cstheme="majorBidi"/>
          <w:szCs w:val="24"/>
        </w:rPr>
        <w:t xml:space="preserve">        -Qualité du traitement</w:t>
      </w:r>
    </w:p>
    <w:p w:rsidR="00B66046" w:rsidRDefault="00B66046" w:rsidP="00BE5257">
      <w:pPr>
        <w:spacing w:before="100" w:beforeAutospacing="1" w:after="100" w:afterAutospacing="1"/>
        <w:ind w:left="0"/>
        <w:jc w:val="both"/>
        <w:rPr>
          <w:rFonts w:asciiTheme="majorBidi" w:eastAsia="Calibri" w:hAnsiTheme="majorBidi" w:cstheme="majorBidi"/>
          <w:szCs w:val="24"/>
        </w:rPr>
      </w:pPr>
    </w:p>
    <w:p w:rsidR="00326B6A" w:rsidRPr="00BE5257" w:rsidRDefault="00326B6A" w:rsidP="00BE5257">
      <w:pPr>
        <w:spacing w:before="100" w:beforeAutospacing="1" w:after="100" w:afterAutospacing="1"/>
        <w:ind w:left="0"/>
        <w:rPr>
          <w:rFonts w:asciiTheme="majorBidi" w:eastAsia="Calibri" w:hAnsiTheme="majorBidi" w:cstheme="majorBidi"/>
          <w:b/>
          <w:szCs w:val="24"/>
        </w:rPr>
      </w:pPr>
      <w:r w:rsidRPr="00BE5257">
        <w:rPr>
          <w:rFonts w:asciiTheme="majorBidi" w:eastAsia="Calibri" w:hAnsiTheme="majorBidi" w:cstheme="majorBidi"/>
          <w:szCs w:val="24"/>
        </w:rPr>
        <w:t xml:space="preserve">9. </w:t>
      </w:r>
      <w:r w:rsidRPr="00BE5257">
        <w:rPr>
          <w:rFonts w:asciiTheme="majorBidi" w:eastAsia="Calibri" w:hAnsiTheme="majorBidi" w:cstheme="majorBidi"/>
          <w:b/>
          <w:szCs w:val="24"/>
        </w:rPr>
        <w:t xml:space="preserve">Les outils et </w:t>
      </w:r>
      <w:r w:rsidR="00EE5E9A" w:rsidRPr="00BE5257">
        <w:rPr>
          <w:rFonts w:asciiTheme="majorBidi" w:eastAsia="Calibri" w:hAnsiTheme="majorBidi" w:cstheme="majorBidi"/>
          <w:b/>
          <w:szCs w:val="24"/>
        </w:rPr>
        <w:t>méthodes de</w:t>
      </w:r>
      <w:r w:rsidRPr="00BE5257">
        <w:rPr>
          <w:rFonts w:asciiTheme="majorBidi" w:eastAsia="Calibri" w:hAnsiTheme="majorBidi" w:cstheme="majorBidi"/>
          <w:b/>
          <w:szCs w:val="24"/>
        </w:rPr>
        <w:t xml:space="preserve"> diagnostic en odontologie conservatrice</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9.1 L'examen visuel</w:t>
      </w:r>
    </w:p>
    <w:p w:rsidR="00326B6A" w:rsidRPr="00BE5257" w:rsidRDefault="00326B6A" w:rsidP="00BE5257">
      <w:pPr>
        <w:numPr>
          <w:ilvl w:val="0"/>
          <w:numId w:val="22"/>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Implique le nettoyage et le séchage des surfaces dentaires.</w:t>
      </w:r>
    </w:p>
    <w:p w:rsidR="00326B6A" w:rsidRPr="00BE5257" w:rsidRDefault="00326B6A" w:rsidP="00BE5257">
      <w:pPr>
        <w:numPr>
          <w:ilvl w:val="0"/>
          <w:numId w:val="22"/>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 xml:space="preserve">Il est sous la dépendance du facteur examinateur. </w:t>
      </w:r>
    </w:p>
    <w:p w:rsidR="00326B6A" w:rsidRPr="00BE5257" w:rsidRDefault="00326B6A" w:rsidP="00BE5257">
      <w:pPr>
        <w:numPr>
          <w:ilvl w:val="0"/>
          <w:numId w:val="22"/>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Les critères utilisés sont les modifications de teinte</w:t>
      </w:r>
    </w:p>
    <w:p w:rsidR="00540F68" w:rsidRPr="00BE5257" w:rsidRDefault="00540F68" w:rsidP="00BE5257">
      <w:pPr>
        <w:spacing w:before="100" w:beforeAutospacing="1" w:after="100" w:afterAutospacing="1"/>
        <w:ind w:left="0"/>
        <w:jc w:val="center"/>
        <w:rPr>
          <w:rFonts w:asciiTheme="majorBidi" w:eastAsia="Calibri" w:hAnsiTheme="majorBidi" w:cstheme="majorBidi"/>
          <w:b/>
          <w:bCs/>
          <w:szCs w:val="24"/>
        </w:rPr>
      </w:pPr>
      <w:r w:rsidRPr="00BE5257">
        <w:rPr>
          <w:rFonts w:asciiTheme="majorBidi" w:eastAsia="Calibri" w:hAnsiTheme="majorBidi" w:cstheme="majorBidi"/>
          <w:b/>
          <w:bCs/>
          <w:szCs w:val="24"/>
        </w:rPr>
        <w:t xml:space="preserve">Tableau : Critères utilisés lors de l’examen visuel pour le diagnostic de la carie d’après                        </w:t>
      </w:r>
      <w:proofErr w:type="spellStart"/>
      <w:r w:rsidRPr="00BE5257">
        <w:rPr>
          <w:rFonts w:asciiTheme="majorBidi" w:eastAsia="Calibri" w:hAnsiTheme="majorBidi" w:cstheme="majorBidi"/>
          <w:b/>
          <w:bCs/>
          <w:szCs w:val="24"/>
        </w:rPr>
        <w:t>Ekstrand</w:t>
      </w:r>
      <w:proofErr w:type="spellEnd"/>
      <w:r w:rsidRPr="00BE5257">
        <w:rPr>
          <w:rFonts w:asciiTheme="majorBidi" w:eastAsia="Calibri" w:hAnsiTheme="majorBidi" w:cstheme="majorBidi"/>
          <w:b/>
          <w:bCs/>
          <w:szCs w:val="24"/>
        </w:rPr>
        <w:t xml:space="preserve"> (Classification ICDAS)</w:t>
      </w:r>
    </w:p>
    <w:tbl>
      <w:tblPr>
        <w:tblStyle w:val="Ombrageclair1"/>
        <w:tblW w:w="94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8187"/>
        <w:gridCol w:w="287"/>
      </w:tblGrid>
      <w:tr w:rsidR="00540F68" w:rsidRPr="00BE5257" w:rsidTr="00540F68">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Score</w:t>
            </w:r>
          </w:p>
        </w:tc>
        <w:tc>
          <w:tcPr>
            <w:tcW w:w="8187" w:type="dxa"/>
          </w:tcPr>
          <w:p w:rsidR="00540F68" w:rsidRPr="00BE5257" w:rsidRDefault="00540F68" w:rsidP="00BE5257">
            <w:pPr>
              <w:spacing w:before="100" w:beforeAutospacing="1" w:after="100" w:afterAutospacing="1"/>
              <w:ind w:left="0"/>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szCs w:val="24"/>
              </w:rPr>
              <w:t xml:space="preserve">Critères </w:t>
            </w:r>
          </w:p>
        </w:tc>
        <w:tc>
          <w:tcPr>
            <w:tcW w:w="287" w:type="dxa"/>
          </w:tcPr>
          <w:p w:rsidR="00540F68" w:rsidRPr="00BE5257" w:rsidRDefault="00540F68" w:rsidP="00BE5257">
            <w:pPr>
              <w:spacing w:before="100" w:beforeAutospacing="1" w:after="100" w:afterAutospacing="1"/>
              <w:ind w:left="0"/>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szCs w:val="24"/>
              </w:rPr>
            </w:pPr>
          </w:p>
        </w:tc>
      </w:tr>
      <w:tr w:rsidR="00540F68" w:rsidRPr="00BE5257" w:rsidTr="00540F68">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0</w:t>
            </w:r>
          </w:p>
        </w:tc>
        <w:tc>
          <w:tcPr>
            <w:tcW w:w="81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b/>
                <w:bCs/>
                <w:szCs w:val="24"/>
              </w:rPr>
              <w:t>Absence ou léger changement de la translucidité de l’email après séchage prolongé &gt; 5 sec</w:t>
            </w:r>
          </w:p>
        </w:tc>
        <w:tc>
          <w:tcPr>
            <w:tcW w:w="2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b/>
                <w:bCs/>
                <w:szCs w:val="24"/>
              </w:rPr>
            </w:pPr>
          </w:p>
        </w:tc>
      </w:tr>
      <w:tr w:rsidR="00540F68" w:rsidRPr="00BE5257" w:rsidTr="00540F68">
        <w:trPr>
          <w:trHeight w:val="1204"/>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1</w:t>
            </w:r>
          </w:p>
          <w:p w:rsidR="00540F68" w:rsidRPr="00BE5257" w:rsidRDefault="00540F68" w:rsidP="00BE5257">
            <w:pPr>
              <w:spacing w:before="100" w:beforeAutospacing="1" w:after="100" w:afterAutospacing="1"/>
              <w:ind w:left="0"/>
              <w:rPr>
                <w:rFonts w:asciiTheme="majorBidi" w:eastAsia="Calibri" w:hAnsiTheme="majorBidi" w:cstheme="majorBidi"/>
                <w:szCs w:val="24"/>
              </w:rPr>
            </w:pPr>
          </w:p>
        </w:tc>
        <w:tc>
          <w:tcPr>
            <w:tcW w:w="8187" w:type="dxa"/>
          </w:tcPr>
          <w:p w:rsidR="00540F68" w:rsidRPr="00BE5257" w:rsidRDefault="00540F68" w:rsidP="00BE5257">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b/>
                <w:bCs/>
                <w:szCs w:val="24"/>
              </w:rPr>
              <w:t xml:space="preserve">Opacité ou discoloration difficilement visible au niveau  d’une surface  humide mais distinguée visiblement après séchage </w:t>
            </w:r>
          </w:p>
        </w:tc>
        <w:tc>
          <w:tcPr>
            <w:tcW w:w="287" w:type="dxa"/>
          </w:tcPr>
          <w:p w:rsidR="00540F68" w:rsidRPr="00BE5257" w:rsidRDefault="00540F68" w:rsidP="00BE5257">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b/>
                <w:bCs/>
                <w:szCs w:val="24"/>
              </w:rPr>
            </w:pPr>
          </w:p>
        </w:tc>
      </w:tr>
      <w:tr w:rsidR="00540F68" w:rsidRPr="00BE5257" w:rsidTr="00540F68">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2</w:t>
            </w:r>
          </w:p>
        </w:tc>
        <w:tc>
          <w:tcPr>
            <w:tcW w:w="81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b/>
                <w:bCs/>
                <w:szCs w:val="24"/>
              </w:rPr>
              <w:t>Opacité ou discoloration nettement visible sans séchage</w:t>
            </w:r>
          </w:p>
        </w:tc>
        <w:tc>
          <w:tcPr>
            <w:tcW w:w="2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b/>
                <w:bCs/>
                <w:szCs w:val="24"/>
              </w:rPr>
            </w:pPr>
          </w:p>
        </w:tc>
      </w:tr>
      <w:tr w:rsidR="00540F68" w:rsidRPr="00BE5257" w:rsidTr="00540F68">
        <w:trPr>
          <w:trHeight w:val="898"/>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3</w:t>
            </w:r>
          </w:p>
        </w:tc>
        <w:tc>
          <w:tcPr>
            <w:tcW w:w="8187" w:type="dxa"/>
          </w:tcPr>
          <w:p w:rsidR="00540F68" w:rsidRPr="00BE5257" w:rsidRDefault="00540F68" w:rsidP="00BE5257">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b/>
                <w:bCs/>
                <w:szCs w:val="24"/>
              </w:rPr>
              <w:t>Présence d’une cavité amelaire au niveau d’un email opaque coloré et ou discoloration grisâtre de la dentine sous- jacente</w:t>
            </w:r>
          </w:p>
        </w:tc>
        <w:tc>
          <w:tcPr>
            <w:tcW w:w="287" w:type="dxa"/>
          </w:tcPr>
          <w:p w:rsidR="00540F68" w:rsidRPr="00BE5257" w:rsidRDefault="00540F68" w:rsidP="00BE5257">
            <w:pPr>
              <w:spacing w:before="100" w:beforeAutospacing="1" w:after="100" w:afterAutospacing="1"/>
              <w:ind w:left="0"/>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b/>
                <w:bCs/>
                <w:szCs w:val="24"/>
              </w:rPr>
            </w:pPr>
          </w:p>
        </w:tc>
      </w:tr>
      <w:tr w:rsidR="00540F68" w:rsidRPr="00BE5257" w:rsidTr="00540F68">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930" w:type="dxa"/>
          </w:tcPr>
          <w:p w:rsidR="00540F68" w:rsidRPr="00BE5257" w:rsidRDefault="00540F68"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4</w:t>
            </w:r>
          </w:p>
        </w:tc>
        <w:tc>
          <w:tcPr>
            <w:tcW w:w="81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szCs w:val="24"/>
              </w:rPr>
            </w:pPr>
            <w:r w:rsidRPr="00BE5257">
              <w:rPr>
                <w:rFonts w:asciiTheme="majorBidi" w:eastAsia="Calibri" w:hAnsiTheme="majorBidi" w:cstheme="majorBidi"/>
                <w:b/>
                <w:bCs/>
                <w:szCs w:val="24"/>
              </w:rPr>
              <w:t xml:space="preserve">Cavité au niveau d’un email opaque ou décolorée exposant la dentine </w:t>
            </w:r>
          </w:p>
        </w:tc>
        <w:tc>
          <w:tcPr>
            <w:tcW w:w="287" w:type="dxa"/>
          </w:tcPr>
          <w:p w:rsidR="00540F68" w:rsidRPr="00BE5257" w:rsidRDefault="00540F68" w:rsidP="00BE5257">
            <w:pPr>
              <w:spacing w:before="100" w:beforeAutospacing="1" w:after="100" w:afterAutospacing="1"/>
              <w:ind w:left="0"/>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b/>
                <w:bCs/>
                <w:szCs w:val="24"/>
              </w:rPr>
            </w:pPr>
          </w:p>
        </w:tc>
      </w:tr>
    </w:tbl>
    <w:p w:rsidR="00540F68" w:rsidRPr="00BE5257" w:rsidRDefault="00540F68" w:rsidP="00BE5257">
      <w:pPr>
        <w:spacing w:before="100" w:beforeAutospacing="1" w:after="100" w:afterAutospacing="1"/>
        <w:ind w:left="0"/>
        <w:rPr>
          <w:rFonts w:asciiTheme="majorBidi" w:eastAsia="Calibri" w:hAnsiTheme="majorBidi" w:cstheme="majorBidi"/>
          <w:b/>
          <w:bCs/>
          <w:szCs w:val="24"/>
        </w:rPr>
      </w:pP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9.2 Le passage du fil</w:t>
      </w:r>
    </w:p>
    <w:p w:rsidR="00326B6A" w:rsidRPr="00BE5257" w:rsidRDefault="00326B6A" w:rsidP="00BE5257">
      <w:pPr>
        <w:numPr>
          <w:ilvl w:val="0"/>
          <w:numId w:val="23"/>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Le passage du fil dentaire non ciré détecte les cavitations proximales.</w:t>
      </w:r>
    </w:p>
    <w:p w:rsidR="00326B6A" w:rsidRPr="00BE5257" w:rsidRDefault="00326B6A" w:rsidP="00BE5257">
      <w:pPr>
        <w:numPr>
          <w:ilvl w:val="0"/>
          <w:numId w:val="23"/>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 xml:space="preserve">Pour des lésions débutantes non cavitaires le fil n'est d'aucune utilité diagnostique. </w:t>
      </w:r>
    </w:p>
    <w:p w:rsidR="00326B6A" w:rsidRPr="00BE5257" w:rsidRDefault="00326B6A" w:rsidP="00BE5257">
      <w:pPr>
        <w:pStyle w:val="Paragraphedeliste"/>
        <w:numPr>
          <w:ilvl w:val="1"/>
          <w:numId w:val="40"/>
        </w:numPr>
        <w:spacing w:before="100" w:beforeAutospacing="1" w:after="100" w:afterAutospacing="1"/>
        <w:rPr>
          <w:rFonts w:asciiTheme="majorBidi" w:eastAsia="Calibri" w:hAnsiTheme="majorBidi" w:cstheme="majorBidi"/>
          <w:b/>
          <w:bCs/>
          <w:szCs w:val="24"/>
        </w:rPr>
      </w:pPr>
      <w:r w:rsidRPr="00BE5257">
        <w:rPr>
          <w:rFonts w:asciiTheme="majorBidi" w:eastAsia="Calibri" w:hAnsiTheme="majorBidi" w:cstheme="majorBidi"/>
          <w:b/>
          <w:bCs/>
          <w:szCs w:val="24"/>
        </w:rPr>
        <w:t xml:space="preserve">Les </w:t>
      </w:r>
      <w:r w:rsidR="00EE5E9A" w:rsidRPr="00BE5257">
        <w:rPr>
          <w:rFonts w:asciiTheme="majorBidi" w:eastAsia="Calibri" w:hAnsiTheme="majorBidi" w:cstheme="majorBidi"/>
          <w:b/>
          <w:bCs/>
          <w:szCs w:val="24"/>
        </w:rPr>
        <w:t>tests thermiques</w:t>
      </w:r>
    </w:p>
    <w:p w:rsidR="00326B6A" w:rsidRDefault="00BE5257" w:rsidP="00BE5257">
      <w:pPr>
        <w:spacing w:before="100" w:beforeAutospacing="1" w:after="100" w:afterAutospacing="1"/>
        <w:ind w:left="0"/>
        <w:rPr>
          <w:rFonts w:asciiTheme="majorBidi" w:eastAsia="Calibri" w:hAnsiTheme="majorBidi" w:cstheme="majorBidi"/>
          <w:szCs w:val="24"/>
        </w:rPr>
      </w:pPr>
      <w:r w:rsidRPr="00BE5257">
        <w:rPr>
          <w:rFonts w:asciiTheme="majorBidi" w:eastAsia="Calibri" w:hAnsiTheme="majorBidi" w:cstheme="majorBidi"/>
          <w:szCs w:val="24"/>
        </w:rPr>
        <w:t xml:space="preserve">      </w:t>
      </w:r>
      <w:r w:rsidR="00326B6A" w:rsidRPr="00BE5257">
        <w:rPr>
          <w:rFonts w:asciiTheme="majorBidi" w:eastAsia="Calibri" w:hAnsiTheme="majorBidi" w:cstheme="majorBidi"/>
          <w:szCs w:val="24"/>
        </w:rPr>
        <w:t xml:space="preserve">Constituent un élément déterminant de l'état pulpaire. </w:t>
      </w:r>
    </w:p>
    <w:p w:rsidR="00B66046" w:rsidRDefault="00B66046" w:rsidP="00BE5257">
      <w:pPr>
        <w:spacing w:before="100" w:beforeAutospacing="1" w:after="100" w:afterAutospacing="1"/>
        <w:ind w:left="0"/>
        <w:rPr>
          <w:rFonts w:asciiTheme="majorBidi" w:eastAsia="Calibri" w:hAnsiTheme="majorBidi" w:cstheme="majorBidi"/>
          <w:szCs w:val="24"/>
        </w:rPr>
      </w:pPr>
    </w:p>
    <w:p w:rsidR="00B66046" w:rsidRPr="00BE5257" w:rsidRDefault="00B66046" w:rsidP="00BE5257">
      <w:pPr>
        <w:spacing w:before="100" w:beforeAutospacing="1" w:after="100" w:afterAutospacing="1"/>
        <w:ind w:left="0"/>
        <w:rPr>
          <w:rFonts w:asciiTheme="majorBidi" w:eastAsia="Calibri" w:hAnsiTheme="majorBidi" w:cstheme="majorBidi"/>
          <w:szCs w:val="24"/>
        </w:rPr>
      </w:pPr>
    </w:p>
    <w:p w:rsidR="00326B6A" w:rsidRPr="00BE5257" w:rsidRDefault="00326B6A" w:rsidP="00BE5257">
      <w:pPr>
        <w:spacing w:before="100" w:beforeAutospacing="1" w:after="100" w:afterAutospacing="1"/>
        <w:ind w:left="0"/>
        <w:rPr>
          <w:rFonts w:asciiTheme="majorBidi" w:eastAsia="Calibri" w:hAnsiTheme="majorBidi" w:cstheme="majorBidi"/>
          <w:b/>
          <w:szCs w:val="24"/>
        </w:rPr>
      </w:pPr>
      <w:r w:rsidRPr="00BE5257">
        <w:rPr>
          <w:rFonts w:asciiTheme="majorBidi" w:eastAsia="Calibri" w:hAnsiTheme="majorBidi" w:cstheme="majorBidi"/>
          <w:b/>
          <w:szCs w:val="24"/>
        </w:rPr>
        <w:t>9.4 Le test à la pression</w:t>
      </w:r>
    </w:p>
    <w:p w:rsidR="00326B6A" w:rsidRPr="00BE5257" w:rsidRDefault="00326B6A" w:rsidP="00BE5257">
      <w:pPr>
        <w:numPr>
          <w:ilvl w:val="0"/>
          <w:numId w:val="25"/>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 xml:space="preserve">Ce </w:t>
      </w:r>
      <w:r w:rsidR="00EE5E9A" w:rsidRPr="00BE5257">
        <w:rPr>
          <w:rFonts w:asciiTheme="majorBidi" w:eastAsia="Calibri" w:hAnsiTheme="majorBidi" w:cstheme="majorBidi"/>
          <w:szCs w:val="24"/>
        </w:rPr>
        <w:t>test nous</w:t>
      </w:r>
      <w:r w:rsidRPr="00BE5257">
        <w:rPr>
          <w:rFonts w:asciiTheme="majorBidi" w:eastAsia="Calibri" w:hAnsiTheme="majorBidi" w:cstheme="majorBidi"/>
          <w:szCs w:val="24"/>
        </w:rPr>
        <w:t xml:space="preserve"> renseigne sur la profondeur de la cavité de carie et sa proximité du plafond pulpaire.</w:t>
      </w:r>
    </w:p>
    <w:p w:rsidR="00BE5257" w:rsidRPr="00B66046" w:rsidRDefault="00326B6A" w:rsidP="00B66046">
      <w:pPr>
        <w:numPr>
          <w:ilvl w:val="0"/>
          <w:numId w:val="25"/>
        </w:numPr>
        <w:spacing w:before="100" w:beforeAutospacing="1" w:after="100" w:afterAutospacing="1"/>
        <w:rPr>
          <w:rFonts w:asciiTheme="majorBidi" w:eastAsia="Calibri" w:hAnsiTheme="majorBidi" w:cstheme="majorBidi"/>
          <w:szCs w:val="24"/>
        </w:rPr>
      </w:pPr>
      <w:r w:rsidRPr="00BE5257">
        <w:rPr>
          <w:rFonts w:asciiTheme="majorBidi" w:eastAsia="Calibri" w:hAnsiTheme="majorBidi" w:cstheme="majorBidi"/>
          <w:szCs w:val="24"/>
        </w:rPr>
        <w:t>Il est réalisé en appliquant délicatement au fond de la cavité, avec une certaine pression, une</w:t>
      </w:r>
      <w:r w:rsidR="00BE5257" w:rsidRPr="00BE5257">
        <w:rPr>
          <w:rFonts w:asciiTheme="majorBidi" w:eastAsia="Calibri" w:hAnsiTheme="majorBidi" w:cstheme="majorBidi"/>
          <w:szCs w:val="24"/>
        </w:rPr>
        <w:t xml:space="preserve"> boulette de coton tenue avec les</w:t>
      </w:r>
      <w:r w:rsidRPr="00BE5257">
        <w:rPr>
          <w:rFonts w:asciiTheme="majorBidi" w:eastAsia="Calibri" w:hAnsiTheme="majorBidi" w:cstheme="majorBidi"/>
          <w:szCs w:val="24"/>
        </w:rPr>
        <w:t xml:space="preserve"> </w:t>
      </w:r>
      <w:proofErr w:type="spellStart"/>
      <w:r w:rsidRPr="00BE5257">
        <w:rPr>
          <w:rFonts w:asciiTheme="majorBidi" w:eastAsia="Calibri" w:hAnsiTheme="majorBidi" w:cstheme="majorBidi"/>
          <w:szCs w:val="24"/>
        </w:rPr>
        <w:t>précelle</w:t>
      </w:r>
      <w:r w:rsidR="00BE5257" w:rsidRPr="00BE5257">
        <w:rPr>
          <w:rFonts w:asciiTheme="majorBidi" w:eastAsia="Calibri" w:hAnsiTheme="majorBidi" w:cstheme="majorBidi"/>
          <w:szCs w:val="24"/>
        </w:rPr>
        <w:t>s</w:t>
      </w:r>
      <w:proofErr w:type="spellEnd"/>
      <w:r w:rsidRPr="00BE5257">
        <w:rPr>
          <w:rFonts w:asciiTheme="majorBidi" w:eastAsia="Calibri" w:hAnsiTheme="majorBidi" w:cstheme="majorBidi"/>
          <w:szCs w:val="24"/>
        </w:rPr>
        <w:t xml:space="preserve">. </w:t>
      </w:r>
    </w:p>
    <w:p w:rsidR="00326B6A" w:rsidRPr="00BE5257" w:rsidRDefault="00326B6A" w:rsidP="00BE5257">
      <w:pPr>
        <w:spacing w:before="100" w:beforeAutospacing="1" w:after="100" w:afterAutospacing="1"/>
        <w:ind w:left="0"/>
        <w:rPr>
          <w:rFonts w:asciiTheme="majorBidi" w:eastAsia="Calibri" w:hAnsiTheme="majorBidi" w:cstheme="majorBidi"/>
          <w:b/>
          <w:bCs/>
          <w:i/>
          <w:iCs/>
          <w:szCs w:val="24"/>
        </w:rPr>
      </w:pPr>
      <w:r w:rsidRPr="00BE5257">
        <w:rPr>
          <w:rFonts w:asciiTheme="majorBidi" w:eastAsia="Calibri" w:hAnsiTheme="majorBidi" w:cstheme="majorBidi"/>
          <w:b/>
          <w:bCs/>
          <w:szCs w:val="24"/>
        </w:rPr>
        <w:t>9.5 EPT (</w:t>
      </w:r>
      <w:proofErr w:type="spellStart"/>
      <w:r w:rsidR="00B66046" w:rsidRPr="00BE5257">
        <w:rPr>
          <w:rFonts w:asciiTheme="majorBidi" w:eastAsia="Calibri" w:hAnsiTheme="majorBidi" w:cstheme="majorBidi"/>
          <w:b/>
          <w:bCs/>
          <w:i/>
          <w:iCs/>
          <w:szCs w:val="24"/>
        </w:rPr>
        <w:t>electric</w:t>
      </w:r>
      <w:proofErr w:type="spellEnd"/>
      <w:r w:rsidR="00B66046" w:rsidRPr="00BE5257">
        <w:rPr>
          <w:rFonts w:asciiTheme="majorBidi" w:eastAsia="Calibri" w:hAnsiTheme="majorBidi" w:cstheme="majorBidi"/>
          <w:b/>
          <w:bCs/>
          <w:i/>
          <w:iCs/>
          <w:szCs w:val="24"/>
        </w:rPr>
        <w:t xml:space="preserve"> </w:t>
      </w:r>
      <w:proofErr w:type="spellStart"/>
      <w:r w:rsidR="00B66046" w:rsidRPr="00BE5257">
        <w:rPr>
          <w:rFonts w:asciiTheme="majorBidi" w:eastAsia="Calibri" w:hAnsiTheme="majorBidi" w:cstheme="majorBidi"/>
          <w:b/>
          <w:bCs/>
          <w:i/>
          <w:iCs/>
          <w:szCs w:val="24"/>
        </w:rPr>
        <w:t>pulp</w:t>
      </w:r>
      <w:proofErr w:type="spellEnd"/>
      <w:r w:rsidR="00B66046" w:rsidRPr="00BE5257">
        <w:rPr>
          <w:rFonts w:asciiTheme="majorBidi" w:eastAsia="Calibri" w:hAnsiTheme="majorBidi" w:cstheme="majorBidi"/>
          <w:b/>
          <w:bCs/>
          <w:i/>
          <w:iCs/>
          <w:szCs w:val="24"/>
        </w:rPr>
        <w:t xml:space="preserve"> </w:t>
      </w:r>
      <w:proofErr w:type="spellStart"/>
      <w:r w:rsidR="00B66046" w:rsidRPr="00BE5257">
        <w:rPr>
          <w:rFonts w:asciiTheme="majorBidi" w:eastAsia="Calibri" w:hAnsiTheme="majorBidi" w:cstheme="majorBidi"/>
          <w:b/>
          <w:bCs/>
          <w:i/>
          <w:iCs/>
          <w:szCs w:val="24"/>
        </w:rPr>
        <w:t>testing</w:t>
      </w:r>
      <w:proofErr w:type="spellEnd"/>
      <w:r w:rsidR="00B66046" w:rsidRPr="00BE5257">
        <w:rPr>
          <w:rFonts w:asciiTheme="majorBidi" w:eastAsia="Calibri" w:hAnsiTheme="majorBidi" w:cstheme="majorBidi"/>
          <w:b/>
          <w:bCs/>
          <w:i/>
          <w:iCs/>
          <w:szCs w:val="24"/>
        </w:rPr>
        <w:t>)</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 xml:space="preserve">9.6 Le test </w:t>
      </w:r>
      <w:r w:rsidR="00EE5E9A" w:rsidRPr="00BE5257">
        <w:rPr>
          <w:rFonts w:asciiTheme="majorBidi" w:eastAsia="Calibri" w:hAnsiTheme="majorBidi" w:cstheme="majorBidi"/>
          <w:b/>
          <w:bCs/>
          <w:szCs w:val="24"/>
        </w:rPr>
        <w:t>de cavité</w:t>
      </w:r>
      <w:r w:rsidRPr="00BE5257">
        <w:rPr>
          <w:rFonts w:asciiTheme="majorBidi" w:eastAsia="Calibri" w:hAnsiTheme="majorBidi" w:cstheme="majorBidi"/>
          <w:b/>
          <w:bCs/>
          <w:szCs w:val="24"/>
        </w:rPr>
        <w:t xml:space="preserve"> (stimulation dentinaire direct ou test au fraisage)</w:t>
      </w:r>
    </w:p>
    <w:p w:rsidR="00326B6A" w:rsidRPr="00BE5257" w:rsidRDefault="00326B6A" w:rsidP="00BE5257">
      <w:pPr>
        <w:pStyle w:val="Paragraphedeliste"/>
        <w:numPr>
          <w:ilvl w:val="1"/>
          <w:numId w:val="42"/>
        </w:numPr>
        <w:spacing w:before="100" w:beforeAutospacing="1" w:after="100" w:afterAutospacing="1"/>
        <w:rPr>
          <w:rFonts w:asciiTheme="majorBidi" w:eastAsia="Calibri" w:hAnsiTheme="majorBidi" w:cstheme="majorBidi"/>
          <w:b/>
          <w:bCs/>
          <w:szCs w:val="24"/>
        </w:rPr>
      </w:pPr>
      <w:r w:rsidRPr="00BE5257">
        <w:rPr>
          <w:rFonts w:asciiTheme="majorBidi" w:eastAsia="Calibri" w:hAnsiTheme="majorBidi" w:cstheme="majorBidi"/>
          <w:b/>
          <w:bCs/>
          <w:szCs w:val="24"/>
        </w:rPr>
        <w:t>Test à la percussion</w:t>
      </w:r>
    </w:p>
    <w:p w:rsidR="00326B6A" w:rsidRPr="00BE5257" w:rsidRDefault="00BE5257" w:rsidP="00BE5257">
      <w:pPr>
        <w:spacing w:before="100" w:beforeAutospacing="1" w:after="100" w:afterAutospacing="1"/>
        <w:ind w:left="0"/>
        <w:rPr>
          <w:rFonts w:asciiTheme="majorBidi" w:eastAsia="Calibri" w:hAnsiTheme="majorBidi" w:cstheme="majorBidi"/>
          <w:bCs/>
          <w:szCs w:val="24"/>
        </w:rPr>
      </w:pPr>
      <w:r w:rsidRPr="00BE5257">
        <w:rPr>
          <w:rFonts w:asciiTheme="majorBidi" w:eastAsia="Calibri" w:hAnsiTheme="majorBidi" w:cstheme="majorBidi"/>
          <w:bCs/>
          <w:szCs w:val="24"/>
        </w:rPr>
        <w:t xml:space="preserve">     R</w:t>
      </w:r>
      <w:r w:rsidR="00326B6A" w:rsidRPr="00BE5257">
        <w:rPr>
          <w:rFonts w:asciiTheme="majorBidi" w:eastAsia="Calibri" w:hAnsiTheme="majorBidi" w:cstheme="majorBidi"/>
          <w:bCs/>
          <w:szCs w:val="24"/>
        </w:rPr>
        <w:t>enseigne sur l’état de santé du parodonte</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9.8 Test du cône de Gutta (Test du tracé fistulaire)</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9.9 La palpation</w:t>
      </w:r>
    </w:p>
    <w:p w:rsidR="00326B6A" w:rsidRPr="00BE5257" w:rsidRDefault="00326B6A" w:rsidP="00BE5257">
      <w:pPr>
        <w:spacing w:before="100" w:beforeAutospacing="1" w:after="100" w:afterAutospacing="1"/>
        <w:ind w:left="0"/>
        <w:rPr>
          <w:rFonts w:asciiTheme="majorBidi" w:eastAsia="Calibri" w:hAnsiTheme="majorBidi" w:cstheme="majorBidi"/>
          <w:bCs/>
          <w:szCs w:val="24"/>
        </w:rPr>
      </w:pPr>
      <w:r w:rsidRPr="00BE5257">
        <w:rPr>
          <w:rFonts w:asciiTheme="majorBidi" w:eastAsia="Calibri" w:hAnsiTheme="majorBidi" w:cstheme="majorBidi"/>
          <w:bCs/>
          <w:szCs w:val="24"/>
        </w:rPr>
        <w:t xml:space="preserve">La palpation des tissus mous en regard des apex des racines dentaires par l’index permet la détection des enflures ou des </w:t>
      </w:r>
      <w:r w:rsidR="00EE5E9A" w:rsidRPr="00BE5257">
        <w:rPr>
          <w:rFonts w:asciiTheme="majorBidi" w:eastAsia="Calibri" w:hAnsiTheme="majorBidi" w:cstheme="majorBidi"/>
          <w:bCs/>
          <w:szCs w:val="24"/>
        </w:rPr>
        <w:t>tuméfactions résultant</w:t>
      </w:r>
      <w:r w:rsidRPr="00BE5257">
        <w:rPr>
          <w:rFonts w:asciiTheme="majorBidi" w:eastAsia="Calibri" w:hAnsiTheme="majorBidi" w:cstheme="majorBidi"/>
          <w:bCs/>
          <w:szCs w:val="24"/>
        </w:rPr>
        <w:t xml:space="preserve"> d’une pathologie pulpaire</w:t>
      </w:r>
      <w:r w:rsidR="00BE5257" w:rsidRPr="00BE5257">
        <w:rPr>
          <w:rFonts w:asciiTheme="majorBidi" w:eastAsia="Calibri" w:hAnsiTheme="majorBidi" w:cstheme="majorBidi"/>
          <w:bCs/>
          <w:szCs w:val="24"/>
        </w:rPr>
        <w:t>.</w:t>
      </w:r>
      <w:r w:rsidRPr="00BE5257">
        <w:rPr>
          <w:rFonts w:asciiTheme="majorBidi" w:eastAsia="Calibri" w:hAnsiTheme="majorBidi" w:cstheme="majorBidi"/>
          <w:bCs/>
          <w:szCs w:val="24"/>
        </w:rPr>
        <w:t xml:space="preserve">    </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9.10 Test de la mobilité dentaire</w:t>
      </w:r>
    </w:p>
    <w:p w:rsidR="00326B6A" w:rsidRPr="00BE5257" w:rsidRDefault="00326B6A" w:rsidP="00BE5257">
      <w:pPr>
        <w:numPr>
          <w:ilvl w:val="0"/>
          <w:numId w:val="26"/>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 xml:space="preserve">La mobilité dentaire peut être mise en évidence </w:t>
      </w:r>
      <w:r w:rsidR="00EE5E9A" w:rsidRPr="00BE5257">
        <w:rPr>
          <w:rFonts w:asciiTheme="majorBidi" w:eastAsia="Calibri" w:hAnsiTheme="majorBidi" w:cstheme="majorBidi"/>
          <w:bCs/>
          <w:szCs w:val="24"/>
        </w:rPr>
        <w:t>soit :</w:t>
      </w:r>
    </w:p>
    <w:p w:rsidR="00326B6A" w:rsidRPr="00BE5257" w:rsidRDefault="00326B6A" w:rsidP="00BE5257">
      <w:pPr>
        <w:spacing w:before="100" w:beforeAutospacing="1" w:after="100" w:afterAutospacing="1"/>
        <w:ind w:left="0"/>
        <w:rPr>
          <w:rFonts w:asciiTheme="majorBidi" w:eastAsia="Calibri" w:hAnsiTheme="majorBidi" w:cstheme="majorBidi"/>
          <w:bCs/>
          <w:szCs w:val="24"/>
        </w:rPr>
      </w:pPr>
      <w:r w:rsidRPr="00BE5257">
        <w:rPr>
          <w:rFonts w:asciiTheme="majorBidi" w:eastAsia="Calibri" w:hAnsiTheme="majorBidi" w:cstheme="majorBidi"/>
          <w:bCs/>
          <w:szCs w:val="24"/>
        </w:rPr>
        <w:t>=&gt;En faisant bouger la dent vers la face vestibulaire/linguale ou palatine.</w:t>
      </w:r>
    </w:p>
    <w:p w:rsidR="00326B6A" w:rsidRPr="00BE5257" w:rsidRDefault="00326B6A" w:rsidP="00BE5257">
      <w:pPr>
        <w:spacing w:before="100" w:beforeAutospacing="1" w:after="100" w:afterAutospacing="1"/>
        <w:ind w:left="0"/>
        <w:rPr>
          <w:rFonts w:asciiTheme="majorBidi" w:eastAsia="Calibri" w:hAnsiTheme="majorBidi" w:cstheme="majorBidi"/>
          <w:bCs/>
          <w:szCs w:val="24"/>
        </w:rPr>
      </w:pPr>
      <w:r w:rsidRPr="00BE5257">
        <w:rPr>
          <w:rFonts w:asciiTheme="majorBidi" w:eastAsia="Calibri" w:hAnsiTheme="majorBidi" w:cstheme="majorBidi"/>
          <w:bCs/>
          <w:szCs w:val="24"/>
        </w:rPr>
        <w:t>=&gt;En plaçant l’index sur la face linguale et on applique une force latérale à l’aide d’un instrument.</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9.11 Test de morsure</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9.12 L'anesthésie sélective</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 13 La radiographie</w:t>
      </w:r>
      <w:r w:rsidR="00BE5257" w:rsidRPr="00BE5257">
        <w:rPr>
          <w:rFonts w:asciiTheme="majorBidi" w:eastAsia="Calibri" w:hAnsiTheme="majorBidi" w:cstheme="majorBidi"/>
          <w:b/>
          <w:bCs/>
          <w:szCs w:val="24"/>
        </w:rPr>
        <w:t xml:space="preserve"> : </w:t>
      </w:r>
      <w:r w:rsidRPr="00BE5257">
        <w:rPr>
          <w:rFonts w:asciiTheme="majorBidi" w:eastAsia="Calibri" w:hAnsiTheme="majorBidi" w:cstheme="majorBidi"/>
          <w:szCs w:val="24"/>
        </w:rPr>
        <w:t xml:space="preserve">Elle permet </w:t>
      </w:r>
      <w:r w:rsidR="00EE5E9A" w:rsidRPr="00BE5257">
        <w:rPr>
          <w:rFonts w:asciiTheme="majorBidi" w:eastAsia="Calibri" w:hAnsiTheme="majorBidi" w:cstheme="majorBidi"/>
          <w:szCs w:val="24"/>
        </w:rPr>
        <w:t>d’apprécier :</w:t>
      </w:r>
    </w:p>
    <w:p w:rsidR="00326B6A" w:rsidRPr="00BE5257" w:rsidRDefault="00326B6A" w:rsidP="00BE5257">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L’existence de dissolution de continuité amélaire dentinaire ou cémentaire</w:t>
      </w:r>
    </w:p>
    <w:p w:rsidR="00326B6A" w:rsidRPr="00BE5257" w:rsidRDefault="00326B6A" w:rsidP="00BE5257">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La profondeur et les rapports avec la pulpe.</w:t>
      </w:r>
    </w:p>
    <w:p w:rsidR="00326B6A" w:rsidRPr="00BE5257" w:rsidRDefault="00326B6A" w:rsidP="00BE5257">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Les restaurations iatrogènes.</w:t>
      </w:r>
    </w:p>
    <w:p w:rsidR="00326B6A" w:rsidRPr="00BE5257" w:rsidRDefault="00EE5E9A" w:rsidP="00BE5257">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Les calcifications canalaires</w:t>
      </w:r>
      <w:r w:rsidR="00326B6A" w:rsidRPr="00BE5257">
        <w:rPr>
          <w:rFonts w:asciiTheme="majorBidi" w:eastAsia="Calibri" w:hAnsiTheme="majorBidi" w:cstheme="majorBidi"/>
          <w:bCs/>
          <w:szCs w:val="24"/>
        </w:rPr>
        <w:t>.</w:t>
      </w:r>
    </w:p>
    <w:p w:rsidR="00326B6A" w:rsidRPr="00BE5257" w:rsidRDefault="00326B6A" w:rsidP="00BE5257">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Les fractures radiculaires.</w:t>
      </w:r>
    </w:p>
    <w:p w:rsidR="00BE5257" w:rsidRPr="00B66046" w:rsidRDefault="00326B6A" w:rsidP="00B66046">
      <w:pPr>
        <w:numPr>
          <w:ilvl w:val="0"/>
          <w:numId w:val="28"/>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Les résorptions et les réactions apicales</w:t>
      </w:r>
      <w:r w:rsidRPr="00BE5257">
        <w:rPr>
          <w:rFonts w:asciiTheme="majorBidi" w:eastAsia="Calibri" w:hAnsiTheme="majorBidi" w:cstheme="majorBidi"/>
          <w:b/>
          <w:bCs/>
          <w:szCs w:val="24"/>
        </w:rPr>
        <w:t>.</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9.14 Fluorescence laser</w:t>
      </w:r>
    </w:p>
    <w:p w:rsidR="00326B6A" w:rsidRPr="00BE5257" w:rsidRDefault="00326B6A" w:rsidP="00BE5257">
      <w:pPr>
        <w:numPr>
          <w:ilvl w:val="0"/>
          <w:numId w:val="29"/>
        </w:numPr>
        <w:spacing w:before="100" w:beforeAutospacing="1" w:after="100" w:afterAutospacing="1"/>
        <w:jc w:val="both"/>
        <w:rPr>
          <w:rFonts w:asciiTheme="majorBidi" w:eastAsia="Calibri" w:hAnsiTheme="majorBidi" w:cstheme="majorBidi"/>
          <w:bCs/>
          <w:szCs w:val="24"/>
        </w:rPr>
      </w:pPr>
      <w:r w:rsidRPr="00BE5257">
        <w:rPr>
          <w:rFonts w:asciiTheme="majorBidi" w:eastAsia="Calibri" w:hAnsiTheme="majorBidi" w:cstheme="majorBidi"/>
          <w:bCs/>
          <w:szCs w:val="24"/>
        </w:rPr>
        <w:t>Cette méthode est basée sur la mesure de la fluorescence induite par les dents après irradiation lumineuse afin de différencier entre le tissu carié et le tissu sain.</w:t>
      </w:r>
    </w:p>
    <w:p w:rsidR="00326B6A" w:rsidRPr="00BE5257" w:rsidRDefault="00326B6A" w:rsidP="00BE5257">
      <w:pPr>
        <w:numPr>
          <w:ilvl w:val="0"/>
          <w:numId w:val="29"/>
        </w:numPr>
        <w:spacing w:before="100" w:beforeAutospacing="1" w:after="100" w:afterAutospacing="1"/>
        <w:jc w:val="both"/>
        <w:rPr>
          <w:rFonts w:asciiTheme="majorBidi" w:eastAsia="Calibri" w:hAnsiTheme="majorBidi" w:cstheme="majorBidi"/>
          <w:bCs/>
          <w:szCs w:val="24"/>
        </w:rPr>
      </w:pPr>
      <w:r w:rsidRPr="00BE5257">
        <w:rPr>
          <w:rFonts w:asciiTheme="majorBidi" w:eastAsia="Calibri" w:hAnsiTheme="majorBidi" w:cstheme="majorBidi"/>
          <w:bCs/>
          <w:szCs w:val="24"/>
        </w:rPr>
        <w:t xml:space="preserve">Le principe de détection est basé sur le changement des propriétés physiques induites par les lésions carieuses, parce qu’il y a plus d’eau dans une lésion carieuse que </w:t>
      </w:r>
      <w:r w:rsidR="00EE5E9A" w:rsidRPr="00BE5257">
        <w:rPr>
          <w:rFonts w:asciiTheme="majorBidi" w:eastAsia="Calibri" w:hAnsiTheme="majorBidi" w:cstheme="majorBidi"/>
          <w:bCs/>
          <w:szCs w:val="24"/>
        </w:rPr>
        <w:t>dans le</w:t>
      </w:r>
      <w:r w:rsidRPr="00BE5257">
        <w:rPr>
          <w:rFonts w:asciiTheme="majorBidi" w:eastAsia="Calibri" w:hAnsiTheme="majorBidi" w:cstheme="majorBidi"/>
          <w:bCs/>
          <w:szCs w:val="24"/>
        </w:rPr>
        <w:t xml:space="preserve"> tissu sain. </w:t>
      </w:r>
    </w:p>
    <w:p w:rsidR="00326B6A" w:rsidRPr="00BE5257" w:rsidRDefault="00326B6A" w:rsidP="00BE5257">
      <w:pPr>
        <w:numPr>
          <w:ilvl w:val="0"/>
          <w:numId w:val="29"/>
        </w:numPr>
        <w:spacing w:before="100" w:beforeAutospacing="1" w:after="100" w:afterAutospacing="1"/>
        <w:rPr>
          <w:rFonts w:asciiTheme="majorBidi" w:eastAsia="Calibri" w:hAnsiTheme="majorBidi" w:cstheme="majorBidi"/>
          <w:b/>
          <w:bCs/>
          <w:szCs w:val="24"/>
        </w:rPr>
      </w:pPr>
      <w:r w:rsidRPr="00BE5257">
        <w:rPr>
          <w:rFonts w:asciiTheme="majorBidi" w:eastAsia="Calibri" w:hAnsiTheme="majorBidi" w:cstheme="majorBidi"/>
          <w:b/>
          <w:bCs/>
          <w:szCs w:val="24"/>
        </w:rPr>
        <w:t xml:space="preserve">Le DIAGNOdent : </w:t>
      </w:r>
      <w:r w:rsidRPr="00BE5257">
        <w:rPr>
          <w:rFonts w:asciiTheme="majorBidi" w:eastAsia="Calibri" w:hAnsiTheme="majorBidi" w:cstheme="majorBidi"/>
          <w:bCs/>
          <w:szCs w:val="24"/>
        </w:rPr>
        <w:t xml:space="preserve">C’est un appareil qui émet une lumière rouge de longueur d'onde de 655 nm véhiculée par un embout angulé comprenant une fibre centrale, autour de cette fibre centrale, des fibres additionnelles concentriques reliées au boîtier sont chargées de recueillir la lumière fluorescente </w:t>
      </w:r>
      <w:r w:rsidR="00EE5E9A" w:rsidRPr="00BE5257">
        <w:rPr>
          <w:rFonts w:asciiTheme="majorBidi" w:eastAsia="Calibri" w:hAnsiTheme="majorBidi" w:cstheme="majorBidi"/>
          <w:bCs/>
          <w:szCs w:val="24"/>
        </w:rPr>
        <w:t>rétrodiffusée</w:t>
      </w:r>
      <w:r w:rsidRPr="00BE5257">
        <w:rPr>
          <w:rFonts w:asciiTheme="majorBidi" w:eastAsia="Calibri" w:hAnsiTheme="majorBidi" w:cstheme="majorBidi"/>
          <w:bCs/>
          <w:szCs w:val="24"/>
        </w:rPr>
        <w:t xml:space="preserve"> et de la quantifier</w:t>
      </w:r>
      <w:r w:rsidR="00BE5257" w:rsidRPr="00BE5257">
        <w:rPr>
          <w:rFonts w:asciiTheme="majorBidi" w:eastAsia="Calibri" w:hAnsiTheme="majorBidi" w:cstheme="majorBidi"/>
          <w:bCs/>
          <w:szCs w:val="24"/>
        </w:rPr>
        <w:t>.</w:t>
      </w:r>
    </w:p>
    <w:p w:rsidR="00326B6A" w:rsidRPr="00BE5257" w:rsidRDefault="00326B6A" w:rsidP="00BE5257">
      <w:pPr>
        <w:numPr>
          <w:ilvl w:val="0"/>
          <w:numId w:val="29"/>
        </w:numPr>
        <w:spacing w:before="100" w:beforeAutospacing="1" w:after="100" w:afterAutospacing="1"/>
        <w:jc w:val="both"/>
        <w:rPr>
          <w:rFonts w:asciiTheme="majorBidi" w:eastAsia="Calibri" w:hAnsiTheme="majorBidi" w:cstheme="majorBidi"/>
          <w:b/>
          <w:bCs/>
          <w:szCs w:val="24"/>
        </w:rPr>
      </w:pPr>
      <w:r w:rsidRPr="00BE5257">
        <w:rPr>
          <w:rFonts w:asciiTheme="majorBidi" w:eastAsia="Calibri" w:hAnsiTheme="majorBidi" w:cstheme="majorBidi"/>
          <w:bCs/>
          <w:szCs w:val="24"/>
        </w:rPr>
        <w:t>De par sa capacité à détecter les lésions amélaires, le système DIAGNOdent doit encourager le traitement préventif des lésions carieuses et pas uniquement la seule localisation des lésions carieuses nécessitant une restauration. Enfin, grâce à sa bonne reproductibilité, il permet le suivi dans le temps ou monitoring des lésions carieuses et évaluation de l’impact des thérapeutiques préventives mises en œuvre.</w:t>
      </w:r>
    </w:p>
    <w:p w:rsidR="00326B6A" w:rsidRPr="00BE5257" w:rsidRDefault="00326B6A" w:rsidP="00BE5257">
      <w:pPr>
        <w:spacing w:before="100" w:beforeAutospacing="1" w:after="100" w:afterAutospacing="1"/>
        <w:ind w:left="360"/>
        <w:rPr>
          <w:rFonts w:asciiTheme="majorBidi" w:eastAsia="Calibri" w:hAnsiTheme="majorBidi" w:cstheme="majorBidi"/>
          <w:b/>
          <w:bCs/>
          <w:szCs w:val="24"/>
        </w:rPr>
      </w:pPr>
      <w:r w:rsidRPr="00BE5257">
        <w:rPr>
          <w:rFonts w:asciiTheme="majorBidi" w:eastAsia="Calibri" w:hAnsiTheme="majorBidi" w:cstheme="majorBidi"/>
          <w:b/>
          <w:bCs/>
          <w:szCs w:val="24"/>
        </w:rPr>
        <w:t xml:space="preserve">9.15 La </w:t>
      </w:r>
      <w:r w:rsidR="00BE5257" w:rsidRPr="00BE5257">
        <w:rPr>
          <w:rFonts w:asciiTheme="majorBidi" w:eastAsia="Calibri" w:hAnsiTheme="majorBidi" w:cstheme="majorBidi"/>
          <w:b/>
          <w:bCs/>
          <w:szCs w:val="24"/>
        </w:rPr>
        <w:t>Trans-</w:t>
      </w:r>
      <w:r w:rsidR="00EE5E9A" w:rsidRPr="00BE5257">
        <w:rPr>
          <w:rFonts w:asciiTheme="majorBidi" w:eastAsia="Calibri" w:hAnsiTheme="majorBidi" w:cstheme="majorBidi"/>
          <w:b/>
          <w:bCs/>
          <w:szCs w:val="24"/>
        </w:rPr>
        <w:t>illumination</w:t>
      </w:r>
    </w:p>
    <w:p w:rsidR="00326B6A" w:rsidRPr="00BE5257" w:rsidRDefault="00326B6A" w:rsidP="00BE5257">
      <w:pPr>
        <w:spacing w:before="100" w:beforeAutospacing="1" w:after="100" w:afterAutospacing="1"/>
        <w:ind w:left="360"/>
        <w:rPr>
          <w:rFonts w:asciiTheme="majorBidi" w:eastAsia="Calibri" w:hAnsiTheme="majorBidi" w:cstheme="majorBidi"/>
          <w:bCs/>
          <w:szCs w:val="24"/>
        </w:rPr>
      </w:pPr>
      <w:r w:rsidRPr="00BE5257">
        <w:rPr>
          <w:rFonts w:asciiTheme="majorBidi" w:eastAsia="Calibri" w:hAnsiTheme="majorBidi" w:cstheme="majorBidi"/>
          <w:bCs/>
          <w:szCs w:val="24"/>
        </w:rPr>
        <w:t xml:space="preserve">Cette méthode consiste appliquer une source lumineuse perpendiculairement sur la dent à examiner, la présence de fêlures ou caries est recherchée par </w:t>
      </w:r>
      <w:r w:rsidR="00EE5E9A" w:rsidRPr="00BE5257">
        <w:rPr>
          <w:rFonts w:asciiTheme="majorBidi" w:eastAsia="Calibri" w:hAnsiTheme="majorBidi" w:cstheme="majorBidi"/>
          <w:bCs/>
          <w:szCs w:val="24"/>
        </w:rPr>
        <w:t>Trans illumination</w:t>
      </w:r>
      <w:r w:rsidRPr="00BE5257">
        <w:rPr>
          <w:rFonts w:asciiTheme="majorBidi" w:eastAsia="Calibri" w:hAnsiTheme="majorBidi" w:cstheme="majorBidi"/>
          <w:bCs/>
          <w:szCs w:val="24"/>
        </w:rPr>
        <w:t>.</w:t>
      </w:r>
    </w:p>
    <w:p w:rsidR="00326B6A" w:rsidRPr="00BE5257" w:rsidRDefault="00326B6A" w:rsidP="00BE5257">
      <w:pPr>
        <w:spacing w:before="100" w:beforeAutospacing="1" w:after="100" w:afterAutospacing="1"/>
        <w:ind w:left="360"/>
        <w:rPr>
          <w:rFonts w:asciiTheme="majorBidi" w:eastAsia="Calibri" w:hAnsiTheme="majorBidi" w:cstheme="majorBidi"/>
          <w:b/>
          <w:bCs/>
          <w:i/>
          <w:iCs/>
          <w:szCs w:val="24"/>
        </w:rPr>
      </w:pPr>
      <w:r w:rsidRPr="00BE5257">
        <w:rPr>
          <w:rFonts w:asciiTheme="majorBidi" w:eastAsia="Calibri" w:hAnsiTheme="majorBidi" w:cstheme="majorBidi"/>
          <w:b/>
          <w:bCs/>
          <w:i/>
          <w:iCs/>
          <w:szCs w:val="24"/>
        </w:rPr>
        <w:t xml:space="preserve">9.15.1 </w:t>
      </w:r>
      <w:r w:rsidR="00EE5E9A" w:rsidRPr="00BE5257">
        <w:rPr>
          <w:rFonts w:asciiTheme="majorBidi" w:eastAsia="Calibri" w:hAnsiTheme="majorBidi" w:cstheme="majorBidi"/>
          <w:b/>
          <w:bCs/>
          <w:i/>
          <w:iCs/>
          <w:szCs w:val="24"/>
        </w:rPr>
        <w:t>Trans illumination</w:t>
      </w:r>
      <w:r w:rsidRPr="00BE5257">
        <w:rPr>
          <w:rFonts w:asciiTheme="majorBidi" w:eastAsia="Calibri" w:hAnsiTheme="majorBidi" w:cstheme="majorBidi"/>
          <w:b/>
          <w:bCs/>
          <w:i/>
          <w:iCs/>
          <w:szCs w:val="24"/>
        </w:rPr>
        <w:t xml:space="preserve"> par fibre optique simple (FOTI)</w:t>
      </w:r>
    </w:p>
    <w:p w:rsidR="00326B6A" w:rsidRPr="00BE5257" w:rsidRDefault="00326B6A" w:rsidP="00BE5257">
      <w:pPr>
        <w:spacing w:before="100" w:beforeAutospacing="1" w:after="100" w:afterAutospacing="1"/>
        <w:ind w:left="360"/>
        <w:rPr>
          <w:rFonts w:asciiTheme="majorBidi" w:eastAsia="Calibri" w:hAnsiTheme="majorBidi" w:cstheme="majorBidi"/>
          <w:bCs/>
          <w:szCs w:val="24"/>
        </w:rPr>
      </w:pPr>
      <w:r w:rsidRPr="00BE5257">
        <w:rPr>
          <w:rFonts w:asciiTheme="majorBidi" w:eastAsia="Calibri" w:hAnsiTheme="majorBidi" w:cstheme="majorBidi"/>
          <w:bCs/>
          <w:szCs w:val="24"/>
        </w:rPr>
        <w:t>L’illumination est délivrée via les fibres d’une source lumineuse halogène placée au niveau de la surface dentaire</w:t>
      </w:r>
      <w:r w:rsidRPr="00BE5257">
        <w:rPr>
          <w:rFonts w:asciiTheme="majorBidi" w:eastAsia="Calibri" w:hAnsiTheme="majorBidi" w:cstheme="majorBidi"/>
          <w:bCs/>
          <w:i/>
          <w:iCs/>
          <w:szCs w:val="24"/>
        </w:rPr>
        <w:t>.</w:t>
      </w:r>
    </w:p>
    <w:p w:rsidR="00326B6A" w:rsidRPr="00BE5257" w:rsidRDefault="00326B6A" w:rsidP="00BE5257">
      <w:pPr>
        <w:spacing w:before="100" w:beforeAutospacing="1" w:after="100" w:afterAutospacing="1"/>
        <w:ind w:left="360"/>
        <w:rPr>
          <w:rFonts w:asciiTheme="majorBidi" w:eastAsia="Calibri" w:hAnsiTheme="majorBidi" w:cstheme="majorBidi"/>
          <w:b/>
          <w:bCs/>
          <w:szCs w:val="24"/>
        </w:rPr>
      </w:pPr>
      <w:r w:rsidRPr="00BE5257">
        <w:rPr>
          <w:rFonts w:asciiTheme="majorBidi" w:eastAsia="Calibri" w:hAnsiTheme="majorBidi" w:cstheme="majorBidi"/>
          <w:b/>
          <w:bCs/>
          <w:i/>
          <w:iCs/>
          <w:szCs w:val="24"/>
        </w:rPr>
        <w:t xml:space="preserve">9.15.2 </w:t>
      </w:r>
      <w:r w:rsidR="00EE5E9A" w:rsidRPr="00BE5257">
        <w:rPr>
          <w:rFonts w:asciiTheme="majorBidi" w:eastAsia="Calibri" w:hAnsiTheme="majorBidi" w:cstheme="majorBidi"/>
          <w:b/>
          <w:bCs/>
          <w:i/>
          <w:iCs/>
          <w:szCs w:val="24"/>
        </w:rPr>
        <w:t>Trans illumination</w:t>
      </w:r>
      <w:r w:rsidRPr="00BE5257">
        <w:rPr>
          <w:rFonts w:asciiTheme="majorBidi" w:eastAsia="Calibri" w:hAnsiTheme="majorBidi" w:cstheme="majorBidi"/>
          <w:b/>
          <w:bCs/>
          <w:i/>
          <w:iCs/>
          <w:szCs w:val="24"/>
        </w:rPr>
        <w:t xml:space="preserve"> par fibre optique avec </w:t>
      </w:r>
      <w:r w:rsidR="00EE5E9A" w:rsidRPr="00BE5257">
        <w:rPr>
          <w:rFonts w:asciiTheme="majorBidi" w:eastAsia="Calibri" w:hAnsiTheme="majorBidi" w:cstheme="majorBidi"/>
          <w:b/>
          <w:bCs/>
          <w:i/>
          <w:iCs/>
          <w:szCs w:val="24"/>
        </w:rPr>
        <w:t>imagerie numérique</w:t>
      </w:r>
      <w:r w:rsidRPr="00BE5257">
        <w:rPr>
          <w:rFonts w:asciiTheme="majorBidi" w:eastAsia="Calibri" w:hAnsiTheme="majorBidi" w:cstheme="majorBidi"/>
          <w:b/>
          <w:bCs/>
          <w:i/>
          <w:iCs/>
          <w:szCs w:val="24"/>
        </w:rPr>
        <w:t xml:space="preserve"> DIFOTI </w:t>
      </w:r>
      <w:r w:rsidRPr="00BE5257">
        <w:rPr>
          <w:rFonts w:asciiTheme="majorBidi" w:eastAsia="Calibri" w:hAnsiTheme="majorBidi" w:cstheme="majorBidi"/>
          <w:b/>
          <w:bCs/>
          <w:szCs w:val="24"/>
        </w:rPr>
        <w:t xml:space="preserve">(Digital imagining fibre </w:t>
      </w:r>
      <w:r w:rsidR="00EE5E9A" w:rsidRPr="00BE5257">
        <w:rPr>
          <w:rFonts w:asciiTheme="majorBidi" w:eastAsia="Calibri" w:hAnsiTheme="majorBidi" w:cstheme="majorBidi"/>
          <w:b/>
          <w:bCs/>
          <w:szCs w:val="24"/>
        </w:rPr>
        <w:t>optique</w:t>
      </w:r>
      <w:r w:rsidRPr="00BE5257">
        <w:rPr>
          <w:rFonts w:asciiTheme="majorBidi" w:eastAsia="Calibri" w:hAnsiTheme="majorBidi" w:cstheme="majorBidi"/>
          <w:b/>
          <w:bCs/>
          <w:szCs w:val="24"/>
        </w:rPr>
        <w:t xml:space="preserve"> </w:t>
      </w:r>
      <w:r w:rsidR="00EE5E9A" w:rsidRPr="00BE5257">
        <w:rPr>
          <w:rFonts w:asciiTheme="majorBidi" w:eastAsia="Calibri" w:hAnsiTheme="majorBidi" w:cstheme="majorBidi"/>
          <w:b/>
          <w:bCs/>
          <w:szCs w:val="24"/>
        </w:rPr>
        <w:t>Trans illumination</w:t>
      </w:r>
      <w:r w:rsidRPr="00BE5257">
        <w:rPr>
          <w:rFonts w:asciiTheme="majorBidi" w:eastAsia="Calibri" w:hAnsiTheme="majorBidi" w:cstheme="majorBidi"/>
          <w:b/>
          <w:bCs/>
          <w:szCs w:val="24"/>
        </w:rPr>
        <w:t>)</w:t>
      </w:r>
    </w:p>
    <w:p w:rsidR="00326B6A" w:rsidRPr="00BE5257" w:rsidRDefault="00326B6A" w:rsidP="00BE5257">
      <w:pPr>
        <w:numPr>
          <w:ilvl w:val="0"/>
          <w:numId w:val="30"/>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Ce système est basé sur l’utilisation d’une lumière de radiation visible et non ionisante.</w:t>
      </w:r>
    </w:p>
    <w:p w:rsidR="00BE5257" w:rsidRPr="00B66046" w:rsidRDefault="00326B6A" w:rsidP="00B66046">
      <w:pPr>
        <w:numPr>
          <w:ilvl w:val="0"/>
          <w:numId w:val="30"/>
        </w:numPr>
        <w:spacing w:before="100" w:beforeAutospacing="1" w:after="100" w:afterAutospacing="1"/>
        <w:rPr>
          <w:rFonts w:asciiTheme="majorBidi" w:eastAsia="Calibri" w:hAnsiTheme="majorBidi" w:cstheme="majorBidi"/>
          <w:bCs/>
          <w:szCs w:val="24"/>
        </w:rPr>
      </w:pPr>
      <w:r w:rsidRPr="00BE5257">
        <w:rPr>
          <w:rFonts w:asciiTheme="majorBidi" w:eastAsia="Calibri" w:hAnsiTheme="majorBidi" w:cstheme="majorBidi"/>
          <w:bCs/>
          <w:szCs w:val="24"/>
        </w:rPr>
        <w:t>La brillance sur l’image provient de la combinaison de la transmission élevée au niveau de l’émail (par rapport à la dentine) et des vides causés par la perte structurelle de la densité amélaire.</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
          <w:bCs/>
          <w:szCs w:val="24"/>
        </w:rPr>
      </w:pPr>
      <w:r w:rsidRPr="00BE5257">
        <w:rPr>
          <w:rFonts w:asciiTheme="majorBidi" w:eastAsia="Calibri" w:hAnsiTheme="majorBidi" w:cstheme="majorBidi"/>
          <w:b/>
          <w:bCs/>
          <w:szCs w:val="24"/>
        </w:rPr>
        <w:t>9.16. Les aides optiques</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
          <w:bCs/>
          <w:szCs w:val="24"/>
        </w:rPr>
      </w:pPr>
      <w:r w:rsidRPr="00BE5257">
        <w:rPr>
          <w:rFonts w:asciiTheme="majorBidi" w:eastAsia="Calibri" w:hAnsiTheme="majorBidi" w:cstheme="majorBidi"/>
          <w:b/>
          <w:bCs/>
          <w:szCs w:val="24"/>
        </w:rPr>
        <w:t xml:space="preserve">9.16.1 Le microscope opératoire </w:t>
      </w:r>
    </w:p>
    <w:p w:rsidR="00326B6A" w:rsidRPr="00BE5257" w:rsidRDefault="00326B6A" w:rsidP="00B66046">
      <w:pPr>
        <w:numPr>
          <w:ilvl w:val="0"/>
          <w:numId w:val="31"/>
        </w:numPr>
        <w:spacing w:before="100" w:beforeAutospacing="1" w:after="100" w:afterAutospacing="1" w:line="240" w:lineRule="auto"/>
        <w:rPr>
          <w:rFonts w:asciiTheme="majorBidi" w:eastAsia="Calibri" w:hAnsiTheme="majorBidi" w:cstheme="majorBidi"/>
          <w:b/>
          <w:bCs/>
          <w:szCs w:val="24"/>
        </w:rPr>
      </w:pPr>
      <w:r w:rsidRPr="00BE5257">
        <w:rPr>
          <w:rFonts w:asciiTheme="majorBidi" w:eastAsia="Calibri" w:hAnsiTheme="majorBidi" w:cstheme="majorBidi"/>
          <w:b/>
          <w:bCs/>
          <w:szCs w:val="24"/>
        </w:rPr>
        <w:t xml:space="preserve">Avantages </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Cs/>
          <w:szCs w:val="24"/>
        </w:rPr>
        <w:t>- Vue parfaite</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Cs/>
          <w:szCs w:val="24"/>
        </w:rPr>
        <w:t>-Variation possible de grossissement</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Cs/>
          <w:szCs w:val="24"/>
        </w:rPr>
        <w:t xml:space="preserve">-Traitement endodontique amélioré </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Cs/>
          <w:szCs w:val="24"/>
        </w:rPr>
        <w:t>-Documentations iconographiques-</w:t>
      </w:r>
    </w:p>
    <w:p w:rsidR="00326B6A" w:rsidRPr="00BE5257" w:rsidRDefault="00326B6A" w:rsidP="00B66046">
      <w:pPr>
        <w:numPr>
          <w:ilvl w:val="0"/>
          <w:numId w:val="31"/>
        </w:numPr>
        <w:spacing w:before="100" w:beforeAutospacing="1" w:after="100" w:afterAutospacing="1" w:line="240" w:lineRule="auto"/>
        <w:rPr>
          <w:rFonts w:asciiTheme="majorBidi" w:eastAsia="Calibri" w:hAnsiTheme="majorBidi" w:cstheme="majorBidi"/>
          <w:b/>
          <w:bCs/>
          <w:szCs w:val="24"/>
        </w:rPr>
      </w:pPr>
      <w:r w:rsidRPr="00BE5257">
        <w:rPr>
          <w:rFonts w:asciiTheme="majorBidi" w:eastAsia="Calibri" w:hAnsiTheme="majorBidi" w:cstheme="majorBidi"/>
          <w:b/>
          <w:bCs/>
          <w:szCs w:val="24"/>
        </w:rPr>
        <w:t>Inconvénients</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
          <w:bCs/>
          <w:szCs w:val="24"/>
        </w:rPr>
        <w:t>-</w:t>
      </w:r>
      <w:r w:rsidRPr="00BE5257">
        <w:rPr>
          <w:rFonts w:asciiTheme="majorBidi" w:eastAsia="Calibri" w:hAnsiTheme="majorBidi" w:cstheme="majorBidi"/>
          <w:bCs/>
          <w:szCs w:val="24"/>
        </w:rPr>
        <w:t>Phase d’apprentissage longue</w:t>
      </w:r>
    </w:p>
    <w:p w:rsidR="00326B6A" w:rsidRPr="00BE5257" w:rsidRDefault="00326B6A" w:rsidP="00B66046">
      <w:pPr>
        <w:spacing w:before="100" w:beforeAutospacing="1" w:after="100" w:afterAutospacing="1" w:line="240" w:lineRule="auto"/>
        <w:ind w:left="142"/>
        <w:rPr>
          <w:rFonts w:asciiTheme="majorBidi" w:eastAsia="Calibri" w:hAnsiTheme="majorBidi" w:cstheme="majorBidi"/>
          <w:bCs/>
          <w:szCs w:val="24"/>
        </w:rPr>
      </w:pPr>
      <w:r w:rsidRPr="00BE5257">
        <w:rPr>
          <w:rFonts w:asciiTheme="majorBidi" w:eastAsia="Calibri" w:hAnsiTheme="majorBidi" w:cstheme="majorBidi"/>
          <w:bCs/>
          <w:szCs w:val="24"/>
        </w:rPr>
        <w:t>- Surface opératoire petite</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
          <w:bCs/>
          <w:szCs w:val="24"/>
        </w:rPr>
      </w:pPr>
      <w:r w:rsidRPr="00BE5257">
        <w:rPr>
          <w:rFonts w:asciiTheme="majorBidi" w:eastAsia="Calibri" w:hAnsiTheme="majorBidi" w:cstheme="majorBidi"/>
          <w:b/>
          <w:bCs/>
          <w:szCs w:val="24"/>
        </w:rPr>
        <w:t>9.16.2 Loupes binoculaires</w:t>
      </w:r>
    </w:p>
    <w:p w:rsidR="00326B6A" w:rsidRPr="00BE5257" w:rsidRDefault="00326B6A" w:rsidP="00B66046">
      <w:pPr>
        <w:numPr>
          <w:ilvl w:val="0"/>
          <w:numId w:val="31"/>
        </w:numPr>
        <w:spacing w:before="100" w:beforeAutospacing="1" w:after="100" w:afterAutospacing="1" w:line="240" w:lineRule="auto"/>
        <w:rPr>
          <w:rFonts w:asciiTheme="majorBidi" w:eastAsia="Calibri" w:hAnsiTheme="majorBidi" w:cstheme="majorBidi"/>
          <w:b/>
          <w:bCs/>
          <w:szCs w:val="24"/>
        </w:rPr>
      </w:pPr>
      <w:r w:rsidRPr="00BE5257">
        <w:rPr>
          <w:rFonts w:asciiTheme="majorBidi" w:eastAsia="Calibri" w:hAnsiTheme="majorBidi" w:cstheme="majorBidi"/>
          <w:b/>
          <w:bCs/>
          <w:szCs w:val="24"/>
        </w:rPr>
        <w:t xml:space="preserve">Avantages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
          <w:bCs/>
          <w:szCs w:val="24"/>
        </w:rPr>
        <w:t xml:space="preserve">- </w:t>
      </w:r>
      <w:r w:rsidRPr="00BE5257">
        <w:rPr>
          <w:rFonts w:asciiTheme="majorBidi" w:eastAsia="Calibri" w:hAnsiTheme="majorBidi" w:cstheme="majorBidi"/>
          <w:bCs/>
          <w:szCs w:val="24"/>
        </w:rPr>
        <w:t xml:space="preserve">Améliore la vision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Cs/>
          <w:szCs w:val="24"/>
        </w:rPr>
        <w:t>- Surface de travail variable</w:t>
      </w:r>
    </w:p>
    <w:p w:rsidR="00326B6A" w:rsidRPr="00BE5257" w:rsidRDefault="00326B6A" w:rsidP="00B66046">
      <w:pPr>
        <w:numPr>
          <w:ilvl w:val="0"/>
          <w:numId w:val="31"/>
        </w:numPr>
        <w:spacing w:before="100" w:beforeAutospacing="1" w:after="100" w:afterAutospacing="1" w:line="240" w:lineRule="auto"/>
        <w:rPr>
          <w:rFonts w:asciiTheme="majorBidi" w:eastAsia="Calibri" w:hAnsiTheme="majorBidi" w:cstheme="majorBidi"/>
          <w:b/>
          <w:bCs/>
          <w:szCs w:val="24"/>
        </w:rPr>
      </w:pPr>
      <w:r w:rsidRPr="00BE5257">
        <w:rPr>
          <w:rFonts w:asciiTheme="majorBidi" w:eastAsia="Calibri" w:hAnsiTheme="majorBidi" w:cstheme="majorBidi"/>
          <w:b/>
          <w:bCs/>
          <w:szCs w:val="24"/>
        </w:rPr>
        <w:t>Inconvénients</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
          <w:bCs/>
          <w:szCs w:val="24"/>
        </w:rPr>
        <w:t xml:space="preserve">- </w:t>
      </w:r>
      <w:r w:rsidRPr="00BE5257">
        <w:rPr>
          <w:rFonts w:asciiTheme="majorBidi" w:eastAsia="Calibri" w:hAnsiTheme="majorBidi" w:cstheme="majorBidi"/>
          <w:bCs/>
          <w:szCs w:val="24"/>
        </w:rPr>
        <w:t xml:space="preserve">Grossissement fixe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Cs/>
          <w:szCs w:val="24"/>
        </w:rPr>
        <w:t xml:space="preserve">- Poids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Cs/>
          <w:szCs w:val="24"/>
        </w:rPr>
        <w:t xml:space="preserve">- Position moins ergonomique vue la position courbe de la nuque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
          <w:bCs/>
          <w:szCs w:val="24"/>
        </w:rPr>
      </w:pPr>
      <w:r w:rsidRPr="00BE5257">
        <w:rPr>
          <w:rFonts w:asciiTheme="majorBidi" w:eastAsia="Calibri" w:hAnsiTheme="majorBidi" w:cstheme="majorBidi"/>
          <w:b/>
          <w:bCs/>
          <w:szCs w:val="24"/>
        </w:rPr>
        <w:t xml:space="preserve">Conclusion </w:t>
      </w:r>
    </w:p>
    <w:p w:rsidR="00326B6A" w:rsidRPr="00BE5257" w:rsidRDefault="00326B6A" w:rsidP="00B66046">
      <w:pPr>
        <w:spacing w:before="100" w:beforeAutospacing="1" w:after="100" w:afterAutospacing="1" w:line="240" w:lineRule="auto"/>
        <w:ind w:left="0"/>
        <w:rPr>
          <w:rFonts w:asciiTheme="majorBidi" w:eastAsia="Calibri" w:hAnsiTheme="majorBidi" w:cstheme="majorBidi"/>
          <w:bCs/>
          <w:szCs w:val="24"/>
        </w:rPr>
      </w:pPr>
      <w:r w:rsidRPr="00BE5257">
        <w:rPr>
          <w:rFonts w:asciiTheme="majorBidi" w:eastAsia="Calibri" w:hAnsiTheme="majorBidi" w:cstheme="majorBidi"/>
          <w:bCs/>
          <w:szCs w:val="24"/>
        </w:rPr>
        <w:t xml:space="preserve">L’examen clinique est une étape très importante dans la prise en charge du malade. </w:t>
      </w:r>
    </w:p>
    <w:p w:rsidR="00B66046" w:rsidRPr="00B66046" w:rsidRDefault="00326B6A" w:rsidP="00B66046">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Cs/>
          <w:szCs w:val="24"/>
        </w:rPr>
        <w:t>Il faut lui consacrer le temps nécessaire p</w:t>
      </w:r>
      <w:r w:rsidR="00BE5257" w:rsidRPr="00BE5257">
        <w:rPr>
          <w:rFonts w:asciiTheme="majorBidi" w:eastAsia="Calibri" w:hAnsiTheme="majorBidi" w:cstheme="majorBidi"/>
          <w:bCs/>
          <w:szCs w:val="24"/>
        </w:rPr>
        <w:t xml:space="preserve">our établir un diagnostic </w:t>
      </w:r>
      <w:r w:rsidRPr="00BE5257">
        <w:rPr>
          <w:rFonts w:asciiTheme="majorBidi" w:eastAsia="Calibri" w:hAnsiTheme="majorBidi" w:cstheme="majorBidi"/>
          <w:bCs/>
          <w:szCs w:val="24"/>
        </w:rPr>
        <w:t>afin d’aboutir à une approche thérapeutique efficace</w:t>
      </w:r>
      <w:r w:rsidRPr="00BE5257">
        <w:rPr>
          <w:rFonts w:asciiTheme="majorBidi" w:eastAsia="Calibri" w:hAnsiTheme="majorBidi" w:cstheme="majorBidi"/>
          <w:b/>
          <w:bCs/>
          <w:szCs w:val="24"/>
        </w:rPr>
        <w:t xml:space="preserve">. </w:t>
      </w:r>
    </w:p>
    <w:p w:rsidR="00326B6A" w:rsidRPr="00BE5257" w:rsidRDefault="00326B6A" w:rsidP="00BE5257">
      <w:pPr>
        <w:spacing w:before="100" w:beforeAutospacing="1" w:after="100" w:afterAutospacing="1"/>
        <w:ind w:left="0"/>
        <w:rPr>
          <w:rFonts w:asciiTheme="majorBidi" w:eastAsia="Calibri" w:hAnsiTheme="majorBidi" w:cstheme="majorBidi"/>
          <w:b/>
          <w:bCs/>
          <w:szCs w:val="24"/>
        </w:rPr>
      </w:pPr>
      <w:r w:rsidRPr="00BE5257">
        <w:rPr>
          <w:rFonts w:asciiTheme="majorBidi" w:eastAsia="Calibri" w:hAnsiTheme="majorBidi" w:cstheme="majorBidi"/>
          <w:b/>
          <w:bCs/>
          <w:szCs w:val="24"/>
        </w:rPr>
        <w:t xml:space="preserve">Bibliographie </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rPr>
      </w:pPr>
      <w:r w:rsidRPr="00BE5257">
        <w:rPr>
          <w:rFonts w:asciiTheme="majorBidi" w:eastAsia="Calibri" w:hAnsiTheme="majorBidi" w:cstheme="majorBidi"/>
          <w:color w:val="1A171B"/>
          <w:szCs w:val="24"/>
        </w:rPr>
        <w:t>Hennequin M, Lasfargues JJ. La démarche diagnostique en cariologie. Réalités Cliniques (1999</w:t>
      </w:r>
      <w:r w:rsidR="00EE5E9A" w:rsidRPr="00BE5257">
        <w:rPr>
          <w:rFonts w:asciiTheme="majorBidi" w:eastAsia="Calibri" w:hAnsiTheme="majorBidi" w:cstheme="majorBidi"/>
          <w:color w:val="1A171B"/>
          <w:szCs w:val="24"/>
        </w:rPr>
        <w:t>) ;</w:t>
      </w:r>
      <w:r w:rsidRPr="00BE5257">
        <w:rPr>
          <w:rFonts w:asciiTheme="majorBidi" w:eastAsia="Calibri" w:hAnsiTheme="majorBidi" w:cstheme="majorBidi"/>
          <w:color w:val="1A171B"/>
          <w:szCs w:val="24"/>
        </w:rPr>
        <w:t xml:space="preserve"> </w:t>
      </w:r>
      <w:r w:rsidR="00EE5E9A" w:rsidRPr="00BE5257">
        <w:rPr>
          <w:rFonts w:asciiTheme="majorBidi" w:eastAsia="Calibri" w:hAnsiTheme="majorBidi" w:cstheme="majorBidi"/>
          <w:color w:val="1A171B"/>
          <w:szCs w:val="24"/>
        </w:rPr>
        <w:t>10 :</w:t>
      </w:r>
      <w:r w:rsidRPr="00BE5257">
        <w:rPr>
          <w:rFonts w:asciiTheme="majorBidi" w:eastAsia="Calibri" w:hAnsiTheme="majorBidi" w:cstheme="majorBidi"/>
          <w:color w:val="1A171B"/>
          <w:szCs w:val="24"/>
        </w:rPr>
        <w:t>515-539.</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szCs w:val="24"/>
          <w:lang w:val="en-US"/>
        </w:rPr>
      </w:pPr>
      <w:r w:rsidRPr="00BE5257">
        <w:rPr>
          <w:rFonts w:asciiTheme="majorBidi" w:eastAsia="Calibri" w:hAnsiTheme="majorBidi" w:cstheme="majorBidi"/>
          <w:color w:val="1A171B"/>
          <w:szCs w:val="24"/>
        </w:rPr>
        <w:t xml:space="preserve">Lasfargues JP, Kaleka R, Louis JJ. Le concept SISTA, un nouveau guide thérapeutique en cariologie. </w:t>
      </w:r>
      <w:r w:rsidRPr="00BE5257">
        <w:rPr>
          <w:rFonts w:asciiTheme="majorBidi" w:eastAsia="Calibri" w:hAnsiTheme="majorBidi" w:cstheme="majorBidi"/>
          <w:color w:val="1A171B"/>
          <w:szCs w:val="24"/>
          <w:lang w:val="en-US"/>
        </w:rPr>
        <w:t>RéalitésCliniques (2000); 11:103-122.</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lang w:val="en-US"/>
        </w:rPr>
      </w:pPr>
      <w:r w:rsidRPr="00BE5257">
        <w:rPr>
          <w:rFonts w:asciiTheme="majorBidi" w:eastAsia="Calibri" w:hAnsiTheme="majorBidi" w:cstheme="majorBidi"/>
          <w:color w:val="1A171B"/>
          <w:szCs w:val="24"/>
          <w:lang w:val="en-US"/>
        </w:rPr>
        <w:t>Lussi A. Comparison of different methods for the diagnosis of fissure caries without cavitation. Caries Res (1993</w:t>
      </w:r>
      <w:r w:rsidR="00EE5E9A" w:rsidRPr="00BE5257">
        <w:rPr>
          <w:rFonts w:asciiTheme="majorBidi" w:eastAsia="Calibri" w:hAnsiTheme="majorBidi" w:cstheme="majorBidi"/>
          <w:color w:val="1A171B"/>
          <w:szCs w:val="24"/>
          <w:lang w:val="en-US"/>
        </w:rPr>
        <w:t>); 27:409</w:t>
      </w:r>
      <w:r w:rsidRPr="00BE5257">
        <w:rPr>
          <w:rFonts w:asciiTheme="majorBidi" w:eastAsia="Calibri" w:hAnsiTheme="majorBidi" w:cstheme="majorBidi"/>
          <w:color w:val="1A171B"/>
          <w:szCs w:val="24"/>
          <w:lang w:val="en-US"/>
        </w:rPr>
        <w:t xml:space="preserve">-416. </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lang w:val="en-US"/>
        </w:rPr>
      </w:pPr>
      <w:r w:rsidRPr="00BE5257">
        <w:rPr>
          <w:rFonts w:asciiTheme="majorBidi" w:eastAsia="Calibri" w:hAnsiTheme="majorBidi" w:cstheme="majorBidi"/>
          <w:color w:val="1A171B"/>
          <w:szCs w:val="24"/>
          <w:lang w:val="en-US"/>
        </w:rPr>
        <w:t>1Mount GJ, Hum WR. A revised classification of carious lesions by site and size. Quintessence Int (1997</w:t>
      </w:r>
      <w:r w:rsidR="00EE5E9A" w:rsidRPr="00BE5257">
        <w:rPr>
          <w:rFonts w:asciiTheme="majorBidi" w:eastAsia="Calibri" w:hAnsiTheme="majorBidi" w:cstheme="majorBidi"/>
          <w:color w:val="1A171B"/>
          <w:szCs w:val="24"/>
          <w:lang w:val="en-US"/>
        </w:rPr>
        <w:t>); 28:301</w:t>
      </w:r>
      <w:r w:rsidRPr="00BE5257">
        <w:rPr>
          <w:rFonts w:asciiTheme="majorBidi" w:eastAsia="Calibri" w:hAnsiTheme="majorBidi" w:cstheme="majorBidi"/>
          <w:color w:val="1A171B"/>
          <w:szCs w:val="24"/>
          <w:lang w:val="en-US"/>
        </w:rPr>
        <w:t>-303.</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lang w:val="en-US"/>
        </w:rPr>
      </w:pPr>
      <w:r w:rsidRPr="00BE5257">
        <w:rPr>
          <w:rFonts w:asciiTheme="majorBidi" w:eastAsia="Calibri" w:hAnsiTheme="majorBidi" w:cstheme="majorBidi"/>
          <w:color w:val="1A171B"/>
          <w:szCs w:val="24"/>
          <w:lang w:val="en-US"/>
        </w:rPr>
        <w:t>Mount GJ, Tyas MJ, Duke ES, Lasfargues JJ and Kaleka R, Hume WR. A proposal for a new classification of lesions of exposed tooth surfaces. Int Dent J (2006); 56:82-91.</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lang w:val="en-US"/>
        </w:rPr>
      </w:pPr>
      <w:r w:rsidRPr="00BE5257">
        <w:rPr>
          <w:rFonts w:asciiTheme="majorBidi" w:eastAsia="Calibri" w:hAnsiTheme="majorBidi" w:cstheme="majorBidi"/>
          <w:color w:val="1A171B"/>
          <w:szCs w:val="24"/>
          <w:lang w:val="en-US"/>
        </w:rPr>
        <w:t>Pitts NB. Diagnostic methods for caries: what is appropriate, when? J Dent (1991); 19:377-382.</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color w:val="1A171B"/>
          <w:szCs w:val="24"/>
          <w:lang w:val="en-US"/>
        </w:rPr>
      </w:pPr>
      <w:r w:rsidRPr="00BE5257">
        <w:rPr>
          <w:rFonts w:asciiTheme="majorBidi" w:eastAsia="Calibri" w:hAnsiTheme="majorBidi" w:cstheme="majorBidi"/>
          <w:color w:val="1A171B"/>
          <w:szCs w:val="24"/>
          <w:lang w:val="en-US"/>
        </w:rPr>
        <w:t>Vaarkamp J, Tenbosch J, Verdonschol EH, Bronkhorste M. The real performance of bitewing radiography and fiberoptictransillumination in approximal caries diagnosis; J Dent Res (2000); 79:1747-1751.</w:t>
      </w:r>
    </w:p>
    <w:p w:rsidR="00326B6A" w:rsidRPr="00BE5257" w:rsidRDefault="00326B6A" w:rsidP="00BE5257">
      <w:pPr>
        <w:numPr>
          <w:ilvl w:val="0"/>
          <w:numId w:val="33"/>
        </w:numPr>
        <w:autoSpaceDE w:val="0"/>
        <w:autoSpaceDN w:val="0"/>
        <w:adjustRightInd w:val="0"/>
        <w:spacing w:before="100" w:beforeAutospacing="1" w:after="100" w:afterAutospacing="1"/>
        <w:jc w:val="both"/>
        <w:rPr>
          <w:rFonts w:asciiTheme="majorBidi" w:eastAsia="Calibri" w:hAnsiTheme="majorBidi" w:cstheme="majorBidi"/>
          <w:szCs w:val="24"/>
          <w:lang w:val="en-US"/>
        </w:rPr>
      </w:pPr>
      <w:r w:rsidRPr="00BE5257">
        <w:rPr>
          <w:rFonts w:asciiTheme="majorBidi" w:eastAsia="Calibri" w:hAnsiTheme="majorBidi" w:cstheme="majorBidi"/>
          <w:color w:val="1A171B"/>
          <w:szCs w:val="24"/>
          <w:lang w:val="en-US"/>
        </w:rPr>
        <w:t>Verdonschot EH, Bronkhorst EM, Burgersdijk RC, Konig KG, Schaeken MJ, Truin GJ. Performance of some diagnosticsystems in examinations for small carious lesions. Caries Res (1992); 26:59-64.</w:t>
      </w:r>
    </w:p>
    <w:p w:rsidR="00326B6A" w:rsidRPr="00326B6A" w:rsidRDefault="00326B6A" w:rsidP="00326B6A">
      <w:pPr>
        <w:pStyle w:val="Paragraphedeliste"/>
        <w:spacing w:before="100" w:beforeAutospacing="1" w:after="100" w:afterAutospacing="1"/>
        <w:ind w:left="1800"/>
        <w:contextualSpacing w:val="0"/>
        <w:rPr>
          <w:rFonts w:asciiTheme="majorBidi" w:hAnsiTheme="majorBidi" w:cstheme="majorBidi"/>
          <w:szCs w:val="24"/>
        </w:rPr>
      </w:pPr>
    </w:p>
    <w:p w:rsidR="0088496A" w:rsidRPr="0088496A" w:rsidRDefault="0088496A" w:rsidP="00326B6A">
      <w:pPr>
        <w:pStyle w:val="Paragraphedeliste"/>
        <w:spacing w:before="100" w:beforeAutospacing="1" w:after="100" w:afterAutospacing="1"/>
        <w:ind w:left="1800"/>
        <w:contextualSpacing w:val="0"/>
      </w:pPr>
    </w:p>
    <w:p w:rsidR="0022775E" w:rsidRPr="0022775E" w:rsidRDefault="0022775E" w:rsidP="0022775E">
      <w:pPr>
        <w:spacing w:before="100" w:beforeAutospacing="1" w:after="100" w:afterAutospacing="1"/>
      </w:pPr>
      <w:r w:rsidRPr="0022775E">
        <w:t xml:space="preserve"> </w:t>
      </w:r>
    </w:p>
    <w:p w:rsidR="0022775E" w:rsidRPr="0022775E" w:rsidRDefault="0022775E" w:rsidP="0022775E">
      <w:pPr>
        <w:ind w:left="0"/>
      </w:pPr>
    </w:p>
    <w:p w:rsidR="0022775E" w:rsidRPr="0022775E" w:rsidRDefault="0022775E" w:rsidP="0022775E"/>
    <w:sectPr w:rsidR="0022775E" w:rsidRPr="0022775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2CAB" w:rsidRDefault="00F12CAB" w:rsidP="00C76781">
      <w:pPr>
        <w:spacing w:before="0" w:after="0" w:line="240" w:lineRule="auto"/>
      </w:pPr>
      <w:r>
        <w:separator/>
      </w:r>
    </w:p>
  </w:endnote>
  <w:endnote w:type="continuationSeparator" w:id="0">
    <w:p w:rsidR="00F12CAB" w:rsidRDefault="00F12CAB" w:rsidP="00C767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notTrueType/>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6781" w:rsidRDefault="00C767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2CAB" w:rsidRDefault="00F12CAB" w:rsidP="00C76781">
      <w:pPr>
        <w:spacing w:before="0" w:after="0" w:line="240" w:lineRule="auto"/>
      </w:pPr>
      <w:r>
        <w:separator/>
      </w:r>
    </w:p>
  </w:footnote>
  <w:footnote w:type="continuationSeparator" w:id="0">
    <w:p w:rsidR="00F12CAB" w:rsidRDefault="00F12CAB" w:rsidP="00C7678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C"/>
    <w:multiLevelType w:val="multilevel"/>
    <w:tmpl w:val="040C0027"/>
    <w:lvl w:ilvl="0">
      <w:start w:val="1"/>
      <w:numFmt w:val="upperRoman"/>
      <w:pStyle w:val="Titre1"/>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06E2E4E"/>
    <w:multiLevelType w:val="hybridMultilevel"/>
    <w:tmpl w:val="3E7A3708"/>
    <w:lvl w:ilvl="0" w:tplc="911EBB34">
      <w:start w:val="1"/>
      <w:numFmt w:val="bullet"/>
      <w:lvlText w:val="•"/>
      <w:lvlJc w:val="left"/>
      <w:pPr>
        <w:tabs>
          <w:tab w:val="num" w:pos="720"/>
        </w:tabs>
        <w:ind w:left="720" w:hanging="360"/>
      </w:pPr>
      <w:rPr>
        <w:rFonts w:ascii="Times New Roman" w:hAnsi="Times New Roman" w:hint="default"/>
      </w:rPr>
    </w:lvl>
    <w:lvl w:ilvl="1" w:tplc="6E5082DE" w:tentative="1">
      <w:start w:val="1"/>
      <w:numFmt w:val="bullet"/>
      <w:lvlText w:val="•"/>
      <w:lvlJc w:val="left"/>
      <w:pPr>
        <w:tabs>
          <w:tab w:val="num" w:pos="1440"/>
        </w:tabs>
        <w:ind w:left="1440" w:hanging="360"/>
      </w:pPr>
      <w:rPr>
        <w:rFonts w:ascii="Times New Roman" w:hAnsi="Times New Roman" w:hint="default"/>
      </w:rPr>
    </w:lvl>
    <w:lvl w:ilvl="2" w:tplc="E2E6369E" w:tentative="1">
      <w:start w:val="1"/>
      <w:numFmt w:val="bullet"/>
      <w:lvlText w:val="•"/>
      <w:lvlJc w:val="left"/>
      <w:pPr>
        <w:tabs>
          <w:tab w:val="num" w:pos="2160"/>
        </w:tabs>
        <w:ind w:left="2160" w:hanging="360"/>
      </w:pPr>
      <w:rPr>
        <w:rFonts w:ascii="Times New Roman" w:hAnsi="Times New Roman" w:hint="default"/>
      </w:rPr>
    </w:lvl>
    <w:lvl w:ilvl="3" w:tplc="D1146FF6" w:tentative="1">
      <w:start w:val="1"/>
      <w:numFmt w:val="bullet"/>
      <w:lvlText w:val="•"/>
      <w:lvlJc w:val="left"/>
      <w:pPr>
        <w:tabs>
          <w:tab w:val="num" w:pos="2880"/>
        </w:tabs>
        <w:ind w:left="2880" w:hanging="360"/>
      </w:pPr>
      <w:rPr>
        <w:rFonts w:ascii="Times New Roman" w:hAnsi="Times New Roman" w:hint="default"/>
      </w:rPr>
    </w:lvl>
    <w:lvl w:ilvl="4" w:tplc="A9E669C2" w:tentative="1">
      <w:start w:val="1"/>
      <w:numFmt w:val="bullet"/>
      <w:lvlText w:val="•"/>
      <w:lvlJc w:val="left"/>
      <w:pPr>
        <w:tabs>
          <w:tab w:val="num" w:pos="3600"/>
        </w:tabs>
        <w:ind w:left="3600" w:hanging="360"/>
      </w:pPr>
      <w:rPr>
        <w:rFonts w:ascii="Times New Roman" w:hAnsi="Times New Roman" w:hint="default"/>
      </w:rPr>
    </w:lvl>
    <w:lvl w:ilvl="5" w:tplc="D4347C78" w:tentative="1">
      <w:start w:val="1"/>
      <w:numFmt w:val="bullet"/>
      <w:lvlText w:val="•"/>
      <w:lvlJc w:val="left"/>
      <w:pPr>
        <w:tabs>
          <w:tab w:val="num" w:pos="4320"/>
        </w:tabs>
        <w:ind w:left="4320" w:hanging="360"/>
      </w:pPr>
      <w:rPr>
        <w:rFonts w:ascii="Times New Roman" w:hAnsi="Times New Roman" w:hint="default"/>
      </w:rPr>
    </w:lvl>
    <w:lvl w:ilvl="6" w:tplc="77487852" w:tentative="1">
      <w:start w:val="1"/>
      <w:numFmt w:val="bullet"/>
      <w:lvlText w:val="•"/>
      <w:lvlJc w:val="left"/>
      <w:pPr>
        <w:tabs>
          <w:tab w:val="num" w:pos="5040"/>
        </w:tabs>
        <w:ind w:left="5040" w:hanging="360"/>
      </w:pPr>
      <w:rPr>
        <w:rFonts w:ascii="Times New Roman" w:hAnsi="Times New Roman" w:hint="default"/>
      </w:rPr>
    </w:lvl>
    <w:lvl w:ilvl="7" w:tplc="723CF072" w:tentative="1">
      <w:start w:val="1"/>
      <w:numFmt w:val="bullet"/>
      <w:lvlText w:val="•"/>
      <w:lvlJc w:val="left"/>
      <w:pPr>
        <w:tabs>
          <w:tab w:val="num" w:pos="5760"/>
        </w:tabs>
        <w:ind w:left="5760" w:hanging="360"/>
      </w:pPr>
      <w:rPr>
        <w:rFonts w:ascii="Times New Roman" w:hAnsi="Times New Roman" w:hint="default"/>
      </w:rPr>
    </w:lvl>
    <w:lvl w:ilvl="8" w:tplc="E2C64C7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4EF06D5"/>
    <w:multiLevelType w:val="hybridMultilevel"/>
    <w:tmpl w:val="882A440E"/>
    <w:lvl w:ilvl="0" w:tplc="63CCF796">
      <w:start w:val="1"/>
      <w:numFmt w:val="bullet"/>
      <w:lvlText w:val=""/>
      <w:lvlJc w:val="left"/>
      <w:pPr>
        <w:tabs>
          <w:tab w:val="num" w:pos="360"/>
        </w:tabs>
        <w:ind w:left="360" w:hanging="360"/>
      </w:pPr>
      <w:rPr>
        <w:rFonts w:ascii="Wingdings" w:hAnsi="Wingdings" w:hint="default"/>
      </w:rPr>
    </w:lvl>
    <w:lvl w:ilvl="1" w:tplc="C69E1728" w:tentative="1">
      <w:start w:val="1"/>
      <w:numFmt w:val="bullet"/>
      <w:lvlText w:val=""/>
      <w:lvlJc w:val="left"/>
      <w:pPr>
        <w:tabs>
          <w:tab w:val="num" w:pos="1080"/>
        </w:tabs>
        <w:ind w:left="1080" w:hanging="360"/>
      </w:pPr>
      <w:rPr>
        <w:rFonts w:ascii="Wingdings" w:hAnsi="Wingdings" w:hint="default"/>
      </w:rPr>
    </w:lvl>
    <w:lvl w:ilvl="2" w:tplc="C73A8978" w:tentative="1">
      <w:start w:val="1"/>
      <w:numFmt w:val="bullet"/>
      <w:lvlText w:val=""/>
      <w:lvlJc w:val="left"/>
      <w:pPr>
        <w:tabs>
          <w:tab w:val="num" w:pos="1800"/>
        </w:tabs>
        <w:ind w:left="1800" w:hanging="360"/>
      </w:pPr>
      <w:rPr>
        <w:rFonts w:ascii="Wingdings" w:hAnsi="Wingdings" w:hint="default"/>
      </w:rPr>
    </w:lvl>
    <w:lvl w:ilvl="3" w:tplc="373E997A" w:tentative="1">
      <w:start w:val="1"/>
      <w:numFmt w:val="bullet"/>
      <w:lvlText w:val=""/>
      <w:lvlJc w:val="left"/>
      <w:pPr>
        <w:tabs>
          <w:tab w:val="num" w:pos="2520"/>
        </w:tabs>
        <w:ind w:left="2520" w:hanging="360"/>
      </w:pPr>
      <w:rPr>
        <w:rFonts w:ascii="Wingdings" w:hAnsi="Wingdings" w:hint="default"/>
      </w:rPr>
    </w:lvl>
    <w:lvl w:ilvl="4" w:tplc="57EC9216" w:tentative="1">
      <w:start w:val="1"/>
      <w:numFmt w:val="bullet"/>
      <w:lvlText w:val=""/>
      <w:lvlJc w:val="left"/>
      <w:pPr>
        <w:tabs>
          <w:tab w:val="num" w:pos="3240"/>
        </w:tabs>
        <w:ind w:left="3240" w:hanging="360"/>
      </w:pPr>
      <w:rPr>
        <w:rFonts w:ascii="Wingdings" w:hAnsi="Wingdings" w:hint="default"/>
      </w:rPr>
    </w:lvl>
    <w:lvl w:ilvl="5" w:tplc="C3F40260" w:tentative="1">
      <w:start w:val="1"/>
      <w:numFmt w:val="bullet"/>
      <w:lvlText w:val=""/>
      <w:lvlJc w:val="left"/>
      <w:pPr>
        <w:tabs>
          <w:tab w:val="num" w:pos="3960"/>
        </w:tabs>
        <w:ind w:left="3960" w:hanging="360"/>
      </w:pPr>
      <w:rPr>
        <w:rFonts w:ascii="Wingdings" w:hAnsi="Wingdings" w:hint="default"/>
      </w:rPr>
    </w:lvl>
    <w:lvl w:ilvl="6" w:tplc="5B3A26A0" w:tentative="1">
      <w:start w:val="1"/>
      <w:numFmt w:val="bullet"/>
      <w:lvlText w:val=""/>
      <w:lvlJc w:val="left"/>
      <w:pPr>
        <w:tabs>
          <w:tab w:val="num" w:pos="4680"/>
        </w:tabs>
        <w:ind w:left="4680" w:hanging="360"/>
      </w:pPr>
      <w:rPr>
        <w:rFonts w:ascii="Wingdings" w:hAnsi="Wingdings" w:hint="default"/>
      </w:rPr>
    </w:lvl>
    <w:lvl w:ilvl="7" w:tplc="112AB6B4" w:tentative="1">
      <w:start w:val="1"/>
      <w:numFmt w:val="bullet"/>
      <w:lvlText w:val=""/>
      <w:lvlJc w:val="left"/>
      <w:pPr>
        <w:tabs>
          <w:tab w:val="num" w:pos="5400"/>
        </w:tabs>
        <w:ind w:left="5400" w:hanging="360"/>
      </w:pPr>
      <w:rPr>
        <w:rFonts w:ascii="Wingdings" w:hAnsi="Wingdings" w:hint="default"/>
      </w:rPr>
    </w:lvl>
    <w:lvl w:ilvl="8" w:tplc="9E0A554C"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9CB73D0"/>
    <w:multiLevelType w:val="hybridMultilevel"/>
    <w:tmpl w:val="89BA0A4E"/>
    <w:lvl w:ilvl="0" w:tplc="AB4AC6EA">
      <w:start w:val="1"/>
      <w:numFmt w:val="bullet"/>
      <w:lvlText w:val=""/>
      <w:lvlJc w:val="left"/>
      <w:pPr>
        <w:tabs>
          <w:tab w:val="num" w:pos="502"/>
        </w:tabs>
        <w:ind w:left="502" w:hanging="360"/>
      </w:pPr>
      <w:rPr>
        <w:rFonts w:ascii="Wingdings" w:hAnsi="Wingdings" w:hint="default"/>
      </w:rPr>
    </w:lvl>
    <w:lvl w:ilvl="1" w:tplc="9716AD96" w:tentative="1">
      <w:start w:val="1"/>
      <w:numFmt w:val="bullet"/>
      <w:lvlText w:val=""/>
      <w:lvlJc w:val="left"/>
      <w:pPr>
        <w:tabs>
          <w:tab w:val="num" w:pos="1222"/>
        </w:tabs>
        <w:ind w:left="1222" w:hanging="360"/>
      </w:pPr>
      <w:rPr>
        <w:rFonts w:ascii="Wingdings" w:hAnsi="Wingdings" w:hint="default"/>
      </w:rPr>
    </w:lvl>
    <w:lvl w:ilvl="2" w:tplc="E72AF89A" w:tentative="1">
      <w:start w:val="1"/>
      <w:numFmt w:val="bullet"/>
      <w:lvlText w:val=""/>
      <w:lvlJc w:val="left"/>
      <w:pPr>
        <w:tabs>
          <w:tab w:val="num" w:pos="1942"/>
        </w:tabs>
        <w:ind w:left="1942" w:hanging="360"/>
      </w:pPr>
      <w:rPr>
        <w:rFonts w:ascii="Wingdings" w:hAnsi="Wingdings" w:hint="default"/>
      </w:rPr>
    </w:lvl>
    <w:lvl w:ilvl="3" w:tplc="B5702AD4" w:tentative="1">
      <w:start w:val="1"/>
      <w:numFmt w:val="bullet"/>
      <w:lvlText w:val=""/>
      <w:lvlJc w:val="left"/>
      <w:pPr>
        <w:tabs>
          <w:tab w:val="num" w:pos="2662"/>
        </w:tabs>
        <w:ind w:left="2662" w:hanging="360"/>
      </w:pPr>
      <w:rPr>
        <w:rFonts w:ascii="Wingdings" w:hAnsi="Wingdings" w:hint="default"/>
      </w:rPr>
    </w:lvl>
    <w:lvl w:ilvl="4" w:tplc="5E322782" w:tentative="1">
      <w:start w:val="1"/>
      <w:numFmt w:val="bullet"/>
      <w:lvlText w:val=""/>
      <w:lvlJc w:val="left"/>
      <w:pPr>
        <w:tabs>
          <w:tab w:val="num" w:pos="3382"/>
        </w:tabs>
        <w:ind w:left="3382" w:hanging="360"/>
      </w:pPr>
      <w:rPr>
        <w:rFonts w:ascii="Wingdings" w:hAnsi="Wingdings" w:hint="default"/>
      </w:rPr>
    </w:lvl>
    <w:lvl w:ilvl="5" w:tplc="0D20D586" w:tentative="1">
      <w:start w:val="1"/>
      <w:numFmt w:val="bullet"/>
      <w:lvlText w:val=""/>
      <w:lvlJc w:val="left"/>
      <w:pPr>
        <w:tabs>
          <w:tab w:val="num" w:pos="4102"/>
        </w:tabs>
        <w:ind w:left="4102" w:hanging="360"/>
      </w:pPr>
      <w:rPr>
        <w:rFonts w:ascii="Wingdings" w:hAnsi="Wingdings" w:hint="default"/>
      </w:rPr>
    </w:lvl>
    <w:lvl w:ilvl="6" w:tplc="3744A006" w:tentative="1">
      <w:start w:val="1"/>
      <w:numFmt w:val="bullet"/>
      <w:lvlText w:val=""/>
      <w:lvlJc w:val="left"/>
      <w:pPr>
        <w:tabs>
          <w:tab w:val="num" w:pos="4822"/>
        </w:tabs>
        <w:ind w:left="4822" w:hanging="360"/>
      </w:pPr>
      <w:rPr>
        <w:rFonts w:ascii="Wingdings" w:hAnsi="Wingdings" w:hint="default"/>
      </w:rPr>
    </w:lvl>
    <w:lvl w:ilvl="7" w:tplc="A9164DC6" w:tentative="1">
      <w:start w:val="1"/>
      <w:numFmt w:val="bullet"/>
      <w:lvlText w:val=""/>
      <w:lvlJc w:val="left"/>
      <w:pPr>
        <w:tabs>
          <w:tab w:val="num" w:pos="5542"/>
        </w:tabs>
        <w:ind w:left="5542" w:hanging="360"/>
      </w:pPr>
      <w:rPr>
        <w:rFonts w:ascii="Wingdings" w:hAnsi="Wingdings" w:hint="default"/>
      </w:rPr>
    </w:lvl>
    <w:lvl w:ilvl="8" w:tplc="2712585C" w:tentative="1">
      <w:start w:val="1"/>
      <w:numFmt w:val="bullet"/>
      <w:lvlText w:val=""/>
      <w:lvlJc w:val="left"/>
      <w:pPr>
        <w:tabs>
          <w:tab w:val="num" w:pos="6262"/>
        </w:tabs>
        <w:ind w:left="6262" w:hanging="360"/>
      </w:pPr>
      <w:rPr>
        <w:rFonts w:ascii="Wingdings" w:hAnsi="Wingdings" w:hint="default"/>
      </w:rPr>
    </w:lvl>
  </w:abstractNum>
  <w:abstractNum w:abstractNumId="4" w15:restartNumberingAfterBreak="0">
    <w:nsid w:val="0CCE6F8A"/>
    <w:multiLevelType w:val="hybridMultilevel"/>
    <w:tmpl w:val="A75294CE"/>
    <w:lvl w:ilvl="0" w:tplc="0A6C3B96">
      <w:start w:val="1"/>
      <w:numFmt w:val="bullet"/>
      <w:lvlText w:val=""/>
      <w:lvlJc w:val="left"/>
      <w:pPr>
        <w:tabs>
          <w:tab w:val="num" w:pos="360"/>
        </w:tabs>
        <w:ind w:left="360" w:hanging="360"/>
      </w:pPr>
      <w:rPr>
        <w:rFonts w:ascii="Wingdings" w:hAnsi="Wingdings" w:hint="default"/>
      </w:rPr>
    </w:lvl>
    <w:lvl w:ilvl="1" w:tplc="749A93EE" w:tentative="1">
      <w:start w:val="1"/>
      <w:numFmt w:val="bullet"/>
      <w:lvlText w:val=""/>
      <w:lvlJc w:val="left"/>
      <w:pPr>
        <w:tabs>
          <w:tab w:val="num" w:pos="1080"/>
        </w:tabs>
        <w:ind w:left="1080" w:hanging="360"/>
      </w:pPr>
      <w:rPr>
        <w:rFonts w:ascii="Wingdings" w:hAnsi="Wingdings" w:hint="default"/>
      </w:rPr>
    </w:lvl>
    <w:lvl w:ilvl="2" w:tplc="9A74F566" w:tentative="1">
      <w:start w:val="1"/>
      <w:numFmt w:val="bullet"/>
      <w:lvlText w:val=""/>
      <w:lvlJc w:val="left"/>
      <w:pPr>
        <w:tabs>
          <w:tab w:val="num" w:pos="1800"/>
        </w:tabs>
        <w:ind w:left="1800" w:hanging="360"/>
      </w:pPr>
      <w:rPr>
        <w:rFonts w:ascii="Wingdings" w:hAnsi="Wingdings" w:hint="default"/>
      </w:rPr>
    </w:lvl>
    <w:lvl w:ilvl="3" w:tplc="CE2CE5C0" w:tentative="1">
      <w:start w:val="1"/>
      <w:numFmt w:val="bullet"/>
      <w:lvlText w:val=""/>
      <w:lvlJc w:val="left"/>
      <w:pPr>
        <w:tabs>
          <w:tab w:val="num" w:pos="2520"/>
        </w:tabs>
        <w:ind w:left="2520" w:hanging="360"/>
      </w:pPr>
      <w:rPr>
        <w:rFonts w:ascii="Wingdings" w:hAnsi="Wingdings" w:hint="default"/>
      </w:rPr>
    </w:lvl>
    <w:lvl w:ilvl="4" w:tplc="B0E842B8" w:tentative="1">
      <w:start w:val="1"/>
      <w:numFmt w:val="bullet"/>
      <w:lvlText w:val=""/>
      <w:lvlJc w:val="left"/>
      <w:pPr>
        <w:tabs>
          <w:tab w:val="num" w:pos="3240"/>
        </w:tabs>
        <w:ind w:left="3240" w:hanging="360"/>
      </w:pPr>
      <w:rPr>
        <w:rFonts w:ascii="Wingdings" w:hAnsi="Wingdings" w:hint="default"/>
      </w:rPr>
    </w:lvl>
    <w:lvl w:ilvl="5" w:tplc="23060308" w:tentative="1">
      <w:start w:val="1"/>
      <w:numFmt w:val="bullet"/>
      <w:lvlText w:val=""/>
      <w:lvlJc w:val="left"/>
      <w:pPr>
        <w:tabs>
          <w:tab w:val="num" w:pos="3960"/>
        </w:tabs>
        <w:ind w:left="3960" w:hanging="360"/>
      </w:pPr>
      <w:rPr>
        <w:rFonts w:ascii="Wingdings" w:hAnsi="Wingdings" w:hint="default"/>
      </w:rPr>
    </w:lvl>
    <w:lvl w:ilvl="6" w:tplc="C2FE3904" w:tentative="1">
      <w:start w:val="1"/>
      <w:numFmt w:val="bullet"/>
      <w:lvlText w:val=""/>
      <w:lvlJc w:val="left"/>
      <w:pPr>
        <w:tabs>
          <w:tab w:val="num" w:pos="4680"/>
        </w:tabs>
        <w:ind w:left="4680" w:hanging="360"/>
      </w:pPr>
      <w:rPr>
        <w:rFonts w:ascii="Wingdings" w:hAnsi="Wingdings" w:hint="default"/>
      </w:rPr>
    </w:lvl>
    <w:lvl w:ilvl="7" w:tplc="B1D260A0" w:tentative="1">
      <w:start w:val="1"/>
      <w:numFmt w:val="bullet"/>
      <w:lvlText w:val=""/>
      <w:lvlJc w:val="left"/>
      <w:pPr>
        <w:tabs>
          <w:tab w:val="num" w:pos="5400"/>
        </w:tabs>
        <w:ind w:left="5400" w:hanging="360"/>
      </w:pPr>
      <w:rPr>
        <w:rFonts w:ascii="Wingdings" w:hAnsi="Wingdings" w:hint="default"/>
      </w:rPr>
    </w:lvl>
    <w:lvl w:ilvl="8" w:tplc="56B27D3A"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18D7DAD"/>
    <w:multiLevelType w:val="hybridMultilevel"/>
    <w:tmpl w:val="72081F50"/>
    <w:lvl w:ilvl="0" w:tplc="AB94FEC0">
      <w:start w:val="1"/>
      <w:numFmt w:val="bullet"/>
      <w:lvlText w:val=""/>
      <w:lvlJc w:val="left"/>
      <w:pPr>
        <w:tabs>
          <w:tab w:val="num" w:pos="720"/>
        </w:tabs>
        <w:ind w:left="720" w:hanging="360"/>
      </w:pPr>
      <w:rPr>
        <w:rFonts w:ascii="Wingdings" w:hAnsi="Wingdings" w:hint="default"/>
      </w:rPr>
    </w:lvl>
    <w:lvl w:ilvl="1" w:tplc="CD8CFF4E" w:tentative="1">
      <w:start w:val="1"/>
      <w:numFmt w:val="bullet"/>
      <w:lvlText w:val=""/>
      <w:lvlJc w:val="left"/>
      <w:pPr>
        <w:tabs>
          <w:tab w:val="num" w:pos="1440"/>
        </w:tabs>
        <w:ind w:left="1440" w:hanging="360"/>
      </w:pPr>
      <w:rPr>
        <w:rFonts w:ascii="Wingdings" w:hAnsi="Wingdings" w:hint="default"/>
      </w:rPr>
    </w:lvl>
    <w:lvl w:ilvl="2" w:tplc="00040326" w:tentative="1">
      <w:start w:val="1"/>
      <w:numFmt w:val="bullet"/>
      <w:lvlText w:val=""/>
      <w:lvlJc w:val="left"/>
      <w:pPr>
        <w:tabs>
          <w:tab w:val="num" w:pos="2160"/>
        </w:tabs>
        <w:ind w:left="2160" w:hanging="360"/>
      </w:pPr>
      <w:rPr>
        <w:rFonts w:ascii="Wingdings" w:hAnsi="Wingdings" w:hint="default"/>
      </w:rPr>
    </w:lvl>
    <w:lvl w:ilvl="3" w:tplc="1F3216FA" w:tentative="1">
      <w:start w:val="1"/>
      <w:numFmt w:val="bullet"/>
      <w:lvlText w:val=""/>
      <w:lvlJc w:val="left"/>
      <w:pPr>
        <w:tabs>
          <w:tab w:val="num" w:pos="2880"/>
        </w:tabs>
        <w:ind w:left="2880" w:hanging="360"/>
      </w:pPr>
      <w:rPr>
        <w:rFonts w:ascii="Wingdings" w:hAnsi="Wingdings" w:hint="default"/>
      </w:rPr>
    </w:lvl>
    <w:lvl w:ilvl="4" w:tplc="FAB0E26A" w:tentative="1">
      <w:start w:val="1"/>
      <w:numFmt w:val="bullet"/>
      <w:lvlText w:val=""/>
      <w:lvlJc w:val="left"/>
      <w:pPr>
        <w:tabs>
          <w:tab w:val="num" w:pos="3600"/>
        </w:tabs>
        <w:ind w:left="3600" w:hanging="360"/>
      </w:pPr>
      <w:rPr>
        <w:rFonts w:ascii="Wingdings" w:hAnsi="Wingdings" w:hint="default"/>
      </w:rPr>
    </w:lvl>
    <w:lvl w:ilvl="5" w:tplc="76844808" w:tentative="1">
      <w:start w:val="1"/>
      <w:numFmt w:val="bullet"/>
      <w:lvlText w:val=""/>
      <w:lvlJc w:val="left"/>
      <w:pPr>
        <w:tabs>
          <w:tab w:val="num" w:pos="4320"/>
        </w:tabs>
        <w:ind w:left="4320" w:hanging="360"/>
      </w:pPr>
      <w:rPr>
        <w:rFonts w:ascii="Wingdings" w:hAnsi="Wingdings" w:hint="default"/>
      </w:rPr>
    </w:lvl>
    <w:lvl w:ilvl="6" w:tplc="D0E472EA" w:tentative="1">
      <w:start w:val="1"/>
      <w:numFmt w:val="bullet"/>
      <w:lvlText w:val=""/>
      <w:lvlJc w:val="left"/>
      <w:pPr>
        <w:tabs>
          <w:tab w:val="num" w:pos="5040"/>
        </w:tabs>
        <w:ind w:left="5040" w:hanging="360"/>
      </w:pPr>
      <w:rPr>
        <w:rFonts w:ascii="Wingdings" w:hAnsi="Wingdings" w:hint="default"/>
      </w:rPr>
    </w:lvl>
    <w:lvl w:ilvl="7" w:tplc="18AE21C2" w:tentative="1">
      <w:start w:val="1"/>
      <w:numFmt w:val="bullet"/>
      <w:lvlText w:val=""/>
      <w:lvlJc w:val="left"/>
      <w:pPr>
        <w:tabs>
          <w:tab w:val="num" w:pos="5760"/>
        </w:tabs>
        <w:ind w:left="5760" w:hanging="360"/>
      </w:pPr>
      <w:rPr>
        <w:rFonts w:ascii="Wingdings" w:hAnsi="Wingdings" w:hint="default"/>
      </w:rPr>
    </w:lvl>
    <w:lvl w:ilvl="8" w:tplc="57D63A9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E943A5"/>
    <w:multiLevelType w:val="hybridMultilevel"/>
    <w:tmpl w:val="9796D090"/>
    <w:lvl w:ilvl="0" w:tplc="9B36F846">
      <w:start w:val="1"/>
      <w:numFmt w:val="decimal"/>
      <w:lvlText w:val="%1."/>
      <w:lvlJc w:val="left"/>
      <w:pPr>
        <w:ind w:left="720" w:hanging="360"/>
      </w:pPr>
      <w:rPr>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7C1AEA"/>
    <w:multiLevelType w:val="hybridMultilevel"/>
    <w:tmpl w:val="6AB4088C"/>
    <w:lvl w:ilvl="0" w:tplc="55E8F64E">
      <w:start w:val="1"/>
      <w:numFmt w:val="bullet"/>
      <w:lvlText w:val=""/>
      <w:lvlJc w:val="left"/>
      <w:pPr>
        <w:tabs>
          <w:tab w:val="num" w:pos="720"/>
        </w:tabs>
        <w:ind w:left="720" w:hanging="360"/>
      </w:pPr>
      <w:rPr>
        <w:rFonts w:ascii="Wingdings" w:hAnsi="Wingdings" w:hint="default"/>
      </w:rPr>
    </w:lvl>
    <w:lvl w:ilvl="1" w:tplc="B8DE9318" w:tentative="1">
      <w:start w:val="1"/>
      <w:numFmt w:val="bullet"/>
      <w:lvlText w:val=""/>
      <w:lvlJc w:val="left"/>
      <w:pPr>
        <w:tabs>
          <w:tab w:val="num" w:pos="1440"/>
        </w:tabs>
        <w:ind w:left="1440" w:hanging="360"/>
      </w:pPr>
      <w:rPr>
        <w:rFonts w:ascii="Wingdings" w:hAnsi="Wingdings" w:hint="default"/>
      </w:rPr>
    </w:lvl>
    <w:lvl w:ilvl="2" w:tplc="A1CA4FAC" w:tentative="1">
      <w:start w:val="1"/>
      <w:numFmt w:val="bullet"/>
      <w:lvlText w:val=""/>
      <w:lvlJc w:val="left"/>
      <w:pPr>
        <w:tabs>
          <w:tab w:val="num" w:pos="2160"/>
        </w:tabs>
        <w:ind w:left="2160" w:hanging="360"/>
      </w:pPr>
      <w:rPr>
        <w:rFonts w:ascii="Wingdings" w:hAnsi="Wingdings" w:hint="default"/>
      </w:rPr>
    </w:lvl>
    <w:lvl w:ilvl="3" w:tplc="111CAD26" w:tentative="1">
      <w:start w:val="1"/>
      <w:numFmt w:val="bullet"/>
      <w:lvlText w:val=""/>
      <w:lvlJc w:val="left"/>
      <w:pPr>
        <w:tabs>
          <w:tab w:val="num" w:pos="2880"/>
        </w:tabs>
        <w:ind w:left="2880" w:hanging="360"/>
      </w:pPr>
      <w:rPr>
        <w:rFonts w:ascii="Wingdings" w:hAnsi="Wingdings" w:hint="default"/>
      </w:rPr>
    </w:lvl>
    <w:lvl w:ilvl="4" w:tplc="1562C5AA" w:tentative="1">
      <w:start w:val="1"/>
      <w:numFmt w:val="bullet"/>
      <w:lvlText w:val=""/>
      <w:lvlJc w:val="left"/>
      <w:pPr>
        <w:tabs>
          <w:tab w:val="num" w:pos="3600"/>
        </w:tabs>
        <w:ind w:left="3600" w:hanging="360"/>
      </w:pPr>
      <w:rPr>
        <w:rFonts w:ascii="Wingdings" w:hAnsi="Wingdings" w:hint="default"/>
      </w:rPr>
    </w:lvl>
    <w:lvl w:ilvl="5" w:tplc="AB0A1BEE" w:tentative="1">
      <w:start w:val="1"/>
      <w:numFmt w:val="bullet"/>
      <w:lvlText w:val=""/>
      <w:lvlJc w:val="left"/>
      <w:pPr>
        <w:tabs>
          <w:tab w:val="num" w:pos="4320"/>
        </w:tabs>
        <w:ind w:left="4320" w:hanging="360"/>
      </w:pPr>
      <w:rPr>
        <w:rFonts w:ascii="Wingdings" w:hAnsi="Wingdings" w:hint="default"/>
      </w:rPr>
    </w:lvl>
    <w:lvl w:ilvl="6" w:tplc="B9D4ADAA" w:tentative="1">
      <w:start w:val="1"/>
      <w:numFmt w:val="bullet"/>
      <w:lvlText w:val=""/>
      <w:lvlJc w:val="left"/>
      <w:pPr>
        <w:tabs>
          <w:tab w:val="num" w:pos="5040"/>
        </w:tabs>
        <w:ind w:left="5040" w:hanging="360"/>
      </w:pPr>
      <w:rPr>
        <w:rFonts w:ascii="Wingdings" w:hAnsi="Wingdings" w:hint="default"/>
      </w:rPr>
    </w:lvl>
    <w:lvl w:ilvl="7" w:tplc="BEFECAFA" w:tentative="1">
      <w:start w:val="1"/>
      <w:numFmt w:val="bullet"/>
      <w:lvlText w:val=""/>
      <w:lvlJc w:val="left"/>
      <w:pPr>
        <w:tabs>
          <w:tab w:val="num" w:pos="5760"/>
        </w:tabs>
        <w:ind w:left="5760" w:hanging="360"/>
      </w:pPr>
      <w:rPr>
        <w:rFonts w:ascii="Wingdings" w:hAnsi="Wingdings" w:hint="default"/>
      </w:rPr>
    </w:lvl>
    <w:lvl w:ilvl="8" w:tplc="59349DE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0C2FA9"/>
    <w:multiLevelType w:val="hybridMultilevel"/>
    <w:tmpl w:val="3AC4C16A"/>
    <w:lvl w:ilvl="0" w:tplc="040C000D">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C5E6B4A"/>
    <w:multiLevelType w:val="hybridMultilevel"/>
    <w:tmpl w:val="8434409A"/>
    <w:lvl w:ilvl="0" w:tplc="C03085CC">
      <w:numFmt w:val="bullet"/>
      <w:lvlText w:val="-"/>
      <w:lvlJc w:val="left"/>
      <w:pPr>
        <w:ind w:left="1068" w:hanging="360"/>
      </w:pPr>
      <w:rPr>
        <w:rFonts w:ascii="Calibri" w:eastAsiaTheme="minorHAnsi" w:hAnsi="Calibri" w:cstheme="minorBid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C03085CC">
      <w:numFmt w:val="bullet"/>
      <w:lvlText w:val="-"/>
      <w:lvlJc w:val="left"/>
      <w:pPr>
        <w:ind w:left="3228" w:hanging="360"/>
      </w:pPr>
      <w:rPr>
        <w:rFonts w:ascii="Calibri" w:eastAsiaTheme="minorHAnsi" w:hAnsi="Calibri" w:cstheme="minorBidi"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D045815"/>
    <w:multiLevelType w:val="hybridMultilevel"/>
    <w:tmpl w:val="D690D8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204707"/>
    <w:multiLevelType w:val="hybridMultilevel"/>
    <w:tmpl w:val="A072AD7E"/>
    <w:lvl w:ilvl="0" w:tplc="39C6E8C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28226011"/>
    <w:multiLevelType w:val="hybridMultilevel"/>
    <w:tmpl w:val="CB921998"/>
    <w:lvl w:ilvl="0" w:tplc="040C000B">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3" w15:restartNumberingAfterBreak="0">
    <w:nsid w:val="28A327A9"/>
    <w:multiLevelType w:val="multilevel"/>
    <w:tmpl w:val="61D24726"/>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D648E2"/>
    <w:multiLevelType w:val="hybridMultilevel"/>
    <w:tmpl w:val="F802EA20"/>
    <w:lvl w:ilvl="0" w:tplc="C0005B92">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5" w15:restartNumberingAfterBreak="0">
    <w:nsid w:val="2B32535B"/>
    <w:multiLevelType w:val="hybridMultilevel"/>
    <w:tmpl w:val="345AEDDA"/>
    <w:lvl w:ilvl="0" w:tplc="5AD03DEC">
      <w:start w:val="1"/>
      <w:numFmt w:val="bullet"/>
      <w:lvlText w:val=""/>
      <w:lvlJc w:val="left"/>
      <w:pPr>
        <w:tabs>
          <w:tab w:val="num" w:pos="502"/>
        </w:tabs>
        <w:ind w:left="502" w:hanging="360"/>
      </w:pPr>
      <w:rPr>
        <w:rFonts w:ascii="Wingdings" w:hAnsi="Wingdings" w:hint="default"/>
      </w:rPr>
    </w:lvl>
    <w:lvl w:ilvl="1" w:tplc="F3CA0CBE" w:tentative="1">
      <w:start w:val="1"/>
      <w:numFmt w:val="bullet"/>
      <w:lvlText w:val=""/>
      <w:lvlJc w:val="left"/>
      <w:pPr>
        <w:tabs>
          <w:tab w:val="num" w:pos="1222"/>
        </w:tabs>
        <w:ind w:left="1222" w:hanging="360"/>
      </w:pPr>
      <w:rPr>
        <w:rFonts w:ascii="Wingdings" w:hAnsi="Wingdings" w:hint="default"/>
      </w:rPr>
    </w:lvl>
    <w:lvl w:ilvl="2" w:tplc="2B1065D0" w:tentative="1">
      <w:start w:val="1"/>
      <w:numFmt w:val="bullet"/>
      <w:lvlText w:val=""/>
      <w:lvlJc w:val="left"/>
      <w:pPr>
        <w:tabs>
          <w:tab w:val="num" w:pos="1942"/>
        </w:tabs>
        <w:ind w:left="1942" w:hanging="360"/>
      </w:pPr>
      <w:rPr>
        <w:rFonts w:ascii="Wingdings" w:hAnsi="Wingdings" w:hint="default"/>
      </w:rPr>
    </w:lvl>
    <w:lvl w:ilvl="3" w:tplc="3B3E2052" w:tentative="1">
      <w:start w:val="1"/>
      <w:numFmt w:val="bullet"/>
      <w:lvlText w:val=""/>
      <w:lvlJc w:val="left"/>
      <w:pPr>
        <w:tabs>
          <w:tab w:val="num" w:pos="2662"/>
        </w:tabs>
        <w:ind w:left="2662" w:hanging="360"/>
      </w:pPr>
      <w:rPr>
        <w:rFonts w:ascii="Wingdings" w:hAnsi="Wingdings" w:hint="default"/>
      </w:rPr>
    </w:lvl>
    <w:lvl w:ilvl="4" w:tplc="2F10C372" w:tentative="1">
      <w:start w:val="1"/>
      <w:numFmt w:val="bullet"/>
      <w:lvlText w:val=""/>
      <w:lvlJc w:val="left"/>
      <w:pPr>
        <w:tabs>
          <w:tab w:val="num" w:pos="3382"/>
        </w:tabs>
        <w:ind w:left="3382" w:hanging="360"/>
      </w:pPr>
      <w:rPr>
        <w:rFonts w:ascii="Wingdings" w:hAnsi="Wingdings" w:hint="default"/>
      </w:rPr>
    </w:lvl>
    <w:lvl w:ilvl="5" w:tplc="96F82744" w:tentative="1">
      <w:start w:val="1"/>
      <w:numFmt w:val="bullet"/>
      <w:lvlText w:val=""/>
      <w:lvlJc w:val="left"/>
      <w:pPr>
        <w:tabs>
          <w:tab w:val="num" w:pos="4102"/>
        </w:tabs>
        <w:ind w:left="4102" w:hanging="360"/>
      </w:pPr>
      <w:rPr>
        <w:rFonts w:ascii="Wingdings" w:hAnsi="Wingdings" w:hint="default"/>
      </w:rPr>
    </w:lvl>
    <w:lvl w:ilvl="6" w:tplc="A78083DE" w:tentative="1">
      <w:start w:val="1"/>
      <w:numFmt w:val="bullet"/>
      <w:lvlText w:val=""/>
      <w:lvlJc w:val="left"/>
      <w:pPr>
        <w:tabs>
          <w:tab w:val="num" w:pos="4822"/>
        </w:tabs>
        <w:ind w:left="4822" w:hanging="360"/>
      </w:pPr>
      <w:rPr>
        <w:rFonts w:ascii="Wingdings" w:hAnsi="Wingdings" w:hint="default"/>
      </w:rPr>
    </w:lvl>
    <w:lvl w:ilvl="7" w:tplc="4442FB48" w:tentative="1">
      <w:start w:val="1"/>
      <w:numFmt w:val="bullet"/>
      <w:lvlText w:val=""/>
      <w:lvlJc w:val="left"/>
      <w:pPr>
        <w:tabs>
          <w:tab w:val="num" w:pos="5542"/>
        </w:tabs>
        <w:ind w:left="5542" w:hanging="360"/>
      </w:pPr>
      <w:rPr>
        <w:rFonts w:ascii="Wingdings" w:hAnsi="Wingdings" w:hint="default"/>
      </w:rPr>
    </w:lvl>
    <w:lvl w:ilvl="8" w:tplc="A51A7DEC" w:tentative="1">
      <w:start w:val="1"/>
      <w:numFmt w:val="bullet"/>
      <w:lvlText w:val=""/>
      <w:lvlJc w:val="left"/>
      <w:pPr>
        <w:tabs>
          <w:tab w:val="num" w:pos="6262"/>
        </w:tabs>
        <w:ind w:left="6262" w:hanging="360"/>
      </w:pPr>
      <w:rPr>
        <w:rFonts w:ascii="Wingdings" w:hAnsi="Wingdings" w:hint="default"/>
      </w:rPr>
    </w:lvl>
  </w:abstractNum>
  <w:abstractNum w:abstractNumId="16" w15:restartNumberingAfterBreak="0">
    <w:nsid w:val="2D99062B"/>
    <w:multiLevelType w:val="multilevel"/>
    <w:tmpl w:val="9AF67B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3F574D"/>
    <w:multiLevelType w:val="hybridMultilevel"/>
    <w:tmpl w:val="E4E6EB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37200E"/>
    <w:multiLevelType w:val="hybridMultilevel"/>
    <w:tmpl w:val="E532404E"/>
    <w:lvl w:ilvl="0" w:tplc="56A454CE">
      <w:start w:val="1"/>
      <w:numFmt w:val="bullet"/>
      <w:lvlText w:val=""/>
      <w:lvlJc w:val="left"/>
      <w:pPr>
        <w:tabs>
          <w:tab w:val="num" w:pos="720"/>
        </w:tabs>
        <w:ind w:left="720" w:hanging="360"/>
      </w:pPr>
      <w:rPr>
        <w:rFonts w:ascii="Wingdings" w:hAnsi="Wingdings" w:hint="default"/>
      </w:rPr>
    </w:lvl>
    <w:lvl w:ilvl="1" w:tplc="BE4622CC" w:tentative="1">
      <w:start w:val="1"/>
      <w:numFmt w:val="bullet"/>
      <w:lvlText w:val=""/>
      <w:lvlJc w:val="left"/>
      <w:pPr>
        <w:tabs>
          <w:tab w:val="num" w:pos="1440"/>
        </w:tabs>
        <w:ind w:left="1440" w:hanging="360"/>
      </w:pPr>
      <w:rPr>
        <w:rFonts w:ascii="Wingdings" w:hAnsi="Wingdings" w:hint="default"/>
      </w:rPr>
    </w:lvl>
    <w:lvl w:ilvl="2" w:tplc="45BE16A2" w:tentative="1">
      <w:start w:val="1"/>
      <w:numFmt w:val="bullet"/>
      <w:lvlText w:val=""/>
      <w:lvlJc w:val="left"/>
      <w:pPr>
        <w:tabs>
          <w:tab w:val="num" w:pos="2160"/>
        </w:tabs>
        <w:ind w:left="2160" w:hanging="360"/>
      </w:pPr>
      <w:rPr>
        <w:rFonts w:ascii="Wingdings" w:hAnsi="Wingdings" w:hint="default"/>
      </w:rPr>
    </w:lvl>
    <w:lvl w:ilvl="3" w:tplc="950A332A" w:tentative="1">
      <w:start w:val="1"/>
      <w:numFmt w:val="bullet"/>
      <w:lvlText w:val=""/>
      <w:lvlJc w:val="left"/>
      <w:pPr>
        <w:tabs>
          <w:tab w:val="num" w:pos="2880"/>
        </w:tabs>
        <w:ind w:left="2880" w:hanging="360"/>
      </w:pPr>
      <w:rPr>
        <w:rFonts w:ascii="Wingdings" w:hAnsi="Wingdings" w:hint="default"/>
      </w:rPr>
    </w:lvl>
    <w:lvl w:ilvl="4" w:tplc="3CECB0C0" w:tentative="1">
      <w:start w:val="1"/>
      <w:numFmt w:val="bullet"/>
      <w:lvlText w:val=""/>
      <w:lvlJc w:val="left"/>
      <w:pPr>
        <w:tabs>
          <w:tab w:val="num" w:pos="3600"/>
        </w:tabs>
        <w:ind w:left="3600" w:hanging="360"/>
      </w:pPr>
      <w:rPr>
        <w:rFonts w:ascii="Wingdings" w:hAnsi="Wingdings" w:hint="default"/>
      </w:rPr>
    </w:lvl>
    <w:lvl w:ilvl="5" w:tplc="4F48F5D0" w:tentative="1">
      <w:start w:val="1"/>
      <w:numFmt w:val="bullet"/>
      <w:lvlText w:val=""/>
      <w:lvlJc w:val="left"/>
      <w:pPr>
        <w:tabs>
          <w:tab w:val="num" w:pos="4320"/>
        </w:tabs>
        <w:ind w:left="4320" w:hanging="360"/>
      </w:pPr>
      <w:rPr>
        <w:rFonts w:ascii="Wingdings" w:hAnsi="Wingdings" w:hint="default"/>
      </w:rPr>
    </w:lvl>
    <w:lvl w:ilvl="6" w:tplc="B8D4367E" w:tentative="1">
      <w:start w:val="1"/>
      <w:numFmt w:val="bullet"/>
      <w:lvlText w:val=""/>
      <w:lvlJc w:val="left"/>
      <w:pPr>
        <w:tabs>
          <w:tab w:val="num" w:pos="5040"/>
        </w:tabs>
        <w:ind w:left="5040" w:hanging="360"/>
      </w:pPr>
      <w:rPr>
        <w:rFonts w:ascii="Wingdings" w:hAnsi="Wingdings" w:hint="default"/>
      </w:rPr>
    </w:lvl>
    <w:lvl w:ilvl="7" w:tplc="F904B32C" w:tentative="1">
      <w:start w:val="1"/>
      <w:numFmt w:val="bullet"/>
      <w:lvlText w:val=""/>
      <w:lvlJc w:val="left"/>
      <w:pPr>
        <w:tabs>
          <w:tab w:val="num" w:pos="5760"/>
        </w:tabs>
        <w:ind w:left="5760" w:hanging="360"/>
      </w:pPr>
      <w:rPr>
        <w:rFonts w:ascii="Wingdings" w:hAnsi="Wingdings" w:hint="default"/>
      </w:rPr>
    </w:lvl>
    <w:lvl w:ilvl="8" w:tplc="4BAA080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BF57CA"/>
    <w:multiLevelType w:val="hybridMultilevel"/>
    <w:tmpl w:val="2774E13E"/>
    <w:lvl w:ilvl="0" w:tplc="C0005B92">
      <w:start w:val="1"/>
      <w:numFmt w:val="bullet"/>
      <w:lvlText w:val=""/>
      <w:lvlJc w:val="left"/>
      <w:pPr>
        <w:tabs>
          <w:tab w:val="num" w:pos="720"/>
        </w:tabs>
        <w:ind w:left="720" w:hanging="360"/>
      </w:pPr>
      <w:rPr>
        <w:rFonts w:ascii="Wingdings" w:hAnsi="Wingdings" w:hint="default"/>
      </w:rPr>
    </w:lvl>
    <w:lvl w:ilvl="1" w:tplc="C03085CC">
      <w:numFmt w:val="bullet"/>
      <w:lvlText w:val="-"/>
      <w:lvlJc w:val="left"/>
      <w:pPr>
        <w:ind w:left="1440" w:hanging="360"/>
      </w:pPr>
      <w:rPr>
        <w:rFonts w:ascii="Calibri" w:eastAsiaTheme="minorHAnsi" w:hAnsi="Calibri" w:cstheme="minorBidi" w:hint="default"/>
      </w:rPr>
    </w:lvl>
    <w:lvl w:ilvl="2" w:tplc="19CCE65E" w:tentative="1">
      <w:start w:val="1"/>
      <w:numFmt w:val="bullet"/>
      <w:lvlText w:val=""/>
      <w:lvlJc w:val="left"/>
      <w:pPr>
        <w:tabs>
          <w:tab w:val="num" w:pos="2160"/>
        </w:tabs>
        <w:ind w:left="2160" w:hanging="360"/>
      </w:pPr>
      <w:rPr>
        <w:rFonts w:ascii="Wingdings" w:hAnsi="Wingdings" w:hint="default"/>
      </w:rPr>
    </w:lvl>
    <w:lvl w:ilvl="3" w:tplc="527AA1EC" w:tentative="1">
      <w:start w:val="1"/>
      <w:numFmt w:val="bullet"/>
      <w:lvlText w:val=""/>
      <w:lvlJc w:val="left"/>
      <w:pPr>
        <w:tabs>
          <w:tab w:val="num" w:pos="2880"/>
        </w:tabs>
        <w:ind w:left="2880" w:hanging="360"/>
      </w:pPr>
      <w:rPr>
        <w:rFonts w:ascii="Wingdings" w:hAnsi="Wingdings" w:hint="default"/>
      </w:rPr>
    </w:lvl>
    <w:lvl w:ilvl="4" w:tplc="8482DF80" w:tentative="1">
      <w:start w:val="1"/>
      <w:numFmt w:val="bullet"/>
      <w:lvlText w:val=""/>
      <w:lvlJc w:val="left"/>
      <w:pPr>
        <w:tabs>
          <w:tab w:val="num" w:pos="3600"/>
        </w:tabs>
        <w:ind w:left="3600" w:hanging="360"/>
      </w:pPr>
      <w:rPr>
        <w:rFonts w:ascii="Wingdings" w:hAnsi="Wingdings" w:hint="default"/>
      </w:rPr>
    </w:lvl>
    <w:lvl w:ilvl="5" w:tplc="E1C4CD50" w:tentative="1">
      <w:start w:val="1"/>
      <w:numFmt w:val="bullet"/>
      <w:lvlText w:val=""/>
      <w:lvlJc w:val="left"/>
      <w:pPr>
        <w:tabs>
          <w:tab w:val="num" w:pos="4320"/>
        </w:tabs>
        <w:ind w:left="4320" w:hanging="360"/>
      </w:pPr>
      <w:rPr>
        <w:rFonts w:ascii="Wingdings" w:hAnsi="Wingdings" w:hint="default"/>
      </w:rPr>
    </w:lvl>
    <w:lvl w:ilvl="6" w:tplc="25908EB8" w:tentative="1">
      <w:start w:val="1"/>
      <w:numFmt w:val="bullet"/>
      <w:lvlText w:val=""/>
      <w:lvlJc w:val="left"/>
      <w:pPr>
        <w:tabs>
          <w:tab w:val="num" w:pos="5040"/>
        </w:tabs>
        <w:ind w:left="5040" w:hanging="360"/>
      </w:pPr>
      <w:rPr>
        <w:rFonts w:ascii="Wingdings" w:hAnsi="Wingdings" w:hint="default"/>
      </w:rPr>
    </w:lvl>
    <w:lvl w:ilvl="7" w:tplc="AB7AD546" w:tentative="1">
      <w:start w:val="1"/>
      <w:numFmt w:val="bullet"/>
      <w:lvlText w:val=""/>
      <w:lvlJc w:val="left"/>
      <w:pPr>
        <w:tabs>
          <w:tab w:val="num" w:pos="5760"/>
        </w:tabs>
        <w:ind w:left="5760" w:hanging="360"/>
      </w:pPr>
      <w:rPr>
        <w:rFonts w:ascii="Wingdings" w:hAnsi="Wingdings" w:hint="default"/>
      </w:rPr>
    </w:lvl>
    <w:lvl w:ilvl="8" w:tplc="9B42CE1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316AE3"/>
    <w:multiLevelType w:val="hybridMultilevel"/>
    <w:tmpl w:val="5268E6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7B4FE5"/>
    <w:multiLevelType w:val="hybridMultilevel"/>
    <w:tmpl w:val="78B671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986698"/>
    <w:multiLevelType w:val="hybridMultilevel"/>
    <w:tmpl w:val="661CD4C0"/>
    <w:lvl w:ilvl="0" w:tplc="7480D76A">
      <w:start w:val="1"/>
      <w:numFmt w:val="bullet"/>
      <w:lvlText w:val=""/>
      <w:lvlJc w:val="left"/>
      <w:pPr>
        <w:tabs>
          <w:tab w:val="num" w:pos="720"/>
        </w:tabs>
        <w:ind w:left="720" w:hanging="360"/>
      </w:pPr>
      <w:rPr>
        <w:rFonts w:ascii="Wingdings" w:hAnsi="Wingdings" w:hint="default"/>
      </w:rPr>
    </w:lvl>
    <w:lvl w:ilvl="1" w:tplc="8A347564" w:tentative="1">
      <w:start w:val="1"/>
      <w:numFmt w:val="bullet"/>
      <w:lvlText w:val=""/>
      <w:lvlJc w:val="left"/>
      <w:pPr>
        <w:tabs>
          <w:tab w:val="num" w:pos="1440"/>
        </w:tabs>
        <w:ind w:left="1440" w:hanging="360"/>
      </w:pPr>
      <w:rPr>
        <w:rFonts w:ascii="Wingdings" w:hAnsi="Wingdings" w:hint="default"/>
      </w:rPr>
    </w:lvl>
    <w:lvl w:ilvl="2" w:tplc="E94A57E8" w:tentative="1">
      <w:start w:val="1"/>
      <w:numFmt w:val="bullet"/>
      <w:lvlText w:val=""/>
      <w:lvlJc w:val="left"/>
      <w:pPr>
        <w:tabs>
          <w:tab w:val="num" w:pos="2160"/>
        </w:tabs>
        <w:ind w:left="2160" w:hanging="360"/>
      </w:pPr>
      <w:rPr>
        <w:rFonts w:ascii="Wingdings" w:hAnsi="Wingdings" w:hint="default"/>
      </w:rPr>
    </w:lvl>
    <w:lvl w:ilvl="3" w:tplc="DCFA05AE" w:tentative="1">
      <w:start w:val="1"/>
      <w:numFmt w:val="bullet"/>
      <w:lvlText w:val=""/>
      <w:lvlJc w:val="left"/>
      <w:pPr>
        <w:tabs>
          <w:tab w:val="num" w:pos="2880"/>
        </w:tabs>
        <w:ind w:left="2880" w:hanging="360"/>
      </w:pPr>
      <w:rPr>
        <w:rFonts w:ascii="Wingdings" w:hAnsi="Wingdings" w:hint="default"/>
      </w:rPr>
    </w:lvl>
    <w:lvl w:ilvl="4" w:tplc="38A2E634" w:tentative="1">
      <w:start w:val="1"/>
      <w:numFmt w:val="bullet"/>
      <w:lvlText w:val=""/>
      <w:lvlJc w:val="left"/>
      <w:pPr>
        <w:tabs>
          <w:tab w:val="num" w:pos="3600"/>
        </w:tabs>
        <w:ind w:left="3600" w:hanging="360"/>
      </w:pPr>
      <w:rPr>
        <w:rFonts w:ascii="Wingdings" w:hAnsi="Wingdings" w:hint="default"/>
      </w:rPr>
    </w:lvl>
    <w:lvl w:ilvl="5" w:tplc="0C9299E2" w:tentative="1">
      <w:start w:val="1"/>
      <w:numFmt w:val="bullet"/>
      <w:lvlText w:val=""/>
      <w:lvlJc w:val="left"/>
      <w:pPr>
        <w:tabs>
          <w:tab w:val="num" w:pos="4320"/>
        </w:tabs>
        <w:ind w:left="4320" w:hanging="360"/>
      </w:pPr>
      <w:rPr>
        <w:rFonts w:ascii="Wingdings" w:hAnsi="Wingdings" w:hint="default"/>
      </w:rPr>
    </w:lvl>
    <w:lvl w:ilvl="6" w:tplc="19CAACD2" w:tentative="1">
      <w:start w:val="1"/>
      <w:numFmt w:val="bullet"/>
      <w:lvlText w:val=""/>
      <w:lvlJc w:val="left"/>
      <w:pPr>
        <w:tabs>
          <w:tab w:val="num" w:pos="5040"/>
        </w:tabs>
        <w:ind w:left="5040" w:hanging="360"/>
      </w:pPr>
      <w:rPr>
        <w:rFonts w:ascii="Wingdings" w:hAnsi="Wingdings" w:hint="default"/>
      </w:rPr>
    </w:lvl>
    <w:lvl w:ilvl="7" w:tplc="665EC02A" w:tentative="1">
      <w:start w:val="1"/>
      <w:numFmt w:val="bullet"/>
      <w:lvlText w:val=""/>
      <w:lvlJc w:val="left"/>
      <w:pPr>
        <w:tabs>
          <w:tab w:val="num" w:pos="5760"/>
        </w:tabs>
        <w:ind w:left="5760" w:hanging="360"/>
      </w:pPr>
      <w:rPr>
        <w:rFonts w:ascii="Wingdings" w:hAnsi="Wingdings" w:hint="default"/>
      </w:rPr>
    </w:lvl>
    <w:lvl w:ilvl="8" w:tplc="C602BF1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5E6844"/>
    <w:multiLevelType w:val="hybridMultilevel"/>
    <w:tmpl w:val="850C9220"/>
    <w:lvl w:ilvl="0" w:tplc="4DCCEADE">
      <w:start w:val="1"/>
      <w:numFmt w:val="bullet"/>
      <w:lvlText w:val=""/>
      <w:lvlJc w:val="left"/>
      <w:pPr>
        <w:tabs>
          <w:tab w:val="num" w:pos="720"/>
        </w:tabs>
        <w:ind w:left="720" w:hanging="360"/>
      </w:pPr>
      <w:rPr>
        <w:rFonts w:ascii="Wingdings" w:hAnsi="Wingdings" w:hint="default"/>
      </w:rPr>
    </w:lvl>
    <w:lvl w:ilvl="1" w:tplc="FDE24FBC" w:tentative="1">
      <w:start w:val="1"/>
      <w:numFmt w:val="bullet"/>
      <w:lvlText w:val=""/>
      <w:lvlJc w:val="left"/>
      <w:pPr>
        <w:tabs>
          <w:tab w:val="num" w:pos="1440"/>
        </w:tabs>
        <w:ind w:left="1440" w:hanging="360"/>
      </w:pPr>
      <w:rPr>
        <w:rFonts w:ascii="Wingdings" w:hAnsi="Wingdings" w:hint="default"/>
      </w:rPr>
    </w:lvl>
    <w:lvl w:ilvl="2" w:tplc="77963786" w:tentative="1">
      <w:start w:val="1"/>
      <w:numFmt w:val="bullet"/>
      <w:lvlText w:val=""/>
      <w:lvlJc w:val="left"/>
      <w:pPr>
        <w:tabs>
          <w:tab w:val="num" w:pos="2160"/>
        </w:tabs>
        <w:ind w:left="2160" w:hanging="360"/>
      </w:pPr>
      <w:rPr>
        <w:rFonts w:ascii="Wingdings" w:hAnsi="Wingdings" w:hint="default"/>
      </w:rPr>
    </w:lvl>
    <w:lvl w:ilvl="3" w:tplc="99D4D50E" w:tentative="1">
      <w:start w:val="1"/>
      <w:numFmt w:val="bullet"/>
      <w:lvlText w:val=""/>
      <w:lvlJc w:val="left"/>
      <w:pPr>
        <w:tabs>
          <w:tab w:val="num" w:pos="2880"/>
        </w:tabs>
        <w:ind w:left="2880" w:hanging="360"/>
      </w:pPr>
      <w:rPr>
        <w:rFonts w:ascii="Wingdings" w:hAnsi="Wingdings" w:hint="default"/>
      </w:rPr>
    </w:lvl>
    <w:lvl w:ilvl="4" w:tplc="0114B79C" w:tentative="1">
      <w:start w:val="1"/>
      <w:numFmt w:val="bullet"/>
      <w:lvlText w:val=""/>
      <w:lvlJc w:val="left"/>
      <w:pPr>
        <w:tabs>
          <w:tab w:val="num" w:pos="3600"/>
        </w:tabs>
        <w:ind w:left="3600" w:hanging="360"/>
      </w:pPr>
      <w:rPr>
        <w:rFonts w:ascii="Wingdings" w:hAnsi="Wingdings" w:hint="default"/>
      </w:rPr>
    </w:lvl>
    <w:lvl w:ilvl="5" w:tplc="50A426B2" w:tentative="1">
      <w:start w:val="1"/>
      <w:numFmt w:val="bullet"/>
      <w:lvlText w:val=""/>
      <w:lvlJc w:val="left"/>
      <w:pPr>
        <w:tabs>
          <w:tab w:val="num" w:pos="4320"/>
        </w:tabs>
        <w:ind w:left="4320" w:hanging="360"/>
      </w:pPr>
      <w:rPr>
        <w:rFonts w:ascii="Wingdings" w:hAnsi="Wingdings" w:hint="default"/>
      </w:rPr>
    </w:lvl>
    <w:lvl w:ilvl="6" w:tplc="DE167362" w:tentative="1">
      <w:start w:val="1"/>
      <w:numFmt w:val="bullet"/>
      <w:lvlText w:val=""/>
      <w:lvlJc w:val="left"/>
      <w:pPr>
        <w:tabs>
          <w:tab w:val="num" w:pos="5040"/>
        </w:tabs>
        <w:ind w:left="5040" w:hanging="360"/>
      </w:pPr>
      <w:rPr>
        <w:rFonts w:ascii="Wingdings" w:hAnsi="Wingdings" w:hint="default"/>
      </w:rPr>
    </w:lvl>
    <w:lvl w:ilvl="7" w:tplc="1012025C" w:tentative="1">
      <w:start w:val="1"/>
      <w:numFmt w:val="bullet"/>
      <w:lvlText w:val=""/>
      <w:lvlJc w:val="left"/>
      <w:pPr>
        <w:tabs>
          <w:tab w:val="num" w:pos="5760"/>
        </w:tabs>
        <w:ind w:left="5760" w:hanging="360"/>
      </w:pPr>
      <w:rPr>
        <w:rFonts w:ascii="Wingdings" w:hAnsi="Wingdings" w:hint="default"/>
      </w:rPr>
    </w:lvl>
    <w:lvl w:ilvl="8" w:tplc="E16A3D1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573223"/>
    <w:multiLevelType w:val="hybridMultilevel"/>
    <w:tmpl w:val="31668C8A"/>
    <w:lvl w:ilvl="0" w:tplc="C03085C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C1F1199"/>
    <w:multiLevelType w:val="hybridMultilevel"/>
    <w:tmpl w:val="904C34B6"/>
    <w:lvl w:ilvl="0" w:tplc="A01CCB0E">
      <w:start w:val="1"/>
      <w:numFmt w:val="bullet"/>
      <w:lvlText w:val=""/>
      <w:lvlJc w:val="left"/>
      <w:pPr>
        <w:tabs>
          <w:tab w:val="num" w:pos="720"/>
        </w:tabs>
        <w:ind w:left="720" w:hanging="360"/>
      </w:pPr>
      <w:rPr>
        <w:rFonts w:ascii="Wingdings" w:hAnsi="Wingdings" w:hint="default"/>
      </w:rPr>
    </w:lvl>
    <w:lvl w:ilvl="1" w:tplc="4B3EE0B6" w:tentative="1">
      <w:start w:val="1"/>
      <w:numFmt w:val="bullet"/>
      <w:lvlText w:val=""/>
      <w:lvlJc w:val="left"/>
      <w:pPr>
        <w:tabs>
          <w:tab w:val="num" w:pos="1440"/>
        </w:tabs>
        <w:ind w:left="1440" w:hanging="360"/>
      </w:pPr>
      <w:rPr>
        <w:rFonts w:ascii="Wingdings" w:hAnsi="Wingdings" w:hint="default"/>
      </w:rPr>
    </w:lvl>
    <w:lvl w:ilvl="2" w:tplc="69623882" w:tentative="1">
      <w:start w:val="1"/>
      <w:numFmt w:val="bullet"/>
      <w:lvlText w:val=""/>
      <w:lvlJc w:val="left"/>
      <w:pPr>
        <w:tabs>
          <w:tab w:val="num" w:pos="2160"/>
        </w:tabs>
        <w:ind w:left="2160" w:hanging="360"/>
      </w:pPr>
      <w:rPr>
        <w:rFonts w:ascii="Wingdings" w:hAnsi="Wingdings" w:hint="default"/>
      </w:rPr>
    </w:lvl>
    <w:lvl w:ilvl="3" w:tplc="520E6350" w:tentative="1">
      <w:start w:val="1"/>
      <w:numFmt w:val="bullet"/>
      <w:lvlText w:val=""/>
      <w:lvlJc w:val="left"/>
      <w:pPr>
        <w:tabs>
          <w:tab w:val="num" w:pos="2880"/>
        </w:tabs>
        <w:ind w:left="2880" w:hanging="360"/>
      </w:pPr>
      <w:rPr>
        <w:rFonts w:ascii="Wingdings" w:hAnsi="Wingdings" w:hint="default"/>
      </w:rPr>
    </w:lvl>
    <w:lvl w:ilvl="4" w:tplc="65FE5910" w:tentative="1">
      <w:start w:val="1"/>
      <w:numFmt w:val="bullet"/>
      <w:lvlText w:val=""/>
      <w:lvlJc w:val="left"/>
      <w:pPr>
        <w:tabs>
          <w:tab w:val="num" w:pos="3600"/>
        </w:tabs>
        <w:ind w:left="3600" w:hanging="360"/>
      </w:pPr>
      <w:rPr>
        <w:rFonts w:ascii="Wingdings" w:hAnsi="Wingdings" w:hint="default"/>
      </w:rPr>
    </w:lvl>
    <w:lvl w:ilvl="5" w:tplc="2056EF16" w:tentative="1">
      <w:start w:val="1"/>
      <w:numFmt w:val="bullet"/>
      <w:lvlText w:val=""/>
      <w:lvlJc w:val="left"/>
      <w:pPr>
        <w:tabs>
          <w:tab w:val="num" w:pos="4320"/>
        </w:tabs>
        <w:ind w:left="4320" w:hanging="360"/>
      </w:pPr>
      <w:rPr>
        <w:rFonts w:ascii="Wingdings" w:hAnsi="Wingdings" w:hint="default"/>
      </w:rPr>
    </w:lvl>
    <w:lvl w:ilvl="6" w:tplc="B4023BAA" w:tentative="1">
      <w:start w:val="1"/>
      <w:numFmt w:val="bullet"/>
      <w:lvlText w:val=""/>
      <w:lvlJc w:val="left"/>
      <w:pPr>
        <w:tabs>
          <w:tab w:val="num" w:pos="5040"/>
        </w:tabs>
        <w:ind w:left="5040" w:hanging="360"/>
      </w:pPr>
      <w:rPr>
        <w:rFonts w:ascii="Wingdings" w:hAnsi="Wingdings" w:hint="default"/>
      </w:rPr>
    </w:lvl>
    <w:lvl w:ilvl="7" w:tplc="68AE53FA" w:tentative="1">
      <w:start w:val="1"/>
      <w:numFmt w:val="bullet"/>
      <w:lvlText w:val=""/>
      <w:lvlJc w:val="left"/>
      <w:pPr>
        <w:tabs>
          <w:tab w:val="num" w:pos="5760"/>
        </w:tabs>
        <w:ind w:left="5760" w:hanging="360"/>
      </w:pPr>
      <w:rPr>
        <w:rFonts w:ascii="Wingdings" w:hAnsi="Wingdings" w:hint="default"/>
      </w:rPr>
    </w:lvl>
    <w:lvl w:ilvl="8" w:tplc="384C266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242A82"/>
    <w:multiLevelType w:val="hybridMultilevel"/>
    <w:tmpl w:val="D44E537A"/>
    <w:lvl w:ilvl="0" w:tplc="BFEAEDFC">
      <w:start w:val="1"/>
      <w:numFmt w:val="bullet"/>
      <w:lvlText w:val="-"/>
      <w:lvlJc w:val="left"/>
      <w:pPr>
        <w:tabs>
          <w:tab w:val="num" w:pos="720"/>
        </w:tabs>
        <w:ind w:left="720" w:hanging="360"/>
      </w:pPr>
      <w:rPr>
        <w:rFonts w:ascii="Times New Roman" w:hAnsi="Times New Roman" w:hint="default"/>
      </w:rPr>
    </w:lvl>
    <w:lvl w:ilvl="1" w:tplc="7174D7B4" w:tentative="1">
      <w:start w:val="1"/>
      <w:numFmt w:val="bullet"/>
      <w:lvlText w:val="-"/>
      <w:lvlJc w:val="left"/>
      <w:pPr>
        <w:tabs>
          <w:tab w:val="num" w:pos="1440"/>
        </w:tabs>
        <w:ind w:left="1440" w:hanging="360"/>
      </w:pPr>
      <w:rPr>
        <w:rFonts w:ascii="Times New Roman" w:hAnsi="Times New Roman" w:hint="default"/>
      </w:rPr>
    </w:lvl>
    <w:lvl w:ilvl="2" w:tplc="AC48EC32" w:tentative="1">
      <w:start w:val="1"/>
      <w:numFmt w:val="bullet"/>
      <w:lvlText w:val="-"/>
      <w:lvlJc w:val="left"/>
      <w:pPr>
        <w:tabs>
          <w:tab w:val="num" w:pos="2160"/>
        </w:tabs>
        <w:ind w:left="2160" w:hanging="360"/>
      </w:pPr>
      <w:rPr>
        <w:rFonts w:ascii="Times New Roman" w:hAnsi="Times New Roman" w:hint="default"/>
      </w:rPr>
    </w:lvl>
    <w:lvl w:ilvl="3" w:tplc="F1A03B30" w:tentative="1">
      <w:start w:val="1"/>
      <w:numFmt w:val="bullet"/>
      <w:lvlText w:val="-"/>
      <w:lvlJc w:val="left"/>
      <w:pPr>
        <w:tabs>
          <w:tab w:val="num" w:pos="2880"/>
        </w:tabs>
        <w:ind w:left="2880" w:hanging="360"/>
      </w:pPr>
      <w:rPr>
        <w:rFonts w:ascii="Times New Roman" w:hAnsi="Times New Roman" w:hint="default"/>
      </w:rPr>
    </w:lvl>
    <w:lvl w:ilvl="4" w:tplc="F342C08C" w:tentative="1">
      <w:start w:val="1"/>
      <w:numFmt w:val="bullet"/>
      <w:lvlText w:val="-"/>
      <w:lvlJc w:val="left"/>
      <w:pPr>
        <w:tabs>
          <w:tab w:val="num" w:pos="3600"/>
        </w:tabs>
        <w:ind w:left="3600" w:hanging="360"/>
      </w:pPr>
      <w:rPr>
        <w:rFonts w:ascii="Times New Roman" w:hAnsi="Times New Roman" w:hint="default"/>
      </w:rPr>
    </w:lvl>
    <w:lvl w:ilvl="5" w:tplc="73DE7224" w:tentative="1">
      <w:start w:val="1"/>
      <w:numFmt w:val="bullet"/>
      <w:lvlText w:val="-"/>
      <w:lvlJc w:val="left"/>
      <w:pPr>
        <w:tabs>
          <w:tab w:val="num" w:pos="4320"/>
        </w:tabs>
        <w:ind w:left="4320" w:hanging="360"/>
      </w:pPr>
      <w:rPr>
        <w:rFonts w:ascii="Times New Roman" w:hAnsi="Times New Roman" w:hint="default"/>
      </w:rPr>
    </w:lvl>
    <w:lvl w:ilvl="6" w:tplc="64D23D90" w:tentative="1">
      <w:start w:val="1"/>
      <w:numFmt w:val="bullet"/>
      <w:lvlText w:val="-"/>
      <w:lvlJc w:val="left"/>
      <w:pPr>
        <w:tabs>
          <w:tab w:val="num" w:pos="5040"/>
        </w:tabs>
        <w:ind w:left="5040" w:hanging="360"/>
      </w:pPr>
      <w:rPr>
        <w:rFonts w:ascii="Times New Roman" w:hAnsi="Times New Roman" w:hint="default"/>
      </w:rPr>
    </w:lvl>
    <w:lvl w:ilvl="7" w:tplc="383C9F2A" w:tentative="1">
      <w:start w:val="1"/>
      <w:numFmt w:val="bullet"/>
      <w:lvlText w:val="-"/>
      <w:lvlJc w:val="left"/>
      <w:pPr>
        <w:tabs>
          <w:tab w:val="num" w:pos="5760"/>
        </w:tabs>
        <w:ind w:left="5760" w:hanging="360"/>
      </w:pPr>
      <w:rPr>
        <w:rFonts w:ascii="Times New Roman" w:hAnsi="Times New Roman" w:hint="default"/>
      </w:rPr>
    </w:lvl>
    <w:lvl w:ilvl="8" w:tplc="88606CA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37E5D0C"/>
    <w:multiLevelType w:val="multilevel"/>
    <w:tmpl w:val="CE4AA316"/>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43378B"/>
    <w:multiLevelType w:val="hybridMultilevel"/>
    <w:tmpl w:val="3CB8AE76"/>
    <w:lvl w:ilvl="0" w:tplc="7F9C1986">
      <w:start w:val="1"/>
      <w:numFmt w:val="bullet"/>
      <w:lvlText w:val=""/>
      <w:lvlJc w:val="left"/>
      <w:pPr>
        <w:tabs>
          <w:tab w:val="num" w:pos="360"/>
        </w:tabs>
        <w:ind w:left="360" w:hanging="360"/>
      </w:pPr>
      <w:rPr>
        <w:rFonts w:ascii="Wingdings" w:hAnsi="Wingdings" w:hint="default"/>
      </w:rPr>
    </w:lvl>
    <w:lvl w:ilvl="1" w:tplc="9E164148" w:tentative="1">
      <w:start w:val="1"/>
      <w:numFmt w:val="bullet"/>
      <w:lvlText w:val=""/>
      <w:lvlJc w:val="left"/>
      <w:pPr>
        <w:tabs>
          <w:tab w:val="num" w:pos="1080"/>
        </w:tabs>
        <w:ind w:left="1080" w:hanging="360"/>
      </w:pPr>
      <w:rPr>
        <w:rFonts w:ascii="Wingdings" w:hAnsi="Wingdings" w:hint="default"/>
      </w:rPr>
    </w:lvl>
    <w:lvl w:ilvl="2" w:tplc="F6EC48C6" w:tentative="1">
      <w:start w:val="1"/>
      <w:numFmt w:val="bullet"/>
      <w:lvlText w:val=""/>
      <w:lvlJc w:val="left"/>
      <w:pPr>
        <w:tabs>
          <w:tab w:val="num" w:pos="1800"/>
        </w:tabs>
        <w:ind w:left="1800" w:hanging="360"/>
      </w:pPr>
      <w:rPr>
        <w:rFonts w:ascii="Wingdings" w:hAnsi="Wingdings" w:hint="default"/>
      </w:rPr>
    </w:lvl>
    <w:lvl w:ilvl="3" w:tplc="32FC756C" w:tentative="1">
      <w:start w:val="1"/>
      <w:numFmt w:val="bullet"/>
      <w:lvlText w:val=""/>
      <w:lvlJc w:val="left"/>
      <w:pPr>
        <w:tabs>
          <w:tab w:val="num" w:pos="2520"/>
        </w:tabs>
        <w:ind w:left="2520" w:hanging="360"/>
      </w:pPr>
      <w:rPr>
        <w:rFonts w:ascii="Wingdings" w:hAnsi="Wingdings" w:hint="default"/>
      </w:rPr>
    </w:lvl>
    <w:lvl w:ilvl="4" w:tplc="27FE991A" w:tentative="1">
      <w:start w:val="1"/>
      <w:numFmt w:val="bullet"/>
      <w:lvlText w:val=""/>
      <w:lvlJc w:val="left"/>
      <w:pPr>
        <w:tabs>
          <w:tab w:val="num" w:pos="3240"/>
        </w:tabs>
        <w:ind w:left="3240" w:hanging="360"/>
      </w:pPr>
      <w:rPr>
        <w:rFonts w:ascii="Wingdings" w:hAnsi="Wingdings" w:hint="default"/>
      </w:rPr>
    </w:lvl>
    <w:lvl w:ilvl="5" w:tplc="F9C4760C" w:tentative="1">
      <w:start w:val="1"/>
      <w:numFmt w:val="bullet"/>
      <w:lvlText w:val=""/>
      <w:lvlJc w:val="left"/>
      <w:pPr>
        <w:tabs>
          <w:tab w:val="num" w:pos="3960"/>
        </w:tabs>
        <w:ind w:left="3960" w:hanging="360"/>
      </w:pPr>
      <w:rPr>
        <w:rFonts w:ascii="Wingdings" w:hAnsi="Wingdings" w:hint="default"/>
      </w:rPr>
    </w:lvl>
    <w:lvl w:ilvl="6" w:tplc="4CB40CD0" w:tentative="1">
      <w:start w:val="1"/>
      <w:numFmt w:val="bullet"/>
      <w:lvlText w:val=""/>
      <w:lvlJc w:val="left"/>
      <w:pPr>
        <w:tabs>
          <w:tab w:val="num" w:pos="4680"/>
        </w:tabs>
        <w:ind w:left="4680" w:hanging="360"/>
      </w:pPr>
      <w:rPr>
        <w:rFonts w:ascii="Wingdings" w:hAnsi="Wingdings" w:hint="default"/>
      </w:rPr>
    </w:lvl>
    <w:lvl w:ilvl="7" w:tplc="E25A3590" w:tentative="1">
      <w:start w:val="1"/>
      <w:numFmt w:val="bullet"/>
      <w:lvlText w:val=""/>
      <w:lvlJc w:val="left"/>
      <w:pPr>
        <w:tabs>
          <w:tab w:val="num" w:pos="5400"/>
        </w:tabs>
        <w:ind w:left="5400" w:hanging="360"/>
      </w:pPr>
      <w:rPr>
        <w:rFonts w:ascii="Wingdings" w:hAnsi="Wingdings" w:hint="default"/>
      </w:rPr>
    </w:lvl>
    <w:lvl w:ilvl="8" w:tplc="4392C49E"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6B521D0"/>
    <w:multiLevelType w:val="hybridMultilevel"/>
    <w:tmpl w:val="D1F06B7A"/>
    <w:lvl w:ilvl="0" w:tplc="9E1C1A2C">
      <w:start w:val="1"/>
      <w:numFmt w:val="bullet"/>
      <w:lvlText w:val=""/>
      <w:lvlJc w:val="left"/>
      <w:pPr>
        <w:tabs>
          <w:tab w:val="num" w:pos="720"/>
        </w:tabs>
        <w:ind w:left="720" w:hanging="360"/>
      </w:pPr>
      <w:rPr>
        <w:rFonts w:ascii="Wingdings" w:hAnsi="Wingdings" w:hint="default"/>
      </w:rPr>
    </w:lvl>
    <w:lvl w:ilvl="1" w:tplc="4CB0517A" w:tentative="1">
      <w:start w:val="1"/>
      <w:numFmt w:val="bullet"/>
      <w:lvlText w:val=""/>
      <w:lvlJc w:val="left"/>
      <w:pPr>
        <w:tabs>
          <w:tab w:val="num" w:pos="1440"/>
        </w:tabs>
        <w:ind w:left="1440" w:hanging="360"/>
      </w:pPr>
      <w:rPr>
        <w:rFonts w:ascii="Wingdings" w:hAnsi="Wingdings" w:hint="default"/>
      </w:rPr>
    </w:lvl>
    <w:lvl w:ilvl="2" w:tplc="41BC56EE" w:tentative="1">
      <w:start w:val="1"/>
      <w:numFmt w:val="bullet"/>
      <w:lvlText w:val=""/>
      <w:lvlJc w:val="left"/>
      <w:pPr>
        <w:tabs>
          <w:tab w:val="num" w:pos="2160"/>
        </w:tabs>
        <w:ind w:left="2160" w:hanging="360"/>
      </w:pPr>
      <w:rPr>
        <w:rFonts w:ascii="Wingdings" w:hAnsi="Wingdings" w:hint="default"/>
      </w:rPr>
    </w:lvl>
    <w:lvl w:ilvl="3" w:tplc="5F941E64" w:tentative="1">
      <w:start w:val="1"/>
      <w:numFmt w:val="bullet"/>
      <w:lvlText w:val=""/>
      <w:lvlJc w:val="left"/>
      <w:pPr>
        <w:tabs>
          <w:tab w:val="num" w:pos="2880"/>
        </w:tabs>
        <w:ind w:left="2880" w:hanging="360"/>
      </w:pPr>
      <w:rPr>
        <w:rFonts w:ascii="Wingdings" w:hAnsi="Wingdings" w:hint="default"/>
      </w:rPr>
    </w:lvl>
    <w:lvl w:ilvl="4" w:tplc="35A43F00" w:tentative="1">
      <w:start w:val="1"/>
      <w:numFmt w:val="bullet"/>
      <w:lvlText w:val=""/>
      <w:lvlJc w:val="left"/>
      <w:pPr>
        <w:tabs>
          <w:tab w:val="num" w:pos="3600"/>
        </w:tabs>
        <w:ind w:left="3600" w:hanging="360"/>
      </w:pPr>
      <w:rPr>
        <w:rFonts w:ascii="Wingdings" w:hAnsi="Wingdings" w:hint="default"/>
      </w:rPr>
    </w:lvl>
    <w:lvl w:ilvl="5" w:tplc="3ACE72CE" w:tentative="1">
      <w:start w:val="1"/>
      <w:numFmt w:val="bullet"/>
      <w:lvlText w:val=""/>
      <w:lvlJc w:val="left"/>
      <w:pPr>
        <w:tabs>
          <w:tab w:val="num" w:pos="4320"/>
        </w:tabs>
        <w:ind w:left="4320" w:hanging="360"/>
      </w:pPr>
      <w:rPr>
        <w:rFonts w:ascii="Wingdings" w:hAnsi="Wingdings" w:hint="default"/>
      </w:rPr>
    </w:lvl>
    <w:lvl w:ilvl="6" w:tplc="DBF01C96" w:tentative="1">
      <w:start w:val="1"/>
      <w:numFmt w:val="bullet"/>
      <w:lvlText w:val=""/>
      <w:lvlJc w:val="left"/>
      <w:pPr>
        <w:tabs>
          <w:tab w:val="num" w:pos="5040"/>
        </w:tabs>
        <w:ind w:left="5040" w:hanging="360"/>
      </w:pPr>
      <w:rPr>
        <w:rFonts w:ascii="Wingdings" w:hAnsi="Wingdings" w:hint="default"/>
      </w:rPr>
    </w:lvl>
    <w:lvl w:ilvl="7" w:tplc="EBCED5F8" w:tentative="1">
      <w:start w:val="1"/>
      <w:numFmt w:val="bullet"/>
      <w:lvlText w:val=""/>
      <w:lvlJc w:val="left"/>
      <w:pPr>
        <w:tabs>
          <w:tab w:val="num" w:pos="5760"/>
        </w:tabs>
        <w:ind w:left="5760" w:hanging="360"/>
      </w:pPr>
      <w:rPr>
        <w:rFonts w:ascii="Wingdings" w:hAnsi="Wingdings" w:hint="default"/>
      </w:rPr>
    </w:lvl>
    <w:lvl w:ilvl="8" w:tplc="2C308D2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D527EF"/>
    <w:multiLevelType w:val="hybridMultilevel"/>
    <w:tmpl w:val="52F4F0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0BE22CA"/>
    <w:multiLevelType w:val="hybridMultilevel"/>
    <w:tmpl w:val="8BFE1522"/>
    <w:lvl w:ilvl="0" w:tplc="F8D82694">
      <w:start w:val="1"/>
      <w:numFmt w:val="bullet"/>
      <w:lvlText w:val=""/>
      <w:lvlJc w:val="left"/>
      <w:pPr>
        <w:tabs>
          <w:tab w:val="num" w:pos="720"/>
        </w:tabs>
        <w:ind w:left="720" w:hanging="360"/>
      </w:pPr>
      <w:rPr>
        <w:rFonts w:ascii="Wingdings" w:hAnsi="Wingdings" w:hint="default"/>
      </w:rPr>
    </w:lvl>
    <w:lvl w:ilvl="1" w:tplc="42E259E6" w:tentative="1">
      <w:start w:val="1"/>
      <w:numFmt w:val="bullet"/>
      <w:lvlText w:val=""/>
      <w:lvlJc w:val="left"/>
      <w:pPr>
        <w:tabs>
          <w:tab w:val="num" w:pos="1440"/>
        </w:tabs>
        <w:ind w:left="1440" w:hanging="360"/>
      </w:pPr>
      <w:rPr>
        <w:rFonts w:ascii="Wingdings" w:hAnsi="Wingdings" w:hint="default"/>
      </w:rPr>
    </w:lvl>
    <w:lvl w:ilvl="2" w:tplc="5E1E0242" w:tentative="1">
      <w:start w:val="1"/>
      <w:numFmt w:val="bullet"/>
      <w:lvlText w:val=""/>
      <w:lvlJc w:val="left"/>
      <w:pPr>
        <w:tabs>
          <w:tab w:val="num" w:pos="2160"/>
        </w:tabs>
        <w:ind w:left="2160" w:hanging="360"/>
      </w:pPr>
      <w:rPr>
        <w:rFonts w:ascii="Wingdings" w:hAnsi="Wingdings" w:hint="default"/>
      </w:rPr>
    </w:lvl>
    <w:lvl w:ilvl="3" w:tplc="0DD01F78" w:tentative="1">
      <w:start w:val="1"/>
      <w:numFmt w:val="bullet"/>
      <w:lvlText w:val=""/>
      <w:lvlJc w:val="left"/>
      <w:pPr>
        <w:tabs>
          <w:tab w:val="num" w:pos="2880"/>
        </w:tabs>
        <w:ind w:left="2880" w:hanging="360"/>
      </w:pPr>
      <w:rPr>
        <w:rFonts w:ascii="Wingdings" w:hAnsi="Wingdings" w:hint="default"/>
      </w:rPr>
    </w:lvl>
    <w:lvl w:ilvl="4" w:tplc="93548880" w:tentative="1">
      <w:start w:val="1"/>
      <w:numFmt w:val="bullet"/>
      <w:lvlText w:val=""/>
      <w:lvlJc w:val="left"/>
      <w:pPr>
        <w:tabs>
          <w:tab w:val="num" w:pos="3600"/>
        </w:tabs>
        <w:ind w:left="3600" w:hanging="360"/>
      </w:pPr>
      <w:rPr>
        <w:rFonts w:ascii="Wingdings" w:hAnsi="Wingdings" w:hint="default"/>
      </w:rPr>
    </w:lvl>
    <w:lvl w:ilvl="5" w:tplc="23EC5618" w:tentative="1">
      <w:start w:val="1"/>
      <w:numFmt w:val="bullet"/>
      <w:lvlText w:val=""/>
      <w:lvlJc w:val="left"/>
      <w:pPr>
        <w:tabs>
          <w:tab w:val="num" w:pos="4320"/>
        </w:tabs>
        <w:ind w:left="4320" w:hanging="360"/>
      </w:pPr>
      <w:rPr>
        <w:rFonts w:ascii="Wingdings" w:hAnsi="Wingdings" w:hint="default"/>
      </w:rPr>
    </w:lvl>
    <w:lvl w:ilvl="6" w:tplc="49084252" w:tentative="1">
      <w:start w:val="1"/>
      <w:numFmt w:val="bullet"/>
      <w:lvlText w:val=""/>
      <w:lvlJc w:val="left"/>
      <w:pPr>
        <w:tabs>
          <w:tab w:val="num" w:pos="5040"/>
        </w:tabs>
        <w:ind w:left="5040" w:hanging="360"/>
      </w:pPr>
      <w:rPr>
        <w:rFonts w:ascii="Wingdings" w:hAnsi="Wingdings" w:hint="default"/>
      </w:rPr>
    </w:lvl>
    <w:lvl w:ilvl="7" w:tplc="CDE8E8DC" w:tentative="1">
      <w:start w:val="1"/>
      <w:numFmt w:val="bullet"/>
      <w:lvlText w:val=""/>
      <w:lvlJc w:val="left"/>
      <w:pPr>
        <w:tabs>
          <w:tab w:val="num" w:pos="5760"/>
        </w:tabs>
        <w:ind w:left="5760" w:hanging="360"/>
      </w:pPr>
      <w:rPr>
        <w:rFonts w:ascii="Wingdings" w:hAnsi="Wingdings" w:hint="default"/>
      </w:rPr>
    </w:lvl>
    <w:lvl w:ilvl="8" w:tplc="C2142AE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D079E1"/>
    <w:multiLevelType w:val="hybridMultilevel"/>
    <w:tmpl w:val="120481AA"/>
    <w:lvl w:ilvl="0" w:tplc="BC4AFBA0">
      <w:start w:val="1"/>
      <w:numFmt w:val="bullet"/>
      <w:lvlText w:val=""/>
      <w:lvlJc w:val="left"/>
      <w:pPr>
        <w:tabs>
          <w:tab w:val="num" w:pos="720"/>
        </w:tabs>
        <w:ind w:left="720" w:hanging="360"/>
      </w:pPr>
      <w:rPr>
        <w:rFonts w:ascii="Wingdings" w:hAnsi="Wingdings" w:hint="default"/>
      </w:rPr>
    </w:lvl>
    <w:lvl w:ilvl="1" w:tplc="D264E464" w:tentative="1">
      <w:start w:val="1"/>
      <w:numFmt w:val="bullet"/>
      <w:lvlText w:val=""/>
      <w:lvlJc w:val="left"/>
      <w:pPr>
        <w:tabs>
          <w:tab w:val="num" w:pos="1440"/>
        </w:tabs>
        <w:ind w:left="1440" w:hanging="360"/>
      </w:pPr>
      <w:rPr>
        <w:rFonts w:ascii="Wingdings" w:hAnsi="Wingdings" w:hint="default"/>
      </w:rPr>
    </w:lvl>
    <w:lvl w:ilvl="2" w:tplc="8CD8D1F2" w:tentative="1">
      <w:start w:val="1"/>
      <w:numFmt w:val="bullet"/>
      <w:lvlText w:val=""/>
      <w:lvlJc w:val="left"/>
      <w:pPr>
        <w:tabs>
          <w:tab w:val="num" w:pos="2160"/>
        </w:tabs>
        <w:ind w:left="2160" w:hanging="360"/>
      </w:pPr>
      <w:rPr>
        <w:rFonts w:ascii="Wingdings" w:hAnsi="Wingdings" w:hint="default"/>
      </w:rPr>
    </w:lvl>
    <w:lvl w:ilvl="3" w:tplc="F0FA5F9E" w:tentative="1">
      <w:start w:val="1"/>
      <w:numFmt w:val="bullet"/>
      <w:lvlText w:val=""/>
      <w:lvlJc w:val="left"/>
      <w:pPr>
        <w:tabs>
          <w:tab w:val="num" w:pos="2880"/>
        </w:tabs>
        <w:ind w:left="2880" w:hanging="360"/>
      </w:pPr>
      <w:rPr>
        <w:rFonts w:ascii="Wingdings" w:hAnsi="Wingdings" w:hint="default"/>
      </w:rPr>
    </w:lvl>
    <w:lvl w:ilvl="4" w:tplc="AF1A25C8" w:tentative="1">
      <w:start w:val="1"/>
      <w:numFmt w:val="bullet"/>
      <w:lvlText w:val=""/>
      <w:lvlJc w:val="left"/>
      <w:pPr>
        <w:tabs>
          <w:tab w:val="num" w:pos="3600"/>
        </w:tabs>
        <w:ind w:left="3600" w:hanging="360"/>
      </w:pPr>
      <w:rPr>
        <w:rFonts w:ascii="Wingdings" w:hAnsi="Wingdings" w:hint="default"/>
      </w:rPr>
    </w:lvl>
    <w:lvl w:ilvl="5" w:tplc="C694C2F0" w:tentative="1">
      <w:start w:val="1"/>
      <w:numFmt w:val="bullet"/>
      <w:lvlText w:val=""/>
      <w:lvlJc w:val="left"/>
      <w:pPr>
        <w:tabs>
          <w:tab w:val="num" w:pos="4320"/>
        </w:tabs>
        <w:ind w:left="4320" w:hanging="360"/>
      </w:pPr>
      <w:rPr>
        <w:rFonts w:ascii="Wingdings" w:hAnsi="Wingdings" w:hint="default"/>
      </w:rPr>
    </w:lvl>
    <w:lvl w:ilvl="6" w:tplc="21EC9C42" w:tentative="1">
      <w:start w:val="1"/>
      <w:numFmt w:val="bullet"/>
      <w:lvlText w:val=""/>
      <w:lvlJc w:val="left"/>
      <w:pPr>
        <w:tabs>
          <w:tab w:val="num" w:pos="5040"/>
        </w:tabs>
        <w:ind w:left="5040" w:hanging="360"/>
      </w:pPr>
      <w:rPr>
        <w:rFonts w:ascii="Wingdings" w:hAnsi="Wingdings" w:hint="default"/>
      </w:rPr>
    </w:lvl>
    <w:lvl w:ilvl="7" w:tplc="1EDE8DA6" w:tentative="1">
      <w:start w:val="1"/>
      <w:numFmt w:val="bullet"/>
      <w:lvlText w:val=""/>
      <w:lvlJc w:val="left"/>
      <w:pPr>
        <w:tabs>
          <w:tab w:val="num" w:pos="5760"/>
        </w:tabs>
        <w:ind w:left="5760" w:hanging="360"/>
      </w:pPr>
      <w:rPr>
        <w:rFonts w:ascii="Wingdings" w:hAnsi="Wingdings" w:hint="default"/>
      </w:rPr>
    </w:lvl>
    <w:lvl w:ilvl="8" w:tplc="A8DA570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FF6D78"/>
    <w:multiLevelType w:val="hybridMultilevel"/>
    <w:tmpl w:val="ED6836E2"/>
    <w:lvl w:ilvl="0" w:tplc="FA227C5E">
      <w:start w:val="1"/>
      <w:numFmt w:val="bullet"/>
      <w:lvlText w:val=""/>
      <w:lvlJc w:val="left"/>
      <w:pPr>
        <w:tabs>
          <w:tab w:val="num" w:pos="360"/>
        </w:tabs>
        <w:ind w:left="360" w:hanging="360"/>
      </w:pPr>
      <w:rPr>
        <w:rFonts w:ascii="Wingdings" w:hAnsi="Wingdings" w:hint="default"/>
      </w:rPr>
    </w:lvl>
    <w:lvl w:ilvl="1" w:tplc="A948A4F0" w:tentative="1">
      <w:start w:val="1"/>
      <w:numFmt w:val="bullet"/>
      <w:lvlText w:val=""/>
      <w:lvlJc w:val="left"/>
      <w:pPr>
        <w:tabs>
          <w:tab w:val="num" w:pos="1080"/>
        </w:tabs>
        <w:ind w:left="1080" w:hanging="360"/>
      </w:pPr>
      <w:rPr>
        <w:rFonts w:ascii="Wingdings" w:hAnsi="Wingdings" w:hint="default"/>
      </w:rPr>
    </w:lvl>
    <w:lvl w:ilvl="2" w:tplc="F3AEDE48" w:tentative="1">
      <w:start w:val="1"/>
      <w:numFmt w:val="bullet"/>
      <w:lvlText w:val=""/>
      <w:lvlJc w:val="left"/>
      <w:pPr>
        <w:tabs>
          <w:tab w:val="num" w:pos="1800"/>
        </w:tabs>
        <w:ind w:left="1800" w:hanging="360"/>
      </w:pPr>
      <w:rPr>
        <w:rFonts w:ascii="Wingdings" w:hAnsi="Wingdings" w:hint="default"/>
      </w:rPr>
    </w:lvl>
    <w:lvl w:ilvl="3" w:tplc="14A8D2F0" w:tentative="1">
      <w:start w:val="1"/>
      <w:numFmt w:val="bullet"/>
      <w:lvlText w:val=""/>
      <w:lvlJc w:val="left"/>
      <w:pPr>
        <w:tabs>
          <w:tab w:val="num" w:pos="2520"/>
        </w:tabs>
        <w:ind w:left="2520" w:hanging="360"/>
      </w:pPr>
      <w:rPr>
        <w:rFonts w:ascii="Wingdings" w:hAnsi="Wingdings" w:hint="default"/>
      </w:rPr>
    </w:lvl>
    <w:lvl w:ilvl="4" w:tplc="F118DF88" w:tentative="1">
      <w:start w:val="1"/>
      <w:numFmt w:val="bullet"/>
      <w:lvlText w:val=""/>
      <w:lvlJc w:val="left"/>
      <w:pPr>
        <w:tabs>
          <w:tab w:val="num" w:pos="3240"/>
        </w:tabs>
        <w:ind w:left="3240" w:hanging="360"/>
      </w:pPr>
      <w:rPr>
        <w:rFonts w:ascii="Wingdings" w:hAnsi="Wingdings" w:hint="default"/>
      </w:rPr>
    </w:lvl>
    <w:lvl w:ilvl="5" w:tplc="23361696" w:tentative="1">
      <w:start w:val="1"/>
      <w:numFmt w:val="bullet"/>
      <w:lvlText w:val=""/>
      <w:lvlJc w:val="left"/>
      <w:pPr>
        <w:tabs>
          <w:tab w:val="num" w:pos="3960"/>
        </w:tabs>
        <w:ind w:left="3960" w:hanging="360"/>
      </w:pPr>
      <w:rPr>
        <w:rFonts w:ascii="Wingdings" w:hAnsi="Wingdings" w:hint="default"/>
      </w:rPr>
    </w:lvl>
    <w:lvl w:ilvl="6" w:tplc="D4929A44" w:tentative="1">
      <w:start w:val="1"/>
      <w:numFmt w:val="bullet"/>
      <w:lvlText w:val=""/>
      <w:lvlJc w:val="left"/>
      <w:pPr>
        <w:tabs>
          <w:tab w:val="num" w:pos="4680"/>
        </w:tabs>
        <w:ind w:left="4680" w:hanging="360"/>
      </w:pPr>
      <w:rPr>
        <w:rFonts w:ascii="Wingdings" w:hAnsi="Wingdings" w:hint="default"/>
      </w:rPr>
    </w:lvl>
    <w:lvl w:ilvl="7" w:tplc="D0D898EC" w:tentative="1">
      <w:start w:val="1"/>
      <w:numFmt w:val="bullet"/>
      <w:lvlText w:val=""/>
      <w:lvlJc w:val="left"/>
      <w:pPr>
        <w:tabs>
          <w:tab w:val="num" w:pos="5400"/>
        </w:tabs>
        <w:ind w:left="5400" w:hanging="360"/>
      </w:pPr>
      <w:rPr>
        <w:rFonts w:ascii="Wingdings" w:hAnsi="Wingdings" w:hint="default"/>
      </w:rPr>
    </w:lvl>
    <w:lvl w:ilvl="8" w:tplc="01B86B2C"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63247DB"/>
    <w:multiLevelType w:val="hybridMultilevel"/>
    <w:tmpl w:val="C0DE8FD8"/>
    <w:lvl w:ilvl="0" w:tplc="040C000D">
      <w:start w:val="1"/>
      <w:numFmt w:val="bullet"/>
      <w:lvlText w:val=""/>
      <w:lvlJc w:val="left"/>
      <w:pPr>
        <w:tabs>
          <w:tab w:val="num" w:pos="1069"/>
        </w:tabs>
        <w:ind w:left="1069" w:hanging="360"/>
      </w:pPr>
      <w:rPr>
        <w:rFonts w:ascii="Wingdings" w:hAnsi="Wingdings" w:hint="default"/>
      </w:rPr>
    </w:lvl>
    <w:lvl w:ilvl="1" w:tplc="5E3213C6" w:tentative="1">
      <w:start w:val="1"/>
      <w:numFmt w:val="bullet"/>
      <w:lvlText w:val=""/>
      <w:lvlJc w:val="left"/>
      <w:pPr>
        <w:tabs>
          <w:tab w:val="num" w:pos="1789"/>
        </w:tabs>
        <w:ind w:left="1789" w:hanging="360"/>
      </w:pPr>
      <w:rPr>
        <w:rFonts w:ascii="Wingdings" w:hAnsi="Wingdings" w:hint="default"/>
      </w:rPr>
    </w:lvl>
    <w:lvl w:ilvl="2" w:tplc="19CCE65E" w:tentative="1">
      <w:start w:val="1"/>
      <w:numFmt w:val="bullet"/>
      <w:lvlText w:val=""/>
      <w:lvlJc w:val="left"/>
      <w:pPr>
        <w:tabs>
          <w:tab w:val="num" w:pos="2509"/>
        </w:tabs>
        <w:ind w:left="2509" w:hanging="360"/>
      </w:pPr>
      <w:rPr>
        <w:rFonts w:ascii="Wingdings" w:hAnsi="Wingdings" w:hint="default"/>
      </w:rPr>
    </w:lvl>
    <w:lvl w:ilvl="3" w:tplc="527AA1EC" w:tentative="1">
      <w:start w:val="1"/>
      <w:numFmt w:val="bullet"/>
      <w:lvlText w:val=""/>
      <w:lvlJc w:val="left"/>
      <w:pPr>
        <w:tabs>
          <w:tab w:val="num" w:pos="3229"/>
        </w:tabs>
        <w:ind w:left="3229" w:hanging="360"/>
      </w:pPr>
      <w:rPr>
        <w:rFonts w:ascii="Wingdings" w:hAnsi="Wingdings" w:hint="default"/>
      </w:rPr>
    </w:lvl>
    <w:lvl w:ilvl="4" w:tplc="8482DF80" w:tentative="1">
      <w:start w:val="1"/>
      <w:numFmt w:val="bullet"/>
      <w:lvlText w:val=""/>
      <w:lvlJc w:val="left"/>
      <w:pPr>
        <w:tabs>
          <w:tab w:val="num" w:pos="3949"/>
        </w:tabs>
        <w:ind w:left="3949" w:hanging="360"/>
      </w:pPr>
      <w:rPr>
        <w:rFonts w:ascii="Wingdings" w:hAnsi="Wingdings" w:hint="default"/>
      </w:rPr>
    </w:lvl>
    <w:lvl w:ilvl="5" w:tplc="E1C4CD50" w:tentative="1">
      <w:start w:val="1"/>
      <w:numFmt w:val="bullet"/>
      <w:lvlText w:val=""/>
      <w:lvlJc w:val="left"/>
      <w:pPr>
        <w:tabs>
          <w:tab w:val="num" w:pos="4669"/>
        </w:tabs>
        <w:ind w:left="4669" w:hanging="360"/>
      </w:pPr>
      <w:rPr>
        <w:rFonts w:ascii="Wingdings" w:hAnsi="Wingdings" w:hint="default"/>
      </w:rPr>
    </w:lvl>
    <w:lvl w:ilvl="6" w:tplc="25908EB8" w:tentative="1">
      <w:start w:val="1"/>
      <w:numFmt w:val="bullet"/>
      <w:lvlText w:val=""/>
      <w:lvlJc w:val="left"/>
      <w:pPr>
        <w:tabs>
          <w:tab w:val="num" w:pos="5389"/>
        </w:tabs>
        <w:ind w:left="5389" w:hanging="360"/>
      </w:pPr>
      <w:rPr>
        <w:rFonts w:ascii="Wingdings" w:hAnsi="Wingdings" w:hint="default"/>
      </w:rPr>
    </w:lvl>
    <w:lvl w:ilvl="7" w:tplc="AB7AD546" w:tentative="1">
      <w:start w:val="1"/>
      <w:numFmt w:val="bullet"/>
      <w:lvlText w:val=""/>
      <w:lvlJc w:val="left"/>
      <w:pPr>
        <w:tabs>
          <w:tab w:val="num" w:pos="6109"/>
        </w:tabs>
        <w:ind w:left="6109" w:hanging="360"/>
      </w:pPr>
      <w:rPr>
        <w:rFonts w:ascii="Wingdings" w:hAnsi="Wingdings" w:hint="default"/>
      </w:rPr>
    </w:lvl>
    <w:lvl w:ilvl="8" w:tplc="9B42CE12" w:tentative="1">
      <w:start w:val="1"/>
      <w:numFmt w:val="bullet"/>
      <w:lvlText w:val=""/>
      <w:lvlJc w:val="left"/>
      <w:pPr>
        <w:tabs>
          <w:tab w:val="num" w:pos="6829"/>
        </w:tabs>
        <w:ind w:left="6829" w:hanging="360"/>
      </w:pPr>
      <w:rPr>
        <w:rFonts w:ascii="Wingdings" w:hAnsi="Wingdings" w:hint="default"/>
      </w:rPr>
    </w:lvl>
  </w:abstractNum>
  <w:abstractNum w:abstractNumId="35" w15:restartNumberingAfterBreak="0">
    <w:nsid w:val="679D4281"/>
    <w:multiLevelType w:val="hybridMultilevel"/>
    <w:tmpl w:val="9072F19A"/>
    <w:lvl w:ilvl="0" w:tplc="C0005B92">
      <w:start w:val="1"/>
      <w:numFmt w:val="bullet"/>
      <w:lvlText w:val=""/>
      <w:lvlJc w:val="left"/>
      <w:pPr>
        <w:ind w:left="502" w:hanging="360"/>
      </w:pPr>
      <w:rPr>
        <w:rFonts w:ascii="Wingdings" w:hAnsi="Wingdings" w:hint="default"/>
      </w:rPr>
    </w:lvl>
    <w:lvl w:ilvl="1" w:tplc="040C000D">
      <w:start w:val="1"/>
      <w:numFmt w:val="bullet"/>
      <w:lvlText w:val=""/>
      <w:lvlJc w:val="left"/>
      <w:pPr>
        <w:ind w:left="927"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6" w15:restartNumberingAfterBreak="0">
    <w:nsid w:val="6A70166F"/>
    <w:multiLevelType w:val="hybridMultilevel"/>
    <w:tmpl w:val="A46AF5B6"/>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7" w15:restartNumberingAfterBreak="0">
    <w:nsid w:val="6B82311B"/>
    <w:multiLevelType w:val="hybridMultilevel"/>
    <w:tmpl w:val="363286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E4C16CB"/>
    <w:multiLevelType w:val="hybridMultilevel"/>
    <w:tmpl w:val="175A387E"/>
    <w:lvl w:ilvl="0" w:tplc="A3A0B4A6">
      <w:start w:val="1"/>
      <w:numFmt w:val="bullet"/>
      <w:lvlText w:val=""/>
      <w:lvlJc w:val="left"/>
      <w:pPr>
        <w:tabs>
          <w:tab w:val="num" w:pos="502"/>
        </w:tabs>
        <w:ind w:left="502" w:hanging="360"/>
      </w:pPr>
      <w:rPr>
        <w:rFonts w:ascii="Wingdings" w:hAnsi="Wingdings" w:hint="default"/>
      </w:rPr>
    </w:lvl>
    <w:lvl w:ilvl="1" w:tplc="D0F49DE0" w:tentative="1">
      <w:start w:val="1"/>
      <w:numFmt w:val="bullet"/>
      <w:lvlText w:val=""/>
      <w:lvlJc w:val="left"/>
      <w:pPr>
        <w:tabs>
          <w:tab w:val="num" w:pos="1222"/>
        </w:tabs>
        <w:ind w:left="1222" w:hanging="360"/>
      </w:pPr>
      <w:rPr>
        <w:rFonts w:ascii="Wingdings" w:hAnsi="Wingdings" w:hint="default"/>
      </w:rPr>
    </w:lvl>
    <w:lvl w:ilvl="2" w:tplc="3EAEFB24" w:tentative="1">
      <w:start w:val="1"/>
      <w:numFmt w:val="bullet"/>
      <w:lvlText w:val=""/>
      <w:lvlJc w:val="left"/>
      <w:pPr>
        <w:tabs>
          <w:tab w:val="num" w:pos="1942"/>
        </w:tabs>
        <w:ind w:left="1942" w:hanging="360"/>
      </w:pPr>
      <w:rPr>
        <w:rFonts w:ascii="Wingdings" w:hAnsi="Wingdings" w:hint="default"/>
      </w:rPr>
    </w:lvl>
    <w:lvl w:ilvl="3" w:tplc="3C40C676" w:tentative="1">
      <w:start w:val="1"/>
      <w:numFmt w:val="bullet"/>
      <w:lvlText w:val=""/>
      <w:lvlJc w:val="left"/>
      <w:pPr>
        <w:tabs>
          <w:tab w:val="num" w:pos="2662"/>
        </w:tabs>
        <w:ind w:left="2662" w:hanging="360"/>
      </w:pPr>
      <w:rPr>
        <w:rFonts w:ascii="Wingdings" w:hAnsi="Wingdings" w:hint="default"/>
      </w:rPr>
    </w:lvl>
    <w:lvl w:ilvl="4" w:tplc="13782D04" w:tentative="1">
      <w:start w:val="1"/>
      <w:numFmt w:val="bullet"/>
      <w:lvlText w:val=""/>
      <w:lvlJc w:val="left"/>
      <w:pPr>
        <w:tabs>
          <w:tab w:val="num" w:pos="3382"/>
        </w:tabs>
        <w:ind w:left="3382" w:hanging="360"/>
      </w:pPr>
      <w:rPr>
        <w:rFonts w:ascii="Wingdings" w:hAnsi="Wingdings" w:hint="default"/>
      </w:rPr>
    </w:lvl>
    <w:lvl w:ilvl="5" w:tplc="72746C9C" w:tentative="1">
      <w:start w:val="1"/>
      <w:numFmt w:val="bullet"/>
      <w:lvlText w:val=""/>
      <w:lvlJc w:val="left"/>
      <w:pPr>
        <w:tabs>
          <w:tab w:val="num" w:pos="4102"/>
        </w:tabs>
        <w:ind w:left="4102" w:hanging="360"/>
      </w:pPr>
      <w:rPr>
        <w:rFonts w:ascii="Wingdings" w:hAnsi="Wingdings" w:hint="default"/>
      </w:rPr>
    </w:lvl>
    <w:lvl w:ilvl="6" w:tplc="3E964AA4" w:tentative="1">
      <w:start w:val="1"/>
      <w:numFmt w:val="bullet"/>
      <w:lvlText w:val=""/>
      <w:lvlJc w:val="left"/>
      <w:pPr>
        <w:tabs>
          <w:tab w:val="num" w:pos="4822"/>
        </w:tabs>
        <w:ind w:left="4822" w:hanging="360"/>
      </w:pPr>
      <w:rPr>
        <w:rFonts w:ascii="Wingdings" w:hAnsi="Wingdings" w:hint="default"/>
      </w:rPr>
    </w:lvl>
    <w:lvl w:ilvl="7" w:tplc="D5FCA7E8" w:tentative="1">
      <w:start w:val="1"/>
      <w:numFmt w:val="bullet"/>
      <w:lvlText w:val=""/>
      <w:lvlJc w:val="left"/>
      <w:pPr>
        <w:tabs>
          <w:tab w:val="num" w:pos="5542"/>
        </w:tabs>
        <w:ind w:left="5542" w:hanging="360"/>
      </w:pPr>
      <w:rPr>
        <w:rFonts w:ascii="Wingdings" w:hAnsi="Wingdings" w:hint="default"/>
      </w:rPr>
    </w:lvl>
    <w:lvl w:ilvl="8" w:tplc="17520F3C" w:tentative="1">
      <w:start w:val="1"/>
      <w:numFmt w:val="bullet"/>
      <w:lvlText w:val=""/>
      <w:lvlJc w:val="left"/>
      <w:pPr>
        <w:tabs>
          <w:tab w:val="num" w:pos="6262"/>
        </w:tabs>
        <w:ind w:left="6262" w:hanging="360"/>
      </w:pPr>
      <w:rPr>
        <w:rFonts w:ascii="Wingdings" w:hAnsi="Wingdings" w:hint="default"/>
      </w:rPr>
    </w:lvl>
  </w:abstractNum>
  <w:abstractNum w:abstractNumId="39" w15:restartNumberingAfterBreak="0">
    <w:nsid w:val="736E011A"/>
    <w:multiLevelType w:val="hybridMultilevel"/>
    <w:tmpl w:val="E87A1124"/>
    <w:lvl w:ilvl="0" w:tplc="FCE69400">
      <w:start w:val="1"/>
      <w:numFmt w:val="bullet"/>
      <w:lvlText w:val=""/>
      <w:lvlJc w:val="left"/>
      <w:pPr>
        <w:tabs>
          <w:tab w:val="num" w:pos="360"/>
        </w:tabs>
        <w:ind w:left="360" w:hanging="360"/>
      </w:pPr>
      <w:rPr>
        <w:rFonts w:ascii="Wingdings" w:hAnsi="Wingdings" w:hint="default"/>
      </w:rPr>
    </w:lvl>
    <w:lvl w:ilvl="1" w:tplc="721642BE" w:tentative="1">
      <w:start w:val="1"/>
      <w:numFmt w:val="bullet"/>
      <w:lvlText w:val=""/>
      <w:lvlJc w:val="left"/>
      <w:pPr>
        <w:tabs>
          <w:tab w:val="num" w:pos="1080"/>
        </w:tabs>
        <w:ind w:left="1080" w:hanging="360"/>
      </w:pPr>
      <w:rPr>
        <w:rFonts w:ascii="Wingdings" w:hAnsi="Wingdings" w:hint="default"/>
      </w:rPr>
    </w:lvl>
    <w:lvl w:ilvl="2" w:tplc="C240A03A" w:tentative="1">
      <w:start w:val="1"/>
      <w:numFmt w:val="bullet"/>
      <w:lvlText w:val=""/>
      <w:lvlJc w:val="left"/>
      <w:pPr>
        <w:tabs>
          <w:tab w:val="num" w:pos="1800"/>
        </w:tabs>
        <w:ind w:left="1800" w:hanging="360"/>
      </w:pPr>
      <w:rPr>
        <w:rFonts w:ascii="Wingdings" w:hAnsi="Wingdings" w:hint="default"/>
      </w:rPr>
    </w:lvl>
    <w:lvl w:ilvl="3" w:tplc="58B0C624" w:tentative="1">
      <w:start w:val="1"/>
      <w:numFmt w:val="bullet"/>
      <w:lvlText w:val=""/>
      <w:lvlJc w:val="left"/>
      <w:pPr>
        <w:tabs>
          <w:tab w:val="num" w:pos="2520"/>
        </w:tabs>
        <w:ind w:left="2520" w:hanging="360"/>
      </w:pPr>
      <w:rPr>
        <w:rFonts w:ascii="Wingdings" w:hAnsi="Wingdings" w:hint="default"/>
      </w:rPr>
    </w:lvl>
    <w:lvl w:ilvl="4" w:tplc="EE1A0BEC" w:tentative="1">
      <w:start w:val="1"/>
      <w:numFmt w:val="bullet"/>
      <w:lvlText w:val=""/>
      <w:lvlJc w:val="left"/>
      <w:pPr>
        <w:tabs>
          <w:tab w:val="num" w:pos="3240"/>
        </w:tabs>
        <w:ind w:left="3240" w:hanging="360"/>
      </w:pPr>
      <w:rPr>
        <w:rFonts w:ascii="Wingdings" w:hAnsi="Wingdings" w:hint="default"/>
      </w:rPr>
    </w:lvl>
    <w:lvl w:ilvl="5" w:tplc="A25E57F2" w:tentative="1">
      <w:start w:val="1"/>
      <w:numFmt w:val="bullet"/>
      <w:lvlText w:val=""/>
      <w:lvlJc w:val="left"/>
      <w:pPr>
        <w:tabs>
          <w:tab w:val="num" w:pos="3960"/>
        </w:tabs>
        <w:ind w:left="3960" w:hanging="360"/>
      </w:pPr>
      <w:rPr>
        <w:rFonts w:ascii="Wingdings" w:hAnsi="Wingdings" w:hint="default"/>
      </w:rPr>
    </w:lvl>
    <w:lvl w:ilvl="6" w:tplc="4BF674A6" w:tentative="1">
      <w:start w:val="1"/>
      <w:numFmt w:val="bullet"/>
      <w:lvlText w:val=""/>
      <w:lvlJc w:val="left"/>
      <w:pPr>
        <w:tabs>
          <w:tab w:val="num" w:pos="4680"/>
        </w:tabs>
        <w:ind w:left="4680" w:hanging="360"/>
      </w:pPr>
      <w:rPr>
        <w:rFonts w:ascii="Wingdings" w:hAnsi="Wingdings" w:hint="default"/>
      </w:rPr>
    </w:lvl>
    <w:lvl w:ilvl="7" w:tplc="94120BDE" w:tentative="1">
      <w:start w:val="1"/>
      <w:numFmt w:val="bullet"/>
      <w:lvlText w:val=""/>
      <w:lvlJc w:val="left"/>
      <w:pPr>
        <w:tabs>
          <w:tab w:val="num" w:pos="5400"/>
        </w:tabs>
        <w:ind w:left="5400" w:hanging="360"/>
      </w:pPr>
      <w:rPr>
        <w:rFonts w:ascii="Wingdings" w:hAnsi="Wingdings" w:hint="default"/>
      </w:rPr>
    </w:lvl>
    <w:lvl w:ilvl="8" w:tplc="8AD0B922"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950384F"/>
    <w:multiLevelType w:val="hybridMultilevel"/>
    <w:tmpl w:val="F5BEFAB4"/>
    <w:lvl w:ilvl="0" w:tplc="040C000B">
      <w:start w:val="1"/>
      <w:numFmt w:val="bullet"/>
      <w:lvlText w:val=""/>
      <w:lvlJc w:val="left"/>
      <w:pPr>
        <w:ind w:left="1800" w:hanging="360"/>
      </w:pPr>
      <w:rPr>
        <w:rFonts w:ascii="Wingdings" w:hAnsi="Wingdings" w:hint="default"/>
      </w:rPr>
    </w:lvl>
    <w:lvl w:ilvl="1" w:tplc="040C0001">
      <w:start w:val="1"/>
      <w:numFmt w:val="bullet"/>
      <w:lvlText w:val=""/>
      <w:lvlJc w:val="left"/>
      <w:pPr>
        <w:ind w:left="2520" w:hanging="360"/>
      </w:pPr>
      <w:rPr>
        <w:rFonts w:ascii="Symbol" w:hAnsi="Symbol" w:hint="default"/>
      </w:rPr>
    </w:lvl>
    <w:lvl w:ilvl="2" w:tplc="040C0005">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1" w15:restartNumberingAfterBreak="0">
    <w:nsid w:val="7E1A7C54"/>
    <w:multiLevelType w:val="hybridMultilevel"/>
    <w:tmpl w:val="012A21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7473086">
    <w:abstractNumId w:val="0"/>
  </w:num>
  <w:num w:numId="2" w16cid:durableId="1445882976">
    <w:abstractNumId w:val="23"/>
  </w:num>
  <w:num w:numId="3" w16cid:durableId="1511719717">
    <w:abstractNumId w:val="11"/>
  </w:num>
  <w:num w:numId="4" w16cid:durableId="1109281970">
    <w:abstractNumId w:val="12"/>
  </w:num>
  <w:num w:numId="5" w16cid:durableId="1828979872">
    <w:abstractNumId w:val="32"/>
  </w:num>
  <w:num w:numId="6" w16cid:durableId="1774086722">
    <w:abstractNumId w:val="36"/>
  </w:num>
  <w:num w:numId="7" w16cid:durableId="765155533">
    <w:abstractNumId w:val="26"/>
  </w:num>
  <w:num w:numId="8" w16cid:durableId="1377313921">
    <w:abstractNumId w:val="5"/>
  </w:num>
  <w:num w:numId="9" w16cid:durableId="807356758">
    <w:abstractNumId w:val="25"/>
  </w:num>
  <w:num w:numId="10" w16cid:durableId="1278679891">
    <w:abstractNumId w:val="40"/>
  </w:num>
  <w:num w:numId="11" w16cid:durableId="121922584">
    <w:abstractNumId w:val="29"/>
  </w:num>
  <w:num w:numId="12" w16cid:durableId="846676737">
    <w:abstractNumId w:val="18"/>
  </w:num>
  <w:num w:numId="13" w16cid:durableId="1232618432">
    <w:abstractNumId w:val="7"/>
  </w:num>
  <w:num w:numId="14" w16cid:durableId="2039306097">
    <w:abstractNumId w:val="19"/>
  </w:num>
  <w:num w:numId="15" w16cid:durableId="1756634338">
    <w:abstractNumId w:val="34"/>
  </w:num>
  <w:num w:numId="16" w16cid:durableId="1031498587">
    <w:abstractNumId w:val="31"/>
  </w:num>
  <w:num w:numId="17" w16cid:durableId="2138446127">
    <w:abstractNumId w:val="41"/>
  </w:num>
  <w:num w:numId="18" w16cid:durableId="250428821">
    <w:abstractNumId w:val="30"/>
  </w:num>
  <w:num w:numId="19" w16cid:durableId="1756126187">
    <w:abstractNumId w:val="35"/>
  </w:num>
  <w:num w:numId="20" w16cid:durableId="448208135">
    <w:abstractNumId w:val="8"/>
  </w:num>
  <w:num w:numId="21" w16cid:durableId="50347756">
    <w:abstractNumId w:val="10"/>
  </w:num>
  <w:num w:numId="22" w16cid:durableId="967708648">
    <w:abstractNumId w:val="22"/>
  </w:num>
  <w:num w:numId="23" w16cid:durableId="1606108080">
    <w:abstractNumId w:val="33"/>
  </w:num>
  <w:num w:numId="24" w16cid:durableId="1197277203">
    <w:abstractNumId w:val="39"/>
  </w:num>
  <w:num w:numId="25" w16cid:durableId="1143230635">
    <w:abstractNumId w:val="2"/>
  </w:num>
  <w:num w:numId="26" w16cid:durableId="281378776">
    <w:abstractNumId w:val="38"/>
  </w:num>
  <w:num w:numId="27" w16cid:durableId="1943758452">
    <w:abstractNumId w:val="4"/>
  </w:num>
  <w:num w:numId="28" w16cid:durableId="175271829">
    <w:abstractNumId w:val="1"/>
  </w:num>
  <w:num w:numId="29" w16cid:durableId="1830054495">
    <w:abstractNumId w:val="28"/>
  </w:num>
  <w:num w:numId="30" w16cid:durableId="1727945468">
    <w:abstractNumId w:val="15"/>
  </w:num>
  <w:num w:numId="31" w16cid:durableId="1814180534">
    <w:abstractNumId w:val="14"/>
  </w:num>
  <w:num w:numId="32" w16cid:durableId="1887989344">
    <w:abstractNumId w:val="3"/>
  </w:num>
  <w:num w:numId="33" w16cid:durableId="892889373">
    <w:abstractNumId w:val="6"/>
  </w:num>
  <w:num w:numId="34" w16cid:durableId="474761883">
    <w:abstractNumId w:val="16"/>
  </w:num>
  <w:num w:numId="35" w16cid:durableId="1403528641">
    <w:abstractNumId w:val="24"/>
  </w:num>
  <w:num w:numId="36" w16cid:durableId="1867675356">
    <w:abstractNumId w:val="9"/>
  </w:num>
  <w:num w:numId="37" w16cid:durableId="2005890516">
    <w:abstractNumId w:val="20"/>
  </w:num>
  <w:num w:numId="38" w16cid:durableId="1945574844">
    <w:abstractNumId w:val="21"/>
  </w:num>
  <w:num w:numId="39" w16cid:durableId="858550191">
    <w:abstractNumId w:val="37"/>
  </w:num>
  <w:num w:numId="40" w16cid:durableId="416023983">
    <w:abstractNumId w:val="13"/>
  </w:num>
  <w:num w:numId="41" w16cid:durableId="153954590">
    <w:abstractNumId w:val="17"/>
  </w:num>
  <w:num w:numId="42" w16cid:durableId="15849924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6EB"/>
    <w:rsid w:val="0020652D"/>
    <w:rsid w:val="00223A3B"/>
    <w:rsid w:val="0022775E"/>
    <w:rsid w:val="00326B6A"/>
    <w:rsid w:val="003F1AC3"/>
    <w:rsid w:val="00540F68"/>
    <w:rsid w:val="00842DBA"/>
    <w:rsid w:val="0088496A"/>
    <w:rsid w:val="0095035E"/>
    <w:rsid w:val="00A513C3"/>
    <w:rsid w:val="00A57FAF"/>
    <w:rsid w:val="00A81433"/>
    <w:rsid w:val="00AD0FBE"/>
    <w:rsid w:val="00AE36EB"/>
    <w:rsid w:val="00B1271D"/>
    <w:rsid w:val="00B66046"/>
    <w:rsid w:val="00BB04D5"/>
    <w:rsid w:val="00BE5257"/>
    <w:rsid w:val="00C76781"/>
    <w:rsid w:val="00DD29AB"/>
    <w:rsid w:val="00E12E13"/>
    <w:rsid w:val="00E51CFF"/>
    <w:rsid w:val="00EE5E9A"/>
    <w:rsid w:val="00F11960"/>
    <w:rsid w:val="00F12CAB"/>
    <w:rsid w:val="00FC4A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FD56BD-5747-4948-BC12-2ECE510F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6EB"/>
    <w:pPr>
      <w:spacing w:before="240" w:after="240" w:line="360" w:lineRule="auto"/>
      <w:ind w:left="720"/>
    </w:pPr>
    <w:rPr>
      <w:rFonts w:ascii="Times New Roman" w:hAnsi="Times New Roman"/>
      <w:sz w:val="24"/>
    </w:rPr>
  </w:style>
  <w:style w:type="paragraph" w:styleId="Titre1">
    <w:name w:val="heading 1"/>
    <w:basedOn w:val="Normal"/>
    <w:next w:val="Normal"/>
    <w:link w:val="Titre1Car"/>
    <w:autoRedefine/>
    <w:uiPriority w:val="9"/>
    <w:qFormat/>
    <w:rsid w:val="00F11960"/>
    <w:pPr>
      <w:keepNext/>
      <w:keepLines/>
      <w:numPr>
        <w:numId w:val="1"/>
      </w:numPr>
      <w:spacing w:after="0" w:line="276" w:lineRule="auto"/>
      <w:outlineLvl w:val="0"/>
    </w:pPr>
    <w:rPr>
      <w:rFonts w:eastAsia="SimSun"/>
      <w:color w:val="2E74B5"/>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1960"/>
    <w:rPr>
      <w:rFonts w:ascii="Times New Roman" w:eastAsia="SimSun" w:hAnsi="Times New Roman"/>
      <w:color w:val="2E74B5"/>
      <w:sz w:val="24"/>
      <w:szCs w:val="32"/>
    </w:rPr>
  </w:style>
  <w:style w:type="character" w:customStyle="1" w:styleId="DefaultCar">
    <w:name w:val="Default Car"/>
    <w:basedOn w:val="Policepardfaut"/>
    <w:link w:val="Default"/>
    <w:locked/>
    <w:rsid w:val="00AE36EB"/>
    <w:rPr>
      <w:rFonts w:ascii="Calibri" w:hAnsi="Calibri" w:cs="Calibri"/>
      <w:color w:val="000000"/>
      <w:sz w:val="24"/>
      <w:szCs w:val="24"/>
    </w:rPr>
  </w:style>
  <w:style w:type="paragraph" w:customStyle="1" w:styleId="Default">
    <w:name w:val="Default"/>
    <w:link w:val="DefaultCar"/>
    <w:rsid w:val="00AE36EB"/>
    <w:pPr>
      <w:autoSpaceDE w:val="0"/>
      <w:autoSpaceDN w:val="0"/>
      <w:adjustRightInd w:val="0"/>
      <w:spacing w:after="0" w:line="240" w:lineRule="auto"/>
    </w:pPr>
    <w:rPr>
      <w:rFonts w:ascii="Calibri" w:hAnsi="Calibri" w:cs="Calibri"/>
      <w:color w:val="000000"/>
      <w:sz w:val="24"/>
      <w:szCs w:val="24"/>
    </w:rPr>
  </w:style>
  <w:style w:type="paragraph" w:styleId="Paragraphedeliste">
    <w:name w:val="List Paragraph"/>
    <w:basedOn w:val="Normal"/>
    <w:uiPriority w:val="34"/>
    <w:qFormat/>
    <w:rsid w:val="0022775E"/>
    <w:pPr>
      <w:contextualSpacing/>
    </w:pPr>
  </w:style>
  <w:style w:type="table" w:customStyle="1" w:styleId="Ombrageclair1">
    <w:name w:val="Ombrage clair1"/>
    <w:basedOn w:val="TableauNormal"/>
    <w:next w:val="Ombrageclair"/>
    <w:uiPriority w:val="60"/>
    <w:rsid w:val="00326B6A"/>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Ombrageclair">
    <w:name w:val="Light Shading"/>
    <w:basedOn w:val="TableauNormal"/>
    <w:uiPriority w:val="60"/>
    <w:semiHidden/>
    <w:unhideWhenUsed/>
    <w:rsid w:val="00326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En-tte">
    <w:name w:val="header"/>
    <w:basedOn w:val="Normal"/>
    <w:link w:val="En-tteCar"/>
    <w:uiPriority w:val="99"/>
    <w:unhideWhenUsed/>
    <w:rsid w:val="00C76781"/>
    <w:pPr>
      <w:tabs>
        <w:tab w:val="center" w:pos="4536"/>
        <w:tab w:val="right" w:pos="9072"/>
      </w:tabs>
      <w:spacing w:before="0" w:after="0" w:line="240" w:lineRule="auto"/>
    </w:pPr>
  </w:style>
  <w:style w:type="character" w:customStyle="1" w:styleId="En-tteCar">
    <w:name w:val="En-tête Car"/>
    <w:basedOn w:val="Policepardfaut"/>
    <w:link w:val="En-tte"/>
    <w:uiPriority w:val="99"/>
    <w:rsid w:val="00C76781"/>
    <w:rPr>
      <w:rFonts w:ascii="Times New Roman" w:hAnsi="Times New Roman"/>
      <w:sz w:val="24"/>
    </w:rPr>
  </w:style>
  <w:style w:type="paragraph" w:styleId="Pieddepage">
    <w:name w:val="footer"/>
    <w:basedOn w:val="Normal"/>
    <w:link w:val="PieddepageCar"/>
    <w:uiPriority w:val="99"/>
    <w:unhideWhenUsed/>
    <w:rsid w:val="00C76781"/>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C7678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7089">
      <w:bodyDiv w:val="1"/>
      <w:marLeft w:val="0"/>
      <w:marRight w:val="0"/>
      <w:marTop w:val="0"/>
      <w:marBottom w:val="0"/>
      <w:divBdr>
        <w:top w:val="none" w:sz="0" w:space="0" w:color="auto"/>
        <w:left w:val="none" w:sz="0" w:space="0" w:color="auto"/>
        <w:bottom w:val="none" w:sz="0" w:space="0" w:color="auto"/>
        <w:right w:val="none" w:sz="0" w:space="0" w:color="auto"/>
      </w:divBdr>
      <w:divsChild>
        <w:div w:id="1293291331">
          <w:marLeft w:val="662"/>
          <w:marRight w:val="0"/>
          <w:marTop w:val="154"/>
          <w:marBottom w:val="0"/>
          <w:divBdr>
            <w:top w:val="none" w:sz="0" w:space="0" w:color="auto"/>
            <w:left w:val="none" w:sz="0" w:space="0" w:color="auto"/>
            <w:bottom w:val="none" w:sz="0" w:space="0" w:color="auto"/>
            <w:right w:val="none" w:sz="0" w:space="0" w:color="auto"/>
          </w:divBdr>
        </w:div>
      </w:divsChild>
    </w:div>
    <w:div w:id="308481973">
      <w:bodyDiv w:val="1"/>
      <w:marLeft w:val="0"/>
      <w:marRight w:val="0"/>
      <w:marTop w:val="0"/>
      <w:marBottom w:val="0"/>
      <w:divBdr>
        <w:top w:val="none" w:sz="0" w:space="0" w:color="auto"/>
        <w:left w:val="none" w:sz="0" w:space="0" w:color="auto"/>
        <w:bottom w:val="none" w:sz="0" w:space="0" w:color="auto"/>
        <w:right w:val="none" w:sz="0" w:space="0" w:color="auto"/>
      </w:divBdr>
      <w:divsChild>
        <w:div w:id="1405879073">
          <w:marLeft w:val="662"/>
          <w:marRight w:val="0"/>
          <w:marTop w:val="144"/>
          <w:marBottom w:val="0"/>
          <w:divBdr>
            <w:top w:val="none" w:sz="0" w:space="0" w:color="auto"/>
            <w:left w:val="none" w:sz="0" w:space="0" w:color="auto"/>
            <w:bottom w:val="none" w:sz="0" w:space="0" w:color="auto"/>
            <w:right w:val="none" w:sz="0" w:space="0" w:color="auto"/>
          </w:divBdr>
        </w:div>
      </w:divsChild>
    </w:div>
    <w:div w:id="363025872">
      <w:bodyDiv w:val="1"/>
      <w:marLeft w:val="0"/>
      <w:marRight w:val="0"/>
      <w:marTop w:val="0"/>
      <w:marBottom w:val="0"/>
      <w:divBdr>
        <w:top w:val="none" w:sz="0" w:space="0" w:color="auto"/>
        <w:left w:val="none" w:sz="0" w:space="0" w:color="auto"/>
        <w:bottom w:val="none" w:sz="0" w:space="0" w:color="auto"/>
        <w:right w:val="none" w:sz="0" w:space="0" w:color="auto"/>
      </w:divBdr>
    </w:div>
    <w:div w:id="481702189">
      <w:bodyDiv w:val="1"/>
      <w:marLeft w:val="0"/>
      <w:marRight w:val="0"/>
      <w:marTop w:val="0"/>
      <w:marBottom w:val="0"/>
      <w:divBdr>
        <w:top w:val="none" w:sz="0" w:space="0" w:color="auto"/>
        <w:left w:val="none" w:sz="0" w:space="0" w:color="auto"/>
        <w:bottom w:val="none" w:sz="0" w:space="0" w:color="auto"/>
        <w:right w:val="none" w:sz="0" w:space="0" w:color="auto"/>
      </w:divBdr>
      <w:divsChild>
        <w:div w:id="989479385">
          <w:marLeft w:val="662"/>
          <w:marRight w:val="0"/>
          <w:marTop w:val="154"/>
          <w:marBottom w:val="0"/>
          <w:divBdr>
            <w:top w:val="none" w:sz="0" w:space="0" w:color="auto"/>
            <w:left w:val="none" w:sz="0" w:space="0" w:color="auto"/>
            <w:bottom w:val="none" w:sz="0" w:space="0" w:color="auto"/>
            <w:right w:val="none" w:sz="0" w:space="0" w:color="auto"/>
          </w:divBdr>
        </w:div>
        <w:div w:id="142354441">
          <w:marLeft w:val="662"/>
          <w:marRight w:val="0"/>
          <w:marTop w:val="154"/>
          <w:marBottom w:val="0"/>
          <w:divBdr>
            <w:top w:val="none" w:sz="0" w:space="0" w:color="auto"/>
            <w:left w:val="none" w:sz="0" w:space="0" w:color="auto"/>
            <w:bottom w:val="none" w:sz="0" w:space="0" w:color="auto"/>
            <w:right w:val="none" w:sz="0" w:space="0" w:color="auto"/>
          </w:divBdr>
        </w:div>
        <w:div w:id="533155444">
          <w:marLeft w:val="662"/>
          <w:marRight w:val="0"/>
          <w:marTop w:val="154"/>
          <w:marBottom w:val="0"/>
          <w:divBdr>
            <w:top w:val="none" w:sz="0" w:space="0" w:color="auto"/>
            <w:left w:val="none" w:sz="0" w:space="0" w:color="auto"/>
            <w:bottom w:val="none" w:sz="0" w:space="0" w:color="auto"/>
            <w:right w:val="none" w:sz="0" w:space="0" w:color="auto"/>
          </w:divBdr>
        </w:div>
        <w:div w:id="170991492">
          <w:marLeft w:val="662"/>
          <w:marRight w:val="0"/>
          <w:marTop w:val="154"/>
          <w:marBottom w:val="0"/>
          <w:divBdr>
            <w:top w:val="none" w:sz="0" w:space="0" w:color="auto"/>
            <w:left w:val="none" w:sz="0" w:space="0" w:color="auto"/>
            <w:bottom w:val="none" w:sz="0" w:space="0" w:color="auto"/>
            <w:right w:val="none" w:sz="0" w:space="0" w:color="auto"/>
          </w:divBdr>
        </w:div>
      </w:divsChild>
    </w:div>
    <w:div w:id="903952680">
      <w:bodyDiv w:val="1"/>
      <w:marLeft w:val="0"/>
      <w:marRight w:val="0"/>
      <w:marTop w:val="0"/>
      <w:marBottom w:val="0"/>
      <w:divBdr>
        <w:top w:val="none" w:sz="0" w:space="0" w:color="auto"/>
        <w:left w:val="none" w:sz="0" w:space="0" w:color="auto"/>
        <w:bottom w:val="none" w:sz="0" w:space="0" w:color="auto"/>
        <w:right w:val="none" w:sz="0" w:space="0" w:color="auto"/>
      </w:divBdr>
      <w:divsChild>
        <w:div w:id="2072002089">
          <w:marLeft w:val="662"/>
          <w:marRight w:val="0"/>
          <w:marTop w:val="154"/>
          <w:marBottom w:val="0"/>
          <w:divBdr>
            <w:top w:val="none" w:sz="0" w:space="0" w:color="auto"/>
            <w:left w:val="none" w:sz="0" w:space="0" w:color="auto"/>
            <w:bottom w:val="none" w:sz="0" w:space="0" w:color="auto"/>
            <w:right w:val="none" w:sz="0" w:space="0" w:color="auto"/>
          </w:divBdr>
        </w:div>
      </w:divsChild>
    </w:div>
    <w:div w:id="1131829000">
      <w:bodyDiv w:val="1"/>
      <w:marLeft w:val="0"/>
      <w:marRight w:val="0"/>
      <w:marTop w:val="0"/>
      <w:marBottom w:val="0"/>
      <w:divBdr>
        <w:top w:val="none" w:sz="0" w:space="0" w:color="auto"/>
        <w:left w:val="none" w:sz="0" w:space="0" w:color="auto"/>
        <w:bottom w:val="none" w:sz="0" w:space="0" w:color="auto"/>
        <w:right w:val="none" w:sz="0" w:space="0" w:color="auto"/>
      </w:divBdr>
      <w:divsChild>
        <w:div w:id="787697647">
          <w:marLeft w:val="662"/>
          <w:marRight w:val="0"/>
          <w:marTop w:val="154"/>
          <w:marBottom w:val="0"/>
          <w:divBdr>
            <w:top w:val="none" w:sz="0" w:space="0" w:color="auto"/>
            <w:left w:val="none" w:sz="0" w:space="0" w:color="auto"/>
            <w:bottom w:val="none" w:sz="0" w:space="0" w:color="auto"/>
            <w:right w:val="none" w:sz="0" w:space="0" w:color="auto"/>
          </w:divBdr>
        </w:div>
        <w:div w:id="1487824253">
          <w:marLeft w:val="662"/>
          <w:marRight w:val="0"/>
          <w:marTop w:val="154"/>
          <w:marBottom w:val="0"/>
          <w:divBdr>
            <w:top w:val="none" w:sz="0" w:space="0" w:color="auto"/>
            <w:left w:val="none" w:sz="0" w:space="0" w:color="auto"/>
            <w:bottom w:val="none" w:sz="0" w:space="0" w:color="auto"/>
            <w:right w:val="none" w:sz="0" w:space="0" w:color="auto"/>
          </w:divBdr>
        </w:div>
        <w:div w:id="94325878">
          <w:marLeft w:val="662"/>
          <w:marRight w:val="0"/>
          <w:marTop w:val="154"/>
          <w:marBottom w:val="0"/>
          <w:divBdr>
            <w:top w:val="none" w:sz="0" w:space="0" w:color="auto"/>
            <w:left w:val="none" w:sz="0" w:space="0" w:color="auto"/>
            <w:bottom w:val="none" w:sz="0" w:space="0" w:color="auto"/>
            <w:right w:val="none" w:sz="0" w:space="0" w:color="auto"/>
          </w:divBdr>
        </w:div>
        <w:div w:id="1414625868">
          <w:marLeft w:val="662"/>
          <w:marRight w:val="0"/>
          <w:marTop w:val="154"/>
          <w:marBottom w:val="0"/>
          <w:divBdr>
            <w:top w:val="none" w:sz="0" w:space="0" w:color="auto"/>
            <w:left w:val="none" w:sz="0" w:space="0" w:color="auto"/>
            <w:bottom w:val="none" w:sz="0" w:space="0" w:color="auto"/>
            <w:right w:val="none" w:sz="0" w:space="0" w:color="auto"/>
          </w:divBdr>
        </w:div>
        <w:div w:id="820579662">
          <w:marLeft w:val="662"/>
          <w:marRight w:val="0"/>
          <w:marTop w:val="154"/>
          <w:marBottom w:val="0"/>
          <w:divBdr>
            <w:top w:val="none" w:sz="0" w:space="0" w:color="auto"/>
            <w:left w:val="none" w:sz="0" w:space="0" w:color="auto"/>
            <w:bottom w:val="none" w:sz="0" w:space="0" w:color="auto"/>
            <w:right w:val="none" w:sz="0" w:space="0" w:color="auto"/>
          </w:divBdr>
        </w:div>
        <w:div w:id="932936921">
          <w:marLeft w:val="662"/>
          <w:marRight w:val="0"/>
          <w:marTop w:val="154"/>
          <w:marBottom w:val="0"/>
          <w:divBdr>
            <w:top w:val="none" w:sz="0" w:space="0" w:color="auto"/>
            <w:left w:val="none" w:sz="0" w:space="0" w:color="auto"/>
            <w:bottom w:val="none" w:sz="0" w:space="0" w:color="auto"/>
            <w:right w:val="none" w:sz="0" w:space="0" w:color="auto"/>
          </w:divBdr>
        </w:div>
        <w:div w:id="1126699027">
          <w:marLeft w:val="662"/>
          <w:marRight w:val="0"/>
          <w:marTop w:val="154"/>
          <w:marBottom w:val="0"/>
          <w:divBdr>
            <w:top w:val="none" w:sz="0" w:space="0" w:color="auto"/>
            <w:left w:val="none" w:sz="0" w:space="0" w:color="auto"/>
            <w:bottom w:val="none" w:sz="0" w:space="0" w:color="auto"/>
            <w:right w:val="none" w:sz="0" w:space="0" w:color="auto"/>
          </w:divBdr>
        </w:div>
      </w:divsChild>
    </w:div>
    <w:div w:id="164719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1728</Words>
  <Characters>9509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parodonte2015@gmail.com</cp:lastModifiedBy>
  <cp:revision>2</cp:revision>
  <dcterms:created xsi:type="dcterms:W3CDTF">2024-12-26T09:59:00Z</dcterms:created>
  <dcterms:modified xsi:type="dcterms:W3CDTF">2024-12-26T09:59:00Z</dcterms:modified>
</cp:coreProperties>
</file>