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B46" w:rsidRDefault="007D1B46" w:rsidP="007D1B46">
      <w:pPr>
        <w:pStyle w:val="Default"/>
      </w:pPr>
    </w:p>
    <w:p w:rsidR="007D1B46" w:rsidRDefault="007D1B46" w:rsidP="007D1B46">
      <w:pPr>
        <w:pStyle w:val="Default"/>
        <w:rPr>
          <w:sz w:val="32"/>
          <w:szCs w:val="32"/>
        </w:rPr>
      </w:pPr>
      <w:r>
        <w:t xml:space="preserve"> </w:t>
      </w:r>
      <w:r>
        <w:rPr>
          <w:b/>
          <w:bCs/>
          <w:sz w:val="32"/>
          <w:szCs w:val="32"/>
        </w:rPr>
        <w:t xml:space="preserve">Faculté de médecine d’alger </w:t>
      </w:r>
      <w:r w:rsidR="00E83A8D">
        <w:rPr>
          <w:b/>
          <w:bCs/>
          <w:sz w:val="32"/>
          <w:szCs w:val="32"/>
        </w:rPr>
        <w:t>(ziania)</w:t>
      </w:r>
    </w:p>
    <w:p w:rsidR="008C6714" w:rsidRDefault="008C6714" w:rsidP="008C6714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>Faculté</w:t>
      </w:r>
      <w:r w:rsidR="007D1B46">
        <w:rPr>
          <w:b/>
          <w:bCs/>
          <w:sz w:val="32"/>
          <w:szCs w:val="32"/>
        </w:rPr>
        <w:t xml:space="preserve"> de médecine dentaire </w:t>
      </w:r>
    </w:p>
    <w:p w:rsidR="007D1B46" w:rsidRDefault="008C6714" w:rsidP="008C6714">
      <w:pPr>
        <w:pStyle w:val="Default"/>
        <w:rPr>
          <w:sz w:val="32"/>
          <w:szCs w:val="32"/>
        </w:rPr>
      </w:pPr>
      <w:r w:rsidRPr="008C6714">
        <w:rPr>
          <w:b/>
          <w:bCs/>
          <w:sz w:val="32"/>
          <w:szCs w:val="32"/>
        </w:rPr>
        <w:t>Module</w:t>
      </w:r>
      <w:r>
        <w:rPr>
          <w:sz w:val="32"/>
          <w:szCs w:val="32"/>
        </w:rPr>
        <w:t xml:space="preserve"> </w:t>
      </w:r>
      <w:r w:rsidR="007D1B46">
        <w:rPr>
          <w:b/>
          <w:bCs/>
          <w:sz w:val="32"/>
          <w:szCs w:val="32"/>
        </w:rPr>
        <w:t xml:space="preserve">de parodontologie </w:t>
      </w:r>
    </w:p>
    <w:p w:rsidR="007D1B46" w:rsidRPr="008C6714" w:rsidRDefault="008C6714" w:rsidP="007D1B46">
      <w:pPr>
        <w:pStyle w:val="Default"/>
        <w:rPr>
          <w:b/>
          <w:bCs/>
          <w:sz w:val="28"/>
          <w:szCs w:val="28"/>
        </w:rPr>
      </w:pPr>
      <w:r w:rsidRPr="008C6714">
        <w:rPr>
          <w:b/>
          <w:bCs/>
          <w:sz w:val="28"/>
          <w:szCs w:val="28"/>
        </w:rPr>
        <w:t>Sc Pr.M. MEDDAD</w:t>
      </w:r>
    </w:p>
    <w:p w:rsidR="007D1B46" w:rsidRPr="008C6714" w:rsidRDefault="007D1B46" w:rsidP="007D1B46">
      <w:pPr>
        <w:pStyle w:val="Default"/>
        <w:rPr>
          <w:b/>
          <w:bCs/>
          <w:sz w:val="32"/>
          <w:szCs w:val="32"/>
        </w:rPr>
      </w:pPr>
    </w:p>
    <w:p w:rsidR="007D1B46" w:rsidRDefault="007D1B46" w:rsidP="007D1B46">
      <w:pPr>
        <w:pStyle w:val="Default"/>
        <w:rPr>
          <w:b/>
          <w:bCs/>
          <w:sz w:val="40"/>
          <w:szCs w:val="40"/>
        </w:rPr>
      </w:pPr>
    </w:p>
    <w:p w:rsidR="007D1B46" w:rsidRDefault="007D1B46" w:rsidP="007D1B46">
      <w:pPr>
        <w:pStyle w:val="Default"/>
        <w:rPr>
          <w:b/>
          <w:bCs/>
          <w:sz w:val="40"/>
          <w:szCs w:val="40"/>
        </w:rPr>
      </w:pPr>
    </w:p>
    <w:p w:rsidR="00BD69B2" w:rsidRDefault="00BD69B2" w:rsidP="00BD69B2">
      <w:pPr>
        <w:pStyle w:val="Default"/>
        <w:rPr>
          <w:b/>
          <w:bCs/>
          <w:color w:val="FF0000"/>
          <w:sz w:val="52"/>
          <w:szCs w:val="52"/>
        </w:rPr>
      </w:pPr>
    </w:p>
    <w:p w:rsidR="003F7B00" w:rsidRPr="005321BD" w:rsidRDefault="003F7B00" w:rsidP="003F7B00">
      <w:pPr>
        <w:pStyle w:val="Default"/>
        <w:rPr>
          <w:b/>
          <w:bCs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La prévention des maladies parodontales</w:t>
      </w:r>
    </w:p>
    <w:p w:rsidR="003F7B00" w:rsidRDefault="003F7B00" w:rsidP="003F7B00">
      <w:pPr>
        <w:pStyle w:val="Default"/>
        <w:rPr>
          <w:b/>
          <w:bCs/>
          <w:color w:val="FF0000"/>
          <w:sz w:val="52"/>
          <w:szCs w:val="52"/>
        </w:rPr>
      </w:pPr>
      <w:r w:rsidRPr="0012787C">
        <w:rPr>
          <w:b/>
          <w:bCs/>
          <w:color w:val="FF0000"/>
          <w:sz w:val="52"/>
          <w:szCs w:val="52"/>
        </w:rPr>
        <w:t>Maintenance</w:t>
      </w:r>
      <w:r>
        <w:rPr>
          <w:b/>
          <w:bCs/>
          <w:color w:val="FF0000"/>
          <w:sz w:val="52"/>
          <w:szCs w:val="52"/>
        </w:rPr>
        <w:t xml:space="preserve"> parodontale</w:t>
      </w:r>
    </w:p>
    <w:p w:rsidR="003F7B00" w:rsidRDefault="003F7B00" w:rsidP="003F7B00">
      <w:pPr>
        <w:pStyle w:val="Default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 xml:space="preserve">                              </w:t>
      </w:r>
    </w:p>
    <w:p w:rsidR="003F7B00" w:rsidRDefault="003F7B00" w:rsidP="003F7B00">
      <w:pPr>
        <w:pStyle w:val="Default"/>
        <w:rPr>
          <w:b/>
          <w:bCs/>
          <w:color w:val="FF0000"/>
          <w:sz w:val="52"/>
          <w:szCs w:val="52"/>
        </w:rPr>
      </w:pPr>
    </w:p>
    <w:p w:rsidR="00BD69B2" w:rsidRDefault="00BD69B2" w:rsidP="00BD69B2">
      <w:pPr>
        <w:pStyle w:val="Default"/>
        <w:rPr>
          <w:b/>
          <w:bCs/>
          <w:color w:val="FF0000"/>
          <w:sz w:val="52"/>
          <w:szCs w:val="52"/>
        </w:rPr>
      </w:pPr>
    </w:p>
    <w:p w:rsidR="00BD69B2" w:rsidRDefault="00BD69B2" w:rsidP="00BD69B2">
      <w:pPr>
        <w:pStyle w:val="Default"/>
        <w:rPr>
          <w:b/>
          <w:bCs/>
          <w:color w:val="FF0000"/>
          <w:sz w:val="52"/>
          <w:szCs w:val="52"/>
        </w:rPr>
      </w:pPr>
    </w:p>
    <w:p w:rsidR="00BD69B2" w:rsidRDefault="00BD69B2" w:rsidP="00BD69B2">
      <w:pPr>
        <w:pStyle w:val="Default"/>
        <w:rPr>
          <w:b/>
          <w:bCs/>
          <w:color w:val="FF0000"/>
          <w:sz w:val="52"/>
          <w:szCs w:val="52"/>
        </w:rPr>
      </w:pPr>
    </w:p>
    <w:p w:rsidR="00BD69B2" w:rsidRDefault="00BD69B2" w:rsidP="00BD69B2">
      <w:pPr>
        <w:pStyle w:val="Default"/>
        <w:rPr>
          <w:b/>
          <w:bCs/>
          <w:color w:val="FF0000"/>
          <w:sz w:val="52"/>
          <w:szCs w:val="52"/>
        </w:rPr>
      </w:pPr>
    </w:p>
    <w:p w:rsidR="00BD69B2" w:rsidRDefault="00BD69B2" w:rsidP="00BD69B2">
      <w:pPr>
        <w:pStyle w:val="Default"/>
        <w:rPr>
          <w:b/>
          <w:bCs/>
          <w:color w:val="FF0000"/>
          <w:sz w:val="52"/>
          <w:szCs w:val="52"/>
        </w:rPr>
      </w:pPr>
    </w:p>
    <w:p w:rsidR="00BD69B2" w:rsidRDefault="00BD69B2" w:rsidP="00BD69B2">
      <w:pPr>
        <w:pStyle w:val="Default"/>
        <w:rPr>
          <w:b/>
          <w:bCs/>
          <w:color w:val="FF0000"/>
          <w:sz w:val="52"/>
          <w:szCs w:val="52"/>
        </w:rPr>
      </w:pPr>
    </w:p>
    <w:p w:rsidR="00BD69B2" w:rsidRDefault="00BD69B2" w:rsidP="00BD69B2">
      <w:pPr>
        <w:pStyle w:val="Default"/>
        <w:rPr>
          <w:b/>
          <w:bCs/>
          <w:color w:val="FF0000"/>
          <w:sz w:val="52"/>
          <w:szCs w:val="52"/>
        </w:rPr>
      </w:pPr>
    </w:p>
    <w:p w:rsidR="00BD69B2" w:rsidRDefault="00BD69B2" w:rsidP="00BD69B2">
      <w:pPr>
        <w:pStyle w:val="Default"/>
        <w:rPr>
          <w:b/>
          <w:bCs/>
          <w:color w:val="FF0000"/>
          <w:sz w:val="52"/>
          <w:szCs w:val="52"/>
        </w:rPr>
      </w:pPr>
    </w:p>
    <w:p w:rsidR="007D1B46" w:rsidRDefault="00BD69B2" w:rsidP="00BD69B2">
      <w:pPr>
        <w:pStyle w:val="Default"/>
        <w:rPr>
          <w:b/>
          <w:bCs/>
          <w:sz w:val="40"/>
          <w:szCs w:val="40"/>
        </w:rPr>
      </w:pPr>
      <w:r>
        <w:rPr>
          <w:b/>
          <w:bCs/>
          <w:color w:val="FF0000"/>
          <w:sz w:val="52"/>
          <w:szCs w:val="52"/>
        </w:rPr>
        <w:t xml:space="preserve">                             </w:t>
      </w:r>
      <w:r w:rsidR="007D1B46" w:rsidRPr="007D1B46">
        <w:rPr>
          <w:b/>
          <w:bCs/>
          <w:sz w:val="40"/>
          <w:szCs w:val="40"/>
        </w:rPr>
        <w:t xml:space="preserve">   Dr.BEGGAH-ADJEROUD</w:t>
      </w:r>
    </w:p>
    <w:p w:rsidR="008C6714" w:rsidRPr="00F32C72" w:rsidRDefault="008C6714" w:rsidP="00BD69B2">
      <w:pPr>
        <w:pStyle w:val="Default"/>
        <w:rPr>
          <w:b/>
          <w:bCs/>
          <w:color w:val="FF0000"/>
          <w:sz w:val="48"/>
          <w:szCs w:val="48"/>
        </w:rPr>
      </w:pPr>
      <w:r w:rsidRPr="00F32C72">
        <w:rPr>
          <w:b/>
          <w:bCs/>
          <w:sz w:val="36"/>
          <w:szCs w:val="36"/>
        </w:rPr>
        <w:t xml:space="preserve">                                                     16/04/2025</w:t>
      </w:r>
    </w:p>
    <w:p w:rsidR="007D1B46" w:rsidRPr="00F32C72" w:rsidRDefault="007D1B46" w:rsidP="008C6714">
      <w:pPr>
        <w:pStyle w:val="Default"/>
        <w:rPr>
          <w:b/>
          <w:bCs/>
          <w:sz w:val="36"/>
          <w:szCs w:val="36"/>
        </w:rPr>
      </w:pPr>
      <w:r w:rsidRPr="00F32C72">
        <w:rPr>
          <w:b/>
          <w:bCs/>
          <w:sz w:val="36"/>
          <w:szCs w:val="36"/>
        </w:rPr>
        <w:t xml:space="preserve">                                                          </w:t>
      </w:r>
    </w:p>
    <w:p w:rsidR="008C6714" w:rsidRDefault="008C6714" w:rsidP="00BD69B2">
      <w:pPr>
        <w:pStyle w:val="Default"/>
        <w:rPr>
          <w:b/>
          <w:bCs/>
          <w:sz w:val="26"/>
          <w:szCs w:val="26"/>
        </w:rPr>
      </w:pPr>
    </w:p>
    <w:p w:rsidR="00BD69B2" w:rsidRPr="00871A46" w:rsidRDefault="00957588" w:rsidP="002118FB">
      <w:pPr>
        <w:pStyle w:val="Default"/>
        <w:numPr>
          <w:ilvl w:val="0"/>
          <w:numId w:val="48"/>
        </w:numPr>
        <w:jc w:val="both"/>
        <w:rPr>
          <w:b/>
          <w:bCs/>
          <w:color w:val="FF0000"/>
          <w:sz w:val="28"/>
          <w:szCs w:val="28"/>
        </w:rPr>
      </w:pPr>
      <w:r w:rsidRPr="00871A46">
        <w:rPr>
          <w:b/>
          <w:bCs/>
          <w:color w:val="FF0000"/>
          <w:sz w:val="28"/>
          <w:szCs w:val="28"/>
        </w:rPr>
        <w:lastRenderedPageBreak/>
        <w:t>Introduction:</w:t>
      </w:r>
      <w:r w:rsidR="00BD69B2" w:rsidRPr="00871A46">
        <w:rPr>
          <w:b/>
          <w:bCs/>
          <w:color w:val="FF0000"/>
          <w:sz w:val="28"/>
          <w:szCs w:val="28"/>
        </w:rPr>
        <w:t xml:space="preserve"> </w:t>
      </w:r>
    </w:p>
    <w:p w:rsidR="00BD69B2" w:rsidRPr="00871A46" w:rsidRDefault="00BD69B2" w:rsidP="00871A46">
      <w:pPr>
        <w:pStyle w:val="Default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Le but d’une thérapie </w:t>
      </w:r>
      <w:proofErr w:type="gramStart"/>
      <w:r w:rsidRPr="00871A46">
        <w:rPr>
          <w:b/>
          <w:bCs/>
          <w:sz w:val="23"/>
          <w:szCs w:val="23"/>
        </w:rPr>
        <w:t>est</w:t>
      </w:r>
      <w:proofErr w:type="gramEnd"/>
      <w:r w:rsidRPr="00871A46">
        <w:rPr>
          <w:b/>
          <w:bCs/>
          <w:sz w:val="23"/>
          <w:szCs w:val="23"/>
        </w:rPr>
        <w:t xml:space="preserve"> de traiter une maladie établie or la prévention consiste à intervenir avant que la maladie s’exprime. </w:t>
      </w:r>
    </w:p>
    <w:p w:rsidR="00BD69B2" w:rsidRPr="00871A46" w:rsidRDefault="00BD69B2" w:rsidP="00871A46">
      <w:pPr>
        <w:pStyle w:val="Default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La prévention s’entend alors comme une interception précoce de l’installation, la progression </w:t>
      </w:r>
      <w:proofErr w:type="gramStart"/>
      <w:r w:rsidRPr="00871A46">
        <w:rPr>
          <w:b/>
          <w:bCs/>
          <w:sz w:val="23"/>
          <w:szCs w:val="23"/>
        </w:rPr>
        <w:t>et</w:t>
      </w:r>
      <w:proofErr w:type="gramEnd"/>
      <w:r w:rsidRPr="00871A46">
        <w:rPr>
          <w:b/>
          <w:bCs/>
          <w:sz w:val="23"/>
          <w:szCs w:val="23"/>
        </w:rPr>
        <w:t xml:space="preserve"> la récidive de la maladie et constitue une tâche immense qui exige un effort permanent de la part du praticien autre que du patient. </w:t>
      </w:r>
    </w:p>
    <w:p w:rsidR="00BD69B2" w:rsidRPr="009E3DDE" w:rsidRDefault="00BD69B2" w:rsidP="00871A46">
      <w:pPr>
        <w:pStyle w:val="Default"/>
        <w:jc w:val="both"/>
        <w:rPr>
          <w:b/>
          <w:bCs/>
          <w:color w:val="FF0000"/>
          <w:sz w:val="23"/>
          <w:szCs w:val="23"/>
        </w:rPr>
      </w:pPr>
    </w:p>
    <w:p w:rsidR="00BD69B2" w:rsidRPr="009E3DDE" w:rsidRDefault="00BD69B2" w:rsidP="002118FB">
      <w:pPr>
        <w:pStyle w:val="Default"/>
        <w:numPr>
          <w:ilvl w:val="0"/>
          <w:numId w:val="48"/>
        </w:numPr>
        <w:jc w:val="both"/>
        <w:rPr>
          <w:b/>
          <w:bCs/>
          <w:color w:val="FF0000"/>
          <w:sz w:val="26"/>
          <w:szCs w:val="26"/>
        </w:rPr>
      </w:pPr>
      <w:r w:rsidRPr="009E3DDE">
        <w:rPr>
          <w:b/>
          <w:bCs/>
          <w:color w:val="FF0000"/>
          <w:sz w:val="26"/>
          <w:szCs w:val="26"/>
        </w:rPr>
        <w:t xml:space="preserve">Définitions de la </w:t>
      </w:r>
      <w:r w:rsidR="005321BD" w:rsidRPr="009E3DDE">
        <w:rPr>
          <w:b/>
          <w:bCs/>
          <w:color w:val="FF0000"/>
          <w:sz w:val="26"/>
          <w:szCs w:val="26"/>
        </w:rPr>
        <w:t>prévention:</w:t>
      </w:r>
      <w:r w:rsidRPr="009E3DDE">
        <w:rPr>
          <w:b/>
          <w:bCs/>
          <w:color w:val="FF0000"/>
          <w:sz w:val="26"/>
          <w:szCs w:val="26"/>
        </w:rPr>
        <w:t xml:space="preserve"> </w:t>
      </w:r>
    </w:p>
    <w:p w:rsidR="005321BD" w:rsidRPr="00871A46" w:rsidRDefault="00BD69B2" w:rsidP="00871A46">
      <w:pPr>
        <w:pStyle w:val="Default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«Ensemble de stratégies destinées à empêcher la survenue ou la progression des maladies parodontales. » </w:t>
      </w:r>
    </w:p>
    <w:p w:rsidR="005321BD" w:rsidRPr="00871A46" w:rsidRDefault="00BD69B2" w:rsidP="002118FB">
      <w:pPr>
        <w:pStyle w:val="Default"/>
        <w:numPr>
          <w:ilvl w:val="0"/>
          <w:numId w:val="48"/>
        </w:numPr>
        <w:jc w:val="both"/>
        <w:rPr>
          <w:b/>
          <w:bCs/>
          <w:color w:val="FF0000"/>
          <w:sz w:val="26"/>
          <w:szCs w:val="26"/>
        </w:rPr>
      </w:pPr>
      <w:r w:rsidRPr="00871A46">
        <w:rPr>
          <w:b/>
          <w:bCs/>
          <w:color w:val="FF0000"/>
          <w:sz w:val="26"/>
          <w:szCs w:val="26"/>
        </w:rPr>
        <w:t xml:space="preserve">Types de </w:t>
      </w:r>
      <w:r w:rsidR="00DD3B1C" w:rsidRPr="00871A46">
        <w:rPr>
          <w:b/>
          <w:bCs/>
          <w:color w:val="FF0000"/>
          <w:sz w:val="26"/>
          <w:szCs w:val="26"/>
        </w:rPr>
        <w:t>prévention:</w:t>
      </w:r>
      <w:r w:rsidRPr="00871A46">
        <w:rPr>
          <w:b/>
          <w:bCs/>
          <w:color w:val="FF0000"/>
          <w:sz w:val="26"/>
          <w:szCs w:val="26"/>
        </w:rPr>
        <w:t xml:space="preserve"> </w:t>
      </w:r>
    </w:p>
    <w:p w:rsidR="00BD69B2" w:rsidRPr="00871A46" w:rsidRDefault="001A6340" w:rsidP="00871A46">
      <w:pPr>
        <w:pStyle w:val="Default"/>
        <w:spacing w:line="276" w:lineRule="auto"/>
        <w:jc w:val="both"/>
        <w:rPr>
          <w:b/>
          <w:bCs/>
          <w:color w:val="00B050"/>
          <w:sz w:val="23"/>
          <w:szCs w:val="23"/>
        </w:rPr>
      </w:pPr>
      <w:r>
        <w:rPr>
          <w:b/>
          <w:bCs/>
          <w:color w:val="00B050"/>
          <w:sz w:val="23"/>
          <w:szCs w:val="23"/>
        </w:rPr>
        <w:t>3.1</w:t>
      </w:r>
      <w:r w:rsidR="001B6DD6">
        <w:rPr>
          <w:b/>
          <w:bCs/>
          <w:color w:val="00B050"/>
          <w:sz w:val="23"/>
          <w:szCs w:val="23"/>
        </w:rPr>
        <w:t>.</w:t>
      </w:r>
      <w:r w:rsidR="001B6DD6" w:rsidRPr="00871A46">
        <w:rPr>
          <w:b/>
          <w:bCs/>
          <w:color w:val="00B050"/>
          <w:sz w:val="23"/>
          <w:szCs w:val="23"/>
        </w:rPr>
        <w:t xml:space="preserve"> Prévention</w:t>
      </w:r>
      <w:r w:rsidR="00BD69B2" w:rsidRPr="00871A46">
        <w:rPr>
          <w:b/>
          <w:bCs/>
          <w:color w:val="00B050"/>
          <w:sz w:val="23"/>
          <w:szCs w:val="23"/>
        </w:rPr>
        <w:t xml:space="preserve"> </w:t>
      </w:r>
      <w:r w:rsidR="00DD3B1C" w:rsidRPr="00871A46">
        <w:rPr>
          <w:b/>
          <w:bCs/>
          <w:color w:val="00B050"/>
          <w:sz w:val="23"/>
          <w:szCs w:val="23"/>
        </w:rPr>
        <w:t>primaire:</w:t>
      </w:r>
      <w:r w:rsidR="00BD69B2" w:rsidRPr="00871A46">
        <w:rPr>
          <w:b/>
          <w:bCs/>
          <w:color w:val="00B050"/>
          <w:sz w:val="23"/>
          <w:szCs w:val="23"/>
        </w:rPr>
        <w:t xml:space="preserve"> </w:t>
      </w:r>
    </w:p>
    <w:p w:rsidR="00BD69B2" w:rsidRPr="00871A46" w:rsidRDefault="00BD69B2" w:rsidP="00871A46">
      <w:pPr>
        <w:pStyle w:val="Default"/>
        <w:spacing w:after="60" w:line="276" w:lineRule="auto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Véritable </w:t>
      </w:r>
      <w:r w:rsidR="008C752C">
        <w:rPr>
          <w:b/>
          <w:bCs/>
          <w:sz w:val="23"/>
          <w:szCs w:val="23"/>
        </w:rPr>
        <w:t xml:space="preserve">prophylaxie </w:t>
      </w:r>
      <w:r w:rsidR="009E59B2" w:rsidRPr="00871A46">
        <w:rPr>
          <w:b/>
          <w:bCs/>
          <w:sz w:val="23"/>
          <w:szCs w:val="23"/>
        </w:rPr>
        <w:t>v</w:t>
      </w:r>
      <w:r w:rsidRPr="00871A46">
        <w:rPr>
          <w:b/>
          <w:bCs/>
          <w:sz w:val="23"/>
          <w:szCs w:val="23"/>
        </w:rPr>
        <w:t xml:space="preserve">ise à empêcher l'apparition de la maladie </w:t>
      </w:r>
      <w:proofErr w:type="gramStart"/>
      <w:r w:rsidRPr="00871A46">
        <w:rPr>
          <w:b/>
          <w:bCs/>
          <w:sz w:val="23"/>
          <w:szCs w:val="23"/>
        </w:rPr>
        <w:t>et</w:t>
      </w:r>
      <w:proofErr w:type="gramEnd"/>
      <w:r w:rsidRPr="00871A46">
        <w:rPr>
          <w:b/>
          <w:bCs/>
          <w:sz w:val="23"/>
          <w:szCs w:val="23"/>
        </w:rPr>
        <w:t xml:space="preserve"> maintenir la santé du parodonte avant qu’il soit atteint par ces maladies. </w:t>
      </w:r>
    </w:p>
    <w:p w:rsidR="00BD69B2" w:rsidRPr="00871A46" w:rsidRDefault="001A6340" w:rsidP="00871A46">
      <w:pPr>
        <w:pStyle w:val="Default"/>
        <w:spacing w:line="276" w:lineRule="auto"/>
        <w:jc w:val="both"/>
        <w:rPr>
          <w:b/>
          <w:bCs/>
          <w:sz w:val="23"/>
          <w:szCs w:val="23"/>
        </w:rPr>
      </w:pPr>
      <w:r>
        <w:rPr>
          <w:b/>
          <w:bCs/>
          <w:color w:val="00B050"/>
          <w:sz w:val="23"/>
          <w:szCs w:val="23"/>
        </w:rPr>
        <w:t>3.2.</w:t>
      </w:r>
      <w:r w:rsidRPr="00871A46">
        <w:rPr>
          <w:b/>
          <w:bCs/>
          <w:color w:val="00B050"/>
          <w:sz w:val="23"/>
          <w:szCs w:val="23"/>
        </w:rPr>
        <w:t xml:space="preserve"> Prévention</w:t>
      </w:r>
      <w:r w:rsidR="00BD69B2" w:rsidRPr="00871A46">
        <w:rPr>
          <w:b/>
          <w:bCs/>
          <w:color w:val="00B050"/>
          <w:sz w:val="23"/>
          <w:szCs w:val="23"/>
        </w:rPr>
        <w:t xml:space="preserve"> </w:t>
      </w:r>
      <w:r w:rsidR="00DD3B1C" w:rsidRPr="00871A46">
        <w:rPr>
          <w:b/>
          <w:bCs/>
          <w:color w:val="00B050"/>
          <w:sz w:val="23"/>
          <w:szCs w:val="23"/>
        </w:rPr>
        <w:t>secondaire:</w:t>
      </w:r>
      <w:r w:rsidR="00BD69B2" w:rsidRPr="00871A46">
        <w:rPr>
          <w:b/>
          <w:bCs/>
          <w:sz w:val="23"/>
          <w:szCs w:val="23"/>
        </w:rPr>
        <w:t xml:space="preserve"> </w:t>
      </w:r>
    </w:p>
    <w:p w:rsidR="00BD69B2" w:rsidRPr="00871A46" w:rsidRDefault="00BD69B2" w:rsidP="00871A46">
      <w:pPr>
        <w:pStyle w:val="Default"/>
        <w:spacing w:line="276" w:lineRule="auto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Désigne les méthodes diagnostiques </w:t>
      </w:r>
      <w:proofErr w:type="gramStart"/>
      <w:r w:rsidRPr="00871A46">
        <w:rPr>
          <w:b/>
          <w:bCs/>
          <w:sz w:val="23"/>
          <w:szCs w:val="23"/>
        </w:rPr>
        <w:t>et</w:t>
      </w:r>
      <w:proofErr w:type="gramEnd"/>
      <w:r w:rsidRPr="00871A46">
        <w:rPr>
          <w:b/>
          <w:bCs/>
          <w:sz w:val="23"/>
          <w:szCs w:val="23"/>
        </w:rPr>
        <w:t xml:space="preserve"> thérapeutiques qui évitent l'aggravation et la progression de la </w:t>
      </w:r>
      <w:r w:rsidR="009E59B2" w:rsidRPr="00871A46">
        <w:rPr>
          <w:b/>
          <w:bCs/>
          <w:sz w:val="23"/>
          <w:szCs w:val="23"/>
        </w:rPr>
        <w:t>maladie;</w:t>
      </w:r>
      <w:r w:rsidRPr="00871A46">
        <w:rPr>
          <w:b/>
          <w:bCs/>
          <w:sz w:val="23"/>
          <w:szCs w:val="23"/>
        </w:rPr>
        <w:t xml:space="preserve"> pour être efficace ce type de stratégie doit repos</w:t>
      </w:r>
      <w:r w:rsidR="009E59B2" w:rsidRPr="00871A46">
        <w:rPr>
          <w:b/>
          <w:bCs/>
          <w:sz w:val="23"/>
          <w:szCs w:val="23"/>
        </w:rPr>
        <w:t>er sur le diagnostique et le traitement précoce</w:t>
      </w:r>
      <w:r w:rsidRPr="00871A46">
        <w:rPr>
          <w:b/>
          <w:bCs/>
          <w:sz w:val="23"/>
          <w:szCs w:val="23"/>
        </w:rPr>
        <w:t xml:space="preserve"> d’une maladie débutante. </w:t>
      </w:r>
    </w:p>
    <w:p w:rsidR="00BD69B2" w:rsidRPr="00871A46" w:rsidRDefault="001A6340" w:rsidP="00871A46">
      <w:pPr>
        <w:pStyle w:val="Default"/>
        <w:spacing w:line="276" w:lineRule="auto"/>
        <w:jc w:val="both"/>
        <w:rPr>
          <w:b/>
          <w:bCs/>
          <w:sz w:val="23"/>
          <w:szCs w:val="23"/>
        </w:rPr>
      </w:pPr>
      <w:r>
        <w:rPr>
          <w:b/>
          <w:bCs/>
          <w:color w:val="00B050"/>
          <w:sz w:val="23"/>
          <w:szCs w:val="23"/>
        </w:rPr>
        <w:t>3.3.</w:t>
      </w:r>
      <w:r w:rsidRPr="00871A46">
        <w:rPr>
          <w:b/>
          <w:bCs/>
          <w:color w:val="00B050"/>
          <w:sz w:val="23"/>
          <w:szCs w:val="23"/>
        </w:rPr>
        <w:t xml:space="preserve"> Prévention</w:t>
      </w:r>
      <w:r w:rsidR="00BD69B2" w:rsidRPr="00871A46">
        <w:rPr>
          <w:b/>
          <w:bCs/>
          <w:color w:val="00B050"/>
          <w:sz w:val="23"/>
          <w:szCs w:val="23"/>
        </w:rPr>
        <w:t xml:space="preserve"> </w:t>
      </w:r>
      <w:r w:rsidR="009E59B2" w:rsidRPr="00871A46">
        <w:rPr>
          <w:b/>
          <w:bCs/>
          <w:color w:val="00B050"/>
          <w:sz w:val="23"/>
          <w:szCs w:val="23"/>
        </w:rPr>
        <w:t>tertiaire:</w:t>
      </w:r>
      <w:r w:rsidR="00BD69B2" w:rsidRPr="00871A46">
        <w:rPr>
          <w:b/>
          <w:bCs/>
          <w:sz w:val="23"/>
          <w:szCs w:val="23"/>
        </w:rPr>
        <w:t xml:space="preserve"> </w:t>
      </w:r>
    </w:p>
    <w:p w:rsidR="00BD69B2" w:rsidRPr="00871A46" w:rsidRDefault="00BD69B2" w:rsidP="00871A46">
      <w:pPr>
        <w:pStyle w:val="Default"/>
        <w:spacing w:line="276" w:lineRule="auto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Désigne la maintenance qui fait suite au traitement actif </w:t>
      </w:r>
      <w:proofErr w:type="gramStart"/>
      <w:r w:rsidRPr="00871A46">
        <w:rPr>
          <w:b/>
          <w:bCs/>
          <w:sz w:val="23"/>
          <w:szCs w:val="23"/>
        </w:rPr>
        <w:t>et</w:t>
      </w:r>
      <w:proofErr w:type="gramEnd"/>
      <w:r w:rsidRPr="00871A46">
        <w:rPr>
          <w:b/>
          <w:bCs/>
          <w:sz w:val="23"/>
          <w:szCs w:val="23"/>
        </w:rPr>
        <w:t xml:space="preserve"> s’oppose à la récidive, On </w:t>
      </w:r>
      <w:r w:rsidR="005321BD" w:rsidRPr="00871A46">
        <w:rPr>
          <w:b/>
          <w:bCs/>
          <w:sz w:val="23"/>
          <w:szCs w:val="23"/>
        </w:rPr>
        <w:t>l’appelle:</w:t>
      </w:r>
      <w:r w:rsidRPr="00871A46">
        <w:rPr>
          <w:b/>
          <w:bCs/>
          <w:sz w:val="23"/>
          <w:szCs w:val="23"/>
        </w:rPr>
        <w:t xml:space="preserve"> thérapeutique parodontale de soutien. </w:t>
      </w:r>
    </w:p>
    <w:p w:rsidR="00473CDC" w:rsidRPr="00871A46" w:rsidRDefault="00473CDC" w:rsidP="00871A46">
      <w:pPr>
        <w:pStyle w:val="Default"/>
        <w:spacing w:line="276" w:lineRule="auto"/>
        <w:jc w:val="both"/>
        <w:rPr>
          <w:b/>
          <w:bCs/>
          <w:sz w:val="26"/>
          <w:szCs w:val="26"/>
        </w:rPr>
      </w:pPr>
    </w:p>
    <w:p w:rsidR="00BD69B2" w:rsidRPr="00871A46" w:rsidRDefault="00BD69B2" w:rsidP="002118FB">
      <w:pPr>
        <w:pStyle w:val="Default"/>
        <w:numPr>
          <w:ilvl w:val="0"/>
          <w:numId w:val="48"/>
        </w:numPr>
        <w:spacing w:line="276" w:lineRule="auto"/>
        <w:jc w:val="both"/>
        <w:rPr>
          <w:b/>
          <w:bCs/>
          <w:color w:val="FF0000"/>
          <w:sz w:val="26"/>
          <w:szCs w:val="26"/>
        </w:rPr>
      </w:pPr>
      <w:r w:rsidRPr="00871A46">
        <w:rPr>
          <w:b/>
          <w:bCs/>
          <w:color w:val="FF0000"/>
          <w:sz w:val="26"/>
          <w:szCs w:val="26"/>
        </w:rPr>
        <w:t xml:space="preserve">Objectifs de la </w:t>
      </w:r>
      <w:r w:rsidR="00473CDC" w:rsidRPr="00871A46">
        <w:rPr>
          <w:b/>
          <w:bCs/>
          <w:color w:val="FF0000"/>
          <w:sz w:val="26"/>
          <w:szCs w:val="26"/>
        </w:rPr>
        <w:t>prévention:</w:t>
      </w:r>
      <w:r w:rsidRPr="00871A46">
        <w:rPr>
          <w:b/>
          <w:bCs/>
          <w:color w:val="FF0000"/>
          <w:sz w:val="26"/>
          <w:szCs w:val="26"/>
        </w:rPr>
        <w:t xml:space="preserve"> </w:t>
      </w:r>
    </w:p>
    <w:p w:rsidR="00BD69B2" w:rsidRPr="00871A46" w:rsidRDefault="00BD69B2" w:rsidP="00871A46">
      <w:pPr>
        <w:pStyle w:val="Default"/>
        <w:numPr>
          <w:ilvl w:val="0"/>
          <w:numId w:val="46"/>
        </w:numPr>
        <w:spacing w:after="60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Diagnostiquer précocement les maladies asymptomatiques. </w:t>
      </w:r>
    </w:p>
    <w:p w:rsidR="00BD69B2" w:rsidRPr="00871A46" w:rsidRDefault="00BD69B2" w:rsidP="00871A46">
      <w:pPr>
        <w:pStyle w:val="Default"/>
        <w:numPr>
          <w:ilvl w:val="0"/>
          <w:numId w:val="46"/>
        </w:numPr>
        <w:spacing w:after="60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Dépister les sujets à risque. </w:t>
      </w:r>
    </w:p>
    <w:p w:rsidR="00BD69B2" w:rsidRPr="00871A46" w:rsidRDefault="00BD69B2" w:rsidP="00871A46">
      <w:pPr>
        <w:pStyle w:val="Default"/>
        <w:numPr>
          <w:ilvl w:val="0"/>
          <w:numId w:val="46"/>
        </w:numPr>
        <w:spacing w:after="60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Avoir un cout économiquement supportable par le plus grand nombre des sujets. </w:t>
      </w:r>
    </w:p>
    <w:p w:rsidR="00473CDC" w:rsidRPr="00871A46" w:rsidRDefault="00BD69B2" w:rsidP="00871A46">
      <w:pPr>
        <w:pStyle w:val="Default"/>
        <w:numPr>
          <w:ilvl w:val="0"/>
          <w:numId w:val="46"/>
        </w:numPr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Mettre en place les manoeuvres contraignantes </w:t>
      </w:r>
      <w:r w:rsidR="00473CDC" w:rsidRPr="00871A46">
        <w:rPr>
          <w:b/>
          <w:bCs/>
          <w:sz w:val="23"/>
          <w:szCs w:val="23"/>
        </w:rPr>
        <w:t>possible</w:t>
      </w:r>
      <w:r w:rsidR="005321BD" w:rsidRPr="00871A46">
        <w:rPr>
          <w:b/>
          <w:bCs/>
          <w:sz w:val="23"/>
          <w:szCs w:val="23"/>
        </w:rPr>
        <w:t xml:space="preserve"> pour éviter la formation du</w:t>
      </w:r>
    </w:p>
    <w:p w:rsidR="00BD69B2" w:rsidRPr="00871A46" w:rsidRDefault="005321BD" w:rsidP="00871A46">
      <w:pPr>
        <w:pStyle w:val="Default"/>
        <w:ind w:left="720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>B</w:t>
      </w:r>
      <w:r w:rsidR="00473CDC" w:rsidRPr="00871A46">
        <w:rPr>
          <w:b/>
          <w:bCs/>
          <w:sz w:val="23"/>
          <w:szCs w:val="23"/>
        </w:rPr>
        <w:t>iofilm bactérien</w:t>
      </w:r>
      <w:r w:rsidR="00BD69B2" w:rsidRPr="00871A46">
        <w:rPr>
          <w:b/>
          <w:bCs/>
          <w:sz w:val="23"/>
          <w:szCs w:val="23"/>
        </w:rPr>
        <w:t xml:space="preserve">. </w:t>
      </w:r>
    </w:p>
    <w:p w:rsidR="00BD69B2" w:rsidRPr="00871A46" w:rsidRDefault="00BD69B2" w:rsidP="009E3DDE">
      <w:pPr>
        <w:pStyle w:val="Default"/>
        <w:numPr>
          <w:ilvl w:val="0"/>
          <w:numId w:val="48"/>
        </w:numPr>
        <w:jc w:val="both"/>
        <w:rPr>
          <w:b/>
          <w:bCs/>
          <w:color w:val="FF0000"/>
          <w:sz w:val="26"/>
          <w:szCs w:val="26"/>
        </w:rPr>
      </w:pPr>
      <w:r w:rsidRPr="00871A46">
        <w:rPr>
          <w:b/>
          <w:bCs/>
          <w:color w:val="FF0000"/>
          <w:sz w:val="26"/>
          <w:szCs w:val="26"/>
        </w:rPr>
        <w:t xml:space="preserve">Moyens de </w:t>
      </w:r>
      <w:r w:rsidR="00871A46" w:rsidRPr="00871A46">
        <w:rPr>
          <w:b/>
          <w:bCs/>
          <w:color w:val="FF0000"/>
          <w:sz w:val="26"/>
          <w:szCs w:val="26"/>
        </w:rPr>
        <w:t>prévention:</w:t>
      </w:r>
      <w:r w:rsidRPr="00871A46">
        <w:rPr>
          <w:b/>
          <w:bCs/>
          <w:color w:val="FF0000"/>
          <w:sz w:val="26"/>
          <w:szCs w:val="26"/>
        </w:rPr>
        <w:t xml:space="preserve"> </w:t>
      </w:r>
    </w:p>
    <w:p w:rsidR="00BD69B2" w:rsidRPr="00871A46" w:rsidRDefault="00BD69B2" w:rsidP="00871A46">
      <w:pPr>
        <w:pStyle w:val="Default"/>
        <w:jc w:val="both"/>
        <w:rPr>
          <w:b/>
          <w:bCs/>
          <w:color w:val="00B050"/>
          <w:sz w:val="23"/>
          <w:szCs w:val="23"/>
        </w:rPr>
      </w:pPr>
      <w:r w:rsidRPr="00871A46">
        <w:rPr>
          <w:b/>
          <w:bCs/>
          <w:color w:val="00B050"/>
          <w:sz w:val="23"/>
          <w:szCs w:val="23"/>
        </w:rPr>
        <w:t xml:space="preserve"> </w:t>
      </w:r>
      <w:r w:rsidR="009E3DDE">
        <w:rPr>
          <w:b/>
          <w:bCs/>
          <w:color w:val="00B050"/>
          <w:sz w:val="23"/>
          <w:szCs w:val="23"/>
        </w:rPr>
        <w:t>5.1</w:t>
      </w:r>
      <w:r w:rsidR="00D63899">
        <w:rPr>
          <w:b/>
          <w:bCs/>
          <w:color w:val="00B050"/>
          <w:sz w:val="23"/>
          <w:szCs w:val="23"/>
        </w:rPr>
        <w:t>.</w:t>
      </w:r>
      <w:r w:rsidR="00D63899" w:rsidRPr="00871A46">
        <w:rPr>
          <w:b/>
          <w:bCs/>
          <w:color w:val="00B050"/>
          <w:sz w:val="23"/>
          <w:szCs w:val="23"/>
        </w:rPr>
        <w:t xml:space="preserve"> Information</w:t>
      </w:r>
      <w:r w:rsidRPr="00871A46">
        <w:rPr>
          <w:b/>
          <w:bCs/>
          <w:color w:val="00B050"/>
          <w:sz w:val="23"/>
          <w:szCs w:val="23"/>
        </w:rPr>
        <w:t xml:space="preserve"> </w:t>
      </w:r>
      <w:proofErr w:type="gramStart"/>
      <w:r w:rsidRPr="00871A46">
        <w:rPr>
          <w:b/>
          <w:bCs/>
          <w:color w:val="00B050"/>
          <w:sz w:val="23"/>
          <w:szCs w:val="23"/>
        </w:rPr>
        <w:t>et</w:t>
      </w:r>
      <w:proofErr w:type="gramEnd"/>
      <w:r w:rsidRPr="00871A46">
        <w:rPr>
          <w:b/>
          <w:bCs/>
          <w:color w:val="00B050"/>
          <w:sz w:val="23"/>
          <w:szCs w:val="23"/>
        </w:rPr>
        <w:t xml:space="preserve"> motivation du </w:t>
      </w:r>
      <w:r w:rsidR="004F41F5" w:rsidRPr="00871A46">
        <w:rPr>
          <w:b/>
          <w:bCs/>
          <w:color w:val="00B050"/>
          <w:sz w:val="23"/>
          <w:szCs w:val="23"/>
        </w:rPr>
        <w:t>patient:</w:t>
      </w:r>
      <w:r w:rsidRPr="00871A46">
        <w:rPr>
          <w:b/>
          <w:bCs/>
          <w:color w:val="00B050"/>
          <w:sz w:val="23"/>
          <w:szCs w:val="23"/>
        </w:rPr>
        <w:t xml:space="preserve"> </w:t>
      </w:r>
    </w:p>
    <w:p w:rsidR="004F41F5" w:rsidRPr="00871A46" w:rsidRDefault="00BD69B2" w:rsidP="00871A46">
      <w:pPr>
        <w:pStyle w:val="Default"/>
        <w:numPr>
          <w:ilvl w:val="0"/>
          <w:numId w:val="8"/>
        </w:numPr>
        <w:spacing w:after="45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L'optimisation du contrôle de plaque passe non seulement par l'information du patient, mais aussi par des conseils personnalisés à l'aide d’un matériel adapté. </w:t>
      </w:r>
    </w:p>
    <w:p w:rsidR="00BD69B2" w:rsidRPr="00871A46" w:rsidRDefault="00BD69B2" w:rsidP="00871A46">
      <w:pPr>
        <w:pStyle w:val="Default"/>
        <w:spacing w:after="45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(Livrets de motivation, modèle, Révélateur de plaque.). </w:t>
      </w:r>
    </w:p>
    <w:p w:rsidR="00BD69B2" w:rsidRPr="00871A46" w:rsidRDefault="00BD69B2" w:rsidP="00871A46">
      <w:pPr>
        <w:pStyle w:val="Default"/>
        <w:numPr>
          <w:ilvl w:val="0"/>
          <w:numId w:val="8"/>
        </w:numPr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t xml:space="preserve">Le rôle de la PB dans l’initiation de l’inflammation gingivale </w:t>
      </w:r>
      <w:proofErr w:type="gramStart"/>
      <w:r w:rsidRPr="00871A46">
        <w:rPr>
          <w:b/>
          <w:bCs/>
          <w:sz w:val="23"/>
          <w:szCs w:val="23"/>
        </w:rPr>
        <w:t>et</w:t>
      </w:r>
      <w:proofErr w:type="gramEnd"/>
      <w:r w:rsidRPr="00871A46">
        <w:rPr>
          <w:b/>
          <w:bCs/>
          <w:sz w:val="23"/>
          <w:szCs w:val="23"/>
        </w:rPr>
        <w:t xml:space="preserve"> de l’importance de son élimination doivent être expliqués simplement au patient. </w:t>
      </w:r>
    </w:p>
    <w:p w:rsidR="00BD69B2" w:rsidRPr="00871A46" w:rsidRDefault="00BD69B2" w:rsidP="00871A46">
      <w:pPr>
        <w:pStyle w:val="Default"/>
        <w:jc w:val="both"/>
        <w:rPr>
          <w:b/>
          <w:bCs/>
          <w:sz w:val="23"/>
          <w:szCs w:val="23"/>
        </w:rPr>
      </w:pPr>
    </w:p>
    <w:p w:rsidR="00BD69B2" w:rsidRPr="00871A46" w:rsidRDefault="009E3DDE" w:rsidP="00871A46">
      <w:pPr>
        <w:pStyle w:val="Default"/>
        <w:jc w:val="both"/>
        <w:rPr>
          <w:b/>
          <w:bCs/>
          <w:color w:val="00B050"/>
          <w:sz w:val="23"/>
          <w:szCs w:val="23"/>
        </w:rPr>
      </w:pPr>
      <w:r>
        <w:rPr>
          <w:b/>
          <w:bCs/>
          <w:color w:val="00B050"/>
          <w:sz w:val="23"/>
          <w:szCs w:val="23"/>
        </w:rPr>
        <w:t>5.2.</w:t>
      </w:r>
      <w:r w:rsidRPr="00871A46">
        <w:rPr>
          <w:b/>
          <w:bCs/>
          <w:color w:val="00B050"/>
          <w:sz w:val="23"/>
          <w:szCs w:val="23"/>
        </w:rPr>
        <w:t xml:space="preserve"> Enseignement</w:t>
      </w:r>
      <w:r w:rsidR="00BD69B2" w:rsidRPr="00871A46">
        <w:rPr>
          <w:b/>
          <w:bCs/>
          <w:color w:val="00B050"/>
          <w:sz w:val="23"/>
          <w:szCs w:val="23"/>
        </w:rPr>
        <w:t xml:space="preserve"> de l'hygiène bucco-</w:t>
      </w:r>
      <w:r w:rsidR="004F41F5" w:rsidRPr="00871A46">
        <w:rPr>
          <w:b/>
          <w:bCs/>
          <w:color w:val="00B050"/>
          <w:sz w:val="23"/>
          <w:szCs w:val="23"/>
        </w:rPr>
        <w:t>dentaire (</w:t>
      </w:r>
      <w:r w:rsidR="00BD69B2" w:rsidRPr="00871A46">
        <w:rPr>
          <w:b/>
          <w:bCs/>
          <w:color w:val="00B050"/>
          <w:sz w:val="23"/>
          <w:szCs w:val="23"/>
        </w:rPr>
        <w:t>protocole de LINDHE</w:t>
      </w:r>
      <w:r w:rsidR="003F7B00" w:rsidRPr="00871A46">
        <w:rPr>
          <w:b/>
          <w:bCs/>
          <w:color w:val="00B050"/>
          <w:sz w:val="23"/>
          <w:szCs w:val="23"/>
        </w:rPr>
        <w:t>):</w:t>
      </w:r>
      <w:r w:rsidR="00BD69B2" w:rsidRPr="00871A46">
        <w:rPr>
          <w:b/>
          <w:bCs/>
          <w:color w:val="00B050"/>
          <w:sz w:val="23"/>
          <w:szCs w:val="23"/>
        </w:rPr>
        <w:t xml:space="preserve"> </w:t>
      </w:r>
    </w:p>
    <w:p w:rsidR="00BD69B2" w:rsidRPr="00871A46" w:rsidRDefault="00BD69B2" w:rsidP="001B6DD6">
      <w:pPr>
        <w:pStyle w:val="Default"/>
        <w:numPr>
          <w:ilvl w:val="0"/>
          <w:numId w:val="49"/>
        </w:numPr>
        <w:jc w:val="both"/>
        <w:rPr>
          <w:b/>
          <w:bCs/>
          <w:sz w:val="23"/>
          <w:szCs w:val="23"/>
        </w:rPr>
      </w:pPr>
      <w:r w:rsidRPr="000B082C">
        <w:rPr>
          <w:b/>
          <w:bCs/>
          <w:color w:val="00B0F0"/>
          <w:sz w:val="23"/>
          <w:szCs w:val="23"/>
        </w:rPr>
        <w:t xml:space="preserve">Première </w:t>
      </w:r>
      <w:r w:rsidR="009E3DDE" w:rsidRPr="000B082C">
        <w:rPr>
          <w:b/>
          <w:bCs/>
          <w:color w:val="00B0F0"/>
          <w:sz w:val="23"/>
          <w:szCs w:val="23"/>
        </w:rPr>
        <w:t>séance</w:t>
      </w:r>
      <w:r w:rsidR="009E3DDE" w:rsidRPr="00871A46">
        <w:rPr>
          <w:b/>
          <w:bCs/>
          <w:sz w:val="23"/>
          <w:szCs w:val="23"/>
        </w:rPr>
        <w:t>:</w:t>
      </w:r>
      <w:r w:rsidR="000B082C">
        <w:rPr>
          <w:b/>
          <w:bCs/>
          <w:sz w:val="23"/>
          <w:szCs w:val="23"/>
        </w:rPr>
        <w:t xml:space="preserve"> premier jour de consultation </w:t>
      </w:r>
      <w:r w:rsidRPr="00871A46">
        <w:rPr>
          <w:b/>
          <w:bCs/>
          <w:sz w:val="23"/>
          <w:szCs w:val="23"/>
        </w:rPr>
        <w:t xml:space="preserve"> </w:t>
      </w:r>
    </w:p>
    <w:p w:rsidR="00BD69B2" w:rsidRPr="000B082C" w:rsidRDefault="004F41F5" w:rsidP="00871A46">
      <w:pPr>
        <w:pStyle w:val="Default"/>
        <w:spacing w:after="55"/>
        <w:jc w:val="both"/>
        <w:rPr>
          <w:b/>
          <w:bCs/>
          <w:sz w:val="23"/>
          <w:szCs w:val="23"/>
        </w:rPr>
      </w:pPr>
      <w:r w:rsidRPr="000B082C">
        <w:rPr>
          <w:b/>
          <w:bCs/>
          <w:sz w:val="23"/>
          <w:szCs w:val="23"/>
        </w:rPr>
        <w:t>-Demander</w:t>
      </w:r>
      <w:r w:rsidR="00A63C41">
        <w:rPr>
          <w:b/>
          <w:bCs/>
          <w:sz w:val="23"/>
          <w:szCs w:val="23"/>
        </w:rPr>
        <w:t xml:space="preserve"> au patient de nettoyer c</w:t>
      </w:r>
      <w:r w:rsidR="00BD69B2" w:rsidRPr="000B082C">
        <w:rPr>
          <w:b/>
          <w:bCs/>
          <w:sz w:val="23"/>
          <w:szCs w:val="23"/>
        </w:rPr>
        <w:t xml:space="preserve">es dents selon </w:t>
      </w:r>
      <w:proofErr w:type="gramStart"/>
      <w:r w:rsidR="00BD69B2" w:rsidRPr="000B082C">
        <w:rPr>
          <w:b/>
          <w:bCs/>
          <w:sz w:val="23"/>
          <w:szCs w:val="23"/>
        </w:rPr>
        <w:t>sa</w:t>
      </w:r>
      <w:proofErr w:type="gramEnd"/>
      <w:r w:rsidR="00BD69B2" w:rsidRPr="000B082C">
        <w:rPr>
          <w:b/>
          <w:bCs/>
          <w:sz w:val="23"/>
          <w:szCs w:val="23"/>
        </w:rPr>
        <w:t xml:space="preserve"> propre technique. </w:t>
      </w:r>
    </w:p>
    <w:p w:rsidR="00BD69B2" w:rsidRPr="000B082C" w:rsidRDefault="004F41F5" w:rsidP="00871A46">
      <w:pPr>
        <w:pStyle w:val="Default"/>
        <w:spacing w:after="55"/>
        <w:jc w:val="both"/>
        <w:rPr>
          <w:b/>
          <w:bCs/>
          <w:sz w:val="23"/>
          <w:szCs w:val="23"/>
        </w:rPr>
      </w:pPr>
      <w:r w:rsidRPr="000B082C">
        <w:rPr>
          <w:b/>
          <w:bCs/>
          <w:sz w:val="23"/>
          <w:szCs w:val="23"/>
        </w:rPr>
        <w:t>-U</w:t>
      </w:r>
      <w:r w:rsidR="00BD69B2" w:rsidRPr="000B082C">
        <w:rPr>
          <w:b/>
          <w:bCs/>
          <w:sz w:val="23"/>
          <w:szCs w:val="23"/>
        </w:rPr>
        <w:t xml:space="preserve">tiliser des agents révélateurs pour la mise en évidence de la plaque bactérienne </w:t>
      </w:r>
      <w:proofErr w:type="gramStart"/>
      <w:r w:rsidR="00BD69B2" w:rsidRPr="000B082C">
        <w:rPr>
          <w:b/>
          <w:bCs/>
          <w:sz w:val="23"/>
          <w:szCs w:val="23"/>
        </w:rPr>
        <w:t>et</w:t>
      </w:r>
      <w:proofErr w:type="gramEnd"/>
      <w:r w:rsidR="00BD69B2" w:rsidRPr="000B082C">
        <w:rPr>
          <w:b/>
          <w:bCs/>
          <w:sz w:val="23"/>
          <w:szCs w:val="23"/>
        </w:rPr>
        <w:t xml:space="preserve"> lui montrer les zones où le nettoyage est insuffisant en face d’un miroir. </w:t>
      </w:r>
    </w:p>
    <w:p w:rsidR="00BD69B2" w:rsidRPr="000B082C" w:rsidRDefault="004F41F5" w:rsidP="00871A46">
      <w:pPr>
        <w:pStyle w:val="Default"/>
        <w:spacing w:after="55"/>
        <w:jc w:val="both"/>
        <w:rPr>
          <w:b/>
          <w:bCs/>
          <w:sz w:val="23"/>
          <w:szCs w:val="23"/>
        </w:rPr>
      </w:pPr>
      <w:r w:rsidRPr="000B082C">
        <w:rPr>
          <w:b/>
          <w:bCs/>
          <w:sz w:val="23"/>
          <w:szCs w:val="23"/>
        </w:rPr>
        <w:t>-D</w:t>
      </w:r>
      <w:r w:rsidR="00BD69B2" w:rsidRPr="000B082C">
        <w:rPr>
          <w:b/>
          <w:bCs/>
          <w:sz w:val="23"/>
          <w:szCs w:val="23"/>
        </w:rPr>
        <w:t xml:space="preserve">emander au patient de se brosser les dents une deuxième fois </w:t>
      </w:r>
      <w:proofErr w:type="gramStart"/>
      <w:r w:rsidR="00BD69B2" w:rsidRPr="000B082C">
        <w:rPr>
          <w:b/>
          <w:bCs/>
          <w:sz w:val="23"/>
          <w:szCs w:val="23"/>
        </w:rPr>
        <w:t>et</w:t>
      </w:r>
      <w:proofErr w:type="gramEnd"/>
      <w:r w:rsidR="00BD69B2" w:rsidRPr="000B082C">
        <w:rPr>
          <w:b/>
          <w:bCs/>
          <w:sz w:val="23"/>
          <w:szCs w:val="23"/>
        </w:rPr>
        <w:t xml:space="preserve"> discuter la possibilité de modifier sa méthode pour améliorer le brossage. </w:t>
      </w:r>
    </w:p>
    <w:p w:rsidR="004F41F5" w:rsidRPr="000B082C" w:rsidRDefault="004F41F5" w:rsidP="00871A46">
      <w:pPr>
        <w:pStyle w:val="Default"/>
        <w:jc w:val="both"/>
        <w:rPr>
          <w:b/>
          <w:bCs/>
          <w:sz w:val="23"/>
          <w:szCs w:val="23"/>
        </w:rPr>
      </w:pPr>
      <w:r w:rsidRPr="000B082C">
        <w:rPr>
          <w:b/>
          <w:bCs/>
          <w:sz w:val="23"/>
          <w:szCs w:val="23"/>
        </w:rPr>
        <w:t>-</w:t>
      </w:r>
      <w:r w:rsidR="00BD69B2" w:rsidRPr="000B082C">
        <w:rPr>
          <w:b/>
          <w:bCs/>
          <w:sz w:val="23"/>
          <w:szCs w:val="23"/>
        </w:rPr>
        <w:t xml:space="preserve">vérifier les résultats du second brossage </w:t>
      </w:r>
      <w:proofErr w:type="gramStart"/>
      <w:r w:rsidR="00BD69B2" w:rsidRPr="000B082C">
        <w:rPr>
          <w:b/>
          <w:bCs/>
          <w:sz w:val="23"/>
          <w:szCs w:val="23"/>
        </w:rPr>
        <w:t>et</w:t>
      </w:r>
      <w:proofErr w:type="gramEnd"/>
      <w:r w:rsidR="00BD69B2" w:rsidRPr="000B082C">
        <w:rPr>
          <w:b/>
          <w:bCs/>
          <w:sz w:val="23"/>
          <w:szCs w:val="23"/>
        </w:rPr>
        <w:t xml:space="preserve"> discuter la nécessité de l’emploi des adjuvants de</w:t>
      </w:r>
      <w:r w:rsidR="00F32C72" w:rsidRPr="000B082C">
        <w:rPr>
          <w:b/>
          <w:bCs/>
          <w:sz w:val="23"/>
          <w:szCs w:val="23"/>
        </w:rPr>
        <w:t xml:space="preserve"> brossage.</w:t>
      </w:r>
    </w:p>
    <w:p w:rsidR="00BD69B2" w:rsidRPr="00871A46" w:rsidRDefault="004F41F5" w:rsidP="000B082C">
      <w:pPr>
        <w:pStyle w:val="Default"/>
        <w:jc w:val="both"/>
        <w:rPr>
          <w:b/>
          <w:bCs/>
          <w:sz w:val="23"/>
          <w:szCs w:val="23"/>
        </w:rPr>
      </w:pPr>
      <w:r w:rsidRPr="00871A46">
        <w:rPr>
          <w:b/>
          <w:bCs/>
          <w:sz w:val="23"/>
          <w:szCs w:val="23"/>
        </w:rPr>
        <w:lastRenderedPageBreak/>
        <w:t xml:space="preserve"> </w:t>
      </w:r>
      <w:r w:rsidR="00BD69B2" w:rsidRPr="00871A46">
        <w:rPr>
          <w:b/>
          <w:bCs/>
          <w:sz w:val="23"/>
          <w:szCs w:val="23"/>
        </w:rPr>
        <w:t xml:space="preserve"> </w:t>
      </w:r>
    </w:p>
    <w:p w:rsidR="00BD69B2" w:rsidRDefault="00BD69B2" w:rsidP="001B6DD6">
      <w:pPr>
        <w:pStyle w:val="Default"/>
        <w:numPr>
          <w:ilvl w:val="0"/>
          <w:numId w:val="49"/>
        </w:numPr>
        <w:jc w:val="both"/>
        <w:rPr>
          <w:sz w:val="23"/>
          <w:szCs w:val="23"/>
        </w:rPr>
      </w:pPr>
      <w:r w:rsidRPr="000B082C">
        <w:rPr>
          <w:b/>
          <w:bCs/>
          <w:color w:val="00B0F0"/>
          <w:sz w:val="23"/>
          <w:szCs w:val="23"/>
        </w:rPr>
        <w:t xml:space="preserve">Deuxième </w:t>
      </w:r>
      <w:r w:rsidR="000B082C" w:rsidRPr="000B082C">
        <w:rPr>
          <w:b/>
          <w:bCs/>
          <w:color w:val="00B0F0"/>
          <w:sz w:val="23"/>
          <w:szCs w:val="23"/>
        </w:rPr>
        <w:t>séance</w:t>
      </w:r>
      <w:r w:rsidR="000B082C">
        <w:rPr>
          <w:b/>
          <w:bCs/>
          <w:sz w:val="23"/>
          <w:szCs w:val="23"/>
        </w:rPr>
        <w:t>:</w:t>
      </w:r>
      <w:r>
        <w:rPr>
          <w:b/>
          <w:bCs/>
          <w:sz w:val="23"/>
          <w:szCs w:val="23"/>
        </w:rPr>
        <w:t xml:space="preserve"> 02-04 jours plus tard </w:t>
      </w:r>
    </w:p>
    <w:p w:rsidR="00BD69B2" w:rsidRPr="000B082C" w:rsidRDefault="000B082C" w:rsidP="000B082C">
      <w:pPr>
        <w:pStyle w:val="Default"/>
        <w:spacing w:after="55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Pr="000B082C">
        <w:rPr>
          <w:b/>
          <w:bCs/>
          <w:sz w:val="23"/>
          <w:szCs w:val="23"/>
        </w:rPr>
        <w:t>A</w:t>
      </w:r>
      <w:r w:rsidR="00BD69B2" w:rsidRPr="000B082C">
        <w:rPr>
          <w:b/>
          <w:bCs/>
          <w:sz w:val="23"/>
          <w:szCs w:val="23"/>
        </w:rPr>
        <w:t xml:space="preserve">ppliquer la solution </w:t>
      </w:r>
      <w:r>
        <w:rPr>
          <w:b/>
          <w:bCs/>
          <w:sz w:val="23"/>
          <w:szCs w:val="23"/>
        </w:rPr>
        <w:t>révélatrice</w:t>
      </w:r>
      <w:r w:rsidR="00BD69B2" w:rsidRPr="000B082C">
        <w:rPr>
          <w:b/>
          <w:bCs/>
          <w:sz w:val="23"/>
          <w:szCs w:val="23"/>
        </w:rPr>
        <w:t xml:space="preserve"> sur les dents </w:t>
      </w:r>
      <w:proofErr w:type="gramStart"/>
      <w:r w:rsidR="00BD69B2" w:rsidRPr="000B082C">
        <w:rPr>
          <w:b/>
          <w:bCs/>
          <w:sz w:val="23"/>
          <w:szCs w:val="23"/>
        </w:rPr>
        <w:t>et</w:t>
      </w:r>
      <w:proofErr w:type="gramEnd"/>
      <w:r w:rsidR="00BD69B2" w:rsidRPr="000B082C">
        <w:rPr>
          <w:b/>
          <w:bCs/>
          <w:sz w:val="23"/>
          <w:szCs w:val="23"/>
        </w:rPr>
        <w:t xml:space="preserve"> demander au patient d’évaluer les résultats de sa technique de brossage. </w:t>
      </w:r>
    </w:p>
    <w:p w:rsidR="00BD69B2" w:rsidRPr="000B082C" w:rsidRDefault="000B082C" w:rsidP="00D9355B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Pr="000B082C">
        <w:rPr>
          <w:b/>
          <w:bCs/>
          <w:sz w:val="23"/>
          <w:szCs w:val="23"/>
        </w:rPr>
        <w:t>R</w:t>
      </w:r>
      <w:r w:rsidR="00BD69B2" w:rsidRPr="000B082C">
        <w:rPr>
          <w:b/>
          <w:bCs/>
          <w:sz w:val="23"/>
          <w:szCs w:val="23"/>
        </w:rPr>
        <w:t xml:space="preserve">ectifier la technique si nécessaire. </w:t>
      </w:r>
    </w:p>
    <w:p w:rsidR="00BD69B2" w:rsidRPr="000B082C" w:rsidRDefault="00E4506F" w:rsidP="001B6DD6">
      <w:pPr>
        <w:pStyle w:val="Default"/>
        <w:numPr>
          <w:ilvl w:val="0"/>
          <w:numId w:val="49"/>
        </w:numPr>
        <w:jc w:val="both"/>
        <w:rPr>
          <w:b/>
          <w:bCs/>
          <w:sz w:val="23"/>
          <w:szCs w:val="23"/>
        </w:rPr>
      </w:pPr>
      <w:r w:rsidRPr="00E4506F">
        <w:rPr>
          <w:b/>
          <w:bCs/>
          <w:color w:val="00B0F0"/>
          <w:sz w:val="23"/>
          <w:szCs w:val="23"/>
        </w:rPr>
        <w:t>Troisiéme</w:t>
      </w:r>
      <w:r w:rsidR="00BD69B2" w:rsidRPr="00E4506F">
        <w:rPr>
          <w:b/>
          <w:bCs/>
          <w:color w:val="00B0F0"/>
          <w:sz w:val="23"/>
          <w:szCs w:val="23"/>
        </w:rPr>
        <w:t xml:space="preserve"> </w:t>
      </w:r>
      <w:r w:rsidRPr="00E4506F">
        <w:rPr>
          <w:b/>
          <w:bCs/>
          <w:color w:val="00B0F0"/>
          <w:sz w:val="23"/>
          <w:szCs w:val="23"/>
        </w:rPr>
        <w:t>séance</w:t>
      </w:r>
      <w:r w:rsidRPr="000B082C">
        <w:rPr>
          <w:b/>
          <w:bCs/>
          <w:sz w:val="23"/>
          <w:szCs w:val="23"/>
        </w:rPr>
        <w:t>:</w:t>
      </w:r>
      <w:r w:rsidR="00BD69B2" w:rsidRPr="000B082C">
        <w:rPr>
          <w:b/>
          <w:bCs/>
          <w:sz w:val="23"/>
          <w:szCs w:val="23"/>
        </w:rPr>
        <w:t xml:space="preserve"> 01-02 semaines plus </w:t>
      </w:r>
      <w:r>
        <w:rPr>
          <w:b/>
          <w:bCs/>
          <w:sz w:val="23"/>
          <w:szCs w:val="23"/>
        </w:rPr>
        <w:t>tard</w:t>
      </w:r>
    </w:p>
    <w:p w:rsidR="00BD69B2" w:rsidRPr="000B082C" w:rsidRDefault="00E4506F" w:rsidP="00E4506F">
      <w:pPr>
        <w:pStyle w:val="Default"/>
        <w:spacing w:after="55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Pr="000B082C">
        <w:rPr>
          <w:b/>
          <w:bCs/>
          <w:sz w:val="23"/>
          <w:szCs w:val="23"/>
        </w:rPr>
        <w:t>A</w:t>
      </w:r>
      <w:r w:rsidR="00BD69B2" w:rsidRPr="000B082C">
        <w:rPr>
          <w:b/>
          <w:bCs/>
          <w:sz w:val="23"/>
          <w:szCs w:val="23"/>
        </w:rPr>
        <w:t xml:space="preserve">ppliquer la solution révélatrice sur les dents </w:t>
      </w:r>
      <w:proofErr w:type="gramStart"/>
      <w:r w:rsidR="00BD69B2" w:rsidRPr="000B082C">
        <w:rPr>
          <w:b/>
          <w:bCs/>
          <w:sz w:val="23"/>
          <w:szCs w:val="23"/>
        </w:rPr>
        <w:t>et</w:t>
      </w:r>
      <w:proofErr w:type="gramEnd"/>
      <w:r w:rsidR="00BD69B2" w:rsidRPr="000B082C">
        <w:rPr>
          <w:b/>
          <w:bCs/>
          <w:sz w:val="23"/>
          <w:szCs w:val="23"/>
        </w:rPr>
        <w:t xml:space="preserve"> évaluer les résultats. </w:t>
      </w:r>
    </w:p>
    <w:p w:rsidR="00BD69B2" w:rsidRPr="000B082C" w:rsidRDefault="00E4506F" w:rsidP="00E4506F">
      <w:pPr>
        <w:pStyle w:val="Default"/>
        <w:spacing w:after="55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Pr="000B082C">
        <w:rPr>
          <w:b/>
          <w:bCs/>
          <w:sz w:val="23"/>
          <w:szCs w:val="23"/>
        </w:rPr>
        <w:t>R</w:t>
      </w:r>
      <w:r w:rsidR="00BD69B2" w:rsidRPr="000B082C">
        <w:rPr>
          <w:b/>
          <w:bCs/>
          <w:sz w:val="23"/>
          <w:szCs w:val="23"/>
        </w:rPr>
        <w:t xml:space="preserve">ectifier la technique de brossage </w:t>
      </w:r>
      <w:proofErr w:type="gramStart"/>
      <w:r w:rsidR="00BD69B2" w:rsidRPr="000B082C">
        <w:rPr>
          <w:b/>
          <w:bCs/>
          <w:sz w:val="23"/>
          <w:szCs w:val="23"/>
        </w:rPr>
        <w:t>et</w:t>
      </w:r>
      <w:proofErr w:type="gramEnd"/>
      <w:r w:rsidR="00BD69B2" w:rsidRPr="000B082C">
        <w:rPr>
          <w:b/>
          <w:bCs/>
          <w:sz w:val="23"/>
          <w:szCs w:val="23"/>
        </w:rPr>
        <w:t xml:space="preserve"> adapter des adjuvants selon l’aptitude du patient à réaliser des soins d’hygiène bucco – dentaire. </w:t>
      </w:r>
    </w:p>
    <w:p w:rsidR="00BD69B2" w:rsidRPr="000B082C" w:rsidRDefault="00E4506F" w:rsidP="00D9355B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Pr="000B082C">
        <w:rPr>
          <w:b/>
          <w:bCs/>
          <w:sz w:val="23"/>
          <w:szCs w:val="23"/>
        </w:rPr>
        <w:t>D</w:t>
      </w:r>
      <w:r w:rsidR="00BD69B2" w:rsidRPr="000B082C">
        <w:rPr>
          <w:b/>
          <w:bCs/>
          <w:sz w:val="23"/>
          <w:szCs w:val="23"/>
        </w:rPr>
        <w:t xml:space="preserve">es séances supplémentaires d’enseignement pourront être nécessaires. </w:t>
      </w:r>
    </w:p>
    <w:p w:rsidR="00BD69B2" w:rsidRPr="00E4506F" w:rsidRDefault="009E3DDE" w:rsidP="000B082C">
      <w:pPr>
        <w:pStyle w:val="Default"/>
        <w:jc w:val="both"/>
        <w:rPr>
          <w:b/>
          <w:bCs/>
          <w:color w:val="00B050"/>
          <w:sz w:val="23"/>
          <w:szCs w:val="23"/>
        </w:rPr>
      </w:pPr>
      <w:r>
        <w:rPr>
          <w:b/>
          <w:bCs/>
          <w:color w:val="00B050"/>
          <w:sz w:val="23"/>
          <w:szCs w:val="23"/>
        </w:rPr>
        <w:t>5.3.</w:t>
      </w:r>
      <w:r w:rsidRPr="00E4506F">
        <w:rPr>
          <w:b/>
          <w:bCs/>
          <w:color w:val="00B050"/>
          <w:sz w:val="23"/>
          <w:szCs w:val="23"/>
        </w:rPr>
        <w:t xml:space="preserve"> Contrôle</w:t>
      </w:r>
      <w:r w:rsidR="00BD69B2" w:rsidRPr="00E4506F">
        <w:rPr>
          <w:b/>
          <w:bCs/>
          <w:color w:val="00B050"/>
          <w:sz w:val="23"/>
          <w:szCs w:val="23"/>
        </w:rPr>
        <w:t xml:space="preserve"> du biofilm dentaire par le </w:t>
      </w:r>
      <w:r w:rsidR="00E4506F" w:rsidRPr="00E4506F">
        <w:rPr>
          <w:b/>
          <w:bCs/>
          <w:color w:val="00B050"/>
          <w:sz w:val="23"/>
          <w:szCs w:val="23"/>
        </w:rPr>
        <w:t>patient:</w:t>
      </w:r>
      <w:r w:rsidR="00BD69B2" w:rsidRPr="00E4506F">
        <w:rPr>
          <w:b/>
          <w:bCs/>
          <w:color w:val="00B050"/>
          <w:sz w:val="23"/>
          <w:szCs w:val="23"/>
        </w:rPr>
        <w:t xml:space="preserve"> </w:t>
      </w:r>
    </w:p>
    <w:p w:rsidR="00BD69B2" w:rsidRPr="00E4506F" w:rsidRDefault="009E3DDE" w:rsidP="000B082C">
      <w:pPr>
        <w:pStyle w:val="Default"/>
        <w:jc w:val="both"/>
        <w:rPr>
          <w:b/>
          <w:bCs/>
          <w:color w:val="00B050"/>
          <w:sz w:val="23"/>
          <w:szCs w:val="23"/>
        </w:rPr>
      </w:pPr>
      <w:r>
        <w:rPr>
          <w:b/>
          <w:bCs/>
          <w:color w:val="00B050"/>
          <w:sz w:val="23"/>
          <w:szCs w:val="23"/>
        </w:rPr>
        <w:t>5.3.1.</w:t>
      </w:r>
      <w:r w:rsidRPr="00E4506F">
        <w:rPr>
          <w:b/>
          <w:bCs/>
          <w:color w:val="00B050"/>
          <w:sz w:val="23"/>
          <w:szCs w:val="23"/>
        </w:rPr>
        <w:t xml:space="preserve"> Brossage</w:t>
      </w:r>
      <w:r w:rsidR="00E4506F" w:rsidRPr="00E4506F">
        <w:rPr>
          <w:b/>
          <w:bCs/>
          <w:color w:val="00B050"/>
          <w:sz w:val="23"/>
          <w:szCs w:val="23"/>
        </w:rPr>
        <w:t>:</w:t>
      </w:r>
      <w:r w:rsidR="00BD69B2" w:rsidRPr="00E4506F">
        <w:rPr>
          <w:b/>
          <w:bCs/>
          <w:color w:val="00B050"/>
          <w:sz w:val="23"/>
          <w:szCs w:val="23"/>
        </w:rPr>
        <w:t xml:space="preserve"> </w:t>
      </w:r>
    </w:p>
    <w:p w:rsidR="00BD69B2" w:rsidRPr="000B082C" w:rsidRDefault="00E4506F" w:rsidP="00E4506F">
      <w:pPr>
        <w:pStyle w:val="Default"/>
        <w:numPr>
          <w:ilvl w:val="0"/>
          <w:numId w:val="47"/>
        </w:numPr>
        <w:jc w:val="both"/>
        <w:rPr>
          <w:b/>
          <w:bCs/>
          <w:sz w:val="23"/>
          <w:szCs w:val="23"/>
        </w:rPr>
      </w:pPr>
      <w:r w:rsidRPr="00E4506F">
        <w:rPr>
          <w:b/>
          <w:bCs/>
          <w:sz w:val="23"/>
          <w:szCs w:val="23"/>
          <w:u w:val="single"/>
        </w:rPr>
        <w:t>Définition</w:t>
      </w:r>
      <w:r w:rsidRPr="000B082C">
        <w:rPr>
          <w:b/>
          <w:bCs/>
          <w:sz w:val="23"/>
          <w:szCs w:val="23"/>
        </w:rPr>
        <w:t>:</w:t>
      </w:r>
      <w:r w:rsidR="00BD69B2" w:rsidRPr="000B082C">
        <w:rPr>
          <w:b/>
          <w:bCs/>
          <w:sz w:val="23"/>
          <w:szCs w:val="23"/>
        </w:rPr>
        <w:t xml:space="preserve"> </w:t>
      </w:r>
    </w:p>
    <w:p w:rsidR="00BD69B2" w:rsidRPr="000B082C" w:rsidRDefault="00BD69B2" w:rsidP="000B082C">
      <w:pPr>
        <w:pStyle w:val="Default"/>
        <w:jc w:val="both"/>
        <w:rPr>
          <w:b/>
          <w:bCs/>
          <w:sz w:val="23"/>
          <w:szCs w:val="23"/>
        </w:rPr>
      </w:pPr>
      <w:r w:rsidRPr="000B082C">
        <w:rPr>
          <w:b/>
          <w:bCs/>
          <w:sz w:val="23"/>
          <w:szCs w:val="23"/>
        </w:rPr>
        <w:t xml:space="preserve">C’est un acte mécanique simple indispensable à l’hygiène BD, permettant d’éliminer la plaque dentaire </w:t>
      </w:r>
      <w:proofErr w:type="gramStart"/>
      <w:r w:rsidRPr="000B082C">
        <w:rPr>
          <w:b/>
          <w:bCs/>
          <w:sz w:val="23"/>
          <w:szCs w:val="23"/>
        </w:rPr>
        <w:t>et</w:t>
      </w:r>
      <w:proofErr w:type="gramEnd"/>
      <w:r w:rsidRPr="000B082C">
        <w:rPr>
          <w:b/>
          <w:bCs/>
          <w:sz w:val="23"/>
          <w:szCs w:val="23"/>
        </w:rPr>
        <w:t xml:space="preserve"> les débris alimentaires, et éviter l’installation de</w:t>
      </w:r>
      <w:r w:rsidR="005321BD" w:rsidRPr="000B082C">
        <w:rPr>
          <w:b/>
          <w:bCs/>
          <w:sz w:val="23"/>
          <w:szCs w:val="23"/>
        </w:rPr>
        <w:t>s caries et des MP</w:t>
      </w:r>
      <w:r w:rsidRPr="000B082C">
        <w:rPr>
          <w:b/>
          <w:bCs/>
          <w:sz w:val="23"/>
          <w:szCs w:val="23"/>
        </w:rPr>
        <w:t xml:space="preserve">. </w:t>
      </w:r>
    </w:p>
    <w:p w:rsidR="00E4506F" w:rsidRDefault="00BD69B2" w:rsidP="00E4506F">
      <w:pPr>
        <w:pStyle w:val="Default"/>
        <w:numPr>
          <w:ilvl w:val="0"/>
          <w:numId w:val="47"/>
        </w:numPr>
        <w:jc w:val="both"/>
        <w:rPr>
          <w:b/>
          <w:bCs/>
          <w:sz w:val="23"/>
          <w:szCs w:val="23"/>
        </w:rPr>
      </w:pPr>
      <w:r w:rsidRPr="00E4506F">
        <w:rPr>
          <w:b/>
          <w:bCs/>
          <w:sz w:val="23"/>
          <w:szCs w:val="23"/>
          <w:u w:val="single"/>
        </w:rPr>
        <w:t>Qualités requises pour un brossage efficace</w:t>
      </w:r>
      <w:r w:rsidRPr="000B082C">
        <w:rPr>
          <w:b/>
          <w:bCs/>
          <w:sz w:val="23"/>
          <w:szCs w:val="23"/>
        </w:rPr>
        <w:t xml:space="preserve"> : </w:t>
      </w:r>
    </w:p>
    <w:p w:rsidR="00BD69B2" w:rsidRPr="00E4506F" w:rsidRDefault="00E4506F" w:rsidP="00E4506F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Pr="00E4506F">
        <w:rPr>
          <w:b/>
          <w:bCs/>
          <w:sz w:val="23"/>
          <w:szCs w:val="23"/>
        </w:rPr>
        <w:t>IL</w:t>
      </w:r>
      <w:r w:rsidR="00BD69B2" w:rsidRPr="00E4506F">
        <w:rPr>
          <w:b/>
          <w:bCs/>
          <w:sz w:val="23"/>
          <w:szCs w:val="23"/>
        </w:rPr>
        <w:t xml:space="preserve"> doit être de compréhension </w:t>
      </w:r>
      <w:proofErr w:type="gramStart"/>
      <w:r w:rsidR="00BD69B2" w:rsidRPr="00E4506F">
        <w:rPr>
          <w:b/>
          <w:bCs/>
          <w:sz w:val="23"/>
          <w:szCs w:val="23"/>
        </w:rPr>
        <w:t>et</w:t>
      </w:r>
      <w:proofErr w:type="gramEnd"/>
      <w:r w:rsidR="00BD69B2" w:rsidRPr="00E4506F">
        <w:rPr>
          <w:b/>
          <w:bCs/>
          <w:sz w:val="23"/>
          <w:szCs w:val="23"/>
        </w:rPr>
        <w:t xml:space="preserve"> d’exécution facile. </w:t>
      </w:r>
    </w:p>
    <w:p w:rsidR="00BD69B2" w:rsidRPr="000B082C" w:rsidRDefault="00E4506F" w:rsidP="00E4506F">
      <w:pPr>
        <w:pStyle w:val="Default"/>
        <w:spacing w:after="60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-Permettre de désorganiser</w:t>
      </w:r>
      <w:r w:rsidR="00BD69B2" w:rsidRPr="000B082C">
        <w:rPr>
          <w:b/>
          <w:bCs/>
          <w:sz w:val="23"/>
          <w:szCs w:val="23"/>
        </w:rPr>
        <w:t xml:space="preserve"> à défaut </w:t>
      </w:r>
      <w:r w:rsidRPr="000B082C">
        <w:rPr>
          <w:b/>
          <w:bCs/>
          <w:sz w:val="23"/>
          <w:szCs w:val="23"/>
        </w:rPr>
        <w:t>d’éliminer</w:t>
      </w:r>
      <w:r w:rsidR="00BD69B2" w:rsidRPr="000B082C">
        <w:rPr>
          <w:b/>
          <w:bCs/>
          <w:sz w:val="23"/>
          <w:szCs w:val="23"/>
        </w:rPr>
        <w:t xml:space="preserve"> le biofilm bactérien su</w:t>
      </w:r>
      <w:r>
        <w:rPr>
          <w:b/>
          <w:bCs/>
          <w:sz w:val="23"/>
          <w:szCs w:val="23"/>
        </w:rPr>
        <w:t>r toutes les surfaces des dents</w:t>
      </w:r>
      <w:r w:rsidR="00BD69B2" w:rsidRPr="000B082C">
        <w:rPr>
          <w:b/>
          <w:bCs/>
          <w:sz w:val="23"/>
          <w:szCs w:val="23"/>
        </w:rPr>
        <w:t xml:space="preserve"> aussi profondément que possible dans le sillon gingivo-dentaire </w:t>
      </w:r>
      <w:proofErr w:type="gramStart"/>
      <w:r w:rsidR="00BD69B2" w:rsidRPr="000B082C">
        <w:rPr>
          <w:b/>
          <w:bCs/>
          <w:sz w:val="23"/>
          <w:szCs w:val="23"/>
        </w:rPr>
        <w:t>et</w:t>
      </w:r>
      <w:proofErr w:type="gramEnd"/>
      <w:r w:rsidR="00BD69B2" w:rsidRPr="000B082C">
        <w:rPr>
          <w:b/>
          <w:bCs/>
          <w:sz w:val="23"/>
          <w:szCs w:val="23"/>
        </w:rPr>
        <w:t xml:space="preserve"> dans les espaces interdentaires. </w:t>
      </w:r>
    </w:p>
    <w:p w:rsidR="00BD69B2" w:rsidRPr="000B082C" w:rsidRDefault="00E4506F" w:rsidP="00E4506F">
      <w:pPr>
        <w:pStyle w:val="Default"/>
        <w:spacing w:after="60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0B082C">
        <w:rPr>
          <w:b/>
          <w:bCs/>
          <w:sz w:val="23"/>
          <w:szCs w:val="23"/>
        </w:rPr>
        <w:t xml:space="preserve">Entrainer une réduction des pathogènes parodontaux. </w:t>
      </w:r>
    </w:p>
    <w:p w:rsidR="00BD69B2" w:rsidRPr="000B082C" w:rsidRDefault="00E4506F" w:rsidP="00E4506F">
      <w:pPr>
        <w:pStyle w:val="Default"/>
        <w:spacing w:after="60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Pr="000B082C">
        <w:rPr>
          <w:b/>
          <w:bCs/>
          <w:sz w:val="23"/>
          <w:szCs w:val="23"/>
        </w:rPr>
        <w:t>IL</w:t>
      </w:r>
      <w:r w:rsidR="00BD69B2" w:rsidRPr="000B082C">
        <w:rPr>
          <w:b/>
          <w:bCs/>
          <w:sz w:val="23"/>
          <w:szCs w:val="23"/>
        </w:rPr>
        <w:t xml:space="preserve"> ne doit pas être délétère pour la gencive ni pour les tissus durs de la dent. </w:t>
      </w:r>
    </w:p>
    <w:p w:rsidR="00BD69B2" w:rsidRPr="000B082C" w:rsidRDefault="00E4506F" w:rsidP="006A63B2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0B082C">
        <w:rPr>
          <w:b/>
          <w:bCs/>
          <w:sz w:val="23"/>
          <w:szCs w:val="23"/>
        </w:rPr>
        <w:t xml:space="preserve">Permettre la stabilisation des résultats des traitements des parodontites. </w:t>
      </w:r>
    </w:p>
    <w:p w:rsidR="00BD69B2" w:rsidRPr="00E4506F" w:rsidRDefault="009E3DDE" w:rsidP="000B082C">
      <w:pPr>
        <w:pStyle w:val="Default"/>
        <w:jc w:val="both"/>
        <w:rPr>
          <w:b/>
          <w:bCs/>
          <w:color w:val="00B050"/>
          <w:sz w:val="23"/>
          <w:szCs w:val="23"/>
        </w:rPr>
      </w:pPr>
      <w:r>
        <w:rPr>
          <w:b/>
          <w:bCs/>
          <w:color w:val="00B050"/>
          <w:sz w:val="23"/>
          <w:szCs w:val="23"/>
        </w:rPr>
        <w:t>5.3.2.</w:t>
      </w:r>
      <w:r w:rsidRPr="00E4506F">
        <w:rPr>
          <w:b/>
          <w:bCs/>
          <w:color w:val="00B050"/>
          <w:sz w:val="23"/>
          <w:szCs w:val="23"/>
        </w:rPr>
        <w:t xml:space="preserve"> Les</w:t>
      </w:r>
      <w:r w:rsidR="00BD69B2" w:rsidRPr="00E4506F">
        <w:rPr>
          <w:b/>
          <w:bCs/>
          <w:color w:val="00B050"/>
          <w:sz w:val="23"/>
          <w:szCs w:val="23"/>
        </w:rPr>
        <w:t xml:space="preserve"> moyens </w:t>
      </w:r>
      <w:r w:rsidR="00E4506F" w:rsidRPr="00E4506F">
        <w:rPr>
          <w:b/>
          <w:bCs/>
          <w:color w:val="00B050"/>
          <w:sz w:val="23"/>
          <w:szCs w:val="23"/>
        </w:rPr>
        <w:t>mécaniques:</w:t>
      </w:r>
      <w:r w:rsidR="00BD69B2" w:rsidRPr="00E4506F">
        <w:rPr>
          <w:b/>
          <w:bCs/>
          <w:color w:val="00B050"/>
          <w:sz w:val="23"/>
          <w:szCs w:val="23"/>
        </w:rPr>
        <w:t xml:space="preserve"> </w:t>
      </w:r>
    </w:p>
    <w:p w:rsidR="00BD69B2" w:rsidRPr="000B082C" w:rsidRDefault="00BD69B2" w:rsidP="001B6DD6">
      <w:pPr>
        <w:pStyle w:val="Default"/>
        <w:numPr>
          <w:ilvl w:val="0"/>
          <w:numId w:val="49"/>
        </w:numPr>
        <w:jc w:val="both"/>
        <w:rPr>
          <w:b/>
          <w:bCs/>
          <w:sz w:val="23"/>
          <w:szCs w:val="23"/>
        </w:rPr>
      </w:pPr>
      <w:r w:rsidRPr="006A63B2">
        <w:rPr>
          <w:b/>
          <w:bCs/>
          <w:color w:val="00B0F0"/>
          <w:sz w:val="23"/>
          <w:szCs w:val="23"/>
        </w:rPr>
        <w:t xml:space="preserve">Brosses à dents </w:t>
      </w:r>
      <w:r w:rsidR="00872F7A" w:rsidRPr="006A63B2">
        <w:rPr>
          <w:b/>
          <w:bCs/>
          <w:color w:val="00B0F0"/>
          <w:sz w:val="23"/>
          <w:szCs w:val="23"/>
        </w:rPr>
        <w:t>manuelles:</w:t>
      </w:r>
      <w:r w:rsidRPr="000B082C">
        <w:rPr>
          <w:b/>
          <w:bCs/>
          <w:sz w:val="23"/>
          <w:szCs w:val="23"/>
        </w:rPr>
        <w:t xml:space="preserve"> l’instrument le plus couramment utilisé pour éliminer la plaque </w:t>
      </w:r>
      <w:r w:rsidR="00D9355B" w:rsidRPr="000B082C">
        <w:rPr>
          <w:b/>
          <w:bCs/>
          <w:sz w:val="23"/>
          <w:szCs w:val="23"/>
        </w:rPr>
        <w:t>dentaire;</w:t>
      </w:r>
      <w:r w:rsidRPr="000B082C">
        <w:rPr>
          <w:b/>
          <w:bCs/>
          <w:sz w:val="23"/>
          <w:szCs w:val="23"/>
        </w:rPr>
        <w:t xml:space="preserve"> </w:t>
      </w:r>
    </w:p>
    <w:p w:rsidR="00BD69B2" w:rsidRPr="00872F7A" w:rsidRDefault="00D9355B" w:rsidP="00D9355B">
      <w:pPr>
        <w:pStyle w:val="Default"/>
        <w:spacing w:after="38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0B082C">
        <w:rPr>
          <w:b/>
          <w:bCs/>
          <w:sz w:val="23"/>
          <w:szCs w:val="23"/>
        </w:rPr>
        <w:t>Règles de choix</w:t>
      </w:r>
      <w:r w:rsidR="00872F7A">
        <w:rPr>
          <w:b/>
          <w:bCs/>
          <w:sz w:val="23"/>
          <w:szCs w:val="23"/>
        </w:rPr>
        <w:t xml:space="preserve"> d'une brosse à dents manuelles, </w:t>
      </w:r>
      <w:r w:rsidR="00872F7A" w:rsidRPr="00872F7A">
        <w:rPr>
          <w:b/>
          <w:bCs/>
          <w:sz w:val="23"/>
          <w:szCs w:val="23"/>
        </w:rPr>
        <w:t>l</w:t>
      </w:r>
      <w:r w:rsidR="00BD69B2" w:rsidRPr="00872F7A">
        <w:rPr>
          <w:b/>
          <w:bCs/>
          <w:sz w:val="23"/>
          <w:szCs w:val="23"/>
        </w:rPr>
        <w:t xml:space="preserve">a taille du manche doit correspondre à la taille de la </w:t>
      </w:r>
      <w:r w:rsidR="00872F7A" w:rsidRPr="00872F7A">
        <w:rPr>
          <w:b/>
          <w:bCs/>
          <w:sz w:val="23"/>
          <w:szCs w:val="23"/>
        </w:rPr>
        <w:t>main;</w:t>
      </w:r>
      <w:r w:rsidR="00BD69B2" w:rsidRPr="00872F7A">
        <w:rPr>
          <w:b/>
          <w:bCs/>
          <w:sz w:val="23"/>
          <w:szCs w:val="23"/>
        </w:rPr>
        <w:t xml:space="preserve"> </w:t>
      </w:r>
    </w:p>
    <w:p w:rsidR="00872F7A" w:rsidRDefault="00D9355B" w:rsidP="00D9355B">
      <w:pPr>
        <w:pStyle w:val="Default"/>
        <w:spacing w:after="38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0B082C">
        <w:rPr>
          <w:b/>
          <w:bCs/>
          <w:sz w:val="23"/>
          <w:szCs w:val="23"/>
        </w:rPr>
        <w:t xml:space="preserve">La taille de la tête de la brosse doit être adaptée à la taille des dents </w:t>
      </w:r>
      <w:proofErr w:type="gramStart"/>
      <w:r w:rsidR="00BD69B2" w:rsidRPr="000B082C">
        <w:rPr>
          <w:b/>
          <w:bCs/>
          <w:sz w:val="23"/>
          <w:szCs w:val="23"/>
        </w:rPr>
        <w:t>et</w:t>
      </w:r>
      <w:proofErr w:type="gramEnd"/>
      <w:r w:rsidR="00BD69B2" w:rsidRPr="000B082C">
        <w:rPr>
          <w:b/>
          <w:bCs/>
          <w:sz w:val="23"/>
          <w:szCs w:val="23"/>
        </w:rPr>
        <w:t xml:space="preserve"> à l'ouverture</w:t>
      </w:r>
    </w:p>
    <w:p w:rsidR="00BD69B2" w:rsidRPr="000B082C" w:rsidRDefault="00872F7A" w:rsidP="00872F7A">
      <w:pPr>
        <w:pStyle w:val="Default"/>
        <w:spacing w:after="38"/>
        <w:jc w:val="both"/>
        <w:rPr>
          <w:b/>
          <w:bCs/>
          <w:sz w:val="23"/>
          <w:szCs w:val="23"/>
        </w:rPr>
      </w:pPr>
      <w:r w:rsidRPr="000B082C">
        <w:rPr>
          <w:b/>
          <w:bCs/>
          <w:sz w:val="23"/>
          <w:szCs w:val="23"/>
        </w:rPr>
        <w:t>buccale;</w:t>
      </w:r>
      <w:r w:rsidR="00BD69B2" w:rsidRPr="000B082C">
        <w:rPr>
          <w:b/>
          <w:bCs/>
          <w:sz w:val="23"/>
          <w:szCs w:val="23"/>
        </w:rPr>
        <w:t xml:space="preserve"> </w:t>
      </w:r>
    </w:p>
    <w:p w:rsidR="00BD69B2" w:rsidRPr="000B082C" w:rsidRDefault="00D9355B" w:rsidP="00D9355B">
      <w:pPr>
        <w:pStyle w:val="Default"/>
        <w:spacing w:after="38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0B082C">
        <w:rPr>
          <w:b/>
          <w:bCs/>
          <w:sz w:val="23"/>
          <w:szCs w:val="23"/>
        </w:rPr>
        <w:t xml:space="preserve">Les poils de la brosse doivent être en nylon ou en polyester à extrémité </w:t>
      </w:r>
      <w:r w:rsidRPr="000B082C">
        <w:rPr>
          <w:b/>
          <w:bCs/>
          <w:sz w:val="23"/>
          <w:szCs w:val="23"/>
        </w:rPr>
        <w:t>arrondie;</w:t>
      </w:r>
      <w:r w:rsidR="00BD69B2" w:rsidRPr="000B082C">
        <w:rPr>
          <w:b/>
          <w:bCs/>
          <w:sz w:val="23"/>
          <w:szCs w:val="23"/>
        </w:rPr>
        <w:t xml:space="preserve"> </w:t>
      </w:r>
    </w:p>
    <w:p w:rsidR="00D9355B" w:rsidRDefault="00D9355B" w:rsidP="00D9355B">
      <w:pPr>
        <w:pStyle w:val="Default"/>
        <w:spacing w:after="38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0B082C">
        <w:rPr>
          <w:b/>
          <w:bCs/>
          <w:sz w:val="23"/>
          <w:szCs w:val="23"/>
        </w:rPr>
        <w:t>Le paramètre le plus import</w:t>
      </w:r>
      <w:r w:rsidR="00872F7A">
        <w:rPr>
          <w:b/>
          <w:bCs/>
          <w:sz w:val="23"/>
          <w:szCs w:val="23"/>
        </w:rPr>
        <w:t xml:space="preserve">ant </w:t>
      </w:r>
      <w:proofErr w:type="gramStart"/>
      <w:r w:rsidR="00872F7A">
        <w:rPr>
          <w:b/>
          <w:bCs/>
          <w:sz w:val="23"/>
          <w:szCs w:val="23"/>
        </w:rPr>
        <w:t>est</w:t>
      </w:r>
      <w:proofErr w:type="gramEnd"/>
      <w:r w:rsidR="00872F7A">
        <w:rPr>
          <w:b/>
          <w:bCs/>
          <w:sz w:val="23"/>
          <w:szCs w:val="23"/>
        </w:rPr>
        <w:t xml:space="preserve"> la souplesse des </w:t>
      </w:r>
      <w:r>
        <w:rPr>
          <w:b/>
          <w:bCs/>
          <w:sz w:val="23"/>
          <w:szCs w:val="23"/>
        </w:rPr>
        <w:t>poils choisit</w:t>
      </w:r>
      <w:r w:rsidR="00BD69B2" w:rsidRPr="000B082C">
        <w:rPr>
          <w:b/>
          <w:bCs/>
          <w:sz w:val="23"/>
          <w:szCs w:val="23"/>
        </w:rPr>
        <w:t xml:space="preserve"> en fonction du</w:t>
      </w:r>
      <w:r>
        <w:rPr>
          <w:b/>
          <w:bCs/>
          <w:sz w:val="23"/>
          <w:szCs w:val="23"/>
        </w:rPr>
        <w:t xml:space="preserve"> </w:t>
      </w:r>
      <w:r w:rsidR="00872F7A" w:rsidRPr="000B082C">
        <w:rPr>
          <w:b/>
          <w:bCs/>
          <w:sz w:val="23"/>
          <w:szCs w:val="23"/>
        </w:rPr>
        <w:t>Biotype</w:t>
      </w:r>
      <w:r w:rsidR="00BD69B2" w:rsidRPr="000B082C">
        <w:rPr>
          <w:b/>
          <w:bCs/>
          <w:sz w:val="23"/>
          <w:szCs w:val="23"/>
        </w:rPr>
        <w:t xml:space="preserve"> </w:t>
      </w:r>
    </w:p>
    <w:p w:rsidR="00BD69B2" w:rsidRPr="000B082C" w:rsidRDefault="00D9355B" w:rsidP="00D9355B">
      <w:pPr>
        <w:pStyle w:val="Default"/>
        <w:spacing w:after="38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  <w:r w:rsidRPr="000B082C">
        <w:rPr>
          <w:b/>
          <w:bCs/>
          <w:sz w:val="23"/>
          <w:szCs w:val="23"/>
        </w:rPr>
        <w:t>Gingival</w:t>
      </w:r>
      <w:r w:rsidR="00872F7A" w:rsidRPr="000B082C">
        <w:rPr>
          <w:b/>
          <w:bCs/>
          <w:sz w:val="23"/>
          <w:szCs w:val="23"/>
        </w:rPr>
        <w:t>:</w:t>
      </w:r>
      <w:r w:rsidR="00BD69B2" w:rsidRPr="000B082C">
        <w:rPr>
          <w:b/>
          <w:bCs/>
          <w:sz w:val="23"/>
          <w:szCs w:val="23"/>
        </w:rPr>
        <w:t xml:space="preserve"> souple (20/100 </w:t>
      </w:r>
      <w:r w:rsidR="00872F7A">
        <w:rPr>
          <w:b/>
          <w:bCs/>
          <w:sz w:val="23"/>
          <w:szCs w:val="23"/>
        </w:rPr>
        <w:t>millimetre</w:t>
      </w:r>
      <w:r w:rsidR="00BD69B2" w:rsidRPr="000B082C">
        <w:rPr>
          <w:b/>
          <w:bCs/>
          <w:sz w:val="23"/>
          <w:szCs w:val="23"/>
        </w:rPr>
        <w:t xml:space="preserve">) pour </w:t>
      </w:r>
      <w:proofErr w:type="gramStart"/>
      <w:r w:rsidR="00BD69B2" w:rsidRPr="000B082C">
        <w:rPr>
          <w:b/>
          <w:bCs/>
          <w:sz w:val="23"/>
          <w:szCs w:val="23"/>
        </w:rPr>
        <w:t>un</w:t>
      </w:r>
      <w:proofErr w:type="gramEnd"/>
      <w:r w:rsidR="00BD69B2" w:rsidRPr="000B082C">
        <w:rPr>
          <w:b/>
          <w:bCs/>
          <w:sz w:val="23"/>
          <w:szCs w:val="23"/>
        </w:rPr>
        <w:t xml:space="preserve"> biotype </w:t>
      </w:r>
      <w:r w:rsidR="000A7E6E" w:rsidRPr="000B082C">
        <w:rPr>
          <w:b/>
          <w:bCs/>
          <w:sz w:val="23"/>
          <w:szCs w:val="23"/>
        </w:rPr>
        <w:t>fin;</w:t>
      </w:r>
      <w:r w:rsidR="00BD69B2" w:rsidRPr="000B082C">
        <w:rPr>
          <w:b/>
          <w:bCs/>
          <w:sz w:val="23"/>
          <w:szCs w:val="23"/>
        </w:rPr>
        <w:t xml:space="preserve"> </w:t>
      </w:r>
      <w:r w:rsidR="000A7E6E">
        <w:rPr>
          <w:b/>
          <w:bCs/>
          <w:sz w:val="23"/>
          <w:szCs w:val="23"/>
        </w:rPr>
        <w:t>Medium</w:t>
      </w:r>
      <w:r w:rsidR="00BD69B2" w:rsidRPr="000B082C">
        <w:rPr>
          <w:b/>
          <w:bCs/>
          <w:sz w:val="23"/>
          <w:szCs w:val="23"/>
        </w:rPr>
        <w:t xml:space="preserve"> (25/100) pour un biotype épais. </w:t>
      </w:r>
      <w:r w:rsidR="000A7E6E" w:rsidRPr="000B082C">
        <w:rPr>
          <w:b/>
          <w:bCs/>
          <w:sz w:val="23"/>
          <w:szCs w:val="23"/>
        </w:rPr>
        <w:t>Chirurgicale</w:t>
      </w:r>
      <w:r w:rsidR="00BD69B2" w:rsidRPr="000B082C">
        <w:rPr>
          <w:b/>
          <w:bCs/>
          <w:sz w:val="23"/>
          <w:szCs w:val="23"/>
        </w:rPr>
        <w:t xml:space="preserve"> « Ultra-soft </w:t>
      </w:r>
      <w:r w:rsidR="000A7E6E" w:rsidRPr="000B082C">
        <w:rPr>
          <w:b/>
          <w:bCs/>
          <w:sz w:val="23"/>
          <w:szCs w:val="23"/>
        </w:rPr>
        <w:t>»:</w:t>
      </w:r>
      <w:r w:rsidR="00BD69B2" w:rsidRPr="000B082C">
        <w:rPr>
          <w:b/>
          <w:bCs/>
          <w:sz w:val="23"/>
          <w:szCs w:val="23"/>
        </w:rPr>
        <w:t xml:space="preserve"> adaptés à des situations post-opératoires. </w:t>
      </w:r>
    </w:p>
    <w:p w:rsidR="005321BD" w:rsidRPr="000B082C" w:rsidRDefault="000A7E6E" w:rsidP="00D9355B">
      <w:pPr>
        <w:pStyle w:val="Default"/>
        <w:jc w:val="both"/>
        <w:rPr>
          <w:b/>
          <w:bCs/>
          <w:sz w:val="23"/>
          <w:szCs w:val="23"/>
        </w:rPr>
      </w:pPr>
      <w:r w:rsidRPr="000B082C">
        <w:rPr>
          <w:b/>
          <w:bCs/>
          <w:sz w:val="23"/>
          <w:szCs w:val="23"/>
        </w:rPr>
        <w:t>IL</w:t>
      </w:r>
      <w:r w:rsidR="00BD69B2" w:rsidRPr="000B082C">
        <w:rPr>
          <w:b/>
          <w:bCs/>
          <w:sz w:val="23"/>
          <w:szCs w:val="23"/>
        </w:rPr>
        <w:t xml:space="preserve"> </w:t>
      </w:r>
      <w:r w:rsidRPr="000B082C">
        <w:rPr>
          <w:b/>
          <w:bCs/>
          <w:sz w:val="23"/>
          <w:szCs w:val="23"/>
        </w:rPr>
        <w:t xml:space="preserve">est recommandé de changer sa </w:t>
      </w:r>
      <w:r w:rsidR="00BD69B2" w:rsidRPr="000B082C">
        <w:rPr>
          <w:b/>
          <w:bCs/>
          <w:sz w:val="23"/>
          <w:szCs w:val="23"/>
        </w:rPr>
        <w:t>brosse de manière régulière (tous les 3 mois) afin</w:t>
      </w:r>
      <w:r w:rsidR="00D9355B">
        <w:rPr>
          <w:b/>
          <w:bCs/>
          <w:sz w:val="23"/>
          <w:szCs w:val="23"/>
        </w:rPr>
        <w:t xml:space="preserve"> </w:t>
      </w:r>
      <w:r w:rsidR="00BD69B2" w:rsidRPr="000B082C">
        <w:rPr>
          <w:b/>
          <w:bCs/>
          <w:sz w:val="23"/>
          <w:szCs w:val="23"/>
        </w:rPr>
        <w:t xml:space="preserve">de limiter l'usure </w:t>
      </w:r>
      <w:proofErr w:type="gramStart"/>
      <w:r w:rsidR="00BD69B2" w:rsidRPr="000B082C">
        <w:rPr>
          <w:b/>
          <w:bCs/>
          <w:sz w:val="23"/>
          <w:szCs w:val="23"/>
        </w:rPr>
        <w:t>et</w:t>
      </w:r>
      <w:proofErr w:type="gramEnd"/>
      <w:r w:rsidR="00BD69B2" w:rsidRPr="000B082C">
        <w:rPr>
          <w:b/>
          <w:bCs/>
          <w:sz w:val="23"/>
          <w:szCs w:val="23"/>
        </w:rPr>
        <w:t xml:space="preserve"> de conserver une efficacité de brossage optimale. </w:t>
      </w:r>
    </w:p>
    <w:p w:rsidR="00BD69B2" w:rsidRPr="006A63B2" w:rsidRDefault="00BD69B2" w:rsidP="001B6DD6">
      <w:pPr>
        <w:pStyle w:val="Default"/>
        <w:numPr>
          <w:ilvl w:val="0"/>
          <w:numId w:val="49"/>
        </w:numPr>
        <w:jc w:val="both"/>
        <w:rPr>
          <w:b/>
          <w:bCs/>
          <w:color w:val="00B0F0"/>
          <w:sz w:val="23"/>
          <w:szCs w:val="23"/>
        </w:rPr>
      </w:pPr>
      <w:r w:rsidRPr="006A63B2">
        <w:rPr>
          <w:b/>
          <w:bCs/>
          <w:color w:val="00B0F0"/>
          <w:sz w:val="23"/>
          <w:szCs w:val="23"/>
        </w:rPr>
        <w:t xml:space="preserve">Brosses à dents </w:t>
      </w:r>
      <w:r w:rsidR="000A7E6E" w:rsidRPr="006A63B2">
        <w:rPr>
          <w:b/>
          <w:bCs/>
          <w:color w:val="00B0F0"/>
          <w:sz w:val="23"/>
          <w:szCs w:val="23"/>
        </w:rPr>
        <w:t>électriques:</w:t>
      </w:r>
      <w:r w:rsidRPr="006A63B2">
        <w:rPr>
          <w:b/>
          <w:bCs/>
          <w:color w:val="00B0F0"/>
          <w:sz w:val="23"/>
          <w:szCs w:val="23"/>
        </w:rPr>
        <w:t xml:space="preserve"> </w:t>
      </w:r>
    </w:p>
    <w:p w:rsidR="00BD69B2" w:rsidRPr="000A7E6E" w:rsidRDefault="00BD69B2" w:rsidP="000A7E6E">
      <w:pPr>
        <w:pStyle w:val="Default"/>
        <w:jc w:val="both"/>
        <w:rPr>
          <w:b/>
          <w:bCs/>
          <w:sz w:val="23"/>
          <w:szCs w:val="23"/>
        </w:rPr>
      </w:pPr>
      <w:r w:rsidRPr="000A7E6E">
        <w:rPr>
          <w:b/>
          <w:bCs/>
          <w:sz w:val="23"/>
          <w:szCs w:val="23"/>
        </w:rPr>
        <w:t xml:space="preserve">Peuvent être indiquées chez les patients handicapés ou ayant une mauvaise dextérité </w:t>
      </w:r>
      <w:r w:rsidR="000A7E6E" w:rsidRPr="000A7E6E">
        <w:rPr>
          <w:b/>
          <w:bCs/>
          <w:sz w:val="23"/>
          <w:szCs w:val="23"/>
        </w:rPr>
        <w:t>manuelles</w:t>
      </w:r>
      <w:r w:rsidRPr="000A7E6E">
        <w:rPr>
          <w:b/>
          <w:bCs/>
          <w:sz w:val="23"/>
          <w:szCs w:val="23"/>
        </w:rPr>
        <w:t xml:space="preserve">. </w:t>
      </w:r>
    </w:p>
    <w:p w:rsidR="00BD69B2" w:rsidRPr="006A63B2" w:rsidRDefault="00BD69B2" w:rsidP="006A63B2">
      <w:pPr>
        <w:pStyle w:val="Default"/>
        <w:jc w:val="both"/>
        <w:rPr>
          <w:b/>
          <w:bCs/>
          <w:sz w:val="23"/>
          <w:szCs w:val="23"/>
        </w:rPr>
      </w:pPr>
      <w:r w:rsidRPr="000A7E6E">
        <w:rPr>
          <w:b/>
          <w:bCs/>
          <w:sz w:val="23"/>
          <w:szCs w:val="23"/>
        </w:rPr>
        <w:t>Le mouvement oscillo-rotatif donne de meilleurs résultats que le mouvement vibratoir</w:t>
      </w:r>
      <w:r w:rsidR="006A63B2">
        <w:rPr>
          <w:b/>
          <w:bCs/>
          <w:sz w:val="23"/>
          <w:szCs w:val="23"/>
        </w:rPr>
        <w:t>e</w:t>
      </w:r>
      <w:r w:rsidRPr="000A7E6E">
        <w:rPr>
          <w:b/>
          <w:bCs/>
          <w:sz w:val="23"/>
          <w:szCs w:val="23"/>
        </w:rPr>
        <w:t xml:space="preserve"> en retirant davantage de </w:t>
      </w:r>
      <w:r w:rsidR="006A63B2">
        <w:rPr>
          <w:b/>
          <w:bCs/>
          <w:sz w:val="23"/>
          <w:szCs w:val="23"/>
        </w:rPr>
        <w:t xml:space="preserve">plaque. </w:t>
      </w:r>
      <w:r w:rsidRPr="006A63B2">
        <w:rPr>
          <w:b/>
          <w:bCs/>
          <w:sz w:val="23"/>
          <w:szCs w:val="23"/>
        </w:rPr>
        <w:t xml:space="preserve">Elles seraient moins traumatiques que les brosses à dents manuelles. </w:t>
      </w:r>
    </w:p>
    <w:p w:rsidR="00BD69B2" w:rsidRPr="006A63B2" w:rsidRDefault="00BD69B2" w:rsidP="006A63B2">
      <w:pPr>
        <w:pStyle w:val="Default"/>
        <w:jc w:val="both"/>
        <w:rPr>
          <w:b/>
          <w:bCs/>
          <w:sz w:val="23"/>
          <w:szCs w:val="23"/>
        </w:rPr>
      </w:pPr>
      <w:r w:rsidRPr="006A63B2">
        <w:rPr>
          <w:b/>
          <w:bCs/>
          <w:sz w:val="23"/>
          <w:szCs w:val="23"/>
        </w:rPr>
        <w:t xml:space="preserve">La tête de la brosse </w:t>
      </w:r>
      <w:proofErr w:type="gramStart"/>
      <w:r w:rsidRPr="006A63B2">
        <w:rPr>
          <w:b/>
          <w:bCs/>
          <w:sz w:val="23"/>
          <w:szCs w:val="23"/>
        </w:rPr>
        <w:t>est</w:t>
      </w:r>
      <w:proofErr w:type="gramEnd"/>
      <w:r w:rsidRPr="006A63B2">
        <w:rPr>
          <w:b/>
          <w:bCs/>
          <w:sz w:val="23"/>
          <w:szCs w:val="23"/>
        </w:rPr>
        <w:t xml:space="preserve"> petite et ronde, pour un accès aisé de toutes les zones de la cavité </w:t>
      </w:r>
      <w:r w:rsidR="006A63B2" w:rsidRPr="006A63B2">
        <w:rPr>
          <w:b/>
          <w:bCs/>
          <w:sz w:val="23"/>
          <w:szCs w:val="23"/>
        </w:rPr>
        <w:t>buccale;</w:t>
      </w:r>
      <w:r w:rsidRPr="006A63B2">
        <w:rPr>
          <w:b/>
          <w:bCs/>
          <w:sz w:val="23"/>
          <w:szCs w:val="23"/>
        </w:rPr>
        <w:t xml:space="preserve"> </w:t>
      </w:r>
    </w:p>
    <w:p w:rsidR="00BD69B2" w:rsidRPr="000B1343" w:rsidRDefault="00BD69B2" w:rsidP="000B1343">
      <w:pPr>
        <w:pStyle w:val="Default"/>
        <w:jc w:val="both"/>
        <w:rPr>
          <w:b/>
          <w:bCs/>
          <w:sz w:val="23"/>
          <w:szCs w:val="23"/>
        </w:rPr>
      </w:pPr>
      <w:r w:rsidRPr="000B1343">
        <w:rPr>
          <w:b/>
          <w:bCs/>
          <w:sz w:val="23"/>
          <w:szCs w:val="23"/>
        </w:rPr>
        <w:t xml:space="preserve">concernant la technique de brossage ; c'est la brosse elle-même qui effectue le mouvement de retrait de la plaque dentaire, l'utilisateur doit donc laisser la brosse agir et se contenter de diriger celle-ci pour bien l'appliquer sur toutes les surfaces de toutes les dents. </w:t>
      </w:r>
    </w:p>
    <w:p w:rsidR="00BD69B2" w:rsidRPr="001A6701" w:rsidRDefault="009E3DDE" w:rsidP="001A6701">
      <w:pPr>
        <w:pStyle w:val="Default"/>
        <w:jc w:val="both"/>
        <w:rPr>
          <w:b/>
          <w:bCs/>
          <w:color w:val="00B050"/>
          <w:sz w:val="23"/>
          <w:szCs w:val="23"/>
        </w:rPr>
      </w:pPr>
      <w:r>
        <w:rPr>
          <w:b/>
          <w:bCs/>
          <w:color w:val="00B050"/>
          <w:sz w:val="23"/>
          <w:szCs w:val="23"/>
        </w:rPr>
        <w:lastRenderedPageBreak/>
        <w:t>5.3.3.</w:t>
      </w:r>
      <w:r w:rsidRPr="001A6701">
        <w:rPr>
          <w:b/>
          <w:bCs/>
          <w:color w:val="00B050"/>
          <w:sz w:val="23"/>
          <w:szCs w:val="23"/>
        </w:rPr>
        <w:t xml:space="preserve"> Critères</w:t>
      </w:r>
      <w:r w:rsidR="00BD69B2" w:rsidRPr="001A6701">
        <w:rPr>
          <w:b/>
          <w:bCs/>
          <w:color w:val="00B050"/>
          <w:sz w:val="23"/>
          <w:szCs w:val="23"/>
        </w:rPr>
        <w:t xml:space="preserve"> influençant le choix de</w:t>
      </w:r>
      <w:r w:rsidR="001A6701">
        <w:rPr>
          <w:b/>
          <w:bCs/>
          <w:color w:val="00B050"/>
          <w:sz w:val="23"/>
          <w:szCs w:val="23"/>
        </w:rPr>
        <w:t xml:space="preserve"> la</w:t>
      </w:r>
      <w:r w:rsidR="00BD69B2" w:rsidRPr="001A6701">
        <w:rPr>
          <w:b/>
          <w:bCs/>
          <w:color w:val="00B050"/>
          <w:sz w:val="23"/>
          <w:szCs w:val="23"/>
        </w:rPr>
        <w:t xml:space="preserve"> technique de </w:t>
      </w:r>
      <w:r w:rsidR="001A6701" w:rsidRPr="001A6701">
        <w:rPr>
          <w:b/>
          <w:bCs/>
          <w:color w:val="00B050"/>
          <w:sz w:val="23"/>
          <w:szCs w:val="23"/>
        </w:rPr>
        <w:t>brossage:</w:t>
      </w:r>
      <w:r w:rsidR="00BD69B2" w:rsidRPr="001A6701">
        <w:rPr>
          <w:b/>
          <w:bCs/>
          <w:color w:val="00B050"/>
          <w:sz w:val="23"/>
          <w:szCs w:val="23"/>
        </w:rPr>
        <w:t xml:space="preserve"> </w:t>
      </w:r>
    </w:p>
    <w:p w:rsidR="00BD69B2" w:rsidRPr="001A6701" w:rsidRDefault="00BD69B2" w:rsidP="001A6701">
      <w:pPr>
        <w:pStyle w:val="Default"/>
        <w:numPr>
          <w:ilvl w:val="0"/>
          <w:numId w:val="47"/>
        </w:numPr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 xml:space="preserve">Type du </w:t>
      </w:r>
      <w:r w:rsidR="001A6701" w:rsidRPr="001A6701">
        <w:rPr>
          <w:b/>
          <w:bCs/>
          <w:sz w:val="23"/>
          <w:szCs w:val="23"/>
        </w:rPr>
        <w:t>parodonte;</w:t>
      </w:r>
      <w:r w:rsidRPr="001A6701">
        <w:rPr>
          <w:b/>
          <w:bCs/>
          <w:sz w:val="23"/>
          <w:szCs w:val="23"/>
        </w:rPr>
        <w:t xml:space="preserve"> </w:t>
      </w:r>
    </w:p>
    <w:p w:rsidR="00BD69B2" w:rsidRPr="001A6701" w:rsidRDefault="00BD69B2" w:rsidP="001A6701">
      <w:pPr>
        <w:pStyle w:val="Default"/>
        <w:numPr>
          <w:ilvl w:val="0"/>
          <w:numId w:val="47"/>
        </w:numPr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 xml:space="preserve">Présence ou non de </w:t>
      </w:r>
      <w:r w:rsidR="001A6701" w:rsidRPr="001A6701">
        <w:rPr>
          <w:b/>
          <w:bCs/>
          <w:sz w:val="23"/>
          <w:szCs w:val="23"/>
        </w:rPr>
        <w:t>récessions;</w:t>
      </w:r>
      <w:r w:rsidRPr="001A6701">
        <w:rPr>
          <w:b/>
          <w:bCs/>
          <w:sz w:val="23"/>
          <w:szCs w:val="23"/>
        </w:rPr>
        <w:t xml:space="preserve"> </w:t>
      </w:r>
    </w:p>
    <w:p w:rsidR="00BD69B2" w:rsidRPr="001A6701" w:rsidRDefault="00BD69B2" w:rsidP="001A6701">
      <w:pPr>
        <w:pStyle w:val="Default"/>
        <w:numPr>
          <w:ilvl w:val="0"/>
          <w:numId w:val="47"/>
        </w:numPr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 xml:space="preserve">Forme des papilles </w:t>
      </w:r>
      <w:r w:rsidR="001A6701" w:rsidRPr="001A6701">
        <w:rPr>
          <w:b/>
          <w:bCs/>
          <w:sz w:val="23"/>
          <w:szCs w:val="23"/>
        </w:rPr>
        <w:t>interd</w:t>
      </w:r>
      <w:r w:rsidR="001A6701">
        <w:rPr>
          <w:b/>
          <w:bCs/>
          <w:sz w:val="23"/>
          <w:szCs w:val="23"/>
        </w:rPr>
        <w:t>entaires, l’embrasure (ouverte ou comblée</w:t>
      </w:r>
      <w:r w:rsidRPr="001A6701">
        <w:rPr>
          <w:b/>
          <w:bCs/>
          <w:sz w:val="23"/>
          <w:szCs w:val="23"/>
        </w:rPr>
        <w:t xml:space="preserve">) ; </w:t>
      </w:r>
    </w:p>
    <w:p w:rsidR="00BD69B2" w:rsidRPr="001A6701" w:rsidRDefault="001A6701" w:rsidP="001A6701">
      <w:pPr>
        <w:pStyle w:val="Default"/>
        <w:numPr>
          <w:ilvl w:val="0"/>
          <w:numId w:val="47"/>
        </w:numPr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>Âge</w:t>
      </w:r>
      <w:r w:rsidR="00BD69B2" w:rsidRPr="001A6701">
        <w:rPr>
          <w:b/>
          <w:bCs/>
          <w:sz w:val="23"/>
          <w:szCs w:val="23"/>
        </w:rPr>
        <w:t xml:space="preserve"> ou niveau de dextérité du sujet. </w:t>
      </w:r>
    </w:p>
    <w:p w:rsidR="00BD69B2" w:rsidRPr="001A6701" w:rsidRDefault="009E3DDE" w:rsidP="001A6701">
      <w:pPr>
        <w:pStyle w:val="Default"/>
        <w:jc w:val="both"/>
        <w:rPr>
          <w:b/>
          <w:bCs/>
          <w:color w:val="00B050"/>
          <w:sz w:val="23"/>
          <w:szCs w:val="23"/>
        </w:rPr>
      </w:pPr>
      <w:r>
        <w:rPr>
          <w:b/>
          <w:bCs/>
          <w:color w:val="00B050"/>
          <w:sz w:val="23"/>
          <w:szCs w:val="23"/>
        </w:rPr>
        <w:t>5.3.4.</w:t>
      </w:r>
      <w:r w:rsidRPr="001A6701">
        <w:rPr>
          <w:b/>
          <w:bCs/>
          <w:color w:val="00B050"/>
          <w:sz w:val="23"/>
          <w:szCs w:val="23"/>
        </w:rPr>
        <w:t xml:space="preserve"> Techniques</w:t>
      </w:r>
      <w:r w:rsidR="00BD69B2" w:rsidRPr="001A6701">
        <w:rPr>
          <w:b/>
          <w:bCs/>
          <w:color w:val="00B050"/>
          <w:sz w:val="23"/>
          <w:szCs w:val="23"/>
        </w:rPr>
        <w:t xml:space="preserve"> de </w:t>
      </w:r>
      <w:r w:rsidR="001A6701" w:rsidRPr="001A6701">
        <w:rPr>
          <w:b/>
          <w:bCs/>
          <w:color w:val="00B050"/>
          <w:sz w:val="23"/>
          <w:szCs w:val="23"/>
        </w:rPr>
        <w:t>brossage:</w:t>
      </w:r>
      <w:r w:rsidR="00BD69B2" w:rsidRPr="001A6701">
        <w:rPr>
          <w:b/>
          <w:bCs/>
          <w:color w:val="00B050"/>
          <w:sz w:val="23"/>
          <w:szCs w:val="23"/>
        </w:rPr>
        <w:t xml:space="preserve"> </w:t>
      </w:r>
    </w:p>
    <w:p w:rsidR="00BD69B2" w:rsidRPr="001A6701" w:rsidRDefault="00BD69B2" w:rsidP="001A6701">
      <w:pPr>
        <w:pStyle w:val="Default"/>
        <w:jc w:val="both"/>
        <w:rPr>
          <w:b/>
          <w:bCs/>
          <w:sz w:val="23"/>
          <w:szCs w:val="23"/>
        </w:rPr>
      </w:pPr>
      <w:r w:rsidRPr="00B440D7">
        <w:rPr>
          <w:b/>
          <w:bCs/>
          <w:sz w:val="23"/>
          <w:szCs w:val="23"/>
          <w:highlight w:val="yellow"/>
          <w:u w:val="single"/>
        </w:rPr>
        <w:t xml:space="preserve">Technique </w:t>
      </w:r>
      <w:r w:rsidR="001A6701" w:rsidRPr="00B440D7">
        <w:rPr>
          <w:b/>
          <w:bCs/>
          <w:sz w:val="23"/>
          <w:szCs w:val="23"/>
          <w:highlight w:val="yellow"/>
          <w:u w:val="single"/>
        </w:rPr>
        <w:t>Horizontale</w:t>
      </w:r>
      <w:r w:rsidR="001A6701" w:rsidRPr="001A6701">
        <w:rPr>
          <w:b/>
          <w:bCs/>
          <w:sz w:val="23"/>
          <w:szCs w:val="23"/>
        </w:rPr>
        <w:t>:</w:t>
      </w:r>
      <w:r w:rsidRPr="001A6701">
        <w:rPr>
          <w:b/>
          <w:bCs/>
          <w:sz w:val="23"/>
          <w:szCs w:val="23"/>
        </w:rPr>
        <w:t xml:space="preserve"> </w:t>
      </w:r>
    </w:p>
    <w:p w:rsidR="00BD69B2" w:rsidRPr="001A6701" w:rsidRDefault="00BD69B2" w:rsidP="001A6701">
      <w:pPr>
        <w:pStyle w:val="Default"/>
        <w:spacing w:after="60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 xml:space="preserve">C’est la technique la plus utilisée par les patients qui n’ont reçu aucun enseignement d’hygiène orale. </w:t>
      </w:r>
    </w:p>
    <w:p w:rsidR="00BD69B2" w:rsidRPr="001A6701" w:rsidRDefault="001A6701" w:rsidP="001A6701">
      <w:pPr>
        <w:pStyle w:val="Default"/>
        <w:spacing w:after="60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>IL</w:t>
      </w:r>
      <w:r w:rsidR="00BD69B2" w:rsidRPr="001A6701">
        <w:rPr>
          <w:b/>
          <w:bCs/>
          <w:sz w:val="23"/>
          <w:szCs w:val="23"/>
        </w:rPr>
        <w:t xml:space="preserve"> s’agit d’un mouvement de va-et-vient horizontal. </w:t>
      </w:r>
    </w:p>
    <w:p w:rsidR="00BD69B2" w:rsidRPr="001A6701" w:rsidRDefault="001A6701" w:rsidP="001A6701">
      <w:pPr>
        <w:pStyle w:val="Default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>Inconvenient:</w:t>
      </w:r>
      <w:r w:rsidR="00BD69B2" w:rsidRPr="001A6701">
        <w:rPr>
          <w:b/>
          <w:bCs/>
          <w:sz w:val="23"/>
          <w:szCs w:val="23"/>
        </w:rPr>
        <w:t xml:space="preserve"> érosion souvent observée sur les faces vestibulaires </w:t>
      </w:r>
      <w:proofErr w:type="gramStart"/>
      <w:r w:rsidR="00BD69B2" w:rsidRPr="001A6701">
        <w:rPr>
          <w:b/>
          <w:bCs/>
          <w:sz w:val="23"/>
          <w:szCs w:val="23"/>
        </w:rPr>
        <w:t>et</w:t>
      </w:r>
      <w:proofErr w:type="gramEnd"/>
      <w:r w:rsidR="00BD69B2" w:rsidRPr="001A6701">
        <w:rPr>
          <w:b/>
          <w:bCs/>
          <w:sz w:val="23"/>
          <w:szCs w:val="23"/>
        </w:rPr>
        <w:t xml:space="preserve"> l’absence totale d'élimination de l</w:t>
      </w:r>
      <w:r>
        <w:rPr>
          <w:b/>
          <w:bCs/>
          <w:sz w:val="23"/>
          <w:szCs w:val="23"/>
        </w:rPr>
        <w:t>a plaque dans les espaces inter</w:t>
      </w:r>
      <w:r w:rsidR="00BD69B2" w:rsidRPr="001A6701">
        <w:rPr>
          <w:b/>
          <w:bCs/>
          <w:sz w:val="23"/>
          <w:szCs w:val="23"/>
        </w:rPr>
        <w:t xml:space="preserve">dentaires. </w:t>
      </w:r>
    </w:p>
    <w:p w:rsidR="00BD69B2" w:rsidRPr="001A6701" w:rsidRDefault="00BD69B2" w:rsidP="001A6701">
      <w:pPr>
        <w:pStyle w:val="Default"/>
        <w:jc w:val="both"/>
        <w:rPr>
          <w:b/>
          <w:bCs/>
          <w:sz w:val="23"/>
          <w:szCs w:val="23"/>
        </w:rPr>
      </w:pPr>
      <w:r w:rsidRPr="00B440D7">
        <w:rPr>
          <w:b/>
          <w:bCs/>
          <w:sz w:val="23"/>
          <w:szCs w:val="23"/>
          <w:highlight w:val="yellow"/>
          <w:u w:val="single"/>
        </w:rPr>
        <w:t>Technique verticale (technique de LEONARD</w:t>
      </w:r>
      <w:r w:rsidR="00B440D7" w:rsidRPr="001A6701">
        <w:rPr>
          <w:b/>
          <w:bCs/>
          <w:sz w:val="23"/>
          <w:szCs w:val="23"/>
          <w:u w:val="single"/>
        </w:rPr>
        <w:t>)</w:t>
      </w:r>
      <w:r w:rsidR="00B440D7" w:rsidRPr="001A6701">
        <w:rPr>
          <w:b/>
          <w:bCs/>
          <w:sz w:val="23"/>
          <w:szCs w:val="23"/>
        </w:rPr>
        <w:t>:</w:t>
      </w:r>
      <w:r w:rsidRPr="001A6701">
        <w:rPr>
          <w:b/>
          <w:bCs/>
          <w:sz w:val="23"/>
          <w:szCs w:val="23"/>
        </w:rPr>
        <w:t xml:space="preserve"> </w:t>
      </w:r>
    </w:p>
    <w:p w:rsidR="00BD69B2" w:rsidRPr="001A6701" w:rsidRDefault="00BD69B2" w:rsidP="001A6701">
      <w:pPr>
        <w:pStyle w:val="Default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 xml:space="preserve">La position de la brosse </w:t>
      </w:r>
      <w:proofErr w:type="gramStart"/>
      <w:r w:rsidRPr="001A6701">
        <w:rPr>
          <w:b/>
          <w:bCs/>
          <w:sz w:val="23"/>
          <w:szCs w:val="23"/>
        </w:rPr>
        <w:t>est</w:t>
      </w:r>
      <w:proofErr w:type="gramEnd"/>
      <w:r w:rsidRPr="001A6701">
        <w:rPr>
          <w:b/>
          <w:bCs/>
          <w:sz w:val="23"/>
          <w:szCs w:val="23"/>
        </w:rPr>
        <w:t xml:space="preserve"> identique à la technique </w:t>
      </w:r>
      <w:r w:rsidR="001A6701" w:rsidRPr="001A6701">
        <w:rPr>
          <w:b/>
          <w:bCs/>
          <w:sz w:val="23"/>
          <w:szCs w:val="23"/>
        </w:rPr>
        <w:t>précéd</w:t>
      </w:r>
      <w:r w:rsidR="001A6701">
        <w:rPr>
          <w:b/>
          <w:bCs/>
          <w:sz w:val="23"/>
          <w:szCs w:val="23"/>
        </w:rPr>
        <w:t xml:space="preserve">ente; seul le mouvement change devenant vertical </w:t>
      </w:r>
      <w:r w:rsidR="001A6701" w:rsidRPr="001A6701">
        <w:rPr>
          <w:b/>
          <w:bCs/>
          <w:sz w:val="23"/>
          <w:szCs w:val="23"/>
        </w:rPr>
        <w:t>parallèlement</w:t>
      </w:r>
      <w:r w:rsidRPr="001A6701">
        <w:rPr>
          <w:b/>
          <w:bCs/>
          <w:sz w:val="23"/>
          <w:szCs w:val="23"/>
        </w:rPr>
        <w:t xml:space="preserve"> au grand axe de la dent. </w:t>
      </w:r>
    </w:p>
    <w:p w:rsidR="00BD69B2" w:rsidRPr="001A6701" w:rsidRDefault="00BD69B2" w:rsidP="001A6701">
      <w:pPr>
        <w:pStyle w:val="Default"/>
        <w:jc w:val="both"/>
        <w:rPr>
          <w:b/>
          <w:bCs/>
          <w:sz w:val="23"/>
          <w:szCs w:val="23"/>
        </w:rPr>
      </w:pPr>
      <w:r w:rsidRPr="00B440D7">
        <w:rPr>
          <w:b/>
          <w:bCs/>
          <w:sz w:val="23"/>
          <w:szCs w:val="23"/>
          <w:highlight w:val="yellow"/>
          <w:u w:val="single"/>
        </w:rPr>
        <w:t>Technique de Bass modifiée (sulculaire</w:t>
      </w:r>
      <w:r w:rsidR="00B440D7" w:rsidRPr="001A6701">
        <w:rPr>
          <w:b/>
          <w:bCs/>
          <w:sz w:val="23"/>
          <w:szCs w:val="23"/>
          <w:u w:val="single"/>
        </w:rPr>
        <w:t>)</w:t>
      </w:r>
      <w:r w:rsidR="00B440D7" w:rsidRPr="001A6701">
        <w:rPr>
          <w:b/>
          <w:bCs/>
          <w:sz w:val="23"/>
          <w:szCs w:val="23"/>
        </w:rPr>
        <w:t>:</w:t>
      </w:r>
      <w:r w:rsidRPr="001A6701">
        <w:rPr>
          <w:b/>
          <w:bCs/>
          <w:sz w:val="23"/>
          <w:szCs w:val="23"/>
        </w:rPr>
        <w:t xml:space="preserve"> </w:t>
      </w:r>
    </w:p>
    <w:p w:rsidR="00BD69B2" w:rsidRPr="001A6701" w:rsidRDefault="00BD69B2" w:rsidP="001A6701">
      <w:pPr>
        <w:pStyle w:val="Default"/>
        <w:spacing w:after="45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 xml:space="preserve">Elle vise essentiellement à soumettre le sillon gingivo-dentaire à l’action de la BD. Elle se déroule comme </w:t>
      </w:r>
      <w:r w:rsidR="001A6701" w:rsidRPr="001A6701">
        <w:rPr>
          <w:b/>
          <w:bCs/>
          <w:sz w:val="23"/>
          <w:szCs w:val="23"/>
        </w:rPr>
        <w:t>suit:</w:t>
      </w:r>
      <w:r w:rsidRPr="001A6701">
        <w:rPr>
          <w:b/>
          <w:bCs/>
          <w:sz w:val="23"/>
          <w:szCs w:val="23"/>
        </w:rPr>
        <w:t xml:space="preserve"> </w:t>
      </w:r>
    </w:p>
    <w:p w:rsidR="00BD69B2" w:rsidRPr="001A6701" w:rsidRDefault="00BD69B2" w:rsidP="001A6701">
      <w:pPr>
        <w:pStyle w:val="Default"/>
        <w:spacing w:after="45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>Placer la tête de la BD obliquement en direction apicale afin que ses brins forment un angle de 45°avec l’axe des dents, ce qui permet l’application des brins au ni</w:t>
      </w:r>
      <w:r w:rsidR="004E50D9">
        <w:rPr>
          <w:b/>
          <w:bCs/>
          <w:sz w:val="23"/>
          <w:szCs w:val="23"/>
        </w:rPr>
        <w:t>veau du sillon gingivo-dentaire,</w:t>
      </w:r>
      <w:r w:rsidRPr="001A6701">
        <w:rPr>
          <w:b/>
          <w:bCs/>
          <w:sz w:val="23"/>
          <w:szCs w:val="23"/>
        </w:rPr>
        <w:t xml:space="preserve"> du bombé cervical et des espaces interdentaires ; </w:t>
      </w:r>
    </w:p>
    <w:p w:rsidR="00BD69B2" w:rsidRPr="001A6701" w:rsidRDefault="00BD69B2" w:rsidP="004E50D9">
      <w:pPr>
        <w:pStyle w:val="Default"/>
        <w:spacing w:after="45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 xml:space="preserve">Masser par une série de petits mouvements horizontaux en gardant les brins appliqués contre les dents. Ce </w:t>
      </w:r>
      <w:r w:rsidR="004E50D9" w:rsidRPr="001A6701">
        <w:rPr>
          <w:b/>
          <w:bCs/>
          <w:sz w:val="23"/>
          <w:szCs w:val="23"/>
        </w:rPr>
        <w:t>massages</w:t>
      </w:r>
      <w:r w:rsidRPr="001A6701">
        <w:rPr>
          <w:b/>
          <w:bCs/>
          <w:sz w:val="23"/>
          <w:szCs w:val="23"/>
        </w:rPr>
        <w:t xml:space="preserve"> permet de désorganiser le biofilm et stimuler le tissu </w:t>
      </w:r>
      <w:r w:rsidR="004E50D9" w:rsidRPr="001A6701">
        <w:rPr>
          <w:b/>
          <w:bCs/>
          <w:sz w:val="23"/>
          <w:szCs w:val="23"/>
        </w:rPr>
        <w:t xml:space="preserve">gingival; </w:t>
      </w:r>
      <w:r w:rsidR="004E50D9">
        <w:rPr>
          <w:b/>
          <w:bCs/>
          <w:sz w:val="23"/>
          <w:szCs w:val="23"/>
        </w:rPr>
        <w:t>chasser</w:t>
      </w:r>
      <w:r w:rsidRPr="001A6701">
        <w:rPr>
          <w:b/>
          <w:bCs/>
          <w:sz w:val="23"/>
          <w:szCs w:val="23"/>
        </w:rPr>
        <w:t xml:space="preserve"> par un mouvement en rouleau, des gencives vers la dent. </w:t>
      </w:r>
    </w:p>
    <w:p w:rsidR="00BD69B2" w:rsidRPr="001A6701" w:rsidRDefault="00BD69B2" w:rsidP="001A6701">
      <w:pPr>
        <w:pStyle w:val="Default"/>
        <w:spacing w:after="45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 xml:space="preserve">Les mêmes mouvements seront réalisées sur les faces palatines /linguales des </w:t>
      </w:r>
      <w:r w:rsidR="00133701" w:rsidRPr="001A6701">
        <w:rPr>
          <w:b/>
          <w:bCs/>
          <w:sz w:val="23"/>
          <w:szCs w:val="23"/>
        </w:rPr>
        <w:t>dents;</w:t>
      </w:r>
      <w:r w:rsidRPr="001A6701">
        <w:rPr>
          <w:b/>
          <w:bCs/>
          <w:sz w:val="23"/>
          <w:szCs w:val="23"/>
        </w:rPr>
        <w:t xml:space="preserve"> </w:t>
      </w:r>
    </w:p>
    <w:p w:rsidR="00BD69B2" w:rsidRPr="001A6701" w:rsidRDefault="00BD69B2" w:rsidP="001A6701">
      <w:pPr>
        <w:pStyle w:val="Default"/>
        <w:spacing w:after="45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 xml:space="preserve">Enfin les faces occlusales sont nettoyées avec des mouvements d’avant en arrière. </w:t>
      </w:r>
    </w:p>
    <w:p w:rsidR="00BD69B2" w:rsidRPr="001A6701" w:rsidRDefault="00BD69B2" w:rsidP="00133701">
      <w:pPr>
        <w:pStyle w:val="Default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 xml:space="preserve">Cliniquement, c’est l’une des techniques les plus utilisées, mais </w:t>
      </w:r>
      <w:proofErr w:type="gramStart"/>
      <w:r w:rsidRPr="001A6701">
        <w:rPr>
          <w:b/>
          <w:bCs/>
          <w:sz w:val="23"/>
          <w:szCs w:val="23"/>
        </w:rPr>
        <w:t>il</w:t>
      </w:r>
      <w:proofErr w:type="gramEnd"/>
      <w:r w:rsidRPr="001A6701">
        <w:rPr>
          <w:b/>
          <w:bCs/>
          <w:sz w:val="23"/>
          <w:szCs w:val="23"/>
        </w:rPr>
        <w:t xml:space="preserve"> faut noter qu’elle peut entraîner la formation de récessions gingivales chez les patients au parodonte fin. </w:t>
      </w:r>
    </w:p>
    <w:p w:rsidR="00BD69B2" w:rsidRPr="001A6701" w:rsidRDefault="00BD69B2" w:rsidP="001A6701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>Technique de Stillman modifiée (vibratoire</w:t>
      </w:r>
      <w:r w:rsidR="001A6701" w:rsidRPr="001A6701">
        <w:rPr>
          <w:b/>
          <w:bCs/>
          <w:sz w:val="23"/>
          <w:szCs w:val="23"/>
        </w:rPr>
        <w:t>):</w:t>
      </w:r>
      <w:r w:rsidRPr="001A6701">
        <w:rPr>
          <w:b/>
          <w:bCs/>
          <w:sz w:val="23"/>
          <w:szCs w:val="23"/>
        </w:rPr>
        <w:t xml:space="preserve"> </w:t>
      </w:r>
    </w:p>
    <w:p w:rsidR="00BD69B2" w:rsidRPr="001A6701" w:rsidRDefault="00BD69B2" w:rsidP="00536234">
      <w:pPr>
        <w:pStyle w:val="Default"/>
        <w:spacing w:after="55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>Permet, p</w:t>
      </w:r>
      <w:r w:rsidR="00133701">
        <w:rPr>
          <w:b/>
          <w:bCs/>
          <w:sz w:val="23"/>
          <w:szCs w:val="23"/>
        </w:rPr>
        <w:t xml:space="preserve">ar </w:t>
      </w:r>
      <w:proofErr w:type="gramStart"/>
      <w:r w:rsidR="00133701">
        <w:rPr>
          <w:b/>
          <w:bCs/>
          <w:sz w:val="23"/>
          <w:szCs w:val="23"/>
        </w:rPr>
        <w:t>un</w:t>
      </w:r>
      <w:proofErr w:type="gramEnd"/>
      <w:r w:rsidR="00133701">
        <w:rPr>
          <w:b/>
          <w:bCs/>
          <w:sz w:val="23"/>
          <w:szCs w:val="23"/>
        </w:rPr>
        <w:t xml:space="preserve"> même mouvement vibratoire et rotatoire </w:t>
      </w:r>
      <w:r w:rsidR="00133701" w:rsidRPr="001A6701">
        <w:rPr>
          <w:b/>
          <w:bCs/>
          <w:sz w:val="23"/>
          <w:szCs w:val="23"/>
        </w:rPr>
        <w:t>de</w:t>
      </w:r>
      <w:r w:rsidRPr="001A6701">
        <w:rPr>
          <w:b/>
          <w:bCs/>
          <w:sz w:val="23"/>
          <w:szCs w:val="23"/>
        </w:rPr>
        <w:t xml:space="preserve"> stimuler et masser la gencive et de nettoyer la zone cervicale de la dent. La tête de la BD </w:t>
      </w:r>
      <w:proofErr w:type="gramStart"/>
      <w:r w:rsidRPr="001A6701">
        <w:rPr>
          <w:b/>
          <w:bCs/>
          <w:sz w:val="23"/>
          <w:szCs w:val="23"/>
        </w:rPr>
        <w:t>est</w:t>
      </w:r>
      <w:proofErr w:type="gramEnd"/>
      <w:r w:rsidRPr="001A6701">
        <w:rPr>
          <w:b/>
          <w:bCs/>
          <w:sz w:val="23"/>
          <w:szCs w:val="23"/>
        </w:rPr>
        <w:t xml:space="preserve"> positionnée obliquement en direction apicale, ses brins étant à la fois sur la gencive marginale et sur le tiers cervical de la dent. Une faible pression </w:t>
      </w:r>
      <w:proofErr w:type="gramStart"/>
      <w:r w:rsidRPr="001A6701">
        <w:rPr>
          <w:b/>
          <w:bCs/>
          <w:sz w:val="23"/>
          <w:szCs w:val="23"/>
        </w:rPr>
        <w:t>est</w:t>
      </w:r>
      <w:proofErr w:type="gramEnd"/>
      <w:r w:rsidRPr="001A6701">
        <w:rPr>
          <w:b/>
          <w:bCs/>
          <w:sz w:val="23"/>
          <w:szCs w:val="23"/>
        </w:rPr>
        <w:t xml:space="preserve"> exercée suivie d’une série de mouvements vibratoires d’amplitude limitée puis d’un mouvement de rouleau vers les faces occlusales. </w:t>
      </w:r>
    </w:p>
    <w:p w:rsidR="00BD69B2" w:rsidRPr="001A6701" w:rsidRDefault="008D643C" w:rsidP="008D643C">
      <w:pPr>
        <w:pStyle w:val="Default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>Indication:</w:t>
      </w:r>
      <w:r w:rsidR="00BD69B2" w:rsidRPr="001A6701">
        <w:rPr>
          <w:b/>
          <w:bCs/>
          <w:sz w:val="23"/>
          <w:szCs w:val="23"/>
        </w:rPr>
        <w:t xml:space="preserve"> réce</w:t>
      </w:r>
      <w:r>
        <w:rPr>
          <w:b/>
          <w:bCs/>
          <w:sz w:val="23"/>
          <w:szCs w:val="23"/>
        </w:rPr>
        <w:t>ssion gingivales généralisées.</w:t>
      </w:r>
    </w:p>
    <w:p w:rsidR="00BD69B2" w:rsidRPr="001A6701" w:rsidRDefault="00BD69B2" w:rsidP="008D643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>Méthode de Fones (circulaire</w:t>
      </w:r>
      <w:r w:rsidR="008D643C" w:rsidRPr="001A6701">
        <w:rPr>
          <w:b/>
          <w:bCs/>
          <w:sz w:val="23"/>
          <w:szCs w:val="23"/>
        </w:rPr>
        <w:t>):</w:t>
      </w:r>
      <w:r w:rsidRPr="001A6701">
        <w:rPr>
          <w:b/>
          <w:bCs/>
          <w:sz w:val="23"/>
          <w:szCs w:val="23"/>
        </w:rPr>
        <w:t xml:space="preserve"> </w:t>
      </w:r>
    </w:p>
    <w:p w:rsidR="00BD69B2" w:rsidRPr="001A6701" w:rsidRDefault="00BD69B2" w:rsidP="008D643C">
      <w:pPr>
        <w:pStyle w:val="Default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 xml:space="preserve">Elle est pratiquée sur les faces vestibulaires en serrant les </w:t>
      </w:r>
      <w:r w:rsidR="008D643C">
        <w:rPr>
          <w:b/>
          <w:bCs/>
          <w:sz w:val="23"/>
          <w:szCs w:val="23"/>
        </w:rPr>
        <w:t xml:space="preserve">dents. </w:t>
      </w:r>
      <w:r w:rsidRPr="001A6701">
        <w:rPr>
          <w:b/>
          <w:bCs/>
          <w:sz w:val="23"/>
          <w:szCs w:val="23"/>
        </w:rPr>
        <w:t xml:space="preserve">Elle comprend une série de mouvements </w:t>
      </w:r>
      <w:r w:rsidR="008D643C" w:rsidRPr="001A6701">
        <w:rPr>
          <w:b/>
          <w:bCs/>
          <w:sz w:val="23"/>
          <w:szCs w:val="23"/>
        </w:rPr>
        <w:t>circulaire</w:t>
      </w:r>
      <w:r w:rsidR="008D643C">
        <w:rPr>
          <w:b/>
          <w:bCs/>
          <w:sz w:val="23"/>
          <w:szCs w:val="23"/>
        </w:rPr>
        <w:t>s</w:t>
      </w:r>
      <w:r w:rsidRPr="001A6701">
        <w:rPr>
          <w:b/>
          <w:bCs/>
          <w:sz w:val="23"/>
          <w:szCs w:val="23"/>
        </w:rPr>
        <w:t xml:space="preserve"> allant de la gencive maxillaire à la g</w:t>
      </w:r>
      <w:r w:rsidR="008D643C">
        <w:rPr>
          <w:b/>
          <w:bCs/>
          <w:sz w:val="23"/>
          <w:szCs w:val="23"/>
        </w:rPr>
        <w:t>encive mandibulaire en appliquant</w:t>
      </w:r>
      <w:r w:rsidRPr="001A6701">
        <w:rPr>
          <w:b/>
          <w:bCs/>
          <w:sz w:val="23"/>
          <w:szCs w:val="23"/>
        </w:rPr>
        <w:t xml:space="preserve"> une pression modérée sur </w:t>
      </w:r>
      <w:r w:rsidR="008D643C">
        <w:rPr>
          <w:b/>
          <w:bCs/>
          <w:sz w:val="23"/>
          <w:szCs w:val="23"/>
        </w:rPr>
        <w:t xml:space="preserve">la tête de la brosse à dents. </w:t>
      </w:r>
    </w:p>
    <w:p w:rsidR="00BD69B2" w:rsidRPr="001A6701" w:rsidRDefault="00BD69B2" w:rsidP="008D643C">
      <w:pPr>
        <w:pStyle w:val="Default"/>
        <w:jc w:val="both"/>
        <w:rPr>
          <w:b/>
          <w:bCs/>
          <w:sz w:val="23"/>
          <w:szCs w:val="23"/>
        </w:rPr>
      </w:pPr>
      <w:r w:rsidRPr="001A6701">
        <w:rPr>
          <w:b/>
          <w:bCs/>
          <w:sz w:val="23"/>
          <w:szCs w:val="23"/>
        </w:rPr>
        <w:t xml:space="preserve">Des mouvements de va-et-vient sont appliqués sur les autres faces dentaires. </w:t>
      </w:r>
    </w:p>
    <w:p w:rsidR="00BD69B2" w:rsidRPr="008D643C" w:rsidRDefault="00BD69B2" w:rsidP="008D643C">
      <w:pPr>
        <w:pStyle w:val="Default"/>
        <w:jc w:val="both"/>
        <w:rPr>
          <w:b/>
          <w:bCs/>
          <w:sz w:val="23"/>
          <w:szCs w:val="23"/>
        </w:rPr>
      </w:pPr>
      <w:r w:rsidRPr="008D643C">
        <w:rPr>
          <w:b/>
          <w:bCs/>
          <w:sz w:val="23"/>
          <w:szCs w:val="23"/>
        </w:rPr>
        <w:t xml:space="preserve">technique facile à apprendre Indiquée pour les enfants </w:t>
      </w:r>
      <w:proofErr w:type="gramStart"/>
      <w:r w:rsidRPr="008D643C">
        <w:rPr>
          <w:b/>
          <w:bCs/>
          <w:sz w:val="23"/>
          <w:szCs w:val="23"/>
        </w:rPr>
        <w:t>et</w:t>
      </w:r>
      <w:proofErr w:type="gramEnd"/>
      <w:r w:rsidRPr="008D643C">
        <w:rPr>
          <w:b/>
          <w:bCs/>
          <w:sz w:val="23"/>
          <w:szCs w:val="23"/>
        </w:rPr>
        <w:t xml:space="preserve"> patients ayant un parodonte sain. </w:t>
      </w:r>
    </w:p>
    <w:p w:rsidR="00BD69B2" w:rsidRPr="008D643C" w:rsidRDefault="00BD69B2" w:rsidP="008D643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 xml:space="preserve">Méthode de </w:t>
      </w:r>
      <w:r w:rsidR="001B075F" w:rsidRPr="0053200E">
        <w:rPr>
          <w:b/>
          <w:bCs/>
          <w:sz w:val="23"/>
          <w:szCs w:val="23"/>
          <w:highlight w:val="yellow"/>
          <w:u w:val="single"/>
        </w:rPr>
        <w:t>Charters</w:t>
      </w:r>
      <w:r w:rsidR="001B075F" w:rsidRPr="008D643C">
        <w:rPr>
          <w:b/>
          <w:bCs/>
          <w:sz w:val="23"/>
          <w:szCs w:val="23"/>
        </w:rPr>
        <w:t>:</w:t>
      </w:r>
      <w:r w:rsidRPr="008D643C">
        <w:rPr>
          <w:b/>
          <w:bCs/>
          <w:sz w:val="23"/>
          <w:szCs w:val="23"/>
        </w:rPr>
        <w:t xml:space="preserve"> </w:t>
      </w:r>
    </w:p>
    <w:p w:rsidR="00BD69B2" w:rsidRPr="008D643C" w:rsidRDefault="00BD69B2" w:rsidP="008D643C">
      <w:pPr>
        <w:pStyle w:val="Default"/>
        <w:jc w:val="both"/>
        <w:rPr>
          <w:b/>
          <w:bCs/>
          <w:sz w:val="23"/>
          <w:szCs w:val="23"/>
        </w:rPr>
      </w:pPr>
      <w:r w:rsidRPr="008D643C">
        <w:rPr>
          <w:b/>
          <w:bCs/>
          <w:sz w:val="23"/>
          <w:szCs w:val="23"/>
        </w:rPr>
        <w:t xml:space="preserve">C'est une technique largement utilisée pour le nettoyage des zones </w:t>
      </w:r>
      <w:r w:rsidR="00BC3546" w:rsidRPr="008D643C">
        <w:rPr>
          <w:b/>
          <w:bCs/>
          <w:sz w:val="23"/>
          <w:szCs w:val="23"/>
        </w:rPr>
        <w:t>interproximale</w:t>
      </w:r>
      <w:r w:rsidR="00BC3546">
        <w:rPr>
          <w:b/>
          <w:bCs/>
          <w:sz w:val="23"/>
          <w:szCs w:val="23"/>
        </w:rPr>
        <w:t>s.</w:t>
      </w:r>
      <w:r w:rsidRPr="008D643C">
        <w:rPr>
          <w:b/>
          <w:bCs/>
          <w:sz w:val="23"/>
          <w:szCs w:val="23"/>
        </w:rPr>
        <w:t xml:space="preserve"> </w:t>
      </w:r>
    </w:p>
    <w:p w:rsidR="001B075F" w:rsidRDefault="00BD69B2" w:rsidP="001B075F">
      <w:pPr>
        <w:pStyle w:val="Default"/>
        <w:jc w:val="both"/>
        <w:rPr>
          <w:b/>
          <w:bCs/>
          <w:sz w:val="23"/>
          <w:szCs w:val="23"/>
        </w:rPr>
      </w:pPr>
      <w:r w:rsidRPr="00791AC1">
        <w:rPr>
          <w:b/>
          <w:bCs/>
          <w:sz w:val="23"/>
          <w:szCs w:val="23"/>
        </w:rPr>
        <w:t xml:space="preserve">Elle consiste à placer les brins de la brosse sur la </w:t>
      </w:r>
      <w:r w:rsidR="00BC3546">
        <w:rPr>
          <w:b/>
          <w:bCs/>
          <w:sz w:val="23"/>
          <w:szCs w:val="23"/>
        </w:rPr>
        <w:t xml:space="preserve">ligne gingivale à </w:t>
      </w:r>
      <w:proofErr w:type="gramStart"/>
      <w:r w:rsidR="00BC3546">
        <w:rPr>
          <w:b/>
          <w:bCs/>
          <w:sz w:val="23"/>
          <w:szCs w:val="23"/>
        </w:rPr>
        <w:t>un</w:t>
      </w:r>
      <w:proofErr w:type="gramEnd"/>
      <w:r w:rsidR="00BC3546">
        <w:rPr>
          <w:b/>
          <w:bCs/>
          <w:sz w:val="23"/>
          <w:szCs w:val="23"/>
        </w:rPr>
        <w:t xml:space="preserve"> angle de 45</w:t>
      </w:r>
      <w:r w:rsidRPr="00791AC1">
        <w:rPr>
          <w:b/>
          <w:bCs/>
          <w:sz w:val="23"/>
          <w:szCs w:val="23"/>
        </w:rPr>
        <w:t xml:space="preserve"> degrés et à les diriger vers la surface occlusale. De cette façon, des mouvements vibratoires sont effectués dans les espaces interproximaux. </w:t>
      </w:r>
    </w:p>
    <w:p w:rsidR="00BD69B2" w:rsidRPr="00536234" w:rsidRDefault="00BD69B2" w:rsidP="00536234">
      <w:pPr>
        <w:pStyle w:val="Default"/>
        <w:jc w:val="both"/>
        <w:rPr>
          <w:b/>
          <w:bCs/>
          <w:sz w:val="23"/>
          <w:szCs w:val="23"/>
        </w:rPr>
      </w:pPr>
      <w:r w:rsidRPr="00536234">
        <w:rPr>
          <w:b/>
          <w:bCs/>
          <w:sz w:val="23"/>
          <w:szCs w:val="23"/>
        </w:rPr>
        <w:t xml:space="preserve">Cette technique </w:t>
      </w:r>
      <w:proofErr w:type="gramStart"/>
      <w:r w:rsidRPr="00536234">
        <w:rPr>
          <w:b/>
          <w:bCs/>
          <w:sz w:val="23"/>
          <w:szCs w:val="23"/>
        </w:rPr>
        <w:t>est</w:t>
      </w:r>
      <w:proofErr w:type="gramEnd"/>
      <w:r w:rsidRPr="00536234">
        <w:rPr>
          <w:b/>
          <w:bCs/>
          <w:sz w:val="23"/>
          <w:szCs w:val="23"/>
        </w:rPr>
        <w:t xml:space="preserve"> intéressante en cas de récessions des papilles inter-dentaires, lorsque les espaces inter-proximaux sont o</w:t>
      </w:r>
      <w:r w:rsidR="00536234">
        <w:rPr>
          <w:b/>
          <w:bCs/>
          <w:sz w:val="23"/>
          <w:szCs w:val="23"/>
        </w:rPr>
        <w:t>uverts sont</w:t>
      </w:r>
      <w:r w:rsidRPr="00536234">
        <w:rPr>
          <w:b/>
          <w:bCs/>
          <w:sz w:val="23"/>
          <w:szCs w:val="23"/>
        </w:rPr>
        <w:t xml:space="preserve"> donc accessibles aux poils de la brosse. </w:t>
      </w:r>
    </w:p>
    <w:p w:rsidR="00BD69B2" w:rsidRPr="005B1A6C" w:rsidRDefault="00BD69B2" w:rsidP="005B1A6C">
      <w:pPr>
        <w:pStyle w:val="Default"/>
        <w:jc w:val="both"/>
        <w:rPr>
          <w:b/>
          <w:bCs/>
          <w:sz w:val="23"/>
          <w:szCs w:val="23"/>
        </w:rPr>
      </w:pPr>
    </w:p>
    <w:p w:rsidR="00BD69B2" w:rsidRPr="005B1A6C" w:rsidRDefault="00BD69B2" w:rsidP="005B1A6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</w:rPr>
        <w:t>T</w:t>
      </w:r>
      <w:r w:rsidRPr="0053200E">
        <w:rPr>
          <w:b/>
          <w:bCs/>
          <w:sz w:val="23"/>
          <w:szCs w:val="23"/>
          <w:highlight w:val="yellow"/>
          <w:u w:val="single"/>
        </w:rPr>
        <w:t xml:space="preserve">echnique de </w:t>
      </w:r>
      <w:r w:rsidR="005B1A6C" w:rsidRPr="0053200E">
        <w:rPr>
          <w:b/>
          <w:bCs/>
          <w:sz w:val="23"/>
          <w:szCs w:val="23"/>
          <w:highlight w:val="yellow"/>
          <w:u w:val="single"/>
        </w:rPr>
        <w:t>rouleau</w:t>
      </w:r>
      <w:r w:rsidR="005B1A6C" w:rsidRPr="005B1A6C">
        <w:rPr>
          <w:b/>
          <w:bCs/>
          <w:sz w:val="23"/>
          <w:szCs w:val="23"/>
          <w:u w:val="single"/>
        </w:rPr>
        <w:t>: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BD69B2" w:rsidP="005B1A6C">
      <w:pPr>
        <w:pStyle w:val="Default"/>
        <w:spacing w:after="55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La tête de la BD est positionnée obliquement en direction apicale, </w:t>
      </w:r>
      <w:proofErr w:type="gramStart"/>
      <w:r w:rsidRPr="005B1A6C">
        <w:rPr>
          <w:b/>
          <w:bCs/>
          <w:sz w:val="23"/>
          <w:szCs w:val="23"/>
        </w:rPr>
        <w:t>ses</w:t>
      </w:r>
      <w:proofErr w:type="gramEnd"/>
      <w:r w:rsidRPr="005B1A6C">
        <w:rPr>
          <w:b/>
          <w:bCs/>
          <w:sz w:val="23"/>
          <w:szCs w:val="23"/>
        </w:rPr>
        <w:t xml:space="preserve"> brins étant à la fois dans le sulcus et à la surface des dents. Après une pression initiale sur la gencive marginale (blanchiment de la gencive), la tête </w:t>
      </w:r>
      <w:proofErr w:type="gramStart"/>
      <w:r w:rsidRPr="005B1A6C">
        <w:rPr>
          <w:b/>
          <w:bCs/>
          <w:sz w:val="23"/>
          <w:szCs w:val="23"/>
        </w:rPr>
        <w:t>est</w:t>
      </w:r>
      <w:proofErr w:type="gramEnd"/>
      <w:r w:rsidRPr="005B1A6C">
        <w:rPr>
          <w:b/>
          <w:bCs/>
          <w:sz w:val="23"/>
          <w:szCs w:val="23"/>
        </w:rPr>
        <w:t xml:space="preserve"> tournée, « du rose vers le blanc », en direction occlusale pour balayer les surfaces gingivo-dentaires avec un mouvement de </w:t>
      </w:r>
      <w:r w:rsidR="00A63C41" w:rsidRPr="005B1A6C">
        <w:rPr>
          <w:b/>
          <w:bCs/>
          <w:sz w:val="23"/>
          <w:szCs w:val="23"/>
        </w:rPr>
        <w:t>rotation;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A63C41" w:rsidP="00A63C41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Technique simple </w:t>
      </w:r>
      <w:proofErr w:type="gramStart"/>
      <w:r>
        <w:rPr>
          <w:b/>
          <w:bCs/>
          <w:sz w:val="23"/>
          <w:szCs w:val="23"/>
        </w:rPr>
        <w:t>et</w:t>
      </w:r>
      <w:proofErr w:type="gramEnd"/>
      <w:r>
        <w:rPr>
          <w:b/>
          <w:bCs/>
          <w:sz w:val="23"/>
          <w:szCs w:val="23"/>
        </w:rPr>
        <w:t xml:space="preserve"> efficace </w:t>
      </w:r>
      <w:r w:rsidR="00BD69B2" w:rsidRPr="005B1A6C">
        <w:rPr>
          <w:b/>
          <w:bCs/>
          <w:sz w:val="23"/>
          <w:szCs w:val="23"/>
        </w:rPr>
        <w:t>qui doit être enseignée aux e</w:t>
      </w:r>
      <w:r>
        <w:rPr>
          <w:b/>
          <w:bCs/>
          <w:sz w:val="23"/>
          <w:szCs w:val="23"/>
        </w:rPr>
        <w:t>nfants.</w:t>
      </w:r>
      <w:r w:rsidR="00BD69B2"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BD69B2" w:rsidP="005B1A6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 xml:space="preserve">Durée </w:t>
      </w:r>
      <w:proofErr w:type="gramStart"/>
      <w:r w:rsidRPr="0053200E">
        <w:rPr>
          <w:b/>
          <w:bCs/>
          <w:sz w:val="23"/>
          <w:szCs w:val="23"/>
          <w:highlight w:val="yellow"/>
          <w:u w:val="single"/>
        </w:rPr>
        <w:t>et</w:t>
      </w:r>
      <w:proofErr w:type="gramEnd"/>
      <w:r w:rsidRPr="0053200E">
        <w:rPr>
          <w:b/>
          <w:bCs/>
          <w:sz w:val="23"/>
          <w:szCs w:val="23"/>
          <w:highlight w:val="yellow"/>
          <w:u w:val="single"/>
        </w:rPr>
        <w:t xml:space="preserve"> </w:t>
      </w:r>
      <w:r w:rsidR="00A63C41" w:rsidRPr="0053200E">
        <w:rPr>
          <w:b/>
          <w:bCs/>
          <w:sz w:val="23"/>
          <w:szCs w:val="23"/>
          <w:highlight w:val="yellow"/>
          <w:u w:val="single"/>
        </w:rPr>
        <w:t>fréquence</w:t>
      </w:r>
      <w:r w:rsidR="00A63C41" w:rsidRPr="005B1A6C">
        <w:rPr>
          <w:b/>
          <w:bCs/>
          <w:sz w:val="23"/>
          <w:szCs w:val="23"/>
        </w:rPr>
        <w:t>: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BD69B2" w:rsidP="00A63C41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Brossage biquotidien semble acceptable. </w:t>
      </w:r>
    </w:p>
    <w:p w:rsidR="00BD69B2" w:rsidRPr="005B1A6C" w:rsidRDefault="00BD69B2" w:rsidP="00A63C41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Deux </w:t>
      </w:r>
      <w:r w:rsidR="00A63C41">
        <w:rPr>
          <w:b/>
          <w:bCs/>
          <w:sz w:val="23"/>
          <w:szCs w:val="23"/>
        </w:rPr>
        <w:t xml:space="preserve">à trois </w:t>
      </w:r>
      <w:r w:rsidRPr="005B1A6C">
        <w:rPr>
          <w:b/>
          <w:bCs/>
          <w:sz w:val="23"/>
          <w:szCs w:val="23"/>
        </w:rPr>
        <w:t xml:space="preserve">minutes par brossage sont recommandées par les professionnels. </w:t>
      </w:r>
    </w:p>
    <w:p w:rsidR="00BD69B2" w:rsidRPr="005B1A6C" w:rsidRDefault="00A63C41" w:rsidP="005B1A6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>Méthodologie</w:t>
      </w:r>
      <w:r w:rsidRPr="0053200E">
        <w:rPr>
          <w:b/>
          <w:bCs/>
          <w:sz w:val="23"/>
          <w:szCs w:val="23"/>
          <w:highlight w:val="yellow"/>
        </w:rPr>
        <w:t>:</w:t>
      </w:r>
      <w:r w:rsidR="00BD69B2"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A63C41" w:rsidP="00A63C41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>IL</w:t>
      </w:r>
      <w:r w:rsidR="00BD69B2" w:rsidRPr="005B1A6C">
        <w:rPr>
          <w:b/>
          <w:bCs/>
          <w:sz w:val="23"/>
          <w:szCs w:val="23"/>
        </w:rPr>
        <w:t xml:space="preserve"> faut mettre en place </w:t>
      </w:r>
      <w:proofErr w:type="gramStart"/>
      <w:r w:rsidR="00BD69B2" w:rsidRPr="005B1A6C">
        <w:rPr>
          <w:b/>
          <w:bCs/>
          <w:sz w:val="23"/>
          <w:szCs w:val="23"/>
        </w:rPr>
        <w:t>un</w:t>
      </w:r>
      <w:proofErr w:type="gramEnd"/>
      <w:r w:rsidR="00BD69B2" w:rsidRPr="005B1A6C">
        <w:rPr>
          <w:b/>
          <w:bCs/>
          <w:sz w:val="23"/>
          <w:szCs w:val="23"/>
        </w:rPr>
        <w:t xml:space="preserve"> circuit de brossage afin d’être sûr</w:t>
      </w:r>
      <w:r>
        <w:rPr>
          <w:b/>
          <w:bCs/>
          <w:sz w:val="23"/>
          <w:szCs w:val="23"/>
        </w:rPr>
        <w:t>e</w:t>
      </w:r>
      <w:r w:rsidR="00BD69B2" w:rsidRPr="005B1A6C">
        <w:rPr>
          <w:b/>
          <w:bCs/>
          <w:sz w:val="23"/>
          <w:szCs w:val="23"/>
        </w:rPr>
        <w:t xml:space="preserve"> de n’oublier aucune dent. </w:t>
      </w:r>
    </w:p>
    <w:p w:rsidR="00BD69B2" w:rsidRPr="005B1A6C" w:rsidRDefault="00BD69B2" w:rsidP="00BB7D84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Le plus simple est de commencer sur la face vestibulaire de la dernière dent supérieure droite et de progresser jusqu’à l’autre extrémité de l’arcade, puis passer aux faces linguales, avant d’obéir à cette même logique à la mandibule en commençant par les faces vestibulaires des molaires droites.. </w:t>
      </w:r>
    </w:p>
    <w:p w:rsidR="00BD69B2" w:rsidRPr="00BB7D84" w:rsidRDefault="009E3DDE" w:rsidP="005B1A6C">
      <w:pPr>
        <w:pStyle w:val="Default"/>
        <w:jc w:val="both"/>
        <w:rPr>
          <w:b/>
          <w:bCs/>
          <w:color w:val="00B050"/>
          <w:sz w:val="23"/>
          <w:szCs w:val="23"/>
        </w:rPr>
      </w:pPr>
      <w:r>
        <w:rPr>
          <w:b/>
          <w:bCs/>
          <w:color w:val="00B050"/>
          <w:sz w:val="23"/>
          <w:szCs w:val="23"/>
        </w:rPr>
        <w:t>5.3.5.</w:t>
      </w:r>
      <w:r w:rsidRPr="00BB7D84">
        <w:rPr>
          <w:b/>
          <w:bCs/>
          <w:color w:val="00B050"/>
          <w:sz w:val="23"/>
          <w:szCs w:val="23"/>
        </w:rPr>
        <w:t xml:space="preserve"> Hygiène</w:t>
      </w:r>
      <w:r w:rsidR="00BD69B2" w:rsidRPr="00BB7D84">
        <w:rPr>
          <w:b/>
          <w:bCs/>
          <w:color w:val="00B050"/>
          <w:sz w:val="23"/>
          <w:szCs w:val="23"/>
        </w:rPr>
        <w:t xml:space="preserve"> </w:t>
      </w:r>
      <w:r w:rsidR="00BB7D84" w:rsidRPr="00BB7D84">
        <w:rPr>
          <w:b/>
          <w:bCs/>
          <w:color w:val="00B050"/>
          <w:sz w:val="23"/>
          <w:szCs w:val="23"/>
        </w:rPr>
        <w:t>interdentaire:</w:t>
      </w:r>
      <w:r w:rsidR="00BD69B2" w:rsidRPr="00BB7D84">
        <w:rPr>
          <w:b/>
          <w:bCs/>
          <w:color w:val="00B050"/>
          <w:sz w:val="23"/>
          <w:szCs w:val="23"/>
        </w:rPr>
        <w:t xml:space="preserve"> </w:t>
      </w:r>
    </w:p>
    <w:p w:rsidR="00BD69B2" w:rsidRPr="005B1A6C" w:rsidRDefault="00BD69B2" w:rsidP="00F313FB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 xml:space="preserve">Fil </w:t>
      </w:r>
      <w:r w:rsidR="00BB7D84" w:rsidRPr="0053200E">
        <w:rPr>
          <w:b/>
          <w:bCs/>
          <w:sz w:val="23"/>
          <w:szCs w:val="23"/>
          <w:highlight w:val="yellow"/>
          <w:u w:val="single"/>
        </w:rPr>
        <w:t>dentaire</w:t>
      </w:r>
      <w:r w:rsidR="00BB7D84" w:rsidRPr="005B1A6C">
        <w:rPr>
          <w:b/>
          <w:bCs/>
          <w:sz w:val="23"/>
          <w:szCs w:val="23"/>
        </w:rPr>
        <w:t>: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BD69B2" w:rsidP="00F313FB">
      <w:pPr>
        <w:pStyle w:val="Default"/>
        <w:spacing w:after="55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C’est le moyen le plus utilisé dans le nettoyage interdentaire; </w:t>
      </w:r>
      <w:proofErr w:type="gramStart"/>
      <w:r w:rsidRPr="005B1A6C">
        <w:rPr>
          <w:b/>
          <w:bCs/>
          <w:sz w:val="23"/>
          <w:szCs w:val="23"/>
        </w:rPr>
        <w:t>il</w:t>
      </w:r>
      <w:proofErr w:type="gramEnd"/>
      <w:r w:rsidRPr="005B1A6C">
        <w:rPr>
          <w:b/>
          <w:bCs/>
          <w:sz w:val="23"/>
          <w:szCs w:val="23"/>
        </w:rPr>
        <w:t xml:space="preserve"> permet une élimination efficace du biofilm dans les espaces inter-dentaires étroits et serrés </w:t>
      </w:r>
    </w:p>
    <w:p w:rsidR="00BD69B2" w:rsidRPr="005B1A6C" w:rsidRDefault="00BB7D84" w:rsidP="00F313FB">
      <w:pPr>
        <w:pStyle w:val="Default"/>
        <w:spacing w:after="55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>Indiqué</w:t>
      </w:r>
      <w:r w:rsidR="00BD69B2" w:rsidRPr="005B1A6C">
        <w:rPr>
          <w:b/>
          <w:bCs/>
          <w:sz w:val="23"/>
          <w:szCs w:val="23"/>
        </w:rPr>
        <w:t xml:space="preserve"> chez les patients présentant une inflammation marginale </w:t>
      </w:r>
      <w:proofErr w:type="gramStart"/>
      <w:r w:rsidR="00BD69B2" w:rsidRPr="005B1A6C">
        <w:rPr>
          <w:b/>
          <w:bCs/>
          <w:sz w:val="23"/>
          <w:szCs w:val="23"/>
        </w:rPr>
        <w:t>et</w:t>
      </w:r>
      <w:proofErr w:type="gramEnd"/>
      <w:r w:rsidR="00BD69B2" w:rsidRPr="005B1A6C">
        <w:rPr>
          <w:b/>
          <w:bCs/>
          <w:sz w:val="23"/>
          <w:szCs w:val="23"/>
        </w:rPr>
        <w:t xml:space="preserve"> interdentaire importante. </w:t>
      </w:r>
    </w:p>
    <w:p w:rsidR="00BD69B2" w:rsidRPr="005B1A6C" w:rsidRDefault="00BD69B2" w:rsidP="00F313FB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>Une utilisation après le brossage du soir est recomm</w:t>
      </w:r>
      <w:r w:rsidR="00BB7D84">
        <w:rPr>
          <w:b/>
          <w:bCs/>
          <w:sz w:val="23"/>
          <w:szCs w:val="23"/>
        </w:rPr>
        <w:t xml:space="preserve">andée pour une hygiène </w:t>
      </w:r>
      <w:r w:rsidR="00F313FB">
        <w:rPr>
          <w:b/>
          <w:bCs/>
          <w:sz w:val="23"/>
          <w:szCs w:val="23"/>
        </w:rPr>
        <w:t>idéale.</w:t>
      </w:r>
    </w:p>
    <w:p w:rsidR="00BD69B2" w:rsidRPr="005B1A6C" w:rsidRDefault="00BD69B2" w:rsidP="00F313FB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Technique </w:t>
      </w:r>
      <w:r w:rsidR="00BB7D84" w:rsidRPr="005B1A6C">
        <w:rPr>
          <w:b/>
          <w:bCs/>
          <w:sz w:val="23"/>
          <w:szCs w:val="23"/>
        </w:rPr>
        <w:t>d’utilisation: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BB7D84" w:rsidP="00F313FB">
      <w:pPr>
        <w:pStyle w:val="Default"/>
        <w:spacing w:after="60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>Prend</w:t>
      </w:r>
      <w:r>
        <w:rPr>
          <w:b/>
          <w:bCs/>
          <w:sz w:val="23"/>
          <w:szCs w:val="23"/>
        </w:rPr>
        <w:t xml:space="preserve">re 40 cm de fil </w:t>
      </w:r>
      <w:r w:rsidRPr="005B1A6C">
        <w:rPr>
          <w:b/>
          <w:bCs/>
          <w:sz w:val="23"/>
          <w:szCs w:val="23"/>
        </w:rPr>
        <w:t xml:space="preserve">enrouler </w:t>
      </w:r>
      <w:r w:rsidR="00BD69B2" w:rsidRPr="005B1A6C">
        <w:rPr>
          <w:b/>
          <w:bCs/>
          <w:sz w:val="23"/>
          <w:szCs w:val="23"/>
        </w:rPr>
        <w:t xml:space="preserve">ce fil autour des </w:t>
      </w:r>
      <w:r w:rsidR="00F313FB">
        <w:rPr>
          <w:b/>
          <w:bCs/>
          <w:sz w:val="23"/>
          <w:szCs w:val="23"/>
        </w:rPr>
        <w:t>index,</w:t>
      </w:r>
    </w:p>
    <w:p w:rsidR="00BD69B2" w:rsidRPr="005B1A6C" w:rsidRDefault="00BB7D84" w:rsidP="00F313FB">
      <w:pPr>
        <w:pStyle w:val="Default"/>
        <w:spacing w:after="60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 xml:space="preserve">Passer délicatement le point de </w:t>
      </w:r>
      <w:r w:rsidRPr="005B1A6C">
        <w:rPr>
          <w:b/>
          <w:bCs/>
          <w:sz w:val="23"/>
          <w:szCs w:val="23"/>
        </w:rPr>
        <w:t>contact:</w:t>
      </w:r>
      <w:r w:rsidR="00BD69B2" w:rsidRPr="005B1A6C">
        <w:rPr>
          <w:b/>
          <w:bCs/>
          <w:sz w:val="23"/>
          <w:szCs w:val="23"/>
        </w:rPr>
        <w:t xml:space="preserve"> utiliser les pouces pour guider le passage du fil entre les dents. </w:t>
      </w:r>
    </w:p>
    <w:p w:rsidR="00BD69B2" w:rsidRPr="005B1A6C" w:rsidRDefault="00BB7D84" w:rsidP="00F313FB">
      <w:pPr>
        <w:pStyle w:val="Default"/>
        <w:spacing w:after="60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 xml:space="preserve">Plaquer contre la face d’une dent </w:t>
      </w:r>
      <w:proofErr w:type="gramStart"/>
      <w:r w:rsidR="00BD69B2" w:rsidRPr="005B1A6C">
        <w:rPr>
          <w:b/>
          <w:bCs/>
          <w:sz w:val="23"/>
          <w:szCs w:val="23"/>
        </w:rPr>
        <w:t>et</w:t>
      </w:r>
      <w:proofErr w:type="gramEnd"/>
      <w:r w:rsidR="00BD69B2" w:rsidRPr="005B1A6C">
        <w:rPr>
          <w:b/>
          <w:bCs/>
          <w:sz w:val="23"/>
          <w:szCs w:val="23"/>
        </w:rPr>
        <w:t xml:space="preserve"> réaliser un mouvement vertical de va-et-</w:t>
      </w:r>
      <w:r w:rsidRPr="005B1A6C">
        <w:rPr>
          <w:b/>
          <w:bCs/>
          <w:sz w:val="23"/>
          <w:szCs w:val="23"/>
        </w:rPr>
        <w:t>vient:</w:t>
      </w:r>
      <w:r w:rsidR="00BD69B2" w:rsidRPr="005B1A6C">
        <w:rPr>
          <w:b/>
          <w:bCs/>
          <w:sz w:val="23"/>
          <w:szCs w:val="23"/>
        </w:rPr>
        <w:t xml:space="preserve"> le fil doit être tendu pendant son passage entre les espaces inter-dentaires. </w:t>
      </w:r>
    </w:p>
    <w:p w:rsidR="00BD69B2" w:rsidRPr="005B1A6C" w:rsidRDefault="00BB7D84" w:rsidP="00F313FB">
      <w:pPr>
        <w:pStyle w:val="Default"/>
        <w:spacing w:after="60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 xml:space="preserve">Plaquer le fil contre l’autre face </w:t>
      </w:r>
      <w:proofErr w:type="gramStart"/>
      <w:r w:rsidR="00BD69B2" w:rsidRPr="005B1A6C">
        <w:rPr>
          <w:b/>
          <w:bCs/>
          <w:sz w:val="23"/>
          <w:szCs w:val="23"/>
        </w:rPr>
        <w:t>et</w:t>
      </w:r>
      <w:proofErr w:type="gramEnd"/>
      <w:r w:rsidR="00BD69B2" w:rsidRPr="005B1A6C">
        <w:rPr>
          <w:b/>
          <w:bCs/>
          <w:sz w:val="23"/>
          <w:szCs w:val="23"/>
        </w:rPr>
        <w:t xml:space="preserve"> répéter le mouvement. </w:t>
      </w:r>
    </w:p>
    <w:p w:rsidR="00BD69B2" w:rsidRPr="00F313FB" w:rsidRDefault="00BB7D84" w:rsidP="00F313FB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 xml:space="preserve">Sortez le fil enrouler le autour de votre doigt </w:t>
      </w:r>
      <w:proofErr w:type="gramStart"/>
      <w:r w:rsidR="00BD69B2" w:rsidRPr="005B1A6C">
        <w:rPr>
          <w:b/>
          <w:bCs/>
          <w:sz w:val="23"/>
          <w:szCs w:val="23"/>
        </w:rPr>
        <w:t>et</w:t>
      </w:r>
      <w:proofErr w:type="gramEnd"/>
      <w:r w:rsidR="00BD69B2" w:rsidRPr="005B1A6C">
        <w:rPr>
          <w:b/>
          <w:bCs/>
          <w:sz w:val="23"/>
          <w:szCs w:val="23"/>
        </w:rPr>
        <w:t xml:space="preserve"> répéter le mouvement. </w:t>
      </w:r>
    </w:p>
    <w:p w:rsidR="00BD69B2" w:rsidRPr="005B1A6C" w:rsidRDefault="00BD69B2" w:rsidP="005B1A6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 xml:space="preserve">Brossettes </w:t>
      </w:r>
      <w:r w:rsidR="00F313FB" w:rsidRPr="0053200E">
        <w:rPr>
          <w:b/>
          <w:bCs/>
          <w:sz w:val="23"/>
          <w:szCs w:val="23"/>
          <w:highlight w:val="yellow"/>
          <w:u w:val="single"/>
        </w:rPr>
        <w:t>interdentaires</w:t>
      </w:r>
      <w:r w:rsidR="00F313FB" w:rsidRPr="005B1A6C">
        <w:rPr>
          <w:b/>
          <w:bCs/>
          <w:sz w:val="23"/>
          <w:szCs w:val="23"/>
        </w:rPr>
        <w:t>: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BD69B2" w:rsidP="00AE010D">
      <w:pPr>
        <w:pStyle w:val="Default"/>
        <w:spacing w:after="60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Ce sont de petites brosses spiralées à brins hérissés, utilisées en complément du brossage conventionnel afin d’enlever le biofilm d’accès difficile dans les espaces </w:t>
      </w:r>
      <w:r w:rsidR="00AE010D" w:rsidRPr="005B1A6C">
        <w:rPr>
          <w:b/>
          <w:bCs/>
          <w:sz w:val="23"/>
          <w:szCs w:val="23"/>
        </w:rPr>
        <w:t>interdentaires;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BD69B2" w:rsidP="00AE010D">
      <w:pPr>
        <w:pStyle w:val="Default"/>
        <w:spacing w:after="60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>Sa taille doit être adaptée à l’espace interdentaire, en respectant "la règle des 3 F</w:t>
      </w:r>
      <w:r w:rsidR="00AE010D" w:rsidRPr="005B1A6C">
        <w:rPr>
          <w:b/>
          <w:bCs/>
          <w:sz w:val="23"/>
          <w:szCs w:val="23"/>
        </w:rPr>
        <w:t>”:</w:t>
      </w:r>
      <w:r w:rsidRPr="005B1A6C">
        <w:rPr>
          <w:b/>
          <w:bCs/>
          <w:sz w:val="23"/>
          <w:szCs w:val="23"/>
        </w:rPr>
        <w:t xml:space="preserve"> frotter sans flotter ni forcer. </w:t>
      </w:r>
    </w:p>
    <w:p w:rsidR="00BD69B2" w:rsidRPr="005B1A6C" w:rsidRDefault="00AE010D" w:rsidP="00AE010D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>D’utilisation</w:t>
      </w:r>
      <w:r w:rsidR="00BD69B2" w:rsidRPr="005B1A6C">
        <w:rPr>
          <w:b/>
          <w:bCs/>
          <w:sz w:val="23"/>
          <w:szCs w:val="23"/>
        </w:rPr>
        <w:t xml:space="preserve"> simple, il suffit d'introduire la brossette dans l'espace interdentaire (sous le point de contact) un mouvement d’aller-retour par jour est suffisant. </w:t>
      </w:r>
    </w:p>
    <w:p w:rsidR="00BD69B2" w:rsidRPr="005B1A6C" w:rsidRDefault="00BD69B2" w:rsidP="005B1A6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 xml:space="preserve">Bâtonnets </w:t>
      </w:r>
      <w:r w:rsidR="00AE010D" w:rsidRPr="0053200E">
        <w:rPr>
          <w:b/>
          <w:bCs/>
          <w:sz w:val="23"/>
          <w:szCs w:val="23"/>
          <w:highlight w:val="yellow"/>
          <w:u w:val="single"/>
        </w:rPr>
        <w:t>interdentaires</w:t>
      </w:r>
      <w:r w:rsidR="00AE010D" w:rsidRPr="0053200E">
        <w:rPr>
          <w:b/>
          <w:bCs/>
          <w:sz w:val="23"/>
          <w:szCs w:val="23"/>
          <w:highlight w:val="yellow"/>
        </w:rPr>
        <w:t>: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BD69B2" w:rsidP="00AE010D">
      <w:pPr>
        <w:pStyle w:val="Default"/>
        <w:spacing w:after="45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En bois </w:t>
      </w:r>
      <w:r w:rsidR="00AE010D">
        <w:rPr>
          <w:b/>
          <w:bCs/>
          <w:sz w:val="23"/>
          <w:szCs w:val="23"/>
        </w:rPr>
        <w:t>tendre ou de matière plastique,</w:t>
      </w:r>
      <w:r w:rsidRPr="005B1A6C">
        <w:rPr>
          <w:b/>
          <w:bCs/>
          <w:sz w:val="23"/>
          <w:szCs w:val="23"/>
        </w:rPr>
        <w:t xml:space="preserve"> indiqués surtout dans les zones où la p</w:t>
      </w:r>
      <w:r w:rsidR="00AE010D">
        <w:rPr>
          <w:b/>
          <w:bCs/>
          <w:sz w:val="23"/>
          <w:szCs w:val="23"/>
        </w:rPr>
        <w:t xml:space="preserve">apille gingivale </w:t>
      </w:r>
      <w:proofErr w:type="gramStart"/>
      <w:r w:rsidR="00AE010D">
        <w:rPr>
          <w:b/>
          <w:bCs/>
          <w:sz w:val="23"/>
          <w:szCs w:val="23"/>
        </w:rPr>
        <w:t>est</w:t>
      </w:r>
      <w:proofErr w:type="gramEnd"/>
      <w:r w:rsidR="00AE010D">
        <w:rPr>
          <w:b/>
          <w:bCs/>
          <w:sz w:val="23"/>
          <w:szCs w:val="23"/>
        </w:rPr>
        <w:t xml:space="preserve"> rétractée. </w:t>
      </w:r>
    </w:p>
    <w:p w:rsidR="00BD69B2" w:rsidRPr="005B1A6C" w:rsidRDefault="00BD69B2" w:rsidP="005B1A6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 xml:space="preserve">Adjuvants de </w:t>
      </w:r>
      <w:r w:rsidR="00AE010D" w:rsidRPr="0053200E">
        <w:rPr>
          <w:b/>
          <w:bCs/>
          <w:sz w:val="23"/>
          <w:szCs w:val="23"/>
          <w:highlight w:val="yellow"/>
          <w:u w:val="single"/>
        </w:rPr>
        <w:t>brossage</w:t>
      </w:r>
      <w:r w:rsidR="00AE010D" w:rsidRPr="005B1A6C">
        <w:rPr>
          <w:b/>
          <w:bCs/>
          <w:sz w:val="23"/>
          <w:szCs w:val="23"/>
        </w:rPr>
        <w:t>: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BD69B2" w:rsidP="00AE010D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Les révélateurs de </w:t>
      </w:r>
      <w:r w:rsidR="00AE010D" w:rsidRPr="005B1A6C">
        <w:rPr>
          <w:b/>
          <w:bCs/>
          <w:sz w:val="23"/>
          <w:szCs w:val="23"/>
        </w:rPr>
        <w:t>plaque:</w:t>
      </w:r>
      <w:r w:rsidRPr="005B1A6C">
        <w:rPr>
          <w:b/>
          <w:bCs/>
          <w:sz w:val="23"/>
          <w:szCs w:val="23"/>
        </w:rPr>
        <w:t xml:space="preserve"> </w:t>
      </w:r>
      <w:r w:rsidR="00AE010D">
        <w:rPr>
          <w:b/>
          <w:bCs/>
          <w:sz w:val="23"/>
          <w:szCs w:val="23"/>
        </w:rPr>
        <w:t xml:space="preserve"> </w:t>
      </w:r>
      <w:r w:rsidRPr="005B1A6C">
        <w:rPr>
          <w:b/>
          <w:bCs/>
          <w:sz w:val="23"/>
          <w:szCs w:val="23"/>
        </w:rPr>
        <w:t xml:space="preserve">C’est le seul moyen qui permet de mettre en évidence la plaque dentaire, bien souvent invisible à l’oeil nu en faible quantité, permettant aussi au patient de vérifier l’efficacité de son hygiène buccodentaire. </w:t>
      </w:r>
    </w:p>
    <w:p w:rsidR="00BD69B2" w:rsidRPr="005B1A6C" w:rsidRDefault="00BD69B2" w:rsidP="00AE010D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Présenté sous différentes formes (pastilles, liquide…), sa composition est généralement à base d’éosine, érythrosine ou fuchsine. </w:t>
      </w:r>
    </w:p>
    <w:p w:rsidR="00BD69B2" w:rsidRPr="005B1A6C" w:rsidRDefault="00BD69B2" w:rsidP="005B1A6C">
      <w:pPr>
        <w:pStyle w:val="Default"/>
        <w:jc w:val="both"/>
        <w:rPr>
          <w:b/>
          <w:bCs/>
          <w:sz w:val="23"/>
          <w:szCs w:val="23"/>
        </w:rPr>
      </w:pPr>
    </w:p>
    <w:p w:rsidR="00BD69B2" w:rsidRPr="005B1A6C" w:rsidRDefault="009E3DDE" w:rsidP="005B1A6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>Dentifrices</w:t>
      </w:r>
      <w:r w:rsidRPr="005B1A6C">
        <w:rPr>
          <w:b/>
          <w:bCs/>
          <w:sz w:val="23"/>
          <w:szCs w:val="23"/>
        </w:rPr>
        <w:t>:</w:t>
      </w:r>
      <w:r w:rsidR="00BD69B2" w:rsidRPr="005B1A6C">
        <w:rPr>
          <w:b/>
          <w:bCs/>
          <w:sz w:val="23"/>
          <w:szCs w:val="23"/>
        </w:rPr>
        <w:t xml:space="preserve"> </w:t>
      </w:r>
    </w:p>
    <w:p w:rsidR="009E3DDE" w:rsidRDefault="00BD69B2" w:rsidP="009E3DDE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L’utilisation de brosse à dent </w:t>
      </w:r>
      <w:proofErr w:type="gramStart"/>
      <w:r w:rsidRPr="005B1A6C">
        <w:rPr>
          <w:b/>
          <w:bCs/>
          <w:sz w:val="23"/>
          <w:szCs w:val="23"/>
        </w:rPr>
        <w:t>est</w:t>
      </w:r>
      <w:proofErr w:type="gramEnd"/>
      <w:r w:rsidRPr="005B1A6C">
        <w:rPr>
          <w:b/>
          <w:bCs/>
          <w:sz w:val="23"/>
          <w:szCs w:val="23"/>
        </w:rPr>
        <w:t xml:space="preserve"> usuellement associée à un dentifrice ce qui facilite l’élimination de la plaque et permet d’appliquer des agents chimiques </w:t>
      </w:r>
    </w:p>
    <w:p w:rsidR="00BD69B2" w:rsidRPr="005B1A6C" w:rsidRDefault="00BD69B2" w:rsidP="009E3DDE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>(</w:t>
      </w:r>
      <w:r w:rsidR="009E3DDE" w:rsidRPr="005B1A6C">
        <w:rPr>
          <w:b/>
          <w:bCs/>
          <w:sz w:val="23"/>
          <w:szCs w:val="23"/>
        </w:rPr>
        <w:t>Fluor</w:t>
      </w:r>
      <w:r w:rsidRPr="005B1A6C">
        <w:rPr>
          <w:b/>
          <w:bCs/>
          <w:sz w:val="23"/>
          <w:szCs w:val="23"/>
        </w:rPr>
        <w:t>, antimicrobiens, agents abrasifs</w:t>
      </w:r>
      <w:proofErr w:type="gramStart"/>
      <w:r w:rsidRPr="005B1A6C">
        <w:rPr>
          <w:b/>
          <w:bCs/>
          <w:sz w:val="23"/>
          <w:szCs w:val="23"/>
        </w:rPr>
        <w:t>,...</w:t>
      </w:r>
      <w:proofErr w:type="gramEnd"/>
      <w:r w:rsidRPr="005B1A6C">
        <w:rPr>
          <w:b/>
          <w:bCs/>
          <w:sz w:val="23"/>
          <w:szCs w:val="23"/>
        </w:rPr>
        <w:t xml:space="preserve">) sur les dents. </w:t>
      </w:r>
    </w:p>
    <w:p w:rsidR="00BD69B2" w:rsidRPr="005B1A6C" w:rsidRDefault="00BD69B2" w:rsidP="009E3DDE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Actuellement, </w:t>
      </w:r>
      <w:proofErr w:type="gramStart"/>
      <w:r w:rsidRPr="005B1A6C">
        <w:rPr>
          <w:b/>
          <w:bCs/>
          <w:sz w:val="23"/>
          <w:szCs w:val="23"/>
        </w:rPr>
        <w:t>et</w:t>
      </w:r>
      <w:proofErr w:type="gramEnd"/>
      <w:r w:rsidRPr="005B1A6C">
        <w:rPr>
          <w:b/>
          <w:bCs/>
          <w:sz w:val="23"/>
          <w:szCs w:val="23"/>
        </w:rPr>
        <w:t xml:space="preserve"> dans le souci de prévenir le développement des maladies parodontales, sont incorporées des substances </w:t>
      </w:r>
      <w:r w:rsidR="009E3DDE" w:rsidRPr="005B1A6C">
        <w:rPr>
          <w:b/>
          <w:bCs/>
          <w:sz w:val="23"/>
          <w:szCs w:val="23"/>
        </w:rPr>
        <w:t>antibacterienne</w:t>
      </w:r>
      <w:r w:rsidRPr="005B1A6C">
        <w:rPr>
          <w:b/>
          <w:bCs/>
          <w:sz w:val="23"/>
          <w:szCs w:val="23"/>
        </w:rPr>
        <w:t xml:space="preserve">, antitartre ou avec des propriétés désensibilisantes. </w:t>
      </w:r>
    </w:p>
    <w:p w:rsidR="00BD69B2" w:rsidRPr="005B1A6C" w:rsidRDefault="00BD69B2" w:rsidP="005B1A6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 xml:space="preserve">Bains de </w:t>
      </w:r>
      <w:r w:rsidR="001F1BD2" w:rsidRPr="0053200E">
        <w:rPr>
          <w:b/>
          <w:bCs/>
          <w:sz w:val="23"/>
          <w:szCs w:val="23"/>
          <w:highlight w:val="yellow"/>
          <w:u w:val="single"/>
        </w:rPr>
        <w:t>bouche</w:t>
      </w:r>
      <w:r w:rsidR="001F1BD2" w:rsidRPr="005B1A6C">
        <w:rPr>
          <w:b/>
          <w:bCs/>
          <w:sz w:val="23"/>
          <w:szCs w:val="23"/>
        </w:rPr>
        <w:t>: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BD69B2" w:rsidP="001F1BD2">
      <w:pPr>
        <w:pStyle w:val="Default"/>
        <w:spacing w:after="50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Une utilisation quotidienne ne peut être envisagée qu’en présence d’indications très </w:t>
      </w:r>
      <w:r w:rsidR="001F1BD2" w:rsidRPr="005B1A6C">
        <w:rPr>
          <w:b/>
          <w:bCs/>
          <w:sz w:val="23"/>
          <w:szCs w:val="23"/>
        </w:rPr>
        <w:t xml:space="preserve">précises; </w:t>
      </w:r>
      <w:r w:rsidR="001F1BD2">
        <w:rPr>
          <w:b/>
          <w:bCs/>
          <w:sz w:val="23"/>
          <w:szCs w:val="23"/>
        </w:rPr>
        <w:t>leur</w:t>
      </w:r>
      <w:r w:rsidR="001F1BD2" w:rsidRPr="005B1A6C">
        <w:rPr>
          <w:b/>
          <w:bCs/>
          <w:sz w:val="23"/>
          <w:szCs w:val="23"/>
        </w:rPr>
        <w:t xml:space="preserve"> </w:t>
      </w:r>
      <w:r w:rsidRPr="005B1A6C">
        <w:rPr>
          <w:b/>
          <w:bCs/>
          <w:sz w:val="23"/>
          <w:szCs w:val="23"/>
        </w:rPr>
        <w:t xml:space="preserve">action </w:t>
      </w:r>
      <w:proofErr w:type="gramStart"/>
      <w:r w:rsidRPr="005B1A6C">
        <w:rPr>
          <w:b/>
          <w:bCs/>
          <w:sz w:val="23"/>
          <w:szCs w:val="23"/>
        </w:rPr>
        <w:t>est</w:t>
      </w:r>
      <w:proofErr w:type="gramEnd"/>
      <w:r w:rsidRPr="005B1A6C">
        <w:rPr>
          <w:b/>
          <w:bCs/>
          <w:sz w:val="23"/>
          <w:szCs w:val="23"/>
        </w:rPr>
        <w:t xml:space="preserve"> essentiellement dirigée contre la formation de la plaque dentaire supra-gingivale et en aucun cas contre la plaque sous-gingivale. </w:t>
      </w:r>
    </w:p>
    <w:p w:rsidR="00BD69B2" w:rsidRPr="005B1A6C" w:rsidRDefault="00BD69B2" w:rsidP="001F1BD2">
      <w:pPr>
        <w:pStyle w:val="Default"/>
        <w:spacing w:after="50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>La Chlorhexidine est l'antiseptique de choix en BDB</w:t>
      </w:r>
      <w:r w:rsidR="001F1BD2" w:rsidRPr="005B1A6C">
        <w:rPr>
          <w:b/>
          <w:bCs/>
          <w:sz w:val="23"/>
          <w:szCs w:val="23"/>
        </w:rPr>
        <w:t>, mais</w:t>
      </w:r>
      <w:r w:rsidRPr="005B1A6C">
        <w:rPr>
          <w:b/>
          <w:bCs/>
          <w:sz w:val="23"/>
          <w:szCs w:val="23"/>
        </w:rPr>
        <w:t xml:space="preserve"> </w:t>
      </w:r>
      <w:proofErr w:type="gramStart"/>
      <w:r w:rsidRPr="005B1A6C">
        <w:rPr>
          <w:b/>
          <w:bCs/>
          <w:sz w:val="23"/>
          <w:szCs w:val="23"/>
        </w:rPr>
        <w:t>il</w:t>
      </w:r>
      <w:proofErr w:type="gramEnd"/>
      <w:r w:rsidRPr="005B1A6C">
        <w:rPr>
          <w:b/>
          <w:bCs/>
          <w:sz w:val="23"/>
          <w:szCs w:val="23"/>
        </w:rPr>
        <w:t xml:space="preserve"> doit être utilisé pendant de courtes périodes en raison de ses effets indésirables. </w:t>
      </w:r>
    </w:p>
    <w:p w:rsidR="00BD69B2" w:rsidRPr="005B1A6C" w:rsidRDefault="00BD69B2" w:rsidP="00FC702D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Les bains de bouche prophylactiques contenant </w:t>
      </w:r>
      <w:proofErr w:type="gramStart"/>
      <w:r w:rsidRPr="005B1A6C">
        <w:rPr>
          <w:b/>
          <w:bCs/>
          <w:sz w:val="23"/>
          <w:szCs w:val="23"/>
        </w:rPr>
        <w:t>un</w:t>
      </w:r>
      <w:proofErr w:type="gramEnd"/>
      <w:r w:rsidRPr="005B1A6C">
        <w:rPr>
          <w:b/>
          <w:bCs/>
          <w:sz w:val="23"/>
          <w:szCs w:val="23"/>
        </w:rPr>
        <w:t xml:space="preserve"> antiseptique autre que la </w:t>
      </w:r>
      <w:r w:rsidR="001F1BD2" w:rsidRPr="005B1A6C">
        <w:rPr>
          <w:b/>
          <w:bCs/>
          <w:sz w:val="23"/>
          <w:szCs w:val="23"/>
        </w:rPr>
        <w:t>chlorhexidine</w:t>
      </w:r>
      <w:r w:rsidR="001F1BD2">
        <w:rPr>
          <w:b/>
          <w:bCs/>
          <w:sz w:val="23"/>
          <w:szCs w:val="23"/>
        </w:rPr>
        <w:t>,</w:t>
      </w:r>
      <w:r w:rsidRPr="005B1A6C">
        <w:rPr>
          <w:b/>
          <w:bCs/>
          <w:sz w:val="23"/>
          <w:szCs w:val="23"/>
        </w:rPr>
        <w:t xml:space="preserve"> </w:t>
      </w:r>
      <w:r w:rsidR="001F1BD2">
        <w:rPr>
          <w:b/>
          <w:bCs/>
          <w:sz w:val="23"/>
          <w:szCs w:val="23"/>
        </w:rPr>
        <w:t>(</w:t>
      </w:r>
      <w:r w:rsidRPr="005B1A6C">
        <w:rPr>
          <w:b/>
          <w:bCs/>
          <w:sz w:val="23"/>
          <w:szCs w:val="23"/>
        </w:rPr>
        <w:t xml:space="preserve">huiles essentielles….) peuvent être utilisés au long cours. </w:t>
      </w:r>
    </w:p>
    <w:p w:rsidR="00BD69B2" w:rsidRPr="005B1A6C" w:rsidRDefault="00BD69B2" w:rsidP="005B1A6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>Gratte-</w:t>
      </w:r>
      <w:r w:rsidR="00FC702D" w:rsidRPr="0053200E">
        <w:rPr>
          <w:b/>
          <w:bCs/>
          <w:sz w:val="23"/>
          <w:szCs w:val="23"/>
          <w:highlight w:val="yellow"/>
          <w:u w:val="single"/>
        </w:rPr>
        <w:t>langue</w:t>
      </w:r>
      <w:r w:rsidR="00FC702D" w:rsidRPr="005B1A6C">
        <w:rPr>
          <w:b/>
          <w:bCs/>
          <w:sz w:val="23"/>
          <w:szCs w:val="23"/>
        </w:rPr>
        <w:t>: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BD69B2" w:rsidP="00FC702D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La face </w:t>
      </w:r>
      <w:r w:rsidR="00FC702D" w:rsidRPr="005B1A6C">
        <w:rPr>
          <w:b/>
          <w:bCs/>
          <w:sz w:val="23"/>
          <w:szCs w:val="23"/>
        </w:rPr>
        <w:t>dorsal</w:t>
      </w:r>
      <w:r w:rsidR="00FC702D">
        <w:rPr>
          <w:b/>
          <w:bCs/>
          <w:sz w:val="23"/>
          <w:szCs w:val="23"/>
        </w:rPr>
        <w:t>e</w:t>
      </w:r>
      <w:r w:rsidRPr="005B1A6C">
        <w:rPr>
          <w:b/>
          <w:bCs/>
          <w:sz w:val="23"/>
          <w:szCs w:val="23"/>
        </w:rPr>
        <w:t xml:space="preserve"> de la langue abrite une flore bactérienne importante pouvant servir de point de départ de la colonisation des différents sites de la cavité </w:t>
      </w:r>
      <w:r w:rsidR="00FC702D" w:rsidRPr="005B1A6C">
        <w:rPr>
          <w:b/>
          <w:bCs/>
          <w:sz w:val="23"/>
          <w:szCs w:val="23"/>
        </w:rPr>
        <w:t>buccale;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BD69B2" w:rsidP="009100C3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>Le brossage ou le grattage de la langue de façon régulière per</w:t>
      </w:r>
      <w:r w:rsidR="00FC702D">
        <w:rPr>
          <w:b/>
          <w:bCs/>
          <w:sz w:val="23"/>
          <w:szCs w:val="23"/>
        </w:rPr>
        <w:t>met la diminution de l’halitose</w:t>
      </w:r>
      <w:r w:rsidRPr="005B1A6C">
        <w:rPr>
          <w:b/>
          <w:bCs/>
          <w:sz w:val="23"/>
          <w:szCs w:val="23"/>
        </w:rPr>
        <w:t xml:space="preserve"> due à des composés volatils sulfurés. </w:t>
      </w:r>
    </w:p>
    <w:p w:rsidR="00BD69B2" w:rsidRPr="005B1A6C" w:rsidRDefault="00BD69B2" w:rsidP="005B1A6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 xml:space="preserve">Brosses </w:t>
      </w:r>
      <w:r w:rsidR="009100C3" w:rsidRPr="0053200E">
        <w:rPr>
          <w:b/>
          <w:bCs/>
          <w:sz w:val="23"/>
          <w:szCs w:val="23"/>
          <w:highlight w:val="yellow"/>
          <w:u w:val="single"/>
        </w:rPr>
        <w:t>monotouffes</w:t>
      </w:r>
      <w:r w:rsidR="009100C3" w:rsidRPr="005B1A6C">
        <w:rPr>
          <w:b/>
          <w:bCs/>
          <w:sz w:val="23"/>
          <w:szCs w:val="23"/>
        </w:rPr>
        <w:t>: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9100C3" w:rsidP="009100C3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>Utilisées</w:t>
      </w:r>
      <w:r w:rsidR="00BD69B2" w:rsidRPr="005B1A6C">
        <w:rPr>
          <w:b/>
          <w:bCs/>
          <w:sz w:val="23"/>
          <w:szCs w:val="23"/>
        </w:rPr>
        <w:t xml:space="preserve"> surtout dans les zones difficiles d’accès, </w:t>
      </w:r>
      <w:r w:rsidRPr="005B1A6C">
        <w:rPr>
          <w:b/>
          <w:bCs/>
          <w:sz w:val="23"/>
          <w:szCs w:val="23"/>
        </w:rPr>
        <w:t>(furcations</w:t>
      </w:r>
      <w:r w:rsidR="00BD69B2" w:rsidRPr="005B1A6C">
        <w:rPr>
          <w:b/>
          <w:bCs/>
          <w:sz w:val="23"/>
          <w:szCs w:val="23"/>
        </w:rPr>
        <w:t xml:space="preserve"> interradiculaires ouvertes, les faces distales des dernières molaires …). </w:t>
      </w:r>
    </w:p>
    <w:p w:rsidR="00BD69B2" w:rsidRPr="005B1A6C" w:rsidRDefault="009100C3" w:rsidP="005B1A6C">
      <w:pPr>
        <w:pStyle w:val="Default"/>
        <w:jc w:val="both"/>
        <w:rPr>
          <w:b/>
          <w:bCs/>
          <w:sz w:val="23"/>
          <w:szCs w:val="23"/>
        </w:rPr>
      </w:pPr>
      <w:r w:rsidRPr="0053200E">
        <w:rPr>
          <w:b/>
          <w:bCs/>
          <w:sz w:val="23"/>
          <w:szCs w:val="23"/>
          <w:highlight w:val="yellow"/>
          <w:u w:val="single"/>
        </w:rPr>
        <w:t>Hydropulseur</w:t>
      </w:r>
      <w:r w:rsidRPr="0053200E">
        <w:rPr>
          <w:b/>
          <w:bCs/>
          <w:sz w:val="23"/>
          <w:szCs w:val="23"/>
          <w:highlight w:val="yellow"/>
        </w:rPr>
        <w:t>s</w:t>
      </w:r>
      <w:r w:rsidRPr="005B1A6C">
        <w:rPr>
          <w:b/>
          <w:bCs/>
          <w:sz w:val="23"/>
          <w:szCs w:val="23"/>
        </w:rPr>
        <w:t>:</w:t>
      </w:r>
      <w:r w:rsidR="00BD69B2" w:rsidRPr="005B1A6C">
        <w:rPr>
          <w:b/>
          <w:bCs/>
          <w:sz w:val="23"/>
          <w:szCs w:val="23"/>
        </w:rPr>
        <w:t xml:space="preserve"> </w:t>
      </w:r>
    </w:p>
    <w:p w:rsidR="009100C3" w:rsidRDefault="00BD69B2" w:rsidP="009100C3">
      <w:pPr>
        <w:spacing w:after="0" w:line="240" w:lineRule="auto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Leur fonctionnement consiste en une propulsion d’eau ou de </w:t>
      </w:r>
      <w:r w:rsidR="009100C3" w:rsidRPr="005B1A6C">
        <w:rPr>
          <w:b/>
          <w:bCs/>
          <w:sz w:val="23"/>
          <w:szCs w:val="23"/>
        </w:rPr>
        <w:t xml:space="preserve">solutions </w:t>
      </w:r>
      <w:r w:rsidR="009100C3">
        <w:rPr>
          <w:b/>
          <w:bCs/>
          <w:sz w:val="23"/>
          <w:szCs w:val="23"/>
        </w:rPr>
        <w:t>antiseptiques</w:t>
      </w:r>
      <w:r w:rsidRPr="005B1A6C">
        <w:rPr>
          <w:b/>
          <w:bCs/>
          <w:sz w:val="23"/>
          <w:szCs w:val="23"/>
        </w:rPr>
        <w:t xml:space="preserve">, mais leur action </w:t>
      </w:r>
      <w:proofErr w:type="gramStart"/>
      <w:r w:rsidRPr="005B1A6C">
        <w:rPr>
          <w:b/>
          <w:bCs/>
          <w:sz w:val="23"/>
          <w:szCs w:val="23"/>
        </w:rPr>
        <w:t>est</w:t>
      </w:r>
      <w:proofErr w:type="gramEnd"/>
      <w:r w:rsidRPr="005B1A6C">
        <w:rPr>
          <w:b/>
          <w:bCs/>
          <w:sz w:val="23"/>
          <w:szCs w:val="23"/>
        </w:rPr>
        <w:t xml:space="preserve"> assez limitée. Cependant, </w:t>
      </w:r>
      <w:proofErr w:type="gramStart"/>
      <w:r w:rsidRPr="005B1A6C">
        <w:rPr>
          <w:b/>
          <w:bCs/>
          <w:sz w:val="23"/>
          <w:szCs w:val="23"/>
        </w:rPr>
        <w:t>ils</w:t>
      </w:r>
      <w:proofErr w:type="gramEnd"/>
      <w:r w:rsidRPr="005B1A6C">
        <w:rPr>
          <w:b/>
          <w:bCs/>
          <w:sz w:val="23"/>
          <w:szCs w:val="23"/>
        </w:rPr>
        <w:t xml:space="preserve"> peuvent être utiles pour les patients porteurs de bridges afin d’éliminer les éventuels débris alimentaires dans les zones postérieures difficiles d’accès.</w:t>
      </w:r>
    </w:p>
    <w:p w:rsidR="00BD69B2" w:rsidRPr="005B1A6C" w:rsidRDefault="00BD69B2" w:rsidP="009100C3">
      <w:pPr>
        <w:spacing w:after="0" w:line="240" w:lineRule="auto"/>
        <w:jc w:val="both"/>
        <w:rPr>
          <w:b/>
          <w:bCs/>
          <w:sz w:val="23"/>
          <w:szCs w:val="23"/>
        </w:rPr>
      </w:pPr>
      <w:r w:rsidRPr="009100C3">
        <w:rPr>
          <w:b/>
          <w:bCs/>
          <w:color w:val="00B050"/>
          <w:sz w:val="23"/>
          <w:szCs w:val="23"/>
        </w:rPr>
        <w:t xml:space="preserve">5.4. L’élimination mécanique </w:t>
      </w:r>
      <w:r w:rsidR="009100C3">
        <w:rPr>
          <w:b/>
          <w:bCs/>
          <w:color w:val="00B050"/>
          <w:sz w:val="23"/>
          <w:szCs w:val="23"/>
        </w:rPr>
        <w:t>professionnelle</w:t>
      </w:r>
      <w:r w:rsidRPr="009100C3">
        <w:rPr>
          <w:b/>
          <w:bCs/>
          <w:color w:val="00B050"/>
          <w:sz w:val="23"/>
          <w:szCs w:val="23"/>
        </w:rPr>
        <w:t xml:space="preserve"> de la plaque dentaire (détartrage</w:t>
      </w:r>
      <w:r w:rsidR="009100C3" w:rsidRPr="009100C3">
        <w:rPr>
          <w:b/>
          <w:bCs/>
          <w:color w:val="00B050"/>
          <w:sz w:val="23"/>
          <w:szCs w:val="23"/>
        </w:rPr>
        <w:t>)</w:t>
      </w:r>
      <w:r w:rsidR="009100C3" w:rsidRPr="005B1A6C">
        <w:rPr>
          <w:b/>
          <w:bCs/>
          <w:sz w:val="23"/>
          <w:szCs w:val="23"/>
        </w:rPr>
        <w:t>: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9100C3" w:rsidRDefault="00BD69B2" w:rsidP="009100C3">
      <w:pPr>
        <w:pStyle w:val="Default"/>
        <w:jc w:val="both"/>
        <w:rPr>
          <w:b/>
          <w:bCs/>
          <w:color w:val="00B050"/>
          <w:sz w:val="23"/>
          <w:szCs w:val="23"/>
        </w:rPr>
      </w:pPr>
      <w:r w:rsidRPr="008A4F94">
        <w:rPr>
          <w:b/>
          <w:bCs/>
          <w:color w:val="00B0F0"/>
          <w:sz w:val="23"/>
          <w:szCs w:val="23"/>
        </w:rPr>
        <w:t xml:space="preserve">5.4.1. Définition du </w:t>
      </w:r>
      <w:r w:rsidR="009100C3" w:rsidRPr="008A4F94">
        <w:rPr>
          <w:b/>
          <w:bCs/>
          <w:color w:val="00B0F0"/>
          <w:sz w:val="23"/>
          <w:szCs w:val="23"/>
        </w:rPr>
        <w:t>détartrage</w:t>
      </w:r>
      <w:r w:rsidR="009100C3" w:rsidRPr="009100C3">
        <w:rPr>
          <w:b/>
          <w:bCs/>
          <w:color w:val="00B050"/>
          <w:sz w:val="23"/>
          <w:szCs w:val="23"/>
        </w:rPr>
        <w:t>:</w:t>
      </w:r>
      <w:r w:rsidRPr="009100C3">
        <w:rPr>
          <w:b/>
          <w:bCs/>
          <w:color w:val="00B050"/>
          <w:sz w:val="23"/>
          <w:szCs w:val="23"/>
        </w:rPr>
        <w:t xml:space="preserve"> </w:t>
      </w:r>
    </w:p>
    <w:p w:rsidR="00BD69B2" w:rsidRPr="005B1A6C" w:rsidRDefault="009100C3" w:rsidP="009100C3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>Acte</w:t>
      </w:r>
      <w:r w:rsidR="00BD69B2" w:rsidRPr="005B1A6C">
        <w:rPr>
          <w:b/>
          <w:bCs/>
          <w:sz w:val="23"/>
          <w:szCs w:val="23"/>
        </w:rPr>
        <w:t xml:space="preserve"> qui permet d’éliminer les dépôts de plaque, de tartre </w:t>
      </w:r>
      <w:proofErr w:type="gramStart"/>
      <w:r w:rsidR="00BD69B2" w:rsidRPr="005B1A6C">
        <w:rPr>
          <w:b/>
          <w:bCs/>
          <w:sz w:val="23"/>
          <w:szCs w:val="23"/>
        </w:rPr>
        <w:t>et</w:t>
      </w:r>
      <w:proofErr w:type="gramEnd"/>
      <w:r w:rsidR="00BD69B2" w:rsidRPr="005B1A6C">
        <w:rPr>
          <w:b/>
          <w:bCs/>
          <w:sz w:val="23"/>
          <w:szCs w:val="23"/>
        </w:rPr>
        <w:t xml:space="preserve"> les colorations diverses au niveau des surfaces dentaires. En fonction de la localisation des dépôts, le détartrage sera dit sus- ou sous-gingival. </w:t>
      </w:r>
      <w:r>
        <w:rPr>
          <w:b/>
          <w:bCs/>
          <w:sz w:val="23"/>
          <w:szCs w:val="23"/>
        </w:rPr>
        <w:t xml:space="preserve"> </w:t>
      </w:r>
      <w:r w:rsidRPr="005B1A6C">
        <w:rPr>
          <w:b/>
          <w:bCs/>
          <w:sz w:val="23"/>
          <w:szCs w:val="23"/>
        </w:rPr>
        <w:t>Il</w:t>
      </w:r>
      <w:r>
        <w:rPr>
          <w:b/>
          <w:bCs/>
          <w:sz w:val="23"/>
          <w:szCs w:val="23"/>
        </w:rPr>
        <w:t xml:space="preserve"> </w:t>
      </w:r>
      <w:proofErr w:type="gramStart"/>
      <w:r>
        <w:rPr>
          <w:b/>
          <w:bCs/>
          <w:sz w:val="23"/>
          <w:szCs w:val="23"/>
        </w:rPr>
        <w:t>est</w:t>
      </w:r>
      <w:proofErr w:type="gramEnd"/>
      <w:r>
        <w:rPr>
          <w:b/>
          <w:bCs/>
          <w:sz w:val="23"/>
          <w:szCs w:val="23"/>
        </w:rPr>
        <w:t xml:space="preserve"> réalisé</w:t>
      </w:r>
      <w:r w:rsidR="00BD69B2" w:rsidRPr="005B1A6C">
        <w:rPr>
          <w:b/>
          <w:bCs/>
          <w:sz w:val="23"/>
          <w:szCs w:val="23"/>
        </w:rPr>
        <w:t xml:space="preserve"> à l’aide de détartreurs soniques ou ultrasoniques, d’aéropolisseurs et d’instruments manuels. </w:t>
      </w:r>
    </w:p>
    <w:p w:rsidR="00BD69B2" w:rsidRPr="008A4F94" w:rsidRDefault="00BD69B2" w:rsidP="009100C3">
      <w:pPr>
        <w:pStyle w:val="Default"/>
        <w:jc w:val="both"/>
        <w:rPr>
          <w:b/>
          <w:bCs/>
          <w:color w:val="00B0F0"/>
          <w:sz w:val="23"/>
          <w:szCs w:val="23"/>
        </w:rPr>
      </w:pPr>
      <w:r w:rsidRPr="008A4F94">
        <w:rPr>
          <w:b/>
          <w:bCs/>
          <w:color w:val="00B0F0"/>
          <w:sz w:val="23"/>
          <w:szCs w:val="23"/>
        </w:rPr>
        <w:t xml:space="preserve">5.4.2. Indication dans le cadre de la </w:t>
      </w:r>
      <w:r w:rsidR="009100C3" w:rsidRPr="008A4F94">
        <w:rPr>
          <w:b/>
          <w:bCs/>
          <w:color w:val="00B0F0"/>
          <w:sz w:val="23"/>
          <w:szCs w:val="23"/>
        </w:rPr>
        <w:t>prévention:</w:t>
      </w:r>
      <w:r w:rsidRPr="008A4F94">
        <w:rPr>
          <w:b/>
          <w:bCs/>
          <w:color w:val="00B0F0"/>
          <w:sz w:val="23"/>
          <w:szCs w:val="23"/>
        </w:rPr>
        <w:t xml:space="preserve"> </w:t>
      </w:r>
    </w:p>
    <w:p w:rsidR="00BD69B2" w:rsidRPr="005B1A6C" w:rsidRDefault="009100C3" w:rsidP="009100C3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 xml:space="preserve">prévention </w:t>
      </w:r>
      <w:r w:rsidRPr="005B1A6C">
        <w:rPr>
          <w:b/>
          <w:bCs/>
          <w:sz w:val="23"/>
          <w:szCs w:val="23"/>
        </w:rPr>
        <w:t>primaire:</w:t>
      </w:r>
      <w:r w:rsidR="00BD69B2" w:rsidRPr="005B1A6C">
        <w:rPr>
          <w:b/>
          <w:bCs/>
          <w:sz w:val="23"/>
          <w:szCs w:val="23"/>
        </w:rPr>
        <w:t xml:space="preserve"> on réalise </w:t>
      </w:r>
      <w:proofErr w:type="gramStart"/>
      <w:r w:rsidR="00BD69B2" w:rsidRPr="005B1A6C">
        <w:rPr>
          <w:b/>
          <w:bCs/>
          <w:sz w:val="23"/>
          <w:szCs w:val="23"/>
        </w:rPr>
        <w:t>un</w:t>
      </w:r>
      <w:proofErr w:type="gramEnd"/>
      <w:r w:rsidR="00BD69B2" w:rsidRPr="005B1A6C">
        <w:rPr>
          <w:b/>
          <w:bCs/>
          <w:sz w:val="23"/>
          <w:szCs w:val="23"/>
        </w:rPr>
        <w:t xml:space="preserve"> détartrage supra-gingival puisque le parodonte est </w:t>
      </w:r>
      <w:r w:rsidRPr="005B1A6C">
        <w:rPr>
          <w:b/>
          <w:bCs/>
          <w:sz w:val="23"/>
          <w:szCs w:val="23"/>
        </w:rPr>
        <w:t>sain;</w:t>
      </w:r>
      <w:r w:rsidR="00BD69B2"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9100C3" w:rsidP="009100C3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 xml:space="preserve">prévention secondaire on </w:t>
      </w:r>
      <w:r w:rsidRPr="005B1A6C">
        <w:rPr>
          <w:b/>
          <w:bCs/>
          <w:sz w:val="23"/>
          <w:szCs w:val="23"/>
        </w:rPr>
        <w:t>réalise:</w:t>
      </w:r>
      <w:r w:rsidR="00BD69B2"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9100C3" w:rsidP="009100C3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proofErr w:type="gramStart"/>
      <w:r w:rsidR="00BD69B2" w:rsidRPr="005B1A6C">
        <w:rPr>
          <w:b/>
          <w:bCs/>
          <w:sz w:val="23"/>
          <w:szCs w:val="23"/>
        </w:rPr>
        <w:t>un</w:t>
      </w:r>
      <w:proofErr w:type="gramEnd"/>
      <w:r w:rsidR="00BD69B2" w:rsidRPr="005B1A6C">
        <w:rPr>
          <w:b/>
          <w:bCs/>
          <w:sz w:val="23"/>
          <w:szCs w:val="23"/>
        </w:rPr>
        <w:t xml:space="preserve"> détartrage supra-gingival si l’inflammation est limitée uniquement à la </w:t>
      </w:r>
      <w:r w:rsidRPr="005B1A6C">
        <w:rPr>
          <w:b/>
          <w:bCs/>
          <w:sz w:val="23"/>
          <w:szCs w:val="23"/>
        </w:rPr>
        <w:t>gencive;</w:t>
      </w:r>
      <w:r w:rsidR="00BD69B2"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9100C3" w:rsidP="009100C3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proofErr w:type="gramStart"/>
      <w:r w:rsidR="00BD69B2" w:rsidRPr="005B1A6C">
        <w:rPr>
          <w:b/>
          <w:bCs/>
          <w:sz w:val="23"/>
          <w:szCs w:val="23"/>
        </w:rPr>
        <w:t>un</w:t>
      </w:r>
      <w:proofErr w:type="gramEnd"/>
      <w:r w:rsidR="00BD69B2" w:rsidRPr="005B1A6C">
        <w:rPr>
          <w:b/>
          <w:bCs/>
          <w:sz w:val="23"/>
          <w:szCs w:val="23"/>
        </w:rPr>
        <w:t xml:space="preserve"> détartrage sus- et sous-gingival en présence de perte d’attache ; </w:t>
      </w:r>
    </w:p>
    <w:p w:rsidR="00BD69B2" w:rsidRPr="005B1A6C" w:rsidRDefault="009100C3" w:rsidP="009100C3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 xml:space="preserve">Après l’élimination de ces dépôts nocifs, les dents doivent être polies afin d’en lisser la surface </w:t>
      </w:r>
      <w:proofErr w:type="gramStart"/>
      <w:r w:rsidR="00BD69B2" w:rsidRPr="005B1A6C">
        <w:rPr>
          <w:b/>
          <w:bCs/>
          <w:sz w:val="23"/>
          <w:szCs w:val="23"/>
        </w:rPr>
        <w:t>et</w:t>
      </w:r>
      <w:proofErr w:type="gramEnd"/>
      <w:r w:rsidR="00BD69B2" w:rsidRPr="005B1A6C">
        <w:rPr>
          <w:b/>
          <w:bCs/>
          <w:sz w:val="23"/>
          <w:szCs w:val="23"/>
        </w:rPr>
        <w:t xml:space="preserve"> de prévenir la formation de la plaque et du tartre. </w:t>
      </w:r>
    </w:p>
    <w:p w:rsidR="00BD69B2" w:rsidRPr="009100C3" w:rsidRDefault="00BD69B2" w:rsidP="009100C3">
      <w:pPr>
        <w:pStyle w:val="Default"/>
        <w:jc w:val="both"/>
        <w:rPr>
          <w:b/>
          <w:bCs/>
          <w:color w:val="00B050"/>
          <w:sz w:val="23"/>
          <w:szCs w:val="23"/>
        </w:rPr>
      </w:pPr>
      <w:r w:rsidRPr="009100C3">
        <w:rPr>
          <w:b/>
          <w:bCs/>
          <w:color w:val="00B050"/>
          <w:sz w:val="23"/>
          <w:szCs w:val="23"/>
        </w:rPr>
        <w:t xml:space="preserve">5.5. Élimination des autres facteurs </w:t>
      </w:r>
      <w:r w:rsidR="009100C3" w:rsidRPr="009100C3">
        <w:rPr>
          <w:b/>
          <w:bCs/>
          <w:color w:val="00B050"/>
          <w:sz w:val="23"/>
          <w:szCs w:val="23"/>
        </w:rPr>
        <w:t>irritants:</w:t>
      </w:r>
      <w:r w:rsidRPr="009100C3">
        <w:rPr>
          <w:b/>
          <w:bCs/>
          <w:color w:val="00B050"/>
          <w:sz w:val="23"/>
          <w:szCs w:val="23"/>
        </w:rPr>
        <w:t xml:space="preserve"> </w:t>
      </w:r>
    </w:p>
    <w:p w:rsidR="00BD69B2" w:rsidRPr="005B1A6C" w:rsidRDefault="009100C3" w:rsidP="009100C3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 xml:space="preserve">Éliminer les causes </w:t>
      </w:r>
      <w:r w:rsidRPr="005B1A6C">
        <w:rPr>
          <w:b/>
          <w:bCs/>
          <w:sz w:val="23"/>
          <w:szCs w:val="23"/>
        </w:rPr>
        <w:t>iatrogènes;</w:t>
      </w:r>
      <w:r w:rsidR="00BD69B2" w:rsidRPr="005B1A6C">
        <w:rPr>
          <w:b/>
          <w:bCs/>
          <w:sz w:val="23"/>
          <w:szCs w:val="23"/>
        </w:rPr>
        <w:t xml:space="preserve"> (prothèse amovible mal adaptée ou fixe en sur-</w:t>
      </w:r>
      <w:r w:rsidRPr="005B1A6C">
        <w:rPr>
          <w:b/>
          <w:bCs/>
          <w:sz w:val="23"/>
          <w:szCs w:val="23"/>
        </w:rPr>
        <w:t>extansion,</w:t>
      </w:r>
      <w:r w:rsidR="00BD69B2" w:rsidRPr="005B1A6C">
        <w:rPr>
          <w:b/>
          <w:bCs/>
          <w:sz w:val="23"/>
          <w:szCs w:val="23"/>
        </w:rPr>
        <w:t xml:space="preserve"> obturation débordante, </w:t>
      </w:r>
    </w:p>
    <w:p w:rsidR="00BD69B2" w:rsidRPr="005B1A6C" w:rsidRDefault="009100C3" w:rsidP="009100C3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Pr="005B1A6C">
        <w:rPr>
          <w:b/>
          <w:bCs/>
          <w:sz w:val="23"/>
          <w:szCs w:val="23"/>
        </w:rPr>
        <w:t>Soins</w:t>
      </w:r>
      <w:r w:rsidR="00BD69B2" w:rsidRPr="005B1A6C">
        <w:rPr>
          <w:b/>
          <w:bCs/>
          <w:sz w:val="23"/>
          <w:szCs w:val="23"/>
        </w:rPr>
        <w:t xml:space="preserve"> des caries </w:t>
      </w:r>
      <w:r w:rsidRPr="005B1A6C">
        <w:rPr>
          <w:b/>
          <w:bCs/>
          <w:sz w:val="23"/>
          <w:szCs w:val="23"/>
        </w:rPr>
        <w:t>dentaires;</w:t>
      </w:r>
      <w:r w:rsidR="00BD69B2"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9100C3" w:rsidP="009100C3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Pr="005B1A6C">
        <w:rPr>
          <w:b/>
          <w:bCs/>
          <w:sz w:val="23"/>
          <w:szCs w:val="23"/>
        </w:rPr>
        <w:t>Corriger</w:t>
      </w:r>
      <w:r w:rsidR="00BD69B2" w:rsidRPr="005B1A6C">
        <w:rPr>
          <w:b/>
          <w:bCs/>
          <w:sz w:val="23"/>
          <w:szCs w:val="23"/>
        </w:rPr>
        <w:t xml:space="preserve"> les dysfonctions </w:t>
      </w:r>
      <w:proofErr w:type="gramStart"/>
      <w:r w:rsidR="00BD69B2" w:rsidRPr="005B1A6C">
        <w:rPr>
          <w:b/>
          <w:bCs/>
          <w:sz w:val="23"/>
          <w:szCs w:val="23"/>
        </w:rPr>
        <w:t>et</w:t>
      </w:r>
      <w:proofErr w:type="gramEnd"/>
      <w:r w:rsidR="00BD69B2" w:rsidRPr="005B1A6C">
        <w:rPr>
          <w:b/>
          <w:bCs/>
          <w:sz w:val="23"/>
          <w:szCs w:val="23"/>
        </w:rPr>
        <w:t xml:space="preserve"> éliminer les </w:t>
      </w:r>
      <w:r w:rsidRPr="005B1A6C">
        <w:rPr>
          <w:b/>
          <w:bCs/>
          <w:sz w:val="23"/>
          <w:szCs w:val="23"/>
        </w:rPr>
        <w:t>parafonctions;</w:t>
      </w:r>
      <w:r w:rsidR="00BD69B2" w:rsidRPr="005B1A6C">
        <w:rPr>
          <w:b/>
          <w:bCs/>
          <w:sz w:val="23"/>
          <w:szCs w:val="23"/>
        </w:rPr>
        <w:t xml:space="preserve"> </w:t>
      </w:r>
    </w:p>
    <w:p w:rsidR="00BD69B2" w:rsidRDefault="00BD69B2" w:rsidP="009100C3">
      <w:pPr>
        <w:pStyle w:val="Default"/>
        <w:jc w:val="both"/>
        <w:rPr>
          <w:b/>
          <w:bCs/>
          <w:sz w:val="23"/>
          <w:szCs w:val="23"/>
        </w:rPr>
      </w:pPr>
    </w:p>
    <w:p w:rsidR="009100C3" w:rsidRPr="005B1A6C" w:rsidRDefault="009100C3" w:rsidP="009100C3">
      <w:pPr>
        <w:pStyle w:val="Default"/>
        <w:jc w:val="both"/>
        <w:rPr>
          <w:b/>
          <w:bCs/>
          <w:sz w:val="23"/>
          <w:szCs w:val="23"/>
        </w:rPr>
      </w:pPr>
    </w:p>
    <w:p w:rsidR="00BD69B2" w:rsidRPr="009100C3" w:rsidRDefault="00BD69B2" w:rsidP="009100C3">
      <w:pPr>
        <w:pStyle w:val="Default"/>
        <w:jc w:val="both"/>
        <w:rPr>
          <w:b/>
          <w:bCs/>
          <w:color w:val="00B050"/>
          <w:sz w:val="23"/>
          <w:szCs w:val="23"/>
        </w:rPr>
      </w:pPr>
      <w:r w:rsidRPr="009100C3">
        <w:rPr>
          <w:b/>
          <w:bCs/>
          <w:color w:val="00B050"/>
          <w:sz w:val="23"/>
          <w:szCs w:val="23"/>
        </w:rPr>
        <w:lastRenderedPageBreak/>
        <w:t xml:space="preserve">5.6. Etablissement d’une architecture gingivo-dentaire </w:t>
      </w:r>
      <w:r w:rsidR="009100C3" w:rsidRPr="009100C3">
        <w:rPr>
          <w:b/>
          <w:bCs/>
          <w:color w:val="00B050"/>
          <w:sz w:val="23"/>
          <w:szCs w:val="23"/>
        </w:rPr>
        <w:t>adéquate:</w:t>
      </w:r>
      <w:r w:rsidRPr="009100C3">
        <w:rPr>
          <w:b/>
          <w:bCs/>
          <w:color w:val="00B050"/>
          <w:sz w:val="23"/>
          <w:szCs w:val="23"/>
        </w:rPr>
        <w:t xml:space="preserve"> </w:t>
      </w:r>
    </w:p>
    <w:p w:rsidR="00BD69B2" w:rsidRPr="005B1A6C" w:rsidRDefault="00BD69B2" w:rsidP="009100C3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Cette architecture vise essentiellement à éviter l’accumulation de la plaque </w:t>
      </w:r>
      <w:proofErr w:type="gramStart"/>
      <w:r w:rsidRPr="005B1A6C">
        <w:rPr>
          <w:b/>
          <w:bCs/>
          <w:sz w:val="23"/>
          <w:szCs w:val="23"/>
        </w:rPr>
        <w:t>et</w:t>
      </w:r>
      <w:proofErr w:type="gramEnd"/>
      <w:r w:rsidRPr="005B1A6C">
        <w:rPr>
          <w:b/>
          <w:bCs/>
          <w:sz w:val="23"/>
          <w:szCs w:val="23"/>
        </w:rPr>
        <w:t xml:space="preserve"> </w:t>
      </w:r>
      <w:r w:rsidR="0053200E" w:rsidRPr="005B1A6C">
        <w:rPr>
          <w:b/>
          <w:bCs/>
          <w:sz w:val="23"/>
          <w:szCs w:val="23"/>
        </w:rPr>
        <w:t>facilité</w:t>
      </w:r>
      <w:r w:rsidRPr="005B1A6C">
        <w:rPr>
          <w:b/>
          <w:bCs/>
          <w:sz w:val="23"/>
          <w:szCs w:val="23"/>
        </w:rPr>
        <w:t xml:space="preserve"> le bon contrôle de celle-</w:t>
      </w:r>
      <w:r w:rsidR="0053200E" w:rsidRPr="005B1A6C">
        <w:rPr>
          <w:b/>
          <w:bCs/>
          <w:sz w:val="23"/>
          <w:szCs w:val="23"/>
        </w:rPr>
        <w:t>ci:</w:t>
      </w:r>
      <w:r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53200E" w:rsidP="0053200E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 xml:space="preserve">Augmenter la hauteur de gencive attachée. </w:t>
      </w:r>
    </w:p>
    <w:p w:rsidR="00BD69B2" w:rsidRPr="005B1A6C" w:rsidRDefault="0053200E" w:rsidP="0053200E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 xml:space="preserve">Créer une architecture gingivale harmonieuse </w:t>
      </w:r>
      <w:proofErr w:type="gramStart"/>
      <w:r w:rsidR="00BD69B2" w:rsidRPr="005B1A6C">
        <w:rPr>
          <w:b/>
          <w:bCs/>
          <w:sz w:val="23"/>
          <w:szCs w:val="23"/>
        </w:rPr>
        <w:t>et</w:t>
      </w:r>
      <w:proofErr w:type="gramEnd"/>
      <w:r w:rsidR="00BD69B2" w:rsidRPr="005B1A6C">
        <w:rPr>
          <w:b/>
          <w:bCs/>
          <w:sz w:val="23"/>
          <w:szCs w:val="23"/>
        </w:rPr>
        <w:t xml:space="preserve"> un contour physiologique de la </w:t>
      </w:r>
      <w:r w:rsidRPr="005B1A6C">
        <w:rPr>
          <w:b/>
          <w:bCs/>
          <w:sz w:val="23"/>
          <w:szCs w:val="23"/>
        </w:rPr>
        <w:t>gencive;</w:t>
      </w:r>
      <w:r w:rsidR="00BD69B2" w:rsidRPr="005B1A6C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>Supprimer les tractions</w:t>
      </w:r>
      <w:r>
        <w:rPr>
          <w:b/>
          <w:bCs/>
          <w:sz w:val="23"/>
          <w:szCs w:val="23"/>
        </w:rPr>
        <w:t xml:space="preserve"> répétées de la gencive libre par des freins </w:t>
      </w:r>
      <w:r w:rsidR="00BD69B2" w:rsidRPr="005B1A6C">
        <w:rPr>
          <w:b/>
          <w:bCs/>
          <w:sz w:val="23"/>
          <w:szCs w:val="23"/>
        </w:rPr>
        <w:t xml:space="preserve">ou des brides </w:t>
      </w:r>
      <w:r w:rsidRPr="005B1A6C">
        <w:rPr>
          <w:b/>
          <w:bCs/>
          <w:sz w:val="23"/>
          <w:szCs w:val="23"/>
        </w:rPr>
        <w:t>musculaires</w:t>
      </w:r>
      <w:r w:rsidR="00BD69B2" w:rsidRPr="005B1A6C">
        <w:rPr>
          <w:b/>
          <w:bCs/>
          <w:sz w:val="23"/>
          <w:szCs w:val="23"/>
        </w:rPr>
        <w:t xml:space="preserve"> </w:t>
      </w:r>
    </w:p>
    <w:p w:rsidR="00BD69B2" w:rsidRPr="005B1A6C" w:rsidRDefault="0053200E" w:rsidP="00E71ACB">
      <w:pPr>
        <w:pStyle w:val="Default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-</w:t>
      </w:r>
      <w:r w:rsidR="00BD69B2" w:rsidRPr="005B1A6C">
        <w:rPr>
          <w:b/>
          <w:bCs/>
          <w:sz w:val="23"/>
          <w:szCs w:val="23"/>
        </w:rPr>
        <w:t>Sup</w:t>
      </w:r>
      <w:r>
        <w:rPr>
          <w:b/>
          <w:bCs/>
          <w:sz w:val="23"/>
          <w:szCs w:val="23"/>
        </w:rPr>
        <w:t xml:space="preserve">primer les poches parodontales. </w:t>
      </w:r>
    </w:p>
    <w:p w:rsidR="00BD69B2" w:rsidRPr="00E71ACB" w:rsidRDefault="00BD69B2" w:rsidP="009100C3">
      <w:pPr>
        <w:pStyle w:val="Default"/>
        <w:jc w:val="both"/>
        <w:rPr>
          <w:b/>
          <w:bCs/>
          <w:color w:val="00B050"/>
          <w:sz w:val="23"/>
          <w:szCs w:val="23"/>
        </w:rPr>
      </w:pPr>
      <w:r w:rsidRPr="00E71ACB">
        <w:rPr>
          <w:b/>
          <w:bCs/>
          <w:color w:val="00B050"/>
          <w:sz w:val="23"/>
          <w:szCs w:val="23"/>
        </w:rPr>
        <w:t xml:space="preserve">5.7. Conseils </w:t>
      </w:r>
      <w:r w:rsidR="00E71ACB" w:rsidRPr="00E71ACB">
        <w:rPr>
          <w:b/>
          <w:bCs/>
          <w:color w:val="00B050"/>
          <w:sz w:val="23"/>
          <w:szCs w:val="23"/>
        </w:rPr>
        <w:t>diététiques:</w:t>
      </w:r>
      <w:r w:rsidRPr="00E71ACB">
        <w:rPr>
          <w:b/>
          <w:bCs/>
          <w:color w:val="00B050"/>
          <w:sz w:val="23"/>
          <w:szCs w:val="23"/>
        </w:rPr>
        <w:t xml:space="preserve"> </w:t>
      </w:r>
    </w:p>
    <w:p w:rsidR="00BD69B2" w:rsidRPr="005B1A6C" w:rsidRDefault="00E71ACB" w:rsidP="00E71ACB">
      <w:pPr>
        <w:pStyle w:val="Default"/>
        <w:jc w:val="both"/>
        <w:rPr>
          <w:rFonts w:ascii="Calibri" w:hAnsi="Calibri" w:cs="Calibri"/>
          <w:b/>
          <w:bCs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-</w:t>
      </w:r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Une alimentation collante favorise la formation de la plaque </w:t>
      </w:r>
      <w:proofErr w:type="gramStart"/>
      <w:r w:rsidR="00BD69B2" w:rsidRPr="005B1A6C">
        <w:rPr>
          <w:rFonts w:ascii="Calibri" w:hAnsi="Calibri" w:cs="Calibri"/>
          <w:b/>
          <w:bCs/>
          <w:sz w:val="23"/>
          <w:szCs w:val="23"/>
        </w:rPr>
        <w:t>et</w:t>
      </w:r>
      <w:proofErr w:type="gramEnd"/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 contribue à son développement, contrairement à une alimentation riche en fibres « légumes et fruits » participe à son élimination. </w:t>
      </w:r>
    </w:p>
    <w:p w:rsidR="00BD69B2" w:rsidRPr="005B1A6C" w:rsidRDefault="00E71ACB" w:rsidP="00E71ACB">
      <w:pPr>
        <w:pStyle w:val="Default"/>
        <w:jc w:val="both"/>
        <w:rPr>
          <w:rFonts w:ascii="Calibri" w:hAnsi="Calibri" w:cs="Calibri"/>
          <w:b/>
          <w:bCs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</w:rPr>
        <w:t>-</w:t>
      </w:r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Une alimentation saine </w:t>
      </w:r>
      <w:proofErr w:type="gramStart"/>
      <w:r w:rsidR="00BD69B2" w:rsidRPr="005B1A6C">
        <w:rPr>
          <w:rFonts w:ascii="Calibri" w:hAnsi="Calibri" w:cs="Calibri"/>
          <w:b/>
          <w:bCs/>
          <w:sz w:val="23"/>
          <w:szCs w:val="23"/>
        </w:rPr>
        <w:t>et</w:t>
      </w:r>
      <w:proofErr w:type="gramEnd"/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 équilibrée aura également un impact sur la santé </w:t>
      </w:r>
      <w:r w:rsidRPr="005B1A6C">
        <w:rPr>
          <w:rFonts w:ascii="Calibri" w:hAnsi="Calibri" w:cs="Calibri"/>
          <w:b/>
          <w:bCs/>
          <w:sz w:val="23"/>
          <w:szCs w:val="23"/>
        </w:rPr>
        <w:t>parodontale;</w:t>
      </w:r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 éviter des régimes alimentaires riches en graisses et en glucides</w:t>
      </w:r>
      <w:r>
        <w:rPr>
          <w:rFonts w:ascii="Calibri" w:hAnsi="Calibri" w:cs="Calibri"/>
          <w:b/>
          <w:bCs/>
          <w:sz w:val="23"/>
          <w:szCs w:val="23"/>
        </w:rPr>
        <w:t xml:space="preserve"> cela </w:t>
      </w:r>
      <w:r w:rsidRPr="005B1A6C">
        <w:rPr>
          <w:rFonts w:ascii="Calibri" w:hAnsi="Calibri" w:cs="Calibri"/>
          <w:b/>
          <w:bCs/>
          <w:sz w:val="23"/>
          <w:szCs w:val="23"/>
        </w:rPr>
        <w:t>renforcerait</w:t>
      </w:r>
      <w:r>
        <w:rPr>
          <w:rFonts w:ascii="Calibri" w:hAnsi="Calibri" w:cs="Calibri"/>
          <w:b/>
          <w:bCs/>
          <w:sz w:val="23"/>
          <w:szCs w:val="23"/>
        </w:rPr>
        <w:t xml:space="preserve"> le système immunitaire </w:t>
      </w:r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ce qui pourrait conduire à une réduction de l’inflammation systémique et donc à une meilleure stabilisation de la santé parodontale. </w:t>
      </w:r>
    </w:p>
    <w:p w:rsidR="00BD69B2" w:rsidRPr="005B1A6C" w:rsidRDefault="00BD69B2" w:rsidP="009100C3">
      <w:pPr>
        <w:pStyle w:val="Default"/>
        <w:jc w:val="both"/>
        <w:rPr>
          <w:rFonts w:ascii="Calibri" w:hAnsi="Calibri" w:cs="Calibri"/>
          <w:b/>
          <w:bCs/>
          <w:sz w:val="23"/>
          <w:szCs w:val="23"/>
        </w:rPr>
      </w:pPr>
    </w:p>
    <w:p w:rsidR="00BD69B2" w:rsidRPr="00E71ACB" w:rsidRDefault="00BD69B2" w:rsidP="009100C3">
      <w:pPr>
        <w:pStyle w:val="Default"/>
        <w:jc w:val="both"/>
        <w:rPr>
          <w:b/>
          <w:bCs/>
          <w:color w:val="FF0000"/>
          <w:sz w:val="26"/>
          <w:szCs w:val="26"/>
        </w:rPr>
      </w:pPr>
      <w:r w:rsidRPr="00E71ACB">
        <w:rPr>
          <w:b/>
          <w:bCs/>
          <w:color w:val="FF0000"/>
          <w:sz w:val="26"/>
          <w:szCs w:val="26"/>
        </w:rPr>
        <w:t xml:space="preserve">6. Prévention chez les sujets à risque de développer une </w:t>
      </w:r>
      <w:r w:rsidR="00E71ACB" w:rsidRPr="00E71ACB">
        <w:rPr>
          <w:b/>
          <w:bCs/>
          <w:color w:val="FF0000"/>
          <w:sz w:val="26"/>
          <w:szCs w:val="26"/>
        </w:rPr>
        <w:t>MP:</w:t>
      </w:r>
      <w:r w:rsidRPr="00E71ACB">
        <w:rPr>
          <w:b/>
          <w:bCs/>
          <w:color w:val="FF0000"/>
          <w:sz w:val="26"/>
          <w:szCs w:val="26"/>
        </w:rPr>
        <w:t xml:space="preserve"> </w:t>
      </w:r>
    </w:p>
    <w:p w:rsidR="00BD69B2" w:rsidRPr="005B1A6C" w:rsidRDefault="00A70729" w:rsidP="00CB4AC5">
      <w:pPr>
        <w:pStyle w:val="Default"/>
        <w:jc w:val="both"/>
        <w:rPr>
          <w:rFonts w:ascii="Calibri" w:hAnsi="Calibri" w:cs="Calibri"/>
          <w:b/>
          <w:bCs/>
          <w:sz w:val="23"/>
          <w:szCs w:val="23"/>
        </w:rPr>
      </w:pPr>
      <w:r w:rsidRPr="005B1A6C">
        <w:rPr>
          <w:rFonts w:ascii="Calibri" w:hAnsi="Calibri" w:cs="Calibri"/>
          <w:b/>
          <w:bCs/>
          <w:sz w:val="23"/>
          <w:szCs w:val="23"/>
        </w:rPr>
        <w:t>La</w:t>
      </w:r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 </w:t>
      </w:r>
      <w:r>
        <w:rPr>
          <w:rFonts w:ascii="Calibri" w:hAnsi="Calibri" w:cs="Calibri"/>
          <w:b/>
          <w:bCs/>
          <w:sz w:val="23"/>
          <w:szCs w:val="23"/>
        </w:rPr>
        <w:t xml:space="preserve">pathogenèse des MP </w:t>
      </w:r>
      <w:r w:rsidRPr="005B1A6C">
        <w:rPr>
          <w:rFonts w:ascii="Calibri" w:hAnsi="Calibri" w:cs="Calibri"/>
          <w:b/>
          <w:bCs/>
          <w:sz w:val="23"/>
          <w:szCs w:val="23"/>
        </w:rPr>
        <w:t>résulte</w:t>
      </w:r>
      <w:r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5B1A6C">
        <w:rPr>
          <w:rFonts w:ascii="Calibri" w:hAnsi="Calibri" w:cs="Calibri"/>
          <w:b/>
          <w:bCs/>
          <w:sz w:val="23"/>
          <w:szCs w:val="23"/>
        </w:rPr>
        <w:t>d’interactions</w:t>
      </w:r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 bactéries-hôte. Cependant, divers facteurs de risque </w:t>
      </w:r>
      <w:r w:rsidRPr="005B1A6C">
        <w:rPr>
          <w:rFonts w:ascii="Calibri" w:hAnsi="Calibri" w:cs="Calibri"/>
          <w:b/>
          <w:bCs/>
          <w:sz w:val="23"/>
          <w:szCs w:val="23"/>
        </w:rPr>
        <w:t>influençent</w:t>
      </w:r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gramStart"/>
      <w:r w:rsidR="00BD69B2" w:rsidRPr="005B1A6C">
        <w:rPr>
          <w:rFonts w:ascii="Calibri" w:hAnsi="Calibri" w:cs="Calibri"/>
          <w:b/>
          <w:bCs/>
          <w:sz w:val="23"/>
          <w:szCs w:val="23"/>
        </w:rPr>
        <w:t>et</w:t>
      </w:r>
      <w:proofErr w:type="gramEnd"/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 modifient cette interaction, ainsi la prév</w:t>
      </w:r>
      <w:r>
        <w:rPr>
          <w:rFonts w:ascii="Calibri" w:hAnsi="Calibri" w:cs="Calibri"/>
          <w:b/>
          <w:bCs/>
          <w:sz w:val="23"/>
          <w:szCs w:val="23"/>
        </w:rPr>
        <w:t>ention des MP</w:t>
      </w:r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 s’intéresse à l'identification des sujets à risque et prend en </w:t>
      </w:r>
      <w:r w:rsidRPr="005B1A6C">
        <w:rPr>
          <w:rFonts w:ascii="Calibri" w:hAnsi="Calibri" w:cs="Calibri"/>
          <w:b/>
          <w:bCs/>
          <w:sz w:val="23"/>
          <w:szCs w:val="23"/>
        </w:rPr>
        <w:t>consideration</w:t>
      </w:r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 ces facteurs. Elle se penche aussi sur l'identification des sites à risque (caries, obturations iatrogènes, malpositions). </w:t>
      </w:r>
    </w:p>
    <w:p w:rsidR="00BD69B2" w:rsidRPr="00CB4AC5" w:rsidRDefault="00BD69B2" w:rsidP="009100C3">
      <w:pPr>
        <w:pStyle w:val="Default"/>
        <w:jc w:val="both"/>
        <w:rPr>
          <w:b/>
          <w:bCs/>
          <w:color w:val="00B050"/>
          <w:sz w:val="23"/>
          <w:szCs w:val="23"/>
        </w:rPr>
      </w:pPr>
      <w:r w:rsidRPr="00CB4AC5">
        <w:rPr>
          <w:b/>
          <w:bCs/>
          <w:color w:val="00B050"/>
          <w:sz w:val="23"/>
          <w:szCs w:val="23"/>
        </w:rPr>
        <w:t xml:space="preserve">6.1. Facteur de risque </w:t>
      </w:r>
      <w:r w:rsidR="00CB4AC5" w:rsidRPr="00CB4AC5">
        <w:rPr>
          <w:b/>
          <w:bCs/>
          <w:color w:val="00B050"/>
          <w:sz w:val="23"/>
          <w:szCs w:val="23"/>
        </w:rPr>
        <w:t>génétique:</w:t>
      </w:r>
      <w:r w:rsidRPr="00CB4AC5">
        <w:rPr>
          <w:b/>
          <w:bCs/>
          <w:color w:val="00B050"/>
          <w:sz w:val="23"/>
          <w:szCs w:val="23"/>
        </w:rPr>
        <w:t xml:space="preserve"> </w:t>
      </w:r>
    </w:p>
    <w:p w:rsidR="00BD69B2" w:rsidRPr="005B1A6C" w:rsidRDefault="00BD69B2" w:rsidP="00CB4AC5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Certains patients présentent une susceptibilité génétique aux </w:t>
      </w:r>
      <w:r w:rsidR="00CB4AC5">
        <w:rPr>
          <w:b/>
          <w:bCs/>
          <w:sz w:val="23"/>
          <w:szCs w:val="23"/>
        </w:rPr>
        <w:t xml:space="preserve">infections parodontales sévères </w:t>
      </w:r>
      <w:r w:rsidRPr="005B1A6C">
        <w:rPr>
          <w:b/>
          <w:bCs/>
          <w:sz w:val="23"/>
          <w:szCs w:val="23"/>
        </w:rPr>
        <w:t xml:space="preserve"> due à la présence d’un marqueur génétique « une interleukine spécifique (IL-1) » sécrétée par les cellu</w:t>
      </w:r>
      <w:r w:rsidR="00CB4AC5">
        <w:rPr>
          <w:b/>
          <w:bCs/>
          <w:sz w:val="23"/>
          <w:szCs w:val="23"/>
        </w:rPr>
        <w:t>les de défense</w:t>
      </w:r>
      <w:r w:rsidRPr="005B1A6C">
        <w:rPr>
          <w:b/>
          <w:bCs/>
          <w:sz w:val="23"/>
          <w:szCs w:val="23"/>
        </w:rPr>
        <w:t xml:space="preserve"> capable de stimuler la destruction des tissus parodontaux par </w:t>
      </w:r>
      <w:r w:rsidR="00CB4AC5" w:rsidRPr="005B1A6C">
        <w:rPr>
          <w:b/>
          <w:bCs/>
          <w:sz w:val="23"/>
          <w:szCs w:val="23"/>
        </w:rPr>
        <w:t>acceleration</w:t>
      </w:r>
      <w:r w:rsidRPr="005B1A6C">
        <w:rPr>
          <w:b/>
          <w:bCs/>
          <w:sz w:val="23"/>
          <w:szCs w:val="23"/>
        </w:rPr>
        <w:t xml:space="preserve"> du processus inflammatoire. </w:t>
      </w:r>
    </w:p>
    <w:p w:rsidR="00BD69B2" w:rsidRPr="005B1A6C" w:rsidRDefault="00CB4AC5" w:rsidP="00CB4AC5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>Actuellement</w:t>
      </w:r>
      <w:r w:rsidR="00BD69B2" w:rsidRPr="005B1A6C">
        <w:rPr>
          <w:b/>
          <w:bCs/>
          <w:sz w:val="23"/>
          <w:szCs w:val="23"/>
        </w:rPr>
        <w:t xml:space="preserve"> on dispose d’un test génétique de susceptibilité à la maladie </w:t>
      </w:r>
      <w:r w:rsidRPr="005B1A6C">
        <w:rPr>
          <w:b/>
          <w:bCs/>
          <w:sz w:val="23"/>
          <w:szCs w:val="23"/>
        </w:rPr>
        <w:t>parodontale.</w:t>
      </w:r>
    </w:p>
    <w:p w:rsidR="00BD69B2" w:rsidRPr="00CB4AC5" w:rsidRDefault="00BD69B2" w:rsidP="00CB4AC5">
      <w:pPr>
        <w:pStyle w:val="Default"/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Le dépistage familial dans la descendance d'un patient atteint de parodontite sévère, présente </w:t>
      </w:r>
      <w:proofErr w:type="gramStart"/>
      <w:r w:rsidRPr="005B1A6C">
        <w:rPr>
          <w:b/>
          <w:bCs/>
          <w:sz w:val="23"/>
          <w:szCs w:val="23"/>
        </w:rPr>
        <w:t>un</w:t>
      </w:r>
      <w:proofErr w:type="gramEnd"/>
      <w:r w:rsidRPr="005B1A6C">
        <w:rPr>
          <w:b/>
          <w:bCs/>
          <w:sz w:val="23"/>
          <w:szCs w:val="23"/>
        </w:rPr>
        <w:t xml:space="preserve"> intérêt évident pour la mise au point </w:t>
      </w:r>
      <w:r w:rsidR="00CB4AC5">
        <w:rPr>
          <w:b/>
          <w:bCs/>
          <w:sz w:val="23"/>
          <w:szCs w:val="23"/>
        </w:rPr>
        <w:t xml:space="preserve">de </w:t>
      </w:r>
      <w:r w:rsidRPr="005B1A6C">
        <w:rPr>
          <w:b/>
          <w:bCs/>
          <w:sz w:val="23"/>
          <w:szCs w:val="23"/>
        </w:rPr>
        <w:t xml:space="preserve">mesures </w:t>
      </w:r>
      <w:r w:rsidR="00CB4AC5" w:rsidRPr="005B1A6C">
        <w:rPr>
          <w:b/>
          <w:bCs/>
          <w:sz w:val="23"/>
          <w:szCs w:val="23"/>
        </w:rPr>
        <w:t>preventives</w:t>
      </w:r>
      <w:r w:rsidRPr="005B1A6C">
        <w:rPr>
          <w:b/>
          <w:bCs/>
          <w:sz w:val="23"/>
          <w:szCs w:val="23"/>
        </w:rPr>
        <w:t xml:space="preserve"> appropriées. </w:t>
      </w:r>
    </w:p>
    <w:p w:rsidR="00BD69B2" w:rsidRPr="00CB4AC5" w:rsidRDefault="00BD69B2" w:rsidP="009100C3">
      <w:pPr>
        <w:pStyle w:val="Default"/>
        <w:jc w:val="both"/>
        <w:rPr>
          <w:b/>
          <w:bCs/>
          <w:color w:val="00B050"/>
          <w:sz w:val="23"/>
          <w:szCs w:val="23"/>
        </w:rPr>
      </w:pPr>
      <w:r w:rsidRPr="00CB4AC5">
        <w:rPr>
          <w:b/>
          <w:bCs/>
          <w:color w:val="00B050"/>
          <w:sz w:val="23"/>
          <w:szCs w:val="23"/>
        </w:rPr>
        <w:t xml:space="preserve">6.2. Facteurs de risque environnementaux </w:t>
      </w:r>
      <w:proofErr w:type="gramStart"/>
      <w:r w:rsidRPr="00CB4AC5">
        <w:rPr>
          <w:b/>
          <w:bCs/>
          <w:color w:val="00B050"/>
          <w:sz w:val="23"/>
          <w:szCs w:val="23"/>
        </w:rPr>
        <w:t>et</w:t>
      </w:r>
      <w:proofErr w:type="gramEnd"/>
      <w:r w:rsidRPr="00CB4AC5">
        <w:rPr>
          <w:b/>
          <w:bCs/>
          <w:color w:val="00B050"/>
          <w:sz w:val="23"/>
          <w:szCs w:val="23"/>
        </w:rPr>
        <w:t xml:space="preserve"> </w:t>
      </w:r>
      <w:r w:rsidR="00CB4AC5" w:rsidRPr="00CB4AC5">
        <w:rPr>
          <w:b/>
          <w:bCs/>
          <w:color w:val="00B050"/>
          <w:sz w:val="23"/>
          <w:szCs w:val="23"/>
        </w:rPr>
        <w:t>acquis:</w:t>
      </w:r>
      <w:r w:rsidRPr="00CB4AC5">
        <w:rPr>
          <w:b/>
          <w:bCs/>
          <w:color w:val="00B050"/>
          <w:sz w:val="23"/>
          <w:szCs w:val="23"/>
        </w:rPr>
        <w:t xml:space="preserve"> </w:t>
      </w:r>
    </w:p>
    <w:p w:rsidR="00BD69B2" w:rsidRPr="005B1A6C" w:rsidRDefault="00BD69B2" w:rsidP="00CB4AC5">
      <w:pPr>
        <w:pStyle w:val="Default"/>
        <w:numPr>
          <w:ilvl w:val="0"/>
          <w:numId w:val="49"/>
        </w:numPr>
        <w:jc w:val="both"/>
        <w:rPr>
          <w:b/>
          <w:bCs/>
          <w:sz w:val="23"/>
          <w:szCs w:val="23"/>
        </w:rPr>
      </w:pPr>
      <w:r w:rsidRPr="005B1A6C">
        <w:rPr>
          <w:b/>
          <w:bCs/>
          <w:sz w:val="23"/>
          <w:szCs w:val="23"/>
        </w:rPr>
        <w:t xml:space="preserve">Tabac : </w:t>
      </w:r>
    </w:p>
    <w:p w:rsidR="00BD69B2" w:rsidRPr="005B1A6C" w:rsidRDefault="00BD69B2" w:rsidP="00E66588">
      <w:pPr>
        <w:pStyle w:val="Default"/>
        <w:jc w:val="both"/>
        <w:rPr>
          <w:rFonts w:ascii="Calibri" w:hAnsi="Calibri" w:cs="Calibri"/>
          <w:b/>
          <w:bCs/>
          <w:sz w:val="23"/>
          <w:szCs w:val="23"/>
        </w:rPr>
      </w:pPr>
      <w:r w:rsidRPr="005B1A6C">
        <w:rPr>
          <w:rFonts w:ascii="Calibri" w:hAnsi="Calibri" w:cs="Calibri"/>
          <w:b/>
          <w:bCs/>
          <w:sz w:val="23"/>
          <w:szCs w:val="23"/>
        </w:rPr>
        <w:t xml:space="preserve">Le tabac est </w:t>
      </w:r>
      <w:proofErr w:type="gramStart"/>
      <w:r w:rsidRPr="005B1A6C">
        <w:rPr>
          <w:rFonts w:ascii="Calibri" w:hAnsi="Calibri" w:cs="Calibri"/>
          <w:b/>
          <w:bCs/>
          <w:sz w:val="23"/>
          <w:szCs w:val="23"/>
        </w:rPr>
        <w:t>un</w:t>
      </w:r>
      <w:proofErr w:type="gramEnd"/>
      <w:r w:rsidRPr="005B1A6C">
        <w:rPr>
          <w:rFonts w:ascii="Calibri" w:hAnsi="Calibri" w:cs="Calibri"/>
          <w:b/>
          <w:bCs/>
          <w:sz w:val="23"/>
          <w:szCs w:val="23"/>
        </w:rPr>
        <w:t xml:space="preserve"> facteur de risque majeur dans les malad</w:t>
      </w:r>
      <w:r w:rsidR="00CB4AC5">
        <w:rPr>
          <w:rFonts w:ascii="Calibri" w:hAnsi="Calibri" w:cs="Calibri"/>
          <w:b/>
          <w:bCs/>
          <w:sz w:val="23"/>
          <w:szCs w:val="23"/>
        </w:rPr>
        <w:t xml:space="preserve">ies parodontales ces conséquences négatives </w:t>
      </w:r>
      <w:r w:rsidR="00CB4AC5" w:rsidRPr="005B1A6C">
        <w:rPr>
          <w:rFonts w:ascii="Calibri" w:hAnsi="Calibri" w:cs="Calibri"/>
          <w:b/>
          <w:bCs/>
          <w:sz w:val="23"/>
          <w:szCs w:val="23"/>
        </w:rPr>
        <w:t>dose</w:t>
      </w:r>
      <w:r w:rsidRPr="005B1A6C">
        <w:rPr>
          <w:rFonts w:ascii="Calibri" w:hAnsi="Calibri" w:cs="Calibri"/>
          <w:b/>
          <w:bCs/>
          <w:sz w:val="23"/>
          <w:szCs w:val="23"/>
        </w:rPr>
        <w:t xml:space="preserve">-dépendantes sur la santé parodontale sont largement documentées. </w:t>
      </w:r>
      <w:r w:rsidR="00CB4AC5" w:rsidRPr="005B1A6C">
        <w:rPr>
          <w:rFonts w:ascii="Calibri" w:hAnsi="Calibri" w:cs="Calibri"/>
          <w:b/>
          <w:bCs/>
          <w:sz w:val="23"/>
          <w:szCs w:val="23"/>
        </w:rPr>
        <w:t>A</w:t>
      </w:r>
      <w:r w:rsidRPr="005B1A6C">
        <w:rPr>
          <w:rFonts w:ascii="Calibri" w:hAnsi="Calibri" w:cs="Calibri"/>
          <w:b/>
          <w:bCs/>
          <w:sz w:val="23"/>
          <w:szCs w:val="23"/>
        </w:rPr>
        <w:t xml:space="preserve">rrêter la consommation de tabac contribue également à la prévention de la parodontite. </w:t>
      </w:r>
    </w:p>
    <w:p w:rsidR="00BD69B2" w:rsidRPr="005B1A6C" w:rsidRDefault="00BD69B2" w:rsidP="00E66588">
      <w:pPr>
        <w:pStyle w:val="Default"/>
        <w:jc w:val="both"/>
        <w:rPr>
          <w:rFonts w:ascii="Calibri" w:hAnsi="Calibri" w:cs="Calibri"/>
          <w:b/>
          <w:bCs/>
          <w:sz w:val="23"/>
          <w:szCs w:val="23"/>
        </w:rPr>
      </w:pPr>
      <w:r w:rsidRPr="005B1A6C">
        <w:rPr>
          <w:rFonts w:ascii="Calibri" w:hAnsi="Calibri" w:cs="Calibri"/>
          <w:b/>
          <w:bCs/>
          <w:sz w:val="23"/>
          <w:szCs w:val="23"/>
        </w:rPr>
        <w:t xml:space="preserve">Les conseils de cessation du tabac seront </w:t>
      </w:r>
      <w:r w:rsidR="00CB4AC5" w:rsidRPr="005B1A6C">
        <w:rPr>
          <w:rFonts w:ascii="Calibri" w:hAnsi="Calibri" w:cs="Calibri"/>
          <w:b/>
          <w:bCs/>
          <w:sz w:val="23"/>
          <w:szCs w:val="23"/>
        </w:rPr>
        <w:t>données</w:t>
      </w:r>
      <w:r w:rsidRPr="005B1A6C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gramStart"/>
      <w:r w:rsidRPr="005B1A6C">
        <w:rPr>
          <w:rFonts w:ascii="Calibri" w:hAnsi="Calibri" w:cs="Calibri"/>
          <w:b/>
          <w:bCs/>
          <w:sz w:val="23"/>
          <w:szCs w:val="23"/>
        </w:rPr>
        <w:t>et</w:t>
      </w:r>
      <w:proofErr w:type="gramEnd"/>
      <w:r w:rsidRPr="005B1A6C">
        <w:rPr>
          <w:rFonts w:ascii="Calibri" w:hAnsi="Calibri" w:cs="Calibri"/>
          <w:b/>
          <w:bCs/>
          <w:sz w:val="23"/>
          <w:szCs w:val="23"/>
        </w:rPr>
        <w:t xml:space="preserve"> les risques parodontaux seront </w:t>
      </w:r>
      <w:r w:rsidR="00CB4AC5" w:rsidRPr="005B1A6C">
        <w:rPr>
          <w:rFonts w:ascii="Calibri" w:hAnsi="Calibri" w:cs="Calibri"/>
          <w:b/>
          <w:bCs/>
          <w:sz w:val="23"/>
          <w:szCs w:val="23"/>
        </w:rPr>
        <w:t>expliquée</w:t>
      </w:r>
      <w:r w:rsidRPr="005B1A6C">
        <w:rPr>
          <w:rFonts w:ascii="Calibri" w:hAnsi="Calibri" w:cs="Calibri"/>
          <w:b/>
          <w:bCs/>
          <w:sz w:val="23"/>
          <w:szCs w:val="23"/>
        </w:rPr>
        <w:t xml:space="preserve"> clairement. </w:t>
      </w:r>
    </w:p>
    <w:p w:rsidR="00BD69B2" w:rsidRPr="005B1A6C" w:rsidRDefault="00BD69B2" w:rsidP="00E66588">
      <w:pPr>
        <w:pStyle w:val="Default"/>
        <w:jc w:val="both"/>
        <w:rPr>
          <w:rFonts w:ascii="Calibri" w:hAnsi="Calibri" w:cs="Calibri"/>
          <w:b/>
          <w:bCs/>
          <w:sz w:val="23"/>
          <w:szCs w:val="23"/>
        </w:rPr>
      </w:pPr>
      <w:r w:rsidRPr="005B1A6C">
        <w:rPr>
          <w:rFonts w:ascii="Calibri" w:hAnsi="Calibri" w:cs="Calibri"/>
          <w:b/>
          <w:bCs/>
          <w:sz w:val="23"/>
          <w:szCs w:val="23"/>
        </w:rPr>
        <w:t>Le conseil</w:t>
      </w:r>
      <w:r w:rsidR="00CB4AC5">
        <w:rPr>
          <w:rFonts w:ascii="Calibri" w:hAnsi="Calibri" w:cs="Calibri"/>
          <w:b/>
          <w:bCs/>
          <w:sz w:val="23"/>
          <w:szCs w:val="23"/>
        </w:rPr>
        <w:t xml:space="preserve"> minimal facilite la discussion</w:t>
      </w:r>
      <w:r w:rsidR="00CB4AC5" w:rsidRPr="005B1A6C">
        <w:rPr>
          <w:rFonts w:ascii="Calibri" w:hAnsi="Calibri" w:cs="Calibri"/>
          <w:b/>
          <w:bCs/>
          <w:sz w:val="23"/>
          <w:szCs w:val="23"/>
        </w:rPr>
        <w:t>s invite</w:t>
      </w:r>
      <w:r w:rsidRPr="005B1A6C">
        <w:rPr>
          <w:rFonts w:ascii="Calibri" w:hAnsi="Calibri" w:cs="Calibri"/>
          <w:b/>
          <w:bCs/>
          <w:sz w:val="23"/>
          <w:szCs w:val="23"/>
        </w:rPr>
        <w:t xml:space="preserve"> le fumeur à une réflexion, permet la prise de conscience </w:t>
      </w:r>
      <w:proofErr w:type="gramStart"/>
      <w:r w:rsidRPr="005B1A6C">
        <w:rPr>
          <w:rFonts w:ascii="Calibri" w:hAnsi="Calibri" w:cs="Calibri"/>
          <w:b/>
          <w:bCs/>
          <w:sz w:val="23"/>
          <w:szCs w:val="23"/>
        </w:rPr>
        <w:t>et</w:t>
      </w:r>
      <w:proofErr w:type="gramEnd"/>
      <w:r w:rsidRPr="005B1A6C">
        <w:rPr>
          <w:rFonts w:ascii="Calibri" w:hAnsi="Calibri" w:cs="Calibri"/>
          <w:b/>
          <w:bCs/>
          <w:sz w:val="23"/>
          <w:szCs w:val="23"/>
        </w:rPr>
        <w:t xml:space="preserve"> peut conduire à une demande de programme de sevrage. </w:t>
      </w:r>
    </w:p>
    <w:p w:rsidR="00BD69B2" w:rsidRPr="005B1A6C" w:rsidRDefault="00CB4AC5" w:rsidP="00E66588">
      <w:pPr>
        <w:pStyle w:val="Default"/>
        <w:jc w:val="both"/>
        <w:rPr>
          <w:rFonts w:ascii="Calibri" w:hAnsi="Calibri" w:cs="Calibri"/>
          <w:b/>
          <w:bCs/>
          <w:sz w:val="23"/>
          <w:szCs w:val="23"/>
        </w:rPr>
      </w:pPr>
      <w:r w:rsidRPr="005B1A6C">
        <w:rPr>
          <w:rFonts w:ascii="Calibri" w:hAnsi="Calibri" w:cs="Calibri"/>
          <w:b/>
          <w:bCs/>
          <w:sz w:val="23"/>
          <w:szCs w:val="23"/>
        </w:rPr>
        <w:t>Le</w:t>
      </w:r>
      <w:r w:rsidR="00BD69B2" w:rsidRPr="005B1A6C">
        <w:rPr>
          <w:rFonts w:ascii="Calibri" w:hAnsi="Calibri" w:cs="Calibri"/>
          <w:b/>
          <w:bCs/>
          <w:sz w:val="23"/>
          <w:szCs w:val="23"/>
        </w:rPr>
        <w:t xml:space="preserve"> parodontiste peut occuper une place de choix dans le sevrage du fumeur. </w:t>
      </w:r>
    </w:p>
    <w:p w:rsidR="00BD69B2" w:rsidRPr="00CB4CCE" w:rsidRDefault="00BD69B2" w:rsidP="00CB4CCE">
      <w:pPr>
        <w:pStyle w:val="Default"/>
        <w:numPr>
          <w:ilvl w:val="0"/>
          <w:numId w:val="49"/>
        </w:numPr>
        <w:jc w:val="both"/>
        <w:rPr>
          <w:b/>
          <w:bCs/>
          <w:color w:val="auto"/>
          <w:sz w:val="23"/>
          <w:szCs w:val="23"/>
        </w:rPr>
      </w:pPr>
      <w:r w:rsidRPr="00CB4CCE">
        <w:rPr>
          <w:b/>
          <w:bCs/>
          <w:color w:val="auto"/>
          <w:sz w:val="23"/>
          <w:szCs w:val="23"/>
        </w:rPr>
        <w:t xml:space="preserve">Pathologies </w:t>
      </w:r>
      <w:r w:rsidR="00E66588" w:rsidRPr="00CB4CCE">
        <w:rPr>
          <w:b/>
          <w:bCs/>
          <w:color w:val="auto"/>
          <w:sz w:val="23"/>
          <w:szCs w:val="23"/>
        </w:rPr>
        <w:t>générales:</w:t>
      </w:r>
      <w:r w:rsidRPr="00CB4CCE">
        <w:rPr>
          <w:b/>
          <w:bCs/>
          <w:color w:val="auto"/>
          <w:sz w:val="23"/>
          <w:szCs w:val="23"/>
        </w:rPr>
        <w:t xml:space="preserve"> </w:t>
      </w:r>
    </w:p>
    <w:p w:rsidR="00BD69B2" w:rsidRPr="005B1A6C" w:rsidRDefault="00BD69B2" w:rsidP="007C7F23">
      <w:pPr>
        <w:pStyle w:val="Default"/>
        <w:jc w:val="both"/>
        <w:rPr>
          <w:rFonts w:ascii="Calibri" w:hAnsi="Calibri" w:cs="Calibri"/>
          <w:b/>
          <w:bCs/>
          <w:sz w:val="23"/>
          <w:szCs w:val="23"/>
        </w:rPr>
      </w:pPr>
      <w:r w:rsidRPr="005B1A6C">
        <w:rPr>
          <w:rFonts w:ascii="Calibri" w:hAnsi="Calibri" w:cs="Calibri"/>
          <w:b/>
          <w:bCs/>
          <w:sz w:val="23"/>
          <w:szCs w:val="23"/>
        </w:rPr>
        <w:t xml:space="preserve">Certaines pathologies générales peuvent affecter le parodonte. (Diabète, Désordres hématologiques </w:t>
      </w:r>
      <w:proofErr w:type="gramStart"/>
      <w:r w:rsidRPr="005B1A6C">
        <w:rPr>
          <w:rFonts w:ascii="Calibri" w:hAnsi="Calibri" w:cs="Calibri"/>
          <w:b/>
          <w:bCs/>
          <w:sz w:val="23"/>
          <w:szCs w:val="23"/>
        </w:rPr>
        <w:t>et</w:t>
      </w:r>
      <w:proofErr w:type="gramEnd"/>
      <w:r w:rsidRPr="005B1A6C">
        <w:rPr>
          <w:rFonts w:ascii="Calibri" w:hAnsi="Calibri" w:cs="Calibri"/>
          <w:b/>
          <w:bCs/>
          <w:sz w:val="23"/>
          <w:szCs w:val="23"/>
        </w:rPr>
        <w:t xml:space="preserve"> immunitaires, Grossesse</w:t>
      </w:r>
      <w:r w:rsidR="007C7F23" w:rsidRPr="005B1A6C">
        <w:rPr>
          <w:rFonts w:ascii="Calibri" w:hAnsi="Calibri" w:cs="Calibri"/>
          <w:b/>
          <w:bCs/>
          <w:sz w:val="23"/>
          <w:szCs w:val="23"/>
        </w:rPr>
        <w:t xml:space="preserve">). </w:t>
      </w:r>
      <w:r w:rsidRPr="005B1A6C">
        <w:rPr>
          <w:rFonts w:ascii="Calibri" w:hAnsi="Calibri" w:cs="Calibri"/>
          <w:b/>
          <w:bCs/>
          <w:sz w:val="23"/>
          <w:szCs w:val="23"/>
        </w:rPr>
        <w:t>Ainsi que la prise de certains médicaments (</w:t>
      </w:r>
      <w:r w:rsidR="007C7F23" w:rsidRPr="005B1A6C">
        <w:rPr>
          <w:rFonts w:ascii="Calibri" w:hAnsi="Calibri" w:cs="Calibri"/>
          <w:b/>
          <w:bCs/>
          <w:sz w:val="23"/>
          <w:szCs w:val="23"/>
        </w:rPr>
        <w:t>Phénytoine</w:t>
      </w:r>
      <w:r w:rsidRPr="005B1A6C">
        <w:rPr>
          <w:rFonts w:ascii="Calibri" w:hAnsi="Calibri" w:cs="Calibri"/>
          <w:b/>
          <w:bCs/>
          <w:sz w:val="23"/>
          <w:szCs w:val="23"/>
        </w:rPr>
        <w:t xml:space="preserve">, </w:t>
      </w:r>
      <w:r w:rsidR="007C7F23" w:rsidRPr="005B1A6C">
        <w:rPr>
          <w:rFonts w:ascii="Calibri" w:hAnsi="Calibri" w:cs="Calibri"/>
          <w:b/>
          <w:bCs/>
          <w:sz w:val="23"/>
          <w:szCs w:val="23"/>
        </w:rPr>
        <w:t>cyclosporine ...)</w:t>
      </w:r>
      <w:r w:rsidR="007C7F23">
        <w:rPr>
          <w:rFonts w:ascii="Calibri" w:hAnsi="Calibri" w:cs="Calibri"/>
          <w:b/>
          <w:bCs/>
          <w:sz w:val="23"/>
          <w:szCs w:val="23"/>
        </w:rPr>
        <w:t>.</w:t>
      </w:r>
    </w:p>
    <w:p w:rsidR="00BD69B2" w:rsidRPr="005B1A6C" w:rsidRDefault="00BD69B2" w:rsidP="007C7F23">
      <w:pPr>
        <w:pStyle w:val="Default"/>
        <w:jc w:val="both"/>
        <w:rPr>
          <w:rFonts w:ascii="Calibri" w:hAnsi="Calibri" w:cs="Calibri"/>
          <w:b/>
          <w:bCs/>
          <w:sz w:val="23"/>
          <w:szCs w:val="23"/>
        </w:rPr>
      </w:pPr>
      <w:r w:rsidRPr="005B1A6C">
        <w:rPr>
          <w:rFonts w:ascii="Calibri" w:hAnsi="Calibri" w:cs="Calibri"/>
          <w:b/>
          <w:bCs/>
          <w:sz w:val="23"/>
          <w:szCs w:val="23"/>
        </w:rPr>
        <w:t xml:space="preserve">Au court de l’interrogatoire, ces pathologies seront systématiquement </w:t>
      </w:r>
      <w:r w:rsidR="007C7F23" w:rsidRPr="005B1A6C">
        <w:rPr>
          <w:rFonts w:ascii="Calibri" w:hAnsi="Calibri" w:cs="Calibri"/>
          <w:b/>
          <w:bCs/>
          <w:sz w:val="23"/>
          <w:szCs w:val="23"/>
        </w:rPr>
        <w:t>recherché</w:t>
      </w:r>
      <w:r w:rsidRPr="005B1A6C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gramStart"/>
      <w:r w:rsidRPr="005B1A6C">
        <w:rPr>
          <w:rFonts w:ascii="Calibri" w:hAnsi="Calibri" w:cs="Calibri"/>
          <w:b/>
          <w:bCs/>
          <w:sz w:val="23"/>
          <w:szCs w:val="23"/>
        </w:rPr>
        <w:t>et</w:t>
      </w:r>
      <w:proofErr w:type="gramEnd"/>
      <w:r w:rsidRPr="005B1A6C">
        <w:rPr>
          <w:rFonts w:ascii="Calibri" w:hAnsi="Calibri" w:cs="Calibri"/>
          <w:b/>
          <w:bCs/>
          <w:sz w:val="23"/>
          <w:szCs w:val="23"/>
        </w:rPr>
        <w:t xml:space="preserve"> évaluées en collaboration avec le médecin traitant. </w:t>
      </w:r>
    </w:p>
    <w:p w:rsidR="00BD69B2" w:rsidRDefault="00BD69B2" w:rsidP="007C7F23">
      <w:pPr>
        <w:pStyle w:val="Default"/>
        <w:jc w:val="both"/>
        <w:rPr>
          <w:rFonts w:ascii="Calibri" w:hAnsi="Calibri" w:cs="Calibri"/>
          <w:b/>
          <w:bCs/>
          <w:sz w:val="23"/>
          <w:szCs w:val="23"/>
        </w:rPr>
      </w:pPr>
      <w:r w:rsidRPr="005B1A6C">
        <w:rPr>
          <w:rFonts w:ascii="Calibri" w:hAnsi="Calibri" w:cs="Calibri"/>
          <w:b/>
          <w:bCs/>
          <w:sz w:val="23"/>
          <w:szCs w:val="23"/>
        </w:rPr>
        <w:t xml:space="preserve">Chez ces patients, le contrôle </w:t>
      </w:r>
      <w:proofErr w:type="gramStart"/>
      <w:r w:rsidRPr="005B1A6C">
        <w:rPr>
          <w:rFonts w:ascii="Calibri" w:hAnsi="Calibri" w:cs="Calibri"/>
          <w:b/>
          <w:bCs/>
          <w:sz w:val="23"/>
          <w:szCs w:val="23"/>
        </w:rPr>
        <w:t>et</w:t>
      </w:r>
      <w:proofErr w:type="gramEnd"/>
      <w:r w:rsidRPr="005B1A6C">
        <w:rPr>
          <w:rFonts w:ascii="Calibri" w:hAnsi="Calibri" w:cs="Calibri"/>
          <w:b/>
          <w:bCs/>
          <w:sz w:val="23"/>
          <w:szCs w:val="23"/>
        </w:rPr>
        <w:t xml:space="preserve"> la gestion efficace de leur pathologie générale jouent un rôle capital dans la prévention primaire de la parodontite. </w:t>
      </w:r>
    </w:p>
    <w:p w:rsidR="00244F92" w:rsidRPr="005B1A6C" w:rsidRDefault="00244F92" w:rsidP="007C7F23">
      <w:pPr>
        <w:pStyle w:val="Default"/>
        <w:jc w:val="both"/>
        <w:rPr>
          <w:rFonts w:ascii="Calibri" w:hAnsi="Calibri" w:cs="Calibri"/>
          <w:b/>
          <w:bCs/>
          <w:sz w:val="23"/>
          <w:szCs w:val="23"/>
        </w:rPr>
      </w:pPr>
    </w:p>
    <w:p w:rsidR="00244F92" w:rsidRDefault="00244F92" w:rsidP="00244F92">
      <w:pPr>
        <w:pStyle w:val="Default"/>
        <w:jc w:val="both"/>
        <w:rPr>
          <w:b/>
          <w:bCs/>
          <w:color w:val="FF0000"/>
          <w:sz w:val="28"/>
          <w:szCs w:val="28"/>
        </w:rPr>
      </w:pPr>
    </w:p>
    <w:p w:rsidR="00244F92" w:rsidRDefault="00244F92" w:rsidP="00244F92">
      <w:pPr>
        <w:pStyle w:val="Default"/>
        <w:jc w:val="both"/>
        <w:rPr>
          <w:b/>
          <w:bCs/>
          <w:color w:val="FF0000"/>
          <w:sz w:val="28"/>
          <w:szCs w:val="28"/>
        </w:rPr>
      </w:pPr>
      <w:r w:rsidRPr="00244F92">
        <w:rPr>
          <w:b/>
          <w:bCs/>
          <w:color w:val="FF0000"/>
          <w:sz w:val="28"/>
          <w:szCs w:val="28"/>
        </w:rPr>
        <w:lastRenderedPageBreak/>
        <w:t>7. Conclusion:</w:t>
      </w:r>
      <w:r w:rsidR="00BD69B2" w:rsidRPr="00244F92">
        <w:rPr>
          <w:b/>
          <w:bCs/>
          <w:color w:val="FF0000"/>
          <w:sz w:val="28"/>
          <w:szCs w:val="28"/>
        </w:rPr>
        <w:t xml:space="preserve"> </w:t>
      </w:r>
    </w:p>
    <w:p w:rsidR="00BD69B2" w:rsidRPr="00244F92" w:rsidRDefault="00BD69B2" w:rsidP="00244F92">
      <w:pPr>
        <w:pStyle w:val="Default"/>
        <w:jc w:val="both"/>
        <w:rPr>
          <w:b/>
          <w:bCs/>
          <w:color w:val="FF0000"/>
          <w:sz w:val="28"/>
          <w:szCs w:val="28"/>
        </w:rPr>
      </w:pPr>
      <w:r w:rsidRPr="005B1A6C">
        <w:rPr>
          <w:b/>
          <w:bCs/>
          <w:sz w:val="23"/>
          <w:szCs w:val="23"/>
        </w:rPr>
        <w:t xml:space="preserve">L’objectif de la prévention parodontale </w:t>
      </w:r>
      <w:proofErr w:type="gramStart"/>
      <w:r w:rsidRPr="005B1A6C">
        <w:rPr>
          <w:b/>
          <w:bCs/>
          <w:sz w:val="23"/>
          <w:szCs w:val="23"/>
        </w:rPr>
        <w:t>est</w:t>
      </w:r>
      <w:proofErr w:type="gramEnd"/>
      <w:r w:rsidRPr="005B1A6C">
        <w:rPr>
          <w:b/>
          <w:bCs/>
          <w:sz w:val="23"/>
          <w:szCs w:val="23"/>
        </w:rPr>
        <w:t xml:space="preserve"> le maintien de la denture tout au long de la vie. </w:t>
      </w:r>
    </w:p>
    <w:p w:rsidR="00BD69B2" w:rsidRPr="005B1A6C" w:rsidRDefault="00BD69B2" w:rsidP="009100C3">
      <w:pPr>
        <w:spacing w:after="0" w:line="240" w:lineRule="auto"/>
        <w:jc w:val="both"/>
        <w:rPr>
          <w:b/>
          <w:bCs/>
        </w:rPr>
      </w:pPr>
      <w:r w:rsidRPr="005B1A6C">
        <w:rPr>
          <w:b/>
          <w:bCs/>
          <w:sz w:val="23"/>
          <w:szCs w:val="23"/>
        </w:rPr>
        <w:t xml:space="preserve">Elle </w:t>
      </w:r>
      <w:r w:rsidR="00244F92" w:rsidRPr="005B1A6C">
        <w:rPr>
          <w:b/>
          <w:bCs/>
          <w:sz w:val="23"/>
          <w:szCs w:val="23"/>
        </w:rPr>
        <w:t>est plus facile pour le patient et</w:t>
      </w:r>
      <w:r w:rsidRPr="005B1A6C">
        <w:rPr>
          <w:b/>
          <w:bCs/>
          <w:sz w:val="23"/>
          <w:szCs w:val="23"/>
        </w:rPr>
        <w:t xml:space="preserve"> pour le médecin, plus agréable </w:t>
      </w:r>
      <w:proofErr w:type="gramStart"/>
      <w:r w:rsidRPr="005B1A6C">
        <w:rPr>
          <w:b/>
          <w:bCs/>
          <w:sz w:val="23"/>
          <w:szCs w:val="23"/>
        </w:rPr>
        <w:t>et</w:t>
      </w:r>
      <w:proofErr w:type="gramEnd"/>
      <w:r w:rsidRPr="005B1A6C">
        <w:rPr>
          <w:b/>
          <w:bCs/>
          <w:sz w:val="23"/>
          <w:szCs w:val="23"/>
        </w:rPr>
        <w:t xml:space="preserve"> surtout moins onéreuse que des traitements de longue durée.</w:t>
      </w:r>
    </w:p>
    <w:sectPr w:rsidR="00BD69B2" w:rsidRPr="005B1A6C" w:rsidSect="00040FD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114A" w:rsidRDefault="00BC114A" w:rsidP="00404C91">
      <w:pPr>
        <w:spacing w:after="0" w:line="240" w:lineRule="auto"/>
      </w:pPr>
      <w:r>
        <w:separator/>
      </w:r>
    </w:p>
  </w:endnote>
  <w:endnote w:type="continuationSeparator" w:id="0">
    <w:p w:rsidR="00BC114A" w:rsidRDefault="00BC114A" w:rsidP="00404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4C91" w:rsidRDefault="00404C91">
    <w:pPr>
      <w:pStyle w:val="Pieddepage"/>
      <w:rPr>
        <w:lang w:val="fr-FR"/>
      </w:rPr>
    </w:pPr>
    <w:r>
      <w:rPr>
        <w:lang w:val="fr-FR"/>
      </w:rPr>
      <w:t>PREVENTION PARODONTALE ET MAINTENANCE</w:t>
    </w:r>
  </w:p>
  <w:p w:rsidR="00404C91" w:rsidRDefault="00404C91">
    <w:pPr>
      <w:pStyle w:val="Pieddepage"/>
      <w:rPr>
        <w:lang w:val="fr-FR"/>
      </w:rPr>
    </w:pPr>
    <w:r>
      <w:rPr>
        <w:lang w:val="fr-FR"/>
      </w:rPr>
      <w:t xml:space="preserve">Dr. BEGGAH-ADJEROUD                                                                                            </w:t>
    </w:r>
  </w:p>
  <w:p w:rsidR="00404C91" w:rsidRPr="00404C91" w:rsidRDefault="00404C91">
    <w:pPr>
      <w:pStyle w:val="Pieddepage"/>
      <w:rPr>
        <w:lang w:val="fr-FR"/>
      </w:rPr>
    </w:pPr>
    <w:r>
      <w:rPr>
        <w:lang w:val="fr-FR"/>
      </w:rPr>
      <w:t xml:space="preserve">COURS 3éme année 2024/2025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114A" w:rsidRDefault="00BC114A" w:rsidP="00404C91">
      <w:pPr>
        <w:spacing w:after="0" w:line="240" w:lineRule="auto"/>
      </w:pPr>
      <w:r>
        <w:separator/>
      </w:r>
    </w:p>
  </w:footnote>
  <w:footnote w:type="continuationSeparator" w:id="0">
    <w:p w:rsidR="00BC114A" w:rsidRDefault="00BC114A" w:rsidP="00404C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0AEB038"/>
    <w:multiLevelType w:val="hybridMultilevel"/>
    <w:tmpl w:val="6E0D659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855BEBDE"/>
    <w:multiLevelType w:val="hybridMultilevel"/>
    <w:tmpl w:val="AD57AAF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875B9793"/>
    <w:multiLevelType w:val="hybridMultilevel"/>
    <w:tmpl w:val="1606EF6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87A8EA43"/>
    <w:multiLevelType w:val="hybridMultilevel"/>
    <w:tmpl w:val="C38A81C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8D2673D3"/>
    <w:multiLevelType w:val="hybridMultilevel"/>
    <w:tmpl w:val="2C9E847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8F0724AE"/>
    <w:multiLevelType w:val="hybridMultilevel"/>
    <w:tmpl w:val="72DA83B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8F9AB9F7"/>
    <w:multiLevelType w:val="hybridMultilevel"/>
    <w:tmpl w:val="46EB117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A168D97F"/>
    <w:multiLevelType w:val="hybridMultilevel"/>
    <w:tmpl w:val="529C99A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A484BD59"/>
    <w:multiLevelType w:val="hybridMultilevel"/>
    <w:tmpl w:val="B055EAC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A675A45A"/>
    <w:multiLevelType w:val="hybridMultilevel"/>
    <w:tmpl w:val="F06C25A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A7AB7A1B"/>
    <w:multiLevelType w:val="hybridMultilevel"/>
    <w:tmpl w:val="5B219A9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B1D435D0"/>
    <w:multiLevelType w:val="hybridMultilevel"/>
    <w:tmpl w:val="70EC910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B53EFFF4"/>
    <w:multiLevelType w:val="hybridMultilevel"/>
    <w:tmpl w:val="09BCC64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B6ED1E83"/>
    <w:multiLevelType w:val="hybridMultilevel"/>
    <w:tmpl w:val="48B9283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B80011E9"/>
    <w:multiLevelType w:val="hybridMultilevel"/>
    <w:tmpl w:val="FD5BCD7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BBFB216D"/>
    <w:multiLevelType w:val="hybridMultilevel"/>
    <w:tmpl w:val="357137C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BD748FDA"/>
    <w:multiLevelType w:val="hybridMultilevel"/>
    <w:tmpl w:val="A67D821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C8D66C73"/>
    <w:multiLevelType w:val="hybridMultilevel"/>
    <w:tmpl w:val="92A3880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CD31EB26"/>
    <w:multiLevelType w:val="hybridMultilevel"/>
    <w:tmpl w:val="A44DFC4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D5D24154"/>
    <w:multiLevelType w:val="hybridMultilevel"/>
    <w:tmpl w:val="1411CB0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D6F8ABCF"/>
    <w:multiLevelType w:val="hybridMultilevel"/>
    <w:tmpl w:val="C54DD22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DB8170BF"/>
    <w:multiLevelType w:val="hybridMultilevel"/>
    <w:tmpl w:val="D8879FF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>
    <w:nsid w:val="E573E175"/>
    <w:multiLevelType w:val="hybridMultilevel"/>
    <w:tmpl w:val="057540B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>
    <w:nsid w:val="EE76B1AD"/>
    <w:multiLevelType w:val="hybridMultilevel"/>
    <w:tmpl w:val="283CE46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>
    <w:nsid w:val="F308CBAA"/>
    <w:multiLevelType w:val="hybridMultilevel"/>
    <w:tmpl w:val="E6D2C34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>
    <w:nsid w:val="F67BF947"/>
    <w:multiLevelType w:val="hybridMultilevel"/>
    <w:tmpl w:val="409C2C5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>
    <w:nsid w:val="FDF91EBA"/>
    <w:multiLevelType w:val="hybridMultilevel"/>
    <w:tmpl w:val="6D23C56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>
    <w:nsid w:val="FFD1B7C2"/>
    <w:multiLevelType w:val="hybridMultilevel"/>
    <w:tmpl w:val="70080A9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>
    <w:nsid w:val="0564F247"/>
    <w:multiLevelType w:val="hybridMultilevel"/>
    <w:tmpl w:val="9746574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>
    <w:nsid w:val="100C4566"/>
    <w:multiLevelType w:val="hybridMultilevel"/>
    <w:tmpl w:val="75A952E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>
    <w:nsid w:val="1CD62DBB"/>
    <w:multiLevelType w:val="hybridMultilevel"/>
    <w:tmpl w:val="5F24D5F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>
    <w:nsid w:val="1F83E25D"/>
    <w:multiLevelType w:val="hybridMultilevel"/>
    <w:tmpl w:val="58B49C5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>
    <w:nsid w:val="22A99B4F"/>
    <w:multiLevelType w:val="hybridMultilevel"/>
    <w:tmpl w:val="87C39BC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2552AE00"/>
    <w:multiLevelType w:val="hybridMultilevel"/>
    <w:tmpl w:val="47C6FCE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>
    <w:nsid w:val="279773D7"/>
    <w:multiLevelType w:val="hybridMultilevel"/>
    <w:tmpl w:val="5192A9F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2DE11263"/>
    <w:multiLevelType w:val="hybridMultilevel"/>
    <w:tmpl w:val="BE3F83B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>
    <w:nsid w:val="34E267E8"/>
    <w:multiLevelType w:val="hybridMultilevel"/>
    <w:tmpl w:val="B9BC963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>
    <w:nsid w:val="375341E0"/>
    <w:multiLevelType w:val="hybridMultilevel"/>
    <w:tmpl w:val="947C3A8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>
    <w:nsid w:val="40AA004A"/>
    <w:multiLevelType w:val="hybridMultilevel"/>
    <w:tmpl w:val="8A6DBD1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>
    <w:nsid w:val="4F49B1CF"/>
    <w:multiLevelType w:val="hybridMultilevel"/>
    <w:tmpl w:val="6326363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>
    <w:nsid w:val="531FB09C"/>
    <w:multiLevelType w:val="hybridMultilevel"/>
    <w:tmpl w:val="4661BE7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>
    <w:nsid w:val="65650D56"/>
    <w:multiLevelType w:val="hybridMultilevel"/>
    <w:tmpl w:val="707E11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60813AC"/>
    <w:multiLevelType w:val="hybridMultilevel"/>
    <w:tmpl w:val="50C27382"/>
    <w:lvl w:ilvl="0" w:tplc="27C034C2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A4A5141"/>
    <w:multiLevelType w:val="hybridMultilevel"/>
    <w:tmpl w:val="0CBCC29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>
    <w:nsid w:val="72A3CC50"/>
    <w:multiLevelType w:val="hybridMultilevel"/>
    <w:tmpl w:val="56C5596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>
    <w:nsid w:val="72B855EC"/>
    <w:multiLevelType w:val="hybridMultilevel"/>
    <w:tmpl w:val="C482493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4DBACD0"/>
    <w:multiLevelType w:val="hybridMultilevel"/>
    <w:tmpl w:val="E5BEB35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>
    <w:nsid w:val="799598A0"/>
    <w:multiLevelType w:val="hybridMultilevel"/>
    <w:tmpl w:val="AA4B4809"/>
    <w:lvl w:ilvl="0" w:tplc="FFFFFFFF">
      <w:start w:val="1"/>
      <w:numFmt w:val="decim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>
    <w:nsid w:val="7F3C3274"/>
    <w:multiLevelType w:val="hybridMultilevel"/>
    <w:tmpl w:val="90D4AE6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2"/>
  </w:num>
  <w:num w:numId="2">
    <w:abstractNumId w:val="15"/>
  </w:num>
  <w:num w:numId="3">
    <w:abstractNumId w:val="12"/>
  </w:num>
  <w:num w:numId="4">
    <w:abstractNumId w:val="5"/>
  </w:num>
  <w:num w:numId="5">
    <w:abstractNumId w:val="11"/>
  </w:num>
  <w:num w:numId="6">
    <w:abstractNumId w:val="25"/>
  </w:num>
  <w:num w:numId="7">
    <w:abstractNumId w:val="10"/>
  </w:num>
  <w:num w:numId="8">
    <w:abstractNumId w:val="39"/>
  </w:num>
  <w:num w:numId="9">
    <w:abstractNumId w:val="19"/>
  </w:num>
  <w:num w:numId="10">
    <w:abstractNumId w:val="17"/>
  </w:num>
  <w:num w:numId="11">
    <w:abstractNumId w:val="46"/>
  </w:num>
  <w:num w:numId="12">
    <w:abstractNumId w:val="1"/>
  </w:num>
  <w:num w:numId="13">
    <w:abstractNumId w:val="47"/>
  </w:num>
  <w:num w:numId="14">
    <w:abstractNumId w:val="26"/>
  </w:num>
  <w:num w:numId="15">
    <w:abstractNumId w:val="29"/>
  </w:num>
  <w:num w:numId="16">
    <w:abstractNumId w:val="32"/>
  </w:num>
  <w:num w:numId="17">
    <w:abstractNumId w:val="23"/>
  </w:num>
  <w:num w:numId="18">
    <w:abstractNumId w:val="30"/>
  </w:num>
  <w:num w:numId="19">
    <w:abstractNumId w:val="13"/>
  </w:num>
  <w:num w:numId="20">
    <w:abstractNumId w:val="8"/>
  </w:num>
  <w:num w:numId="21">
    <w:abstractNumId w:val="48"/>
  </w:num>
  <w:num w:numId="22">
    <w:abstractNumId w:val="6"/>
  </w:num>
  <w:num w:numId="23">
    <w:abstractNumId w:val="44"/>
  </w:num>
  <w:num w:numId="24">
    <w:abstractNumId w:val="7"/>
  </w:num>
  <w:num w:numId="25">
    <w:abstractNumId w:val="43"/>
  </w:num>
  <w:num w:numId="26">
    <w:abstractNumId w:val="36"/>
  </w:num>
  <w:num w:numId="27">
    <w:abstractNumId w:val="0"/>
  </w:num>
  <w:num w:numId="28">
    <w:abstractNumId w:val="20"/>
  </w:num>
  <w:num w:numId="29">
    <w:abstractNumId w:val="40"/>
  </w:num>
  <w:num w:numId="30">
    <w:abstractNumId w:val="9"/>
  </w:num>
  <w:num w:numId="31">
    <w:abstractNumId w:val="21"/>
  </w:num>
  <w:num w:numId="32">
    <w:abstractNumId w:val="35"/>
  </w:num>
  <w:num w:numId="33">
    <w:abstractNumId w:val="4"/>
  </w:num>
  <w:num w:numId="34">
    <w:abstractNumId w:val="28"/>
  </w:num>
  <w:num w:numId="35">
    <w:abstractNumId w:val="27"/>
  </w:num>
  <w:num w:numId="36">
    <w:abstractNumId w:val="3"/>
  </w:num>
  <w:num w:numId="37">
    <w:abstractNumId w:val="33"/>
  </w:num>
  <w:num w:numId="38">
    <w:abstractNumId w:val="37"/>
  </w:num>
  <w:num w:numId="39">
    <w:abstractNumId w:val="16"/>
  </w:num>
  <w:num w:numId="40">
    <w:abstractNumId w:val="18"/>
  </w:num>
  <w:num w:numId="41">
    <w:abstractNumId w:val="31"/>
  </w:num>
  <w:num w:numId="42">
    <w:abstractNumId w:val="2"/>
  </w:num>
  <w:num w:numId="43">
    <w:abstractNumId w:val="14"/>
  </w:num>
  <w:num w:numId="44">
    <w:abstractNumId w:val="24"/>
  </w:num>
  <w:num w:numId="45">
    <w:abstractNumId w:val="38"/>
  </w:num>
  <w:num w:numId="46">
    <w:abstractNumId w:val="45"/>
  </w:num>
  <w:num w:numId="47">
    <w:abstractNumId w:val="34"/>
  </w:num>
  <w:num w:numId="48">
    <w:abstractNumId w:val="41"/>
  </w:num>
  <w:num w:numId="49">
    <w:abstractNumId w:val="4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D1B46"/>
    <w:rsid w:val="00040FD9"/>
    <w:rsid w:val="000A7E6E"/>
    <w:rsid w:val="000B082C"/>
    <w:rsid w:val="000B1343"/>
    <w:rsid w:val="000F7ED7"/>
    <w:rsid w:val="0012787C"/>
    <w:rsid w:val="00133701"/>
    <w:rsid w:val="001A6340"/>
    <w:rsid w:val="001A6701"/>
    <w:rsid w:val="001B075F"/>
    <w:rsid w:val="001B6DD6"/>
    <w:rsid w:val="001F1BD2"/>
    <w:rsid w:val="002118FB"/>
    <w:rsid w:val="00244F92"/>
    <w:rsid w:val="00283DD6"/>
    <w:rsid w:val="002E6D1A"/>
    <w:rsid w:val="00396FBC"/>
    <w:rsid w:val="003F7B00"/>
    <w:rsid w:val="00404C91"/>
    <w:rsid w:val="00473CDC"/>
    <w:rsid w:val="004E50D9"/>
    <w:rsid w:val="004F41F5"/>
    <w:rsid w:val="0053200E"/>
    <w:rsid w:val="005321BD"/>
    <w:rsid w:val="00536234"/>
    <w:rsid w:val="005B1A6C"/>
    <w:rsid w:val="006923E6"/>
    <w:rsid w:val="006A63B2"/>
    <w:rsid w:val="00791AC1"/>
    <w:rsid w:val="007C7F23"/>
    <w:rsid w:val="007D1B46"/>
    <w:rsid w:val="00871A46"/>
    <w:rsid w:val="00872F7A"/>
    <w:rsid w:val="00885692"/>
    <w:rsid w:val="008A4F94"/>
    <w:rsid w:val="008C6714"/>
    <w:rsid w:val="008C752C"/>
    <w:rsid w:val="008D643C"/>
    <w:rsid w:val="009100C3"/>
    <w:rsid w:val="00957588"/>
    <w:rsid w:val="009E3DDE"/>
    <w:rsid w:val="009E59B2"/>
    <w:rsid w:val="00A41A9B"/>
    <w:rsid w:val="00A63C41"/>
    <w:rsid w:val="00A70729"/>
    <w:rsid w:val="00AD2242"/>
    <w:rsid w:val="00AE010D"/>
    <w:rsid w:val="00B440D7"/>
    <w:rsid w:val="00B958C1"/>
    <w:rsid w:val="00BB7D84"/>
    <w:rsid w:val="00BC114A"/>
    <w:rsid w:val="00BC3546"/>
    <w:rsid w:val="00BD69B2"/>
    <w:rsid w:val="00BE4F7D"/>
    <w:rsid w:val="00C56220"/>
    <w:rsid w:val="00CB4AC5"/>
    <w:rsid w:val="00CB4CCE"/>
    <w:rsid w:val="00D63899"/>
    <w:rsid w:val="00D9355B"/>
    <w:rsid w:val="00DD3B1C"/>
    <w:rsid w:val="00E4506F"/>
    <w:rsid w:val="00E66588"/>
    <w:rsid w:val="00E71ACB"/>
    <w:rsid w:val="00E83A8D"/>
    <w:rsid w:val="00F30E7F"/>
    <w:rsid w:val="00F313FB"/>
    <w:rsid w:val="00F32C72"/>
    <w:rsid w:val="00FC70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FD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7D1B46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unhideWhenUsed/>
    <w:rsid w:val="00404C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04C91"/>
  </w:style>
  <w:style w:type="paragraph" w:styleId="Pieddepage">
    <w:name w:val="footer"/>
    <w:basedOn w:val="Normal"/>
    <w:link w:val="PieddepageCar"/>
    <w:uiPriority w:val="99"/>
    <w:semiHidden/>
    <w:unhideWhenUsed/>
    <w:rsid w:val="00404C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04C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2739</Words>
  <Characters>15615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Rabah</dc:creator>
  <cp:lastModifiedBy>Rabah</cp:lastModifiedBy>
  <cp:revision>58</cp:revision>
  <dcterms:created xsi:type="dcterms:W3CDTF">2025-04-15T00:32:00Z</dcterms:created>
  <dcterms:modified xsi:type="dcterms:W3CDTF">2025-04-18T01:35:00Z</dcterms:modified>
</cp:coreProperties>
</file>