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title"/>
        <w:spacing w:before="280" w:after="280"/>
        <w:rPr>
          <w:lang w:val="en-NZ"/>
        </w:rPr>
      </w:pPr>
      <w:r>
        <w:rPr>
          <w:kern w:val="2"/>
          <w:lang w:val="en-NZ"/>
        </w:rPr>
        <w:t xml:space="preserve">Paper Title* (use style: </w:t>
      </w:r>
      <w:r>
        <w:rPr>
          <w:iCs/>
          <w:kern w:val="2"/>
          <w:lang w:val="en-NZ"/>
        </w:rPr>
        <w:t>paper title</w:t>
      </w:r>
      <w:r>
        <w:rPr>
          <w:kern w:val="2"/>
          <w:lang w:val="en-NZ"/>
        </w:rPr>
        <w:t>)</w:t>
      </w:r>
    </w:p>
    <w:p>
      <w:pPr>
        <w:pStyle w:val="Author"/>
        <w:spacing w:lineRule="auto" w:line="120" w:before="280" w:after="280"/>
        <w:rPr>
          <w:sz w:val="16"/>
          <w:szCs w:val="16"/>
          <w:lang w:val="en-NZ"/>
        </w:rPr>
      </w:pPr>
      <w:r>
        <w:rPr>
          <w:sz w:val="16"/>
          <w:szCs w:val="16"/>
          <w:lang w:val="en-NZ"/>
        </w:rPr>
      </w:r>
    </w:p>
    <w:p>
      <w:pPr>
        <w:sectPr>
          <w:footerReference w:type="default" r:id="rId2"/>
          <w:type w:val="nextPage"/>
          <w:pgSz w:w="11906" w:h="16838"/>
          <w:pgMar w:left="893" w:right="893" w:header="0" w:top="540" w:footer="720" w:bottom="1440" w:gutter="0"/>
          <w:pgNumType w:fmt="decimal"/>
          <w:formProt w:val="false"/>
          <w:textDirection w:val="lrTb"/>
          <w:docGrid w:type="default" w:linePitch="360" w:charSpace="8192"/>
        </w:sectPr>
      </w:pPr>
    </w:p>
    <w:p>
      <w:pPr>
        <w:pStyle w:val="Author"/>
        <w:spacing w:lineRule="auto" w:line="240" w:before="0" w:after="0"/>
        <w:rPr>
          <w:lang w:val="en-NZ"/>
        </w:rPr>
      </w:pPr>
      <w:r>
        <w:rPr>
          <w:sz w:val="18"/>
          <w:szCs w:val="18"/>
          <w:lang w:val="en-NZ"/>
        </w:rPr>
        <w:t xml:space="preserve">Aidan Barnsdale </w:t>
      </w:r>
    </w:p>
    <w:p>
      <w:pPr>
        <w:pStyle w:val="Author"/>
        <w:spacing w:lineRule="auto" w:line="240" w:before="0" w:after="0"/>
        <w:rPr>
          <w:lang w:val="en-NZ"/>
        </w:rPr>
      </w:pPr>
      <w:r>
        <w:rPr>
          <w:sz w:val="18"/>
          <w:szCs w:val="18"/>
          <w:lang w:val="en-NZ"/>
        </w:rPr>
        <w:t>University of Canterbury</w:t>
      </w:r>
    </w:p>
    <w:p>
      <w:pPr>
        <w:pStyle w:val="Author"/>
        <w:spacing w:lineRule="auto" w:line="240" w:before="0" w:after="0"/>
        <w:rPr>
          <w:lang w:val="en-NZ"/>
        </w:rPr>
      </w:pPr>
      <w:r>
        <w:rPr>
          <w:sz w:val="18"/>
          <w:szCs w:val="18"/>
          <w:lang w:val="en-NZ"/>
        </w:rPr>
        <w:t>Christchurch, New Zealand</w:t>
      </w:r>
    </w:p>
    <w:p>
      <w:pPr>
        <w:pStyle w:val="Author"/>
        <w:spacing w:lineRule="auto" w:line="240" w:before="0" w:after="0"/>
        <w:rPr>
          <w:lang w:val="en-NZ"/>
        </w:rPr>
      </w:pPr>
      <w:r>
        <w:rPr>
          <w:sz w:val="18"/>
          <w:szCs w:val="18"/>
          <w:lang w:val="en-NZ"/>
        </w:rPr>
        <w:t>aba177@uclive.ac.nz</w:t>
      </w:r>
    </w:p>
    <w:p>
      <w:pPr>
        <w:pStyle w:val="Normal"/>
        <w:rPr>
          <w:i/>
          <w:i/>
          <w:sz w:val="18"/>
          <w:szCs w:val="18"/>
          <w:lang w:val="en-NZ"/>
        </w:rPr>
      </w:pPr>
      <w:r>
        <w:rPr>
          <w:i/>
          <w:sz w:val="18"/>
          <w:szCs w:val="18"/>
          <w:lang w:val="en-NZ"/>
        </w:rPr>
      </w:r>
    </w:p>
    <w:p>
      <w:pPr>
        <w:pStyle w:val="Normal"/>
        <w:rPr>
          <w:lang w:val="en-NZ"/>
        </w:rPr>
      </w:pPr>
      <w:r>
        <w:rPr>
          <w:i/>
          <w:sz w:val="18"/>
          <w:szCs w:val="18"/>
          <w:lang w:val="en-NZ"/>
        </w:rPr>
        <w:br/>
      </w:r>
    </w:p>
    <w:p>
      <w:pPr>
        <w:pStyle w:val="Normal"/>
        <w:rPr>
          <w:lang w:val="en-NZ"/>
        </w:rPr>
      </w:pPr>
      <w:r>
        <w:rPr>
          <w:i/>
          <w:sz w:val="18"/>
          <w:szCs w:val="18"/>
          <w:lang w:val="en-NZ"/>
        </w:rPr>
        <w:t xml:space="preserve">Supervisor : Dr Richard Green </w:t>
      </w:r>
    </w:p>
    <w:p>
      <w:pPr>
        <w:pStyle w:val="Normal"/>
        <w:rPr>
          <w:lang w:val="en-NZ"/>
        </w:rPr>
      </w:pPr>
      <w:r>
        <w:rPr>
          <w:i/>
          <w:sz w:val="18"/>
          <w:szCs w:val="18"/>
          <w:lang w:val="en-NZ"/>
        </w:rPr>
        <w:t>University of Canterbury</w:t>
      </w:r>
    </w:p>
    <w:p>
      <w:pPr>
        <w:pStyle w:val="Author"/>
        <w:spacing w:lineRule="auto" w:line="240" w:before="0" w:after="0"/>
        <w:rPr>
          <w:lang w:val="en-NZ"/>
        </w:rPr>
      </w:pPr>
      <w:r>
        <w:rPr>
          <w:i/>
          <w:sz w:val="18"/>
          <w:szCs w:val="18"/>
          <w:lang w:val="en-NZ"/>
        </w:rPr>
        <w:t>Christchurch, New Zealand</w:t>
      </w:r>
    </w:p>
    <w:p>
      <w:pPr>
        <w:pStyle w:val="Author"/>
        <w:spacing w:lineRule="auto" w:line="240" w:before="0" w:after="0"/>
        <w:rPr>
          <w:lang w:val="en-NZ"/>
        </w:rPr>
      </w:pPr>
      <w:r>
        <w:rPr>
          <w:i/>
          <w:sz w:val="18"/>
          <w:szCs w:val="18"/>
          <w:lang w:val="en-NZ"/>
        </w:rPr>
        <w:t>richard.green@canterbury.ac.nz</w:t>
      </w:r>
    </w:p>
    <w:p>
      <w:pPr>
        <w:sectPr>
          <w:type w:val="continuous"/>
          <w:pgSz w:w="11906" w:h="16838"/>
          <w:pgMar w:left="893" w:right="893" w:header="0" w:top="540" w:footer="720" w:bottom="1440" w:gutter="0"/>
          <w:cols w:num="3" w:equalWidth="false" w:sep="false">
            <w:col w:w="3013" w:space="720"/>
            <w:col w:w="2653" w:space="720"/>
            <w:col w:w="3013"/>
          </w:cols>
          <w:formProt w:val="false"/>
          <w:textDirection w:val="lrTb"/>
          <w:docGrid w:type="default" w:linePitch="360" w:charSpace="8192"/>
        </w:sectPr>
      </w:pPr>
    </w:p>
    <w:p>
      <w:pPr>
        <w:pStyle w:val="Normal"/>
        <w:rPr>
          <w:lang w:val="en-NZ"/>
        </w:rPr>
      </w:pPr>
      <w:r>
        <w:rPr>
          <w:lang w:val="en-NZ"/>
        </w:rPr>
      </w:r>
    </w:p>
    <w:p>
      <w:pPr>
        <w:pStyle w:val="Normal"/>
        <w:rPr>
          <w:lang w:val="en-NZ"/>
        </w:rPr>
      </w:pPr>
      <w:r>
        <w:br w:type="column"/>
      </w:r>
      <w:r>
        <w:rPr>
          <w:lang w:val="en-NZ"/>
        </w:rPr>
      </w:r>
    </w:p>
    <w:p>
      <w:pPr>
        <w:sectPr>
          <w:type w:val="continuous"/>
          <w:pgSz w:w="11906" w:h="16838"/>
          <w:pgMar w:left="893" w:right="893" w:header="0" w:top="540" w:footer="720" w:bottom="1440" w:gutter="0"/>
          <w:cols w:num="3" w:equalWidth="false" w:sep="false">
            <w:col w:w="3013" w:space="720"/>
            <w:col w:w="2653" w:space="720"/>
            <w:col w:w="3013"/>
          </w:cols>
          <w:formProt w:val="false"/>
          <w:textDirection w:val="lrTb"/>
          <w:docGrid w:type="default" w:linePitch="360" w:charSpace="8192"/>
        </w:sectPr>
      </w:pPr>
    </w:p>
    <w:p>
      <w:pPr>
        <w:pStyle w:val="Abstract"/>
        <w:rPr>
          <w:lang w:val="en-GB"/>
        </w:rPr>
      </w:pPr>
      <w:r>
        <w:rPr>
          <w:i/>
          <w:iCs/>
          <w:lang w:val="en-GB"/>
        </w:rPr>
        <w:t>Abstract</w:t>
      </w:r>
      <w:r>
        <w:rPr>
          <w:lang w:val="en-GB"/>
        </w:rPr>
        <w:t>—</w:t>
      </w:r>
    </w:p>
    <w:p>
      <w:pPr>
        <w:pStyle w:val="Keywords"/>
        <w:rPr>
          <w:lang w:val="en-GB"/>
        </w:rPr>
      </w:pPr>
      <w:r>
        <w:rPr>
          <w:lang w:val="en-GB"/>
        </w:rPr>
        <w:t>Keywords—</w:t>
      </w:r>
      <w:r>
        <w:rPr>
          <w:lang w:val="en-GB"/>
        </w:rPr>
        <w:t>computer vision, path detection, Intel RealSense RGBD camera, morphology, contour detection</w:t>
      </w:r>
    </w:p>
    <w:p>
      <w:pPr>
        <w:pStyle w:val="Heading1"/>
        <w:numPr>
          <w:ilvl w:val="0"/>
          <w:numId w:val="2"/>
        </w:numPr>
        <w:ind w:left="0" w:right="0" w:hanging="0"/>
        <w:rPr>
          <w:lang w:val="en-GB"/>
        </w:rPr>
      </w:pPr>
      <w:r>
        <w:rPr>
          <w:lang w:val="en-GB"/>
        </w:rPr>
        <w:t>Introduction (</w:t>
      </w:r>
      <w:r>
        <w:rPr>
          <w:rFonts w:eastAsia="MS Mincho"/>
          <w:i/>
          <w:lang w:val="en-GB"/>
        </w:rPr>
        <w:t>Heading 1</w:t>
      </w:r>
      <w:r>
        <w:rPr>
          <w:lang w:val="en-GB"/>
        </w:rPr>
        <w:t>)</w:t>
      </w:r>
    </w:p>
    <w:p>
      <w:pPr>
        <w:pStyle w:val="TextBody"/>
        <w:rPr>
          <w:lang w:val="en-GB"/>
        </w:rPr>
      </w:pPr>
      <w:r>
        <w:rPr>
          <w:lang w:val="en-GB"/>
        </w:rPr>
        <w:t xml:space="preserve">Computational positioning and navigation has forever been a problem in the area of computer science and engineering. </w:t>
      </w:r>
      <w:r>
        <w:rPr>
          <w:lang w:val="en-GB"/>
        </w:rPr>
        <w:t>In emergency situations, inspections of buildings deemed unfit for human entry may be necessary. In this case, a reliable means of navigating through unfamiliar buildings will be needed.</w:t>
      </w:r>
      <w:r>
        <w:rPr>
          <w:lang w:val="en-GB"/>
        </w:rPr>
        <w:t xml:space="preserve"> Traditionally, GNSS (Global Navigation Satellite System) has been used </w:t>
      </w:r>
      <w:r>
        <w:rPr>
          <w:lang w:val="en-GB"/>
        </w:rPr>
        <w:t>as a universal navigation system</w:t>
      </w:r>
      <w:r>
        <w:rPr>
          <w:lang w:val="en-GB"/>
        </w:rPr>
        <w:t xml:space="preserve">. However, when using traditional GNSS enabled devices, this is limited to outdoor use only due to the requirement for a reliable line of </w:t>
      </w:r>
      <w:r>
        <w:rPr>
          <w:lang w:val="en-GB"/>
        </w:rPr>
        <w:t xml:space="preserve">sight path to at least four GNSS satellites [1]. Navigation in an indoor environment is thus an important area of research in many areas of science and engineering. </w:t>
      </w:r>
    </w:p>
    <w:p>
      <w:pPr>
        <w:pStyle w:val="TextBody"/>
        <w:rPr>
          <w:lang w:val="en-GB"/>
        </w:rPr>
      </w:pPr>
      <w:r>
        <w:rPr>
          <w:lang w:val="en-GB"/>
        </w:rPr>
        <w:t xml:space="preserve">The conducted work described in this report aims to accurately detect open doorways and offshoots to corridors in a building. This can then be used to navigate safely through a building without the need for real-time human control. </w:t>
      </w:r>
    </w:p>
    <w:p>
      <w:pPr>
        <w:pStyle w:val="TextBody"/>
        <w:rPr>
          <w:lang w:val="en-GB"/>
        </w:rPr>
      </w:pPr>
      <w:r>
        <w:rPr>
          <w:lang w:val="en-GB"/>
        </w:rPr>
        <w:t xml:space="preserve">This paper aims to analyse previous research in the area of indoor positioning, </w:t>
      </w:r>
      <w:r>
        <w:rPr>
          <w:lang w:val="en-GB"/>
        </w:rPr>
        <w:t>particularly</w:t>
      </w:r>
      <w:r>
        <w:rPr>
          <w:lang w:val="en-GB"/>
        </w:rPr>
        <w:t xml:space="preserve"> with regard to computer vision based solutions. </w:t>
      </w:r>
    </w:p>
    <w:p>
      <w:pPr>
        <w:pStyle w:val="Heading1"/>
        <w:numPr>
          <w:ilvl w:val="0"/>
          <w:numId w:val="2"/>
        </w:numPr>
        <w:ind w:left="0" w:right="0" w:hanging="0"/>
        <w:rPr>
          <w:lang w:val="en-GB"/>
        </w:rPr>
      </w:pPr>
      <w:r>
        <w:rPr>
          <w:lang w:val="en-GB"/>
        </w:rPr>
        <w:t xml:space="preserve">Background </w:t>
      </w:r>
    </w:p>
    <w:p>
      <w:pPr>
        <w:pStyle w:val="Heading2"/>
        <w:numPr>
          <w:ilvl w:val="1"/>
          <w:numId w:val="2"/>
        </w:numPr>
        <w:rPr>
          <w:lang w:val="en-GB"/>
        </w:rPr>
      </w:pPr>
      <w:r>
        <w:rPr>
          <w:lang w:val="en-GB"/>
        </w:rPr>
        <w:t>Prior</w:t>
      </w:r>
      <w:r>
        <w:rPr>
          <w:lang w:val="en-GB"/>
        </w:rPr>
        <w:t xml:space="preserve"> Research</w:t>
      </w:r>
    </w:p>
    <w:p>
      <w:pPr>
        <w:pStyle w:val="Normal"/>
        <w:rPr>
          <w:lang w:val="en-GB"/>
        </w:rPr>
      </w:pPr>
      <w:r>
        <w:rPr>
          <w:lang w:val="en-GB"/>
        </w:rPr>
      </w:r>
    </w:p>
    <w:p>
      <w:pPr>
        <w:pStyle w:val="TextBody"/>
        <w:jc w:val="both"/>
        <w:rPr>
          <w:lang w:val="en-GB"/>
        </w:rPr>
      </w:pPr>
      <w:r>
        <w:rPr>
          <w:lang w:val="en-GB"/>
        </w:rPr>
        <w:t xml:space="preserve">Previously, several studies have been conducted in the area of indoor navigation. </w:t>
      </w:r>
      <w:r>
        <w:rPr>
          <w:lang w:val="en-GB"/>
        </w:rPr>
        <w:t xml:space="preserve">Reference [2] uses fiducial markers placed around a building to find the position and orientation of a camera. This is achieved through recognition of text characters of a known size placed at known points in an indoor environment. </w:t>
      </w:r>
    </w:p>
    <w:p>
      <w:pPr>
        <w:pStyle w:val="TextBody"/>
        <w:jc w:val="both"/>
        <w:rPr>
          <w:lang w:val="en-GB"/>
        </w:rPr>
      </w:pPr>
      <w:r>
        <w:rPr>
          <w:lang w:val="en-GB"/>
        </w:rPr>
        <w:t xml:space="preserve">Reference [3] describes a means of doorway detection using a combination of corner and line features in a two dimensional image. </w:t>
      </w:r>
    </w:p>
    <w:p>
      <w:pPr>
        <w:pStyle w:val="TextBody"/>
        <w:jc w:val="both"/>
        <w:rPr>
          <w:lang w:val="en-GB"/>
        </w:rPr>
      </w:pPr>
      <w:r>
        <w:rPr>
          <w:lang w:val="en-GB"/>
        </w:rPr>
      </w:r>
      <w: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715895" cy="1457960"/>
                <wp:effectExtent l="0" t="0" r="0" b="0"/>
                <wp:wrapSquare wrapText="largest"/>
                <wp:docPr id="1" name="Frame1"/>
                <a:graphic xmlns:a="http://schemas.openxmlformats.org/drawingml/2006/main">
                  <a:graphicData uri="http://schemas.microsoft.com/office/word/2010/wordprocessingShape">
                    <wps:wsp>
                      <wps:cNvSpPr txBox="1"/>
                      <wps:spPr>
                        <a:xfrm>
                          <a:off x="0" y="0"/>
                          <a:ext cx="2715895" cy="1457960"/>
                        </a:xfrm>
                        <a:prstGeom prst="rect"/>
                      </wps:spPr>
                      <wps:txbx>
                        <w:txbxContent>
                          <w:p>
                            <w:pPr>
                              <w:pStyle w:val="Illustration"/>
                              <w:spacing w:before="120" w:after="120"/>
                              <w:jc w:val="both"/>
                              <w:rPr/>
                            </w:pPr>
                            <w:r>
                              <w:rPr/>
                              <w:drawing>
                                <wp:inline distT="0" distB="0" distL="0" distR="0">
                                  <wp:extent cx="2715895" cy="120205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715895" cy="1202055"/>
                                          </a:xfrm>
                                          <a:prstGeom prst="rect">
                                            <a:avLst/>
                                          </a:prstGeom>
                                        </pic:spPr>
                                      </pic:pic>
                                    </a:graphicData>
                                  </a:graphic>
                                </wp:inline>
                              </w:drawing>
                            </w:r>
                            <w:r>
                              <w:rPr>
                                <w:vanish/>
                              </w:rPr>
                              <w:br/>
                            </w:r>
                            <w:r>
                              <w:rPr>
                                <w:sz w:val="20"/>
                                <w:szCs w:val="20"/>
                              </w:rPr>
                              <w:t xml:space="preserve">Illustration </w:t>
                            </w:r>
                            <w:r>
                              <w:rPr>
                                <w:sz w:val="20"/>
                                <w:szCs w:val="20"/>
                              </w:rPr>
                              <w:fldChar w:fldCharType="begin"/>
                            </w:r>
                            <w:r>
                              <w:rPr>
                                <w:sz w:val="20"/>
                                <w:szCs w:val="20"/>
                              </w:rPr>
                              <w:instrText> SEQ Illustration \* ARABIC </w:instrText>
                            </w:r>
                            <w:r>
                              <w:rPr>
                                <w:sz w:val="20"/>
                                <w:szCs w:val="20"/>
                              </w:rPr>
                              <w:fldChar w:fldCharType="separate"/>
                            </w:r>
                            <w:r>
                              <w:rPr>
                                <w:sz w:val="20"/>
                                <w:szCs w:val="20"/>
                              </w:rPr>
                              <w:t>1</w:t>
                            </w:r>
                            <w:r>
                              <w:rPr>
                                <w:sz w:val="20"/>
                                <w:szCs w:val="20"/>
                              </w:rPr>
                              <w:fldChar w:fldCharType="end"/>
                            </w:r>
                            <w:r>
                              <w:rPr>
                                <w:sz w:val="20"/>
                                <w:szCs w:val="20"/>
                              </w:rPr>
                              <w:t>.Doorway detection results from [3]</w:t>
                            </w:r>
                          </w:p>
                        </w:txbxContent>
                      </wps:txbx>
                      <wps:bodyPr anchor="t" lIns="0" tIns="0" rIns="0" bIns="0">
                        <a:noAutofit/>
                      </wps:bodyPr>
                    </wps:wsp>
                  </a:graphicData>
                </a:graphic>
              </wp:anchor>
            </w:drawing>
          </mc:Choice>
          <mc:Fallback>
            <w:pict>
              <v:rect style="position:absolute;rotation:0;width:213.85pt;height:114.8pt;mso-wrap-distance-left:0pt;mso-wrap-distance-right:0pt;mso-wrap-distance-top:0pt;mso-wrap-distance-bottom:0pt;margin-top:0pt;mso-position-vertical:top;mso-position-vertical-relative:text;margin-left:15.1pt;mso-position-horizontal:center;mso-position-horizontal-relative:text">
                <v:textbox inset="0in,0in,0in,0in">
                  <w:txbxContent>
                    <w:p>
                      <w:pPr>
                        <w:pStyle w:val="Illustration"/>
                        <w:spacing w:before="120" w:after="120"/>
                        <w:jc w:val="both"/>
                        <w:rPr/>
                      </w:pPr>
                      <w:r>
                        <w:rPr/>
                        <w:drawing>
                          <wp:inline distT="0" distB="0" distL="0" distR="0">
                            <wp:extent cx="2715895" cy="120205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2715895" cy="1202055"/>
                                    </a:xfrm>
                                    <a:prstGeom prst="rect">
                                      <a:avLst/>
                                    </a:prstGeom>
                                  </pic:spPr>
                                </pic:pic>
                              </a:graphicData>
                            </a:graphic>
                          </wp:inline>
                        </w:drawing>
                      </w:r>
                      <w:r>
                        <w:rPr>
                          <w:vanish/>
                        </w:rPr>
                        <w:br/>
                      </w:r>
                      <w:r>
                        <w:rPr>
                          <w:sz w:val="20"/>
                          <w:szCs w:val="20"/>
                        </w:rPr>
                        <w:t xml:space="preserve">Illustration </w:t>
                      </w:r>
                      <w:r>
                        <w:rPr>
                          <w:sz w:val="20"/>
                          <w:szCs w:val="20"/>
                        </w:rPr>
                        <w:fldChar w:fldCharType="begin"/>
                      </w:r>
                      <w:r>
                        <w:rPr>
                          <w:sz w:val="20"/>
                          <w:szCs w:val="20"/>
                        </w:rPr>
                        <w:instrText> SEQ Illustration \* ARABIC </w:instrText>
                      </w:r>
                      <w:r>
                        <w:rPr>
                          <w:sz w:val="20"/>
                          <w:szCs w:val="20"/>
                        </w:rPr>
                        <w:fldChar w:fldCharType="separate"/>
                      </w:r>
                      <w:r>
                        <w:rPr>
                          <w:sz w:val="20"/>
                          <w:szCs w:val="20"/>
                        </w:rPr>
                        <w:t>1</w:t>
                      </w:r>
                      <w:r>
                        <w:rPr>
                          <w:sz w:val="20"/>
                          <w:szCs w:val="20"/>
                        </w:rPr>
                        <w:fldChar w:fldCharType="end"/>
                      </w:r>
                      <w:r>
                        <w:rPr>
                          <w:sz w:val="20"/>
                          <w:szCs w:val="20"/>
                        </w:rPr>
                        <w:t>.Doorway detection results from [3]</w:t>
                      </w:r>
                    </w:p>
                  </w:txbxContent>
                </v:textbox>
                <w10:wrap type="square" side="largest"/>
              </v:rect>
            </w:pict>
          </mc:Fallback>
        </mc:AlternateContent>
      </w:r>
    </w:p>
    <w:p>
      <w:pPr>
        <w:pStyle w:val="TextBody"/>
        <w:jc w:val="both"/>
        <w:rPr>
          <w:lang w:val="en-GB"/>
        </w:rPr>
      </w:pPr>
      <w:r>
        <w:rPr>
          <w:lang w:val="en-GB"/>
        </w:rPr>
        <w:t xml:space="preserve">Despite having a stated detection accuracy of 91.7%, this method requires at least the top or base of a door to be visible in the image for a corner to be present. </w:t>
      </w:r>
    </w:p>
    <w:p>
      <w:pPr>
        <w:pStyle w:val="TextBody"/>
        <w:jc w:val="both"/>
        <w:rPr>
          <w:lang w:val="en-GB"/>
        </w:rPr>
      </w:pPr>
      <w:r>
        <w:rPr>
          <w:lang w:val="en-GB"/>
        </w:rPr>
        <w:t xml:space="preserve">N. Ferguson [4], implemented a computer vision based open doorway detection system using depth data from a commercially available RGBD camera. </w:t>
      </w:r>
    </w:p>
    <w:p>
      <w:pPr>
        <w:pStyle w:val="Normal"/>
        <w:jc w:val="both"/>
        <w:rPr>
          <w:lang w:val="en-GB"/>
        </w:rPr>
      </w:pPr>
      <w:r>
        <w:rPr>
          <w:lang w:val="en-GB"/>
        </w:rPr>
      </w:r>
    </w:p>
    <w:p>
      <w:pPr>
        <w:pStyle w:val="Heading2"/>
        <w:numPr>
          <w:ilvl w:val="1"/>
          <w:numId w:val="2"/>
        </w:numPr>
        <w:rPr>
          <w:lang w:val="en-GB"/>
        </w:rPr>
      </w:pPr>
      <w:r>
        <w:rPr>
          <w:lang w:val="en-GB"/>
        </w:rPr>
      </w:r>
    </w:p>
    <w:p>
      <w:pPr>
        <w:pStyle w:val="Heading1"/>
        <w:numPr>
          <w:ilvl w:val="0"/>
          <w:numId w:val="2"/>
        </w:numPr>
        <w:rPr>
          <w:lang w:val="en-GB"/>
        </w:rPr>
      </w:pPr>
      <w:r>
        <w:rPr>
          <w:lang w:val="en-GB"/>
        </w:rPr>
        <w:t>Solution</w:t>
      </w:r>
    </w:p>
    <w:p>
      <w:pPr>
        <w:pStyle w:val="Normal"/>
        <w:jc w:val="both"/>
        <w:rPr>
          <w:highlight w:val="yellow"/>
          <w:lang w:val="en-GB"/>
        </w:rPr>
      </w:pPr>
      <w:r>
        <w:rPr>
          <w:highlight w:val="yellow"/>
          <w:lang w:val="en-GB"/>
        </w:rPr>
        <w:t xml:space="preserve">Use depth camera (gets all changes in depth to find pathways) With RGB to remove noise etc. </w:t>
      </w:r>
    </w:p>
    <w:p>
      <w:pPr>
        <w:pStyle w:val="Normal"/>
        <w:numPr>
          <w:ilvl w:val="0"/>
          <w:numId w:val="2"/>
        </w:numPr>
        <w:rPr>
          <w:lang w:val="en-GB"/>
        </w:rPr>
      </w:pPr>
      <w:r>
        <w:rPr>
          <w:lang w:val="en-GB"/>
        </w:rPr>
        <w:t xml:space="preserve">Results </w:t>
      </w:r>
    </w:p>
    <w:p>
      <w:pPr>
        <w:pStyle w:val="Normal"/>
        <w:rPr>
          <w:lang w:val="en-GB"/>
        </w:rPr>
      </w:pPr>
      <w:r>
        <w:rPr>
          <w:lang w:val="en-GB"/>
        </w:rPr>
      </w:r>
    </w:p>
    <w:p>
      <w:pPr>
        <w:pStyle w:val="Normal"/>
        <w:jc w:val="both"/>
        <w:rPr>
          <w:lang w:val="en-GB"/>
        </w:rPr>
      </w:pPr>
      <w:r>
        <w:rPr>
          <w:lang w:val="en-GB"/>
        </w:rPr>
        <w:t xml:space="preserve">In order to maximise adaptability, and for ease of implementation, the Python programming language was used in conjunction with the OpenCV library. An Intel Realsense 3D camera was used to collect both RGB images and a corresponding depth map of scene. </w:t>
      </w:r>
    </w:p>
    <w:p>
      <w:pPr>
        <w:pStyle w:val="Normal"/>
        <w:ind w:left="0" w:right="0" w:hanging="0"/>
        <w:jc w:val="both"/>
        <w:rPr>
          <w:lang w:val="en-GB"/>
        </w:rPr>
      </w:pPr>
      <w:r>
        <w:rPr>
          <w:lang w:val="en-GB"/>
        </w:rPr>
      </w:r>
    </w:p>
    <w:p>
      <w:pPr>
        <w:pStyle w:val="Normal"/>
        <w:ind w:left="0" w:right="0" w:hanging="0"/>
        <w:jc w:val="both"/>
        <w:rPr>
          <w:lang w:val="en-GB"/>
        </w:rPr>
      </w:pPr>
      <w:r>
        <w:rPr>
          <w:lang w:val="en-GB"/>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098800" cy="172910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3098800" cy="1729105"/>
                    </a:xfrm>
                    <a:prstGeom prst="rect">
                      <a:avLst/>
                    </a:prstGeom>
                  </pic:spPr>
                </pic:pic>
              </a:graphicData>
            </a:graphic>
          </wp:anchor>
        </w:drawing>
        <w:drawing>
          <wp:anchor behindDoc="0" distT="0" distB="0" distL="0" distR="0" simplePos="0" locked="0" layoutInCell="1" allowOverlap="1" relativeHeight="5">
            <wp:simplePos x="0" y="0"/>
            <wp:positionH relativeFrom="column">
              <wp:posOffset>0</wp:posOffset>
            </wp:positionH>
            <wp:positionV relativeFrom="paragraph">
              <wp:posOffset>2086610</wp:posOffset>
            </wp:positionV>
            <wp:extent cx="3098800" cy="170497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tretch>
                      <a:fillRect/>
                    </a:stretch>
                  </pic:blipFill>
                  <pic:spPr bwMode="auto">
                    <a:xfrm>
                      <a:off x="0" y="0"/>
                      <a:ext cx="3098800" cy="1704975"/>
                    </a:xfrm>
                    <a:prstGeom prst="rect">
                      <a:avLst/>
                    </a:prstGeom>
                  </pic:spPr>
                </pic:pic>
              </a:graphicData>
            </a:graphic>
          </wp:anchor>
        </w:drawing>
      </w:r>
    </w:p>
    <w:p>
      <w:pPr>
        <w:pStyle w:val="Normal"/>
        <w:ind w:left="0" w:right="0" w:hanging="0"/>
        <w:rPr>
          <w:lang w:val="en-GB"/>
        </w:rPr>
      </w:pPr>
      <w:r>
        <w:rPr>
          <w:lang w:val="en-GB"/>
        </w:rPr>
      </w:r>
    </w:p>
    <w:p>
      <w:pPr>
        <w:pStyle w:val="TextBody"/>
        <w:rPr>
          <w:lang w:val="en-GB"/>
        </w:rPr>
      </w:pPr>
      <w:r>
        <w:rPr>
          <w:lang w:val="en-GB"/>
        </w:rPr>
      </w:r>
    </w:p>
    <w:p>
      <w:pPr>
        <w:pStyle w:val="Heading5"/>
        <w:rPr>
          <w:lang w:val="en-GB"/>
        </w:rPr>
      </w:pPr>
      <w:r>
        <w:rPr>
          <w:lang w:val="en-GB"/>
        </w:rPr>
        <w:t xml:space="preserve">Acknowledgment </w:t>
      </w:r>
      <w:r>
        <w:rPr>
          <w:i/>
          <w:iCs/>
          <w:lang w:val="en-GB"/>
        </w:rPr>
        <w:t>(</w:t>
      </w:r>
      <w:r>
        <w:rPr>
          <w:i/>
          <w:iCs/>
          <w:caps w:val="false"/>
          <w:smallCaps w:val="false"/>
          <w:lang w:val="en-GB"/>
        </w:rPr>
        <w:t>Heading 5</w:t>
      </w:r>
      <w:r>
        <w:rPr>
          <w:i/>
          <w:iCs/>
          <w:lang w:val="en-GB"/>
        </w:rPr>
        <w:t>)</w:t>
      </w:r>
    </w:p>
    <w:p>
      <w:pPr>
        <w:pStyle w:val="TextBody"/>
        <w:rPr>
          <w:lang w:val="en-GB"/>
        </w:rPr>
      </w:pPr>
      <w:r>
        <w:rPr>
          <w:lang w:val="en-GB"/>
        </w:rPr>
      </w:r>
    </w:p>
    <w:p>
      <w:pPr>
        <w:pStyle w:val="Heading5"/>
        <w:rPr>
          <w:lang w:val="en-GB"/>
        </w:rPr>
      </w:pPr>
      <w:r>
        <w:rPr>
          <w:lang w:val="en-GB"/>
        </w:rPr>
        <w:t>References</w:t>
      </w:r>
    </w:p>
    <w:p>
      <w:pPr>
        <w:pStyle w:val="TextBody"/>
        <w:numPr>
          <w:ilvl w:val="0"/>
          <w:numId w:val="3"/>
        </w:numPr>
        <w:rPr>
          <w:sz w:val="16"/>
          <w:szCs w:val="16"/>
        </w:rPr>
      </w:pPr>
      <w:r>
        <w:rPr>
          <w:sz w:val="16"/>
          <w:szCs w:val="16"/>
        </w:rPr>
        <w:t>A. Soloviev and J. Dickman, "Extending GPS carrier phase availability indoors with a deeply integrated receiver architecture," in IEEE Wireless Communications, vol. 18, no. 2, pp. 36-44, April 2011, doi: 10.1109/MWC.2011.5751294.</w:t>
      </w:r>
    </w:p>
    <w:p>
      <w:pPr>
        <w:pStyle w:val="TextBody"/>
        <w:numPr>
          <w:ilvl w:val="0"/>
          <w:numId w:val="3"/>
        </w:numPr>
        <w:rPr>
          <w:sz w:val="16"/>
          <w:szCs w:val="16"/>
        </w:rPr>
      </w:pPr>
      <w:r>
        <w:rPr>
          <w:sz w:val="16"/>
          <w:szCs w:val="16"/>
        </w:rPr>
        <w:t>G. Kim and E. M. Petriu, "Fiducial marker indoor localization with Artificial Neural Network," 2010 IEEE/ASME International Conference on Advanced Intelligent Mechatronics, Montreal, ON, 2010, pp. 961-966, doi: 10.1109/AIM.2010.5695801.</w:t>
      </w:r>
    </w:p>
    <w:p>
      <w:pPr>
        <w:pStyle w:val="TextBody"/>
        <w:numPr>
          <w:ilvl w:val="0"/>
          <w:numId w:val="3"/>
        </w:numPr>
        <w:rPr>
          <w:sz w:val="16"/>
          <w:szCs w:val="16"/>
          <w:lang w:val="en-GB"/>
        </w:rPr>
      </w:pPr>
      <w:r>
        <w:rPr>
          <w:sz w:val="16"/>
          <w:szCs w:val="16"/>
          <w:lang w:val="en-GB"/>
        </w:rPr>
        <w:t>X. Yang and Y. Tian, "Robust door detection in unfamiliar environments by combining edge and corner features," 2010 IEEE Computer Society Conference on Computer Vision and Pattern Recognition - Workshops, San Francisco, CA, 2010, pp. 57-64, doi: 10.1109/CVPRW.2010.5543830.</w:t>
      </w:r>
    </w:p>
    <w:p>
      <w:pPr>
        <w:pStyle w:val="TextBody"/>
        <w:numPr>
          <w:ilvl w:val="0"/>
          <w:numId w:val="3"/>
        </w:numPr>
        <w:rPr>
          <w:sz w:val="16"/>
          <w:szCs w:val="16"/>
          <w:lang w:val="en-GB"/>
        </w:rPr>
      </w:pPr>
      <w:r>
        <w:rPr>
          <w:sz w:val="16"/>
          <w:szCs w:val="16"/>
          <w:lang w:val="en-GB"/>
        </w:rPr>
        <w:t>N Ferguson, “Doorway Detection for Assisted Wheelchair Control”, University of Canterbury, June 2018</w:t>
      </w:r>
    </w:p>
    <w:p>
      <w:pPr>
        <w:pStyle w:val="TextBody"/>
        <w:rPr/>
      </w:pPr>
      <w:hyperlink r:id="rId6">
        <w:r>
          <w:rPr>
            <w:rStyle w:val="InternetLink"/>
            <w:rFonts w:eastAsia="SimSun"/>
            <w:b/>
            <w:color w:val="FF0000"/>
            <w:spacing w:val="-1"/>
            <w:sz w:val="20"/>
            <w:szCs w:val="20"/>
            <w:lang w:val="en-GB" w:eastAsia="x-none"/>
          </w:rPr>
          <w:t>https://patents.google.com/patent/US9251417B1/en</w:t>
        </w:r>
      </w:hyperlink>
    </w:p>
    <w:p>
      <w:pPr>
        <w:pStyle w:val="TextBody"/>
        <w:spacing w:before="0" w:after="120"/>
        <w:rPr>
          <w:lang w:val="en-NZ"/>
        </w:rPr>
      </w:pPr>
      <w:r>
        <w:rPr>
          <w:lang w:val="en-NZ"/>
        </w:rPr>
      </w:r>
    </w:p>
    <w:p>
      <w:pPr>
        <w:sectPr>
          <w:type w:val="continuous"/>
          <w:pgSz w:w="11906" w:h="16838"/>
          <w:pgMar w:left="893" w:right="893" w:header="0" w:top="540" w:footer="720" w:bottom="1440" w:gutter="0"/>
          <w:cols w:num="2" w:space="360" w:equalWidth="true" w:sep="false"/>
          <w:formProt w:val="false"/>
          <w:textDirection w:val="lrTb"/>
          <w:docGrid w:type="default" w:linePitch="360" w:charSpace="8192"/>
        </w:sectPr>
      </w:pPr>
    </w:p>
    <w:sectPr>
      <w:type w:val="continuous"/>
      <w:pgSz w:w="11906" w:h="16838"/>
      <w:pgMar w:left="893" w:right="893" w:header="0" w:top="540" w:footer="72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sz w:val="16"/>
        <w:szCs w:val="16"/>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upperRoman"/>
      <w:lvlText w:val="%1."/>
      <w:lvlJc w:val="center"/>
      <w:pPr>
        <w:tabs>
          <w:tab w:val="num" w:pos="576"/>
        </w:tabs>
        <w:ind w:left="0" w:hanging="-216"/>
      </w:pPr>
      <w:rPr>
        <w:smallCaps w:val="false"/>
        <w:caps w:val="false"/>
        <w:dstrike w:val="false"/>
        <w:strike w:val="false"/>
        <w:vertAlign w:val="baseline"/>
        <w:position w:val="0"/>
        <w:sz w:val="20"/>
        <w:sz w:val="20"/>
        <w:szCs w:val="20"/>
        <w:vanish w:val="false"/>
        <w:rFonts w:cs="Times New Roman"/>
        <w:color w:val="auto"/>
      </w:rPr>
    </w:lvl>
    <w:lvl w:ilvl="1">
      <w:start w:val="1"/>
      <w:pStyle w:val="Heading2"/>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pStyle w:val="Heading3"/>
      <w:numFmt w:val="decimal"/>
      <w:lvlText w:val="%3)"/>
      <w:lvlJc w:val="left"/>
      <w:pPr>
        <w:tabs>
          <w:tab w:val="num" w:pos="540"/>
        </w:tabs>
        <w:ind w:left="0" w:hanging="-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pStyle w:val="Heading4"/>
      <w:numFmt w:val="lowerLetter"/>
      <w:lvlText w:val="%4)"/>
      <w:lvlJc w:val="left"/>
      <w:pPr>
        <w:tabs>
          <w:tab w:val="num" w:pos="630"/>
        </w:tabs>
        <w:ind w:left="0" w:hanging="-360"/>
      </w:pPr>
      <w:rPr>
        <w:sz w:val="20"/>
        <w:i/>
        <w:b w:val="false"/>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upperRoman"/>
      <w:lvlText w:val="%1."/>
      <w:lvlJc w:val="center"/>
      <w:pPr>
        <w:tabs>
          <w:tab w:val="num" w:pos="576"/>
        </w:tabs>
        <w:ind w:left="0" w:hanging="-216"/>
      </w:pPr>
      <w:rPr>
        <w:smallCaps w:val="false"/>
        <w:caps w:val="false"/>
        <w:dstrike w:val="false"/>
        <w:strike w:val="false"/>
        <w:vertAlign w:val="baseline"/>
        <w:position w:val="0"/>
        <w:sz w:val="20"/>
        <w:sz w:val="20"/>
        <w:szCs w:val="20"/>
        <w:vanish w:val="false"/>
        <w:rFonts w:cs="Times New Roman"/>
        <w:color w:val="auto"/>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hanging="-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numFmt w:val="lowerLetter"/>
      <w:lvlText w:val="%4)"/>
      <w:lvlJc w:val="left"/>
      <w:pPr>
        <w:tabs>
          <w:tab w:val="num" w:pos="630"/>
        </w:tabs>
        <w:ind w:left="0" w:hanging="-360"/>
      </w:pPr>
      <w:rPr>
        <w:sz w:val="20"/>
        <w:i/>
        <w:b w:val="false"/>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3">
    <w:lvl w:ilvl="0">
      <w:start w:val="1"/>
      <w:numFmt w:val="decimal"/>
      <w:lvlText w:val=" [%1]"/>
      <w:lvlJc w:val="left"/>
      <w:pPr>
        <w:tabs>
          <w:tab w:val="num" w:pos="720"/>
        </w:tabs>
        <w:ind w:left="720" w:hanging="360"/>
      </w:pPr>
    </w:lvl>
    <w:lvl w:ilvl="1">
      <w:start w:val="1"/>
      <w:numFmt w:val="decimal"/>
      <w:lvlText w:val=" %1.%2."/>
      <w:lvlJc w:val="left"/>
      <w:pPr>
        <w:tabs>
          <w:tab w:val="num" w:pos="1080"/>
        </w:tabs>
        <w:ind w:left="1080" w:hanging="360"/>
      </w:pPr>
    </w:lvl>
    <w:lvl w:ilvl="2">
      <w:start w:val="1"/>
      <w:numFmt w:val="lowerLetter"/>
      <w:lvlText w:val=" %3)"/>
      <w:lvlJc w:val="left"/>
      <w:pPr>
        <w:tabs>
          <w:tab w:val="num" w:pos="1440"/>
        </w:tabs>
        <w:ind w:left="1440" w:hanging="360"/>
      </w:p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embedSystemFont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pPrDefault>
  </w:docDefaults>
  <w:style w:type="paragraph" w:styleId="Normal">
    <w:name w:val="Normal"/>
    <w:qFormat/>
    <w:pPr>
      <w:widowControl/>
      <w:overflowPunct w:val="false"/>
      <w:bidi w:val="0"/>
      <w:jc w:val="center"/>
    </w:pPr>
    <w:rPr>
      <w:rFonts w:ascii="Times New Roman" w:hAnsi="Times New Roman" w:eastAsia="SimSun" w:cs="Times New Roman"/>
      <w:color w:val="auto"/>
      <w:kern w:val="0"/>
      <w:sz w:val="20"/>
      <w:szCs w:val="20"/>
      <w:lang w:val="en-US" w:eastAsia="en-US" w:bidi="ar-SA"/>
    </w:rPr>
  </w:style>
  <w:style w:type="paragraph" w:styleId="Heading1">
    <w:name w:val="Heading 1"/>
    <w:basedOn w:val="Normal"/>
    <w:next w:val="Normal"/>
    <w:qFormat/>
    <w:pPr>
      <w:keepNext w:val="true"/>
      <w:keepLines/>
      <w:numPr>
        <w:ilvl w:val="0"/>
        <w:numId w:val="1"/>
      </w:numPr>
      <w:tabs>
        <w:tab w:val="left" w:pos="216" w:leader="none"/>
      </w:tabs>
      <w:spacing w:before="160" w:after="80"/>
      <w:ind w:left="0" w:right="0" w:hanging="0"/>
      <w:outlineLvl w:val="0"/>
    </w:pPr>
    <w:rPr>
      <w:smallCaps/>
    </w:rPr>
  </w:style>
  <w:style w:type="paragraph" w:styleId="Heading2">
    <w:name w:val="Heading 2"/>
    <w:basedOn w:val="Normal"/>
    <w:next w:val="Normal"/>
    <w:qFormat/>
    <w:pPr>
      <w:keepNext w:val="true"/>
      <w:keepLines/>
      <w:numPr>
        <w:ilvl w:val="1"/>
        <w:numId w:val="1"/>
      </w:numPr>
      <w:tabs>
        <w:tab w:val="left" w:pos="288" w:leader="none"/>
      </w:tabs>
      <w:spacing w:before="120" w:after="60"/>
      <w:jc w:val="left"/>
      <w:outlineLvl w:val="1"/>
    </w:pPr>
    <w:rPr>
      <w:i/>
      <w:iCs/>
    </w:rPr>
  </w:style>
  <w:style w:type="paragraph" w:styleId="Heading3">
    <w:name w:val="Heading 3"/>
    <w:basedOn w:val="Normal"/>
    <w:next w:val="Normal"/>
    <w:qFormat/>
    <w:pPr>
      <w:numPr>
        <w:ilvl w:val="2"/>
        <w:numId w:val="1"/>
      </w:numPr>
      <w:spacing w:lineRule="exact" w:line="240"/>
      <w:ind w:left="0" w:right="0" w:firstLine="288"/>
      <w:jc w:val="both"/>
      <w:outlineLvl w:val="2"/>
    </w:pPr>
    <w:rPr>
      <w:i/>
      <w:iCs/>
    </w:rPr>
  </w:style>
  <w:style w:type="paragraph" w:styleId="Heading4">
    <w:name w:val="Heading 4"/>
    <w:basedOn w:val="Normal"/>
    <w:next w:val="Normal"/>
    <w:qFormat/>
    <w:pPr>
      <w:numPr>
        <w:ilvl w:val="3"/>
        <w:numId w:val="1"/>
      </w:numPr>
      <w:tabs>
        <w:tab w:val="left" w:pos="720" w:leader="none"/>
      </w:tabs>
      <w:spacing w:before="40" w:after="40"/>
      <w:ind w:left="0" w:right="0" w:firstLine="504"/>
      <w:jc w:val="both"/>
      <w:outlineLvl w:val="3"/>
    </w:pPr>
    <w:rPr>
      <w:i/>
      <w:iCs/>
    </w:rPr>
  </w:style>
  <w:style w:type="paragraph" w:styleId="Heading5">
    <w:name w:val="Heading 5"/>
    <w:basedOn w:val="Normal"/>
    <w:next w:val="Normal"/>
    <w:qFormat/>
    <w:pPr>
      <w:tabs>
        <w:tab w:val="left" w:pos="360" w:leader="none"/>
      </w:tabs>
      <w:spacing w:before="160" w:after="80"/>
      <w:outlineLvl w:val="4"/>
    </w:pPr>
    <w:rPr>
      <w:smallCaps/>
    </w:rPr>
  </w:style>
  <w:style w:type="character" w:styleId="DefaultParagraphFont">
    <w:name w:val="Default Paragraph Font"/>
    <w:qFormat/>
    <w:rPr/>
  </w:style>
  <w:style w:type="character" w:styleId="BodyTextChar">
    <w:name w:val="Body Text Char"/>
    <w:qFormat/>
    <w:rPr>
      <w:spacing w:val="-1"/>
      <w:lang w:val="x-none" w:eastAsia="x-none"/>
    </w:rPr>
  </w:style>
  <w:style w:type="character" w:styleId="HeaderChar">
    <w:name w:val="Header Char"/>
    <w:basedOn w:val="DefaultParagraphFont"/>
    <w:qFormat/>
    <w:rPr/>
  </w:style>
  <w:style w:type="character" w:styleId="FooterChar">
    <w:name w:val="Footer Char"/>
    <w:basedOn w:val="DefaultParagraphFont"/>
    <w:qFormat/>
    <w:rPr/>
  </w:style>
  <w:style w:type="character" w:styleId="ListLabel1">
    <w:name w:val="ListLabel 1"/>
    <w:qFormat/>
    <w:rPr>
      <w:rFonts w:cs="Times New Roman"/>
      <w:b w:val="false"/>
      <w:bCs w:val="false"/>
      <w:i w:val="false"/>
      <w:iCs w:val="false"/>
      <w:color w:val="auto"/>
      <w:sz w:val="16"/>
      <w:szCs w:val="16"/>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b w:val="false"/>
      <w:bCs w:val="false"/>
      <w:i w:val="false"/>
      <w:iCs w:val="false"/>
      <w:caps w:val="false"/>
      <w:smallCaps w:val="false"/>
      <w:strike w:val="false"/>
      <w:dstrike w:val="false"/>
      <w:vanish w:val="false"/>
      <w:color w:val="000000"/>
      <w:sz w:val="16"/>
      <w:szCs w:val="16"/>
      <w:vertAlign w:val="superscript"/>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caps w:val="false"/>
      <w:smallCaps w:val="false"/>
      <w:strike w:val="false"/>
      <w:dstrike w:val="false"/>
      <w:vanish w:val="false"/>
      <w:color w:val="auto"/>
      <w:position w:val="0"/>
      <w:sz w:val="20"/>
      <w:sz w:val="20"/>
      <w:szCs w:val="20"/>
      <w:vertAlign w:val="baseline"/>
    </w:rPr>
  </w:style>
  <w:style w:type="character" w:styleId="ListLabel20">
    <w:name w:val="ListLabel 2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1">
    <w:name w:val="ListLabel 2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
    <w:name w:val="ListLabel 22"/>
    <w:qFormat/>
    <w:rPr>
      <w:rFonts w:cs="Times New Roman"/>
      <w:b w:val="false"/>
      <w:bCs w:val="false"/>
      <w:i/>
      <w:iCs/>
      <w:sz w:val="20"/>
      <w:szCs w:val="20"/>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caps w:val="false"/>
      <w:smallCaps w:val="false"/>
      <w:strike w:val="false"/>
      <w:dstrike w:val="false"/>
      <w:vanish w:val="false"/>
      <w:color w:val="auto"/>
      <w:position w:val="0"/>
      <w:sz w:val="20"/>
      <w:sz w:val="20"/>
      <w:szCs w:val="20"/>
      <w:vertAlign w:val="baseline"/>
    </w:rPr>
  </w:style>
  <w:style w:type="character" w:styleId="ListLabel29">
    <w:name w:val="ListLabel 2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0">
    <w:name w:val="ListLabel 3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
    <w:name w:val="ListLabel 31"/>
    <w:qFormat/>
    <w:rPr>
      <w:rFonts w:cs="Times New Roman"/>
      <w:b w:val="false"/>
      <w:bCs w:val="false"/>
      <w:i/>
      <w:iCs/>
      <w:sz w:val="20"/>
      <w:szCs w:val="20"/>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caps w:val="false"/>
      <w:smallCaps w:val="false"/>
      <w:strike w:val="false"/>
      <w:dstrike w:val="false"/>
      <w:vanish w:val="false"/>
      <w:color w:val="auto"/>
      <w:position w:val="0"/>
      <w:sz w:val="20"/>
      <w:sz w:val="20"/>
      <w:szCs w:val="20"/>
      <w:vertAlign w:val="baseline"/>
    </w:rPr>
  </w:style>
  <w:style w:type="character" w:styleId="ListLabel38">
    <w:name w:val="ListLabel 3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9">
    <w:name w:val="ListLabel 3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0">
    <w:name w:val="ListLabel 40"/>
    <w:qFormat/>
    <w:rPr>
      <w:rFonts w:cs="Times New Roman"/>
      <w:b w:val="false"/>
      <w:bCs w:val="false"/>
      <w:i/>
      <w:iCs/>
      <w:sz w:val="20"/>
      <w:szCs w:val="20"/>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caps w:val="false"/>
      <w:smallCaps w:val="false"/>
      <w:strike w:val="false"/>
      <w:dstrike w:val="false"/>
      <w:vanish w:val="false"/>
      <w:color w:val="auto"/>
      <w:position w:val="0"/>
      <w:sz w:val="20"/>
      <w:sz w:val="20"/>
      <w:szCs w:val="20"/>
      <w:vertAlign w:val="baseline"/>
    </w:rPr>
  </w:style>
  <w:style w:type="character" w:styleId="ListLabel47">
    <w:name w:val="ListLabel 4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8">
    <w:name w:val="ListLabel 4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9">
    <w:name w:val="ListLabel 49"/>
    <w:qFormat/>
    <w:rPr>
      <w:rFonts w:cs="Times New Roman"/>
      <w:b w:val="false"/>
      <w:bCs w:val="false"/>
      <w:i/>
      <w:iCs/>
      <w:sz w:val="20"/>
      <w:szCs w:val="20"/>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b w:val="false"/>
      <w:bCs w:val="false"/>
      <w:i w:val="false"/>
      <w:iCs w:val="false"/>
      <w:sz w:val="16"/>
      <w:szCs w:val="16"/>
    </w:rPr>
  </w:style>
  <w:style w:type="character" w:styleId="ListLabel56">
    <w:name w:val="ListLabel 56"/>
    <w:qFormat/>
    <w:rPr>
      <w:rFonts w:cs="Times New Roman"/>
      <w:b w:val="false"/>
      <w:bCs w:val="false"/>
      <w:i w:val="false"/>
      <w:iCs w:val="false"/>
      <w:sz w:val="16"/>
      <w:szCs w:val="16"/>
    </w:rPr>
  </w:style>
  <w:style w:type="character" w:styleId="ListLabel57">
    <w:name w:val="ListLabel 57"/>
    <w:qFormat/>
    <w:rPr>
      <w:rFonts w:cs="Times New Roman"/>
    </w:rPr>
  </w:style>
  <w:style w:type="character" w:styleId="ListLabel58">
    <w:name w:val="ListLabel 58"/>
    <w:qFormat/>
    <w:rPr>
      <w:rFonts w:cs="Times New Roman"/>
      <w:i w:val="false"/>
      <w:iCs w:val="false"/>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rFonts w:cs="Times New Roman"/>
    </w:rPr>
  </w:style>
  <w:style w:type="character" w:styleId="ListLabel65">
    <w:name w:val="ListLabel 65"/>
    <w:qFormat/>
    <w:rPr>
      <w:rFonts w:cs="Times New Roman"/>
    </w:rPr>
  </w:style>
  <w:style w:type="character" w:styleId="ListLabel66">
    <w:name w:val="ListLabel 66"/>
    <w:qFormat/>
    <w:rPr>
      <w:rFonts w:cs="Times New Roman"/>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b w:val="false"/>
      <w:i w:val="false"/>
      <w:caps w:val="false"/>
      <w:smallCaps w:val="false"/>
      <w:strike w:val="false"/>
      <w:dstrike w:val="false"/>
      <w:vanish w:val="false"/>
      <w:color w:val="auto"/>
      <w:spacing w:val="0"/>
      <w:w w:val="100"/>
      <w:kern w:val="0"/>
      <w:sz w:val="16"/>
      <w:vertAlign w:val="superscript"/>
    </w:rPr>
  </w:style>
  <w:style w:type="character" w:styleId="ListLabel70">
    <w:name w:val="ListLabel 70"/>
    <w:qFormat/>
    <w:rPr>
      <w:rFonts w:cs="Times New Roman"/>
      <w:caps w:val="false"/>
      <w:smallCaps w:val="false"/>
      <w:strike w:val="false"/>
      <w:dstrike w:val="false"/>
      <w:vanish w:val="false"/>
      <w:color w:val="auto"/>
      <w:position w:val="0"/>
      <w:sz w:val="20"/>
      <w:sz w:val="20"/>
      <w:szCs w:val="20"/>
      <w:vertAlign w:val="baseline"/>
    </w:rPr>
  </w:style>
  <w:style w:type="character" w:styleId="ListLabel71">
    <w:name w:val="ListLabel 7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72">
    <w:name w:val="ListLabel 7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73">
    <w:name w:val="ListLabel 73"/>
    <w:qFormat/>
    <w:rPr>
      <w:rFonts w:cs="Times New Roman"/>
      <w:b w:val="false"/>
      <w:bCs w:val="false"/>
      <w:i/>
      <w:iCs/>
      <w:sz w:val="20"/>
      <w:szCs w:val="20"/>
    </w:rPr>
  </w:style>
  <w:style w:type="character" w:styleId="ListLabel74">
    <w:name w:val="ListLabel 74"/>
    <w:qFormat/>
    <w:rPr>
      <w:rFonts w:cs="Times New Roman"/>
      <w:caps w:val="false"/>
      <w:smallCaps w:val="false"/>
      <w:strike w:val="false"/>
      <w:dstrike w:val="false"/>
      <w:vanish w:val="false"/>
      <w:color w:val="auto"/>
      <w:position w:val="0"/>
      <w:sz w:val="20"/>
      <w:sz w:val="20"/>
      <w:szCs w:val="20"/>
      <w:vertAlign w:val="baseline"/>
    </w:rPr>
  </w:style>
  <w:style w:type="character" w:styleId="ListLabel75">
    <w:name w:val="ListLabel 7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76">
    <w:name w:val="ListLabel 7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77">
    <w:name w:val="ListLabel 77"/>
    <w:qFormat/>
    <w:rPr>
      <w:rFonts w:cs="Times New Roman"/>
      <w:b w:val="false"/>
      <w:bCs w:val="false"/>
      <w:i/>
      <w:iCs/>
      <w:sz w:val="20"/>
      <w:szCs w:val="20"/>
    </w:rPr>
  </w:style>
  <w:style w:type="character" w:styleId="ListLabel78">
    <w:name w:val="ListLabel 78"/>
    <w:qFormat/>
    <w:rPr>
      <w:rFonts w:cs="Times New Roman"/>
    </w:rPr>
  </w:style>
  <w:style w:type="character" w:styleId="ListLabel79">
    <w:name w:val="ListLabel 79"/>
    <w:qFormat/>
    <w:rPr>
      <w:rFonts w:cs="Times New Roman"/>
    </w:rPr>
  </w:style>
  <w:style w:type="character" w:styleId="ListLabel80">
    <w:name w:val="ListLabel 80"/>
    <w:qFormat/>
    <w:rPr>
      <w:rFonts w:cs="Times New Roman"/>
    </w:rPr>
  </w:style>
  <w:style w:type="character" w:styleId="ListLabel81">
    <w:name w:val="ListLabel 81"/>
    <w:qFormat/>
    <w:rPr>
      <w:rFonts w:cs="Times New Roman"/>
    </w:rPr>
  </w:style>
  <w:style w:type="character" w:styleId="ListLabel82">
    <w:name w:val="ListLabel 82"/>
    <w:qFormat/>
    <w:rPr>
      <w:rFonts w:cs="Times New Roman"/>
    </w:rPr>
  </w:style>
  <w:style w:type="character" w:styleId="ListLabel83">
    <w:name w:val="ListLabel 83"/>
    <w:qFormat/>
    <w:rPr>
      <w:rFonts w:cs="Times New Roman"/>
      <w:b w:val="false"/>
      <w:bCs w:val="false"/>
      <w:i w:val="false"/>
      <w:iCs w:val="false"/>
      <w:sz w:val="16"/>
      <w:szCs w:val="16"/>
    </w:rPr>
  </w:style>
  <w:style w:type="character" w:styleId="InternetLink">
    <w:name w:val="Internet Link"/>
    <w:rPr>
      <w:color w:val="000080"/>
      <w:u w:val="single"/>
      <w:lang w:val="zxx" w:eastAsia="zxx" w:bidi="zxx"/>
    </w:rPr>
  </w:style>
  <w:style w:type="character" w:styleId="ListLabel84">
    <w:name w:val="ListLabel 84"/>
    <w:qFormat/>
    <w:rPr>
      <w:rFonts w:cs="Times New Roman"/>
      <w:caps w:val="false"/>
      <w:smallCaps w:val="false"/>
      <w:strike w:val="false"/>
      <w:dstrike w:val="false"/>
      <w:vanish w:val="false"/>
      <w:color w:val="auto"/>
      <w:position w:val="0"/>
      <w:sz w:val="20"/>
      <w:sz w:val="20"/>
      <w:szCs w:val="20"/>
      <w:vertAlign w:val="baseline"/>
    </w:rPr>
  </w:style>
  <w:style w:type="character" w:styleId="ListLabel85">
    <w:name w:val="ListLabel 8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86">
    <w:name w:val="ListLabel 8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87">
    <w:name w:val="ListLabel 87"/>
    <w:qFormat/>
    <w:rPr>
      <w:rFonts w:cs="Times New Roman"/>
      <w:b w:val="false"/>
      <w:bCs w:val="false"/>
      <w:i/>
      <w:iCs/>
      <w:sz w:val="20"/>
      <w:szCs w:val="20"/>
    </w:rPr>
  </w:style>
  <w:style w:type="character" w:styleId="ListLabel88">
    <w:name w:val="ListLabel 88"/>
    <w:qFormat/>
    <w:rPr>
      <w:rFonts w:cs="Times New Roman"/>
      <w:caps w:val="false"/>
      <w:smallCaps w:val="false"/>
      <w:strike w:val="false"/>
      <w:dstrike w:val="false"/>
      <w:vanish w:val="false"/>
      <w:color w:val="auto"/>
      <w:position w:val="0"/>
      <w:sz w:val="20"/>
      <w:sz w:val="20"/>
      <w:szCs w:val="20"/>
      <w:vertAlign w:val="baseline"/>
    </w:rPr>
  </w:style>
  <w:style w:type="character" w:styleId="ListLabel89">
    <w:name w:val="ListLabel 8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90">
    <w:name w:val="ListLabel 9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91">
    <w:name w:val="ListLabel 91"/>
    <w:qFormat/>
    <w:rPr>
      <w:rFonts w:cs="Times New Roman"/>
      <w:b w:val="false"/>
      <w:bCs w:val="false"/>
      <w:i/>
      <w:iCs/>
      <w:sz w:val="20"/>
      <w:szCs w:val="20"/>
    </w:rPr>
  </w:style>
  <w:style w:type="character" w:styleId="ListLabel92">
    <w:name w:val="ListLabel 92"/>
    <w:qFormat/>
    <w:rPr>
      <w:rFonts w:cs="Times New Roman"/>
    </w:rPr>
  </w:style>
  <w:style w:type="character" w:styleId="ListLabel93">
    <w:name w:val="ListLabel 93"/>
    <w:qFormat/>
    <w:rPr>
      <w:rFonts w:cs="Times New Roman"/>
    </w:rPr>
  </w:style>
  <w:style w:type="character" w:styleId="ListLabel94">
    <w:name w:val="ListLabel 94"/>
    <w:qFormat/>
    <w:rPr>
      <w:rFonts w:cs="Times New Roman"/>
    </w:rPr>
  </w:style>
  <w:style w:type="character" w:styleId="ListLabel95">
    <w:name w:val="ListLabel 95"/>
    <w:qFormat/>
    <w:rPr>
      <w:rFonts w:cs="Times New Roman"/>
    </w:rPr>
  </w:style>
  <w:style w:type="character" w:styleId="ListLabel96">
    <w:name w:val="ListLabel 96"/>
    <w:qFormat/>
    <w:rPr>
      <w:rFonts w:cs="Times New Roman"/>
    </w:rPr>
  </w:style>
  <w:style w:type="character" w:styleId="ListLabel97">
    <w:name w:val="ListLabel 97"/>
    <w:qFormat/>
    <w:rPr>
      <w:rFonts w:eastAsia="SimSun"/>
      <w:b/>
      <w:color w:val="FF0000"/>
      <w:spacing w:val="-1"/>
      <w:sz w:val="20"/>
      <w:szCs w:val="20"/>
      <w:lang w:val="x-none" w:eastAsia="x-none"/>
    </w:rPr>
  </w:style>
  <w:style w:type="character" w:styleId="ListLabel98">
    <w:name w:val="ListLabel 98"/>
    <w:qFormat/>
    <w:rPr>
      <w:rFonts w:cs="Times New Roman"/>
      <w:caps w:val="false"/>
      <w:smallCaps w:val="false"/>
      <w:strike w:val="false"/>
      <w:dstrike w:val="false"/>
      <w:vanish w:val="false"/>
      <w:color w:val="auto"/>
      <w:position w:val="0"/>
      <w:sz w:val="20"/>
      <w:sz w:val="20"/>
      <w:szCs w:val="20"/>
      <w:vertAlign w:val="baseline"/>
    </w:rPr>
  </w:style>
  <w:style w:type="character" w:styleId="ListLabel99">
    <w:name w:val="ListLabel 9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00">
    <w:name w:val="ListLabel 10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01">
    <w:name w:val="ListLabel 101"/>
    <w:qFormat/>
    <w:rPr>
      <w:rFonts w:cs="Times New Roman"/>
      <w:b w:val="false"/>
      <w:bCs w:val="false"/>
      <w:i/>
      <w:iCs/>
      <w:sz w:val="20"/>
      <w:szCs w:val="20"/>
    </w:rPr>
  </w:style>
  <w:style w:type="character" w:styleId="ListLabel102">
    <w:name w:val="ListLabel 102"/>
    <w:qFormat/>
    <w:rPr>
      <w:rFonts w:cs="Times New Roman"/>
      <w:caps w:val="false"/>
      <w:smallCaps w:val="false"/>
      <w:strike w:val="false"/>
      <w:dstrike w:val="false"/>
      <w:vanish w:val="false"/>
      <w:color w:val="auto"/>
      <w:position w:val="0"/>
      <w:sz w:val="20"/>
      <w:sz w:val="20"/>
      <w:szCs w:val="20"/>
      <w:vertAlign w:val="baseline"/>
    </w:rPr>
  </w:style>
  <w:style w:type="character" w:styleId="ListLabel103">
    <w:name w:val="ListLabel 10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04">
    <w:name w:val="ListLabel 10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05">
    <w:name w:val="ListLabel 105"/>
    <w:qFormat/>
    <w:rPr>
      <w:rFonts w:cs="Times New Roman"/>
      <w:b w:val="false"/>
      <w:bCs w:val="false"/>
      <w:i/>
      <w:iCs/>
      <w:sz w:val="20"/>
      <w:szCs w:val="20"/>
    </w:rPr>
  </w:style>
  <w:style w:type="character" w:styleId="ListLabel106">
    <w:name w:val="ListLabel 106"/>
    <w:qFormat/>
    <w:rPr>
      <w:rFonts w:cs="Times New Roman"/>
    </w:rPr>
  </w:style>
  <w:style w:type="character" w:styleId="ListLabel107">
    <w:name w:val="ListLabel 107"/>
    <w:qFormat/>
    <w:rPr>
      <w:rFonts w:cs="Times New Roman"/>
    </w:rPr>
  </w:style>
  <w:style w:type="character" w:styleId="ListLabel108">
    <w:name w:val="ListLabel 108"/>
    <w:qFormat/>
    <w:rPr>
      <w:rFonts w:cs="Times New Roman"/>
    </w:rPr>
  </w:style>
  <w:style w:type="character" w:styleId="ListLabel109">
    <w:name w:val="ListLabel 109"/>
    <w:qFormat/>
    <w:rPr>
      <w:rFonts w:cs="Times New Roman"/>
    </w:rPr>
  </w:style>
  <w:style w:type="character" w:styleId="ListLabel110">
    <w:name w:val="ListLabel 110"/>
    <w:qFormat/>
    <w:rPr>
      <w:rFonts w:cs="Times New Roman"/>
    </w:rPr>
  </w:style>
  <w:style w:type="character" w:styleId="ListLabel111">
    <w:name w:val="ListLabel 111"/>
    <w:qFormat/>
    <w:rPr>
      <w:rFonts w:eastAsia="SimSun"/>
      <w:b/>
      <w:color w:val="FF0000"/>
      <w:spacing w:val="-1"/>
      <w:sz w:val="20"/>
      <w:szCs w:val="20"/>
      <w:lang w:val="x-none" w:eastAsia="x-none"/>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tabs>
        <w:tab w:val="left" w:pos="288" w:leader="none"/>
      </w:tabs>
      <w:spacing w:lineRule="auto" w:line="228" w:before="0" w:after="120"/>
      <w:ind w:left="0" w:right="0" w:firstLine="288"/>
      <w:jc w:val="both"/>
    </w:pPr>
    <w:rPr>
      <w:spacing w:val="-1"/>
      <w:lang w:val="x-none" w:eastAsia="x-none"/>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bstract">
    <w:name w:val="Abstract"/>
    <w:qFormat/>
    <w:pPr>
      <w:widowControl/>
      <w:overflowPunct w:val="false"/>
      <w:bidi w:val="0"/>
      <w:spacing w:before="0" w:after="200"/>
      <w:ind w:left="0" w:right="0" w:firstLine="272"/>
      <w:jc w:val="both"/>
    </w:pPr>
    <w:rPr>
      <w:rFonts w:ascii="Times New Roman" w:hAnsi="Times New Roman" w:eastAsia="SimSun" w:cs="Times New Roman"/>
      <w:b/>
      <w:bCs/>
      <w:color w:val="auto"/>
      <w:kern w:val="0"/>
      <w:sz w:val="18"/>
      <w:szCs w:val="18"/>
      <w:lang w:val="en-US" w:eastAsia="en-US" w:bidi="ar-SA"/>
    </w:rPr>
  </w:style>
  <w:style w:type="paragraph" w:styleId="Affiliation">
    <w:name w:val="Affiliation"/>
    <w:qFormat/>
    <w:pPr>
      <w:widowControl/>
      <w:overflowPunct w:val="false"/>
      <w:bidi w:val="0"/>
      <w:jc w:val="center"/>
    </w:pPr>
    <w:rPr>
      <w:rFonts w:ascii="Times New Roman" w:hAnsi="Times New Roman" w:eastAsia="SimSun" w:cs="Times New Roman"/>
      <w:color w:val="auto"/>
      <w:kern w:val="0"/>
      <w:sz w:val="20"/>
      <w:szCs w:val="20"/>
      <w:lang w:val="en-US" w:eastAsia="en-US" w:bidi="ar-SA"/>
    </w:rPr>
  </w:style>
  <w:style w:type="paragraph" w:styleId="Author">
    <w:name w:val="Author"/>
    <w:qFormat/>
    <w:pPr>
      <w:widowControl/>
      <w:overflowPunct w:val="false"/>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name w:val="bullet list"/>
    <w:basedOn w:val="TextBody"/>
    <w:qFormat/>
    <w:pPr>
      <w:ind w:left="576" w:right="0" w:hanging="288"/>
    </w:pPr>
    <w:rPr/>
  </w:style>
  <w:style w:type="paragraph" w:styleId="Equation">
    <w:name w:val="equation"/>
    <w:basedOn w:val="Normal"/>
    <w:qFormat/>
    <w:pPr>
      <w:tabs>
        <w:tab w:val="center" w:pos="2520" w:leader="none"/>
        <w:tab w:val="right" w:pos="5040" w:leader="none"/>
      </w:tabs>
      <w:spacing w:lineRule="auto" w:line="216" w:before="240" w:after="240"/>
    </w:pPr>
    <w:rPr>
      <w:rFonts w:ascii="Symbol" w:hAnsi="Symbol" w:cs="Symbol"/>
    </w:rPr>
  </w:style>
  <w:style w:type="paragraph" w:styleId="Figurecaption">
    <w:name w:val="figure caption"/>
    <w:qFormat/>
    <w:pPr>
      <w:widowControl/>
      <w:tabs>
        <w:tab w:val="left" w:pos="533" w:leader="none"/>
      </w:tabs>
      <w:overflowPunct w:val="false"/>
      <w:bidi w:val="0"/>
      <w:spacing w:before="80" w:after="200"/>
      <w:ind w:left="0" w:right="0" w:hanging="0"/>
      <w:jc w:val="both"/>
    </w:pPr>
    <w:rPr>
      <w:rFonts w:ascii="Times New Roman" w:hAnsi="Times New Roman" w:eastAsia="SimSun" w:cs="Times New Roman"/>
      <w:color w:val="auto"/>
      <w:kern w:val="0"/>
      <w:sz w:val="16"/>
      <w:szCs w:val="16"/>
      <w:lang w:val="en-US" w:eastAsia="en-US" w:bidi="ar-SA"/>
    </w:rPr>
  </w:style>
  <w:style w:type="paragraph" w:styleId="Footnote">
    <w:name w:val="footnote"/>
    <w:qFormat/>
    <w:pPr>
      <w:widowControl/>
      <w:overflowPunct w:val="false"/>
      <w:bidi w:val="0"/>
      <w:spacing w:before="0" w:after="40"/>
      <w:jc w:val="left"/>
    </w:pPr>
    <w:rPr>
      <w:rFonts w:ascii="Times New Roman" w:hAnsi="Times New Roman" w:eastAsia="SimSun" w:cs="Times New Roman"/>
      <w:color w:val="auto"/>
      <w:kern w:val="0"/>
      <w:sz w:val="16"/>
      <w:szCs w:val="16"/>
      <w:lang w:val="en-US" w:eastAsia="en-US" w:bidi="ar-SA"/>
    </w:rPr>
  </w:style>
  <w:style w:type="paragraph" w:styleId="Papersubtitle">
    <w:name w:val="paper subtitle"/>
    <w:qFormat/>
    <w:pPr>
      <w:widowControl/>
      <w:overflowPunct w:val="false"/>
      <w:bidi w:val="0"/>
      <w:spacing w:before="0" w:after="120"/>
      <w:jc w:val="center"/>
    </w:pPr>
    <w:rPr>
      <w:rFonts w:ascii="Times New Roman" w:hAnsi="Times New Roman" w:eastAsia="MS Mincho" w:cs="Times New Roman"/>
      <w:color w:val="auto"/>
      <w:kern w:val="0"/>
      <w:sz w:val="28"/>
      <w:szCs w:val="28"/>
      <w:lang w:val="en-US" w:eastAsia="en-US" w:bidi="ar-SA"/>
    </w:rPr>
  </w:style>
  <w:style w:type="paragraph" w:styleId="Papertitle">
    <w:name w:val="paper title"/>
    <w:qFormat/>
    <w:pPr>
      <w:widowControl/>
      <w:overflowPunct w:val="false"/>
      <w:bidi w:val="0"/>
      <w:spacing w:before="0" w:after="120"/>
      <w:jc w:val="center"/>
    </w:pPr>
    <w:rPr>
      <w:rFonts w:ascii="Times New Roman" w:hAnsi="Times New Roman" w:eastAsia="MS Mincho" w:cs="Times New Roman"/>
      <w:color w:val="auto"/>
      <w:kern w:val="0"/>
      <w:sz w:val="48"/>
      <w:szCs w:val="48"/>
      <w:lang w:val="en-US" w:eastAsia="en-US" w:bidi="ar-SA"/>
    </w:rPr>
  </w:style>
  <w:style w:type="paragraph" w:styleId="References">
    <w:name w:val="references"/>
    <w:qFormat/>
    <w:pPr>
      <w:widowControl/>
      <w:overflowPunct w:val="false"/>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Sponsors">
    <w:name w:val="sponsors"/>
    <w:qFormat/>
    <w:pPr>
      <w:widowControl/>
      <w:pBdr>
        <w:top w:val="single" w:sz="4" w:space="2" w:color="000000"/>
      </w:pBdr>
      <w:overflowPunct w:val="false"/>
      <w:bidi w:val="0"/>
      <w:ind w:left="0" w:right="0" w:firstLine="288"/>
      <w:jc w:val="left"/>
    </w:pPr>
    <w:rPr>
      <w:rFonts w:ascii="Times New Roman" w:hAnsi="Times New Roman" w:eastAsia="SimSun" w:cs="Times New Roman"/>
      <w:color w:val="auto"/>
      <w:kern w:val="0"/>
      <w:sz w:val="16"/>
      <w:szCs w:val="16"/>
      <w:lang w:val="en-US" w:eastAsia="en-US" w:bidi="ar-SA"/>
    </w:rPr>
  </w:style>
  <w:style w:type="paragraph" w:styleId="Tablecolhead">
    <w:name w:val="table col head"/>
    <w:basedOn w:val="Normal"/>
    <w:qFormat/>
    <w:pPr/>
    <w:rPr>
      <w:b/>
      <w:bCs/>
      <w:sz w:val="16"/>
      <w:szCs w:val="16"/>
    </w:rPr>
  </w:style>
  <w:style w:type="paragraph" w:styleId="Tablecolsubhead">
    <w:name w:val="table col subhead"/>
    <w:basedOn w:val="Tablecolhead"/>
    <w:qFormat/>
    <w:pPr/>
    <w:rPr>
      <w:i/>
      <w:iCs/>
      <w:sz w:val="15"/>
      <w:szCs w:val="15"/>
    </w:rPr>
  </w:style>
  <w:style w:type="paragraph" w:styleId="Tablecopy">
    <w:name w:val="table copy"/>
    <w:qFormat/>
    <w:pPr>
      <w:widowControl/>
      <w:overflowPunct w:val="false"/>
      <w:bidi w:val="0"/>
      <w:jc w:val="both"/>
    </w:pPr>
    <w:rPr>
      <w:rFonts w:ascii="Times New Roman" w:hAnsi="Times New Roman" w:eastAsia="SimSun" w:cs="Times New Roman"/>
      <w:color w:val="auto"/>
      <w:kern w:val="0"/>
      <w:sz w:val="16"/>
      <w:szCs w:val="16"/>
      <w:lang w:val="en-US" w:eastAsia="en-US" w:bidi="ar-SA"/>
    </w:rPr>
  </w:style>
  <w:style w:type="paragraph" w:styleId="Tablefootnote">
    <w:name w:val="table footnote"/>
    <w:qFormat/>
    <w:pPr>
      <w:widowControl/>
      <w:overflowPunct w:val="false"/>
      <w:bidi w:val="0"/>
      <w:spacing w:before="60" w:after="30"/>
      <w:ind w:left="58" w:right="0" w:hanging="29"/>
      <w:jc w:val="right"/>
    </w:pPr>
    <w:rPr>
      <w:rFonts w:ascii="Times New Roman" w:hAnsi="Times New Roman" w:eastAsia="SimSun" w:cs="Times New Roman"/>
      <w:color w:val="auto"/>
      <w:kern w:val="0"/>
      <w:sz w:val="12"/>
      <w:szCs w:val="12"/>
      <w:lang w:val="en-US" w:eastAsia="en-US" w:bidi="ar-SA"/>
    </w:rPr>
  </w:style>
  <w:style w:type="paragraph" w:styleId="Tablehead">
    <w:name w:val="table head"/>
    <w:qFormat/>
    <w:pPr>
      <w:widowControl/>
      <w:overflowPunct w:val="false"/>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name w:val="Keywords"/>
    <w:basedOn w:val="Abstract"/>
    <w:qFormat/>
    <w:pPr>
      <w:spacing w:before="0" w:after="120"/>
      <w:ind w:left="0" w:right="0" w:firstLine="274"/>
    </w:pPr>
    <w:rPr>
      <w:i/>
    </w:rPr>
  </w:style>
  <w:style w:type="paragraph" w:styleId="Header">
    <w:name w:val="Header"/>
    <w:basedOn w:val="Normal"/>
    <w:pPr>
      <w:tabs>
        <w:tab w:val="center" w:pos="4680" w:leader="none"/>
        <w:tab w:val="right" w:pos="9360" w:leader="none"/>
      </w:tabs>
    </w:pPr>
    <w:rPr/>
  </w:style>
  <w:style w:type="paragraph" w:styleId="Footer">
    <w:name w:val="Footer"/>
    <w:basedOn w:val="Normal"/>
    <w:pPr>
      <w:tabs>
        <w:tab w:val="center" w:pos="4680" w:leader="none"/>
        <w:tab w:val="right" w:pos="9360" w:leader="none"/>
      </w:tabs>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Illustration">
    <w:name w:val="Illustration"/>
    <w:basedOn w:val="Caption"/>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patents.google.com/patent/US9251417B1/en"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385</TotalTime>
  <Application>LibreOffice/6.0.7.3$Linux_X86_64 LibreOffice_project/00m0$Build-3</Application>
  <Pages>2</Pages>
  <Words>531</Words>
  <Characters>3081</Characters>
  <CharactersWithSpaces>3586</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2019-01-08T18:42:00Z</dcterms:created>
  <dc:creator>IEEE</dc:creator>
  <dc:description/>
  <dc:language>en-NZ</dc:language>
  <cp:lastModifiedBy/>
  <dcterms:modified xsi:type="dcterms:W3CDTF">2020-06-22T18:28:03Z</dcterms:modified>
  <cp:revision>17</cp:revision>
  <dc:subject/>
  <dc:title>Paper Title (use style: paper title)</dc:title>
</cp:coreProperties>
</file>