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תיק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למשתמש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: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Tiger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Fonts w:ascii="Aptos" w:cs="Aptos" w:eastAsia="Aptos" w:hAnsi="Aptos"/>
          <w:rtl w:val="0"/>
        </w:rPr>
        <w:t xml:space="preserve"> ,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tl w:val="1"/>
        </w:rPr>
        <w:t xml:space="preserve">מעברים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אלגוריתמית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System Explanation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System Description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Login Screen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Dashboard Screen Admin/Customer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Statistics Screen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Search Page Screen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Handling of errors and messages to the user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Algorithmic transparency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bidi w:val="1"/>
            <w:spacing w:after="160" w:line="278.00000000000006" w:lineRule="auto"/>
            <w:rPr>
              <w:rFonts w:ascii="Aptos" w:cs="Aptos" w:eastAsia="Aptos" w:hAnsi="Aptos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rFonts w:ascii="Aptos" w:cs="Aptos" w:eastAsia="Aptos" w:hAnsi="Apto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bidi w:val="1"/>
        <w:ind w:left="360" w:hanging="36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System Explanation</w:t>
      </w:r>
    </w:p>
    <w:p w:rsidR="00000000" w:rsidDel="00000000" w:rsidP="00000000" w:rsidRDefault="00000000" w:rsidRPr="00000000" w14:paraId="0000000E">
      <w:pPr>
        <w:bidi w:val="1"/>
        <w:spacing w:after="160" w:line="278.00000000000006" w:lineRule="auto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vercel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160" w:line="278.0000000000000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</w:p>
    <w:p w:rsidR="00000000" w:rsidDel="00000000" w:rsidP="00000000" w:rsidRDefault="00000000" w:rsidRPr="00000000" w14:paraId="00000010">
      <w:pPr>
        <w:bidi w:val="1"/>
        <w:spacing w:after="160" w:line="278.0000000000000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11">
      <w:pPr>
        <w:bidi w:val="1"/>
        <w:spacing w:after="160" w:line="278.0000000000000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12">
      <w:pPr>
        <w:bidi w:val="1"/>
        <w:spacing w:after="160" w:line="278.0000000000000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bidi w:val="1"/>
        <w:ind w:left="360" w:hanging="36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System Description</w:t>
      </w:r>
    </w:p>
    <w:p w:rsidR="00000000" w:rsidDel="00000000" w:rsidP="00000000" w:rsidRDefault="00000000" w:rsidRPr="00000000" w14:paraId="00000014">
      <w:pPr>
        <w:bidi w:val="1"/>
        <w:spacing w:after="160" w:line="278.00000000000006" w:lineRule="auto"/>
        <w:rPr/>
      </w:pPr>
      <w:r w:rsidDel="00000000" w:rsidR="00000000" w:rsidRPr="00000000">
        <w:rPr>
          <w:rtl w:val="1"/>
        </w:rPr>
        <w:t xml:space="preserve">בהסבר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160" w:line="278.00000000000006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הסבר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פונקציונלי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</w:t>
      </w:r>
      <w:r w:rsidDel="00000000" w:rsidR="00000000" w:rsidRPr="00000000">
        <w:rPr>
          <w:rtl w:val="1"/>
        </w:rPr>
        <w:t xml:space="preserve">המסביר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278.00000000000006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מצבים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אפשריים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הבאים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במערכת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</w:t>
      </w:r>
      <w:r w:rsidDel="00000000" w:rsidR="00000000" w:rsidRPr="00000000">
        <w:rPr>
          <w:rtl w:val="1"/>
        </w:rPr>
        <w:t xml:space="preserve">המסביר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78.00000000000006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תמונת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מסך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line="278.00000000000006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כפתורים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u w:val="single"/>
          <w:rtl w:val="1"/>
        </w:rPr>
        <w:t xml:space="preserve">פעילים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278.00000000000006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2"/>
        </w:numPr>
        <w:bidi w:val="1"/>
        <w:ind w:left="792" w:hanging="432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Login Screen</w:t>
      </w:r>
    </w:p>
    <w:p w:rsidR="00000000" w:rsidDel="00000000" w:rsidP="00000000" w:rsidRDefault="00000000" w:rsidRPr="00000000" w14:paraId="0000001B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sz w:val="26"/>
          <w:szCs w:val="26"/>
          <w:u w:val="single"/>
          <w:rtl w:val="1"/>
        </w:rPr>
        <w:t xml:space="preserve">הסבר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פונקציונלי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הזנת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וסיסמה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אדמין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ויוזר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1"/>
        </w:rPr>
        <w:t xml:space="preserve">עבור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כניסה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בתור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admin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יש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להזין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סיסמה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ושם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משתמש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admin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1"/>
        </w:rPr>
        <w:t xml:space="preserve">עבור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כניסה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בתור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user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יש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להזין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סיסמה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ושם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1"/>
        </w:rPr>
        <w:t xml:space="preserve">משתמש</w:t>
      </w:r>
      <w:r w:rsidDel="00000000" w:rsidR="00000000" w:rsidRPr="00000000">
        <w:rPr>
          <w:rFonts w:ascii="Aptos" w:cs="Aptos" w:eastAsia="Aptos" w:hAnsi="Aptos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sz w:val="26"/>
          <w:szCs w:val="26"/>
          <w:u w:val="single"/>
          <w:rtl w:val="1"/>
        </w:rPr>
        <w:t xml:space="preserve">מצבים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אפשריים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Screen Admin/User</w:t>
      </w:r>
    </w:p>
    <w:p w:rsidR="00000000" w:rsidDel="00000000" w:rsidP="00000000" w:rsidRDefault="00000000" w:rsidRPr="00000000" w14:paraId="00000022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sz w:val="26"/>
          <w:szCs w:val="26"/>
          <w:u w:val="single"/>
          <w:rtl w:val="1"/>
        </w:rPr>
        <w:t xml:space="preserve">תמונת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מסך</w:t>
      </w:r>
    </w:p>
    <w:p w:rsidR="00000000" w:rsidDel="00000000" w:rsidP="00000000" w:rsidRDefault="00000000" w:rsidRPr="00000000" w14:paraId="00000023">
      <w:pPr>
        <w:bidi w:val="1"/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4037268" cy="3789952"/>
            <wp:effectExtent b="0" l="0" r="0" t="0"/>
            <wp:docPr id="213627804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268" cy="378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1t3h5sf" w:id="7"/>
      <w:bookmarkEnd w:id="7"/>
      <w:r w:rsidDel="00000000" w:rsidR="00000000" w:rsidRPr="00000000">
        <w:rPr>
          <w:sz w:val="26"/>
          <w:szCs w:val="26"/>
          <w:u w:val="single"/>
          <w:rtl w:val="1"/>
        </w:rPr>
        <w:t xml:space="preserve">כפתורים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פעילים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26">
      <w:pPr>
        <w:bidi w:val="1"/>
        <w:spacing w:after="160" w:line="278.00000000000006" w:lineRule="auto"/>
        <w:ind w:left="108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1"/>
          <w:numId w:val="2"/>
        </w:numPr>
        <w:bidi w:val="1"/>
        <w:ind w:left="792" w:hanging="432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Dashboard Screen Admin/Customer</w:t>
      </w:r>
    </w:p>
    <w:p w:rsidR="00000000" w:rsidDel="00000000" w:rsidP="00000000" w:rsidRDefault="00000000" w:rsidRPr="00000000" w14:paraId="00000028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sz w:val="26"/>
          <w:szCs w:val="26"/>
          <w:u w:val="single"/>
          <w:rtl w:val="1"/>
        </w:rPr>
        <w:t xml:space="preserve">הסבר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פונקציונלי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יציאה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מהמערכת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לדף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סטטיסטיקות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D">
      <w:pPr>
        <w:pStyle w:val="Heading2"/>
        <w:numPr>
          <w:ilvl w:val="2"/>
          <w:numId w:val="2"/>
        </w:numPr>
        <w:bidi w:val="1"/>
        <w:spacing w:after="0" w:lineRule="auto"/>
        <w:ind w:left="1224" w:hanging="504.00000000000006"/>
        <w:rPr>
          <w:sz w:val="26"/>
          <w:szCs w:val="26"/>
          <w:u w:val="single"/>
        </w:rPr>
      </w:pPr>
      <w:bookmarkStart w:colFirst="0" w:colLast="0" w:name="_heading=h.17dp8vu" w:id="10"/>
      <w:bookmarkEnd w:id="10"/>
      <w:r w:rsidDel="00000000" w:rsidR="00000000" w:rsidRPr="00000000">
        <w:rPr>
          <w:sz w:val="26"/>
          <w:szCs w:val="26"/>
          <w:u w:val="single"/>
          <w:rtl w:val="1"/>
        </w:rPr>
        <w:t xml:space="preserve">מצבים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אפשריים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Screen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Screen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 Screen</w:t>
      </w:r>
    </w:p>
    <w:p w:rsidR="00000000" w:rsidDel="00000000" w:rsidP="00000000" w:rsidRDefault="00000000" w:rsidRPr="00000000" w14:paraId="00000031">
      <w:pPr>
        <w:pStyle w:val="Heading2"/>
        <w:numPr>
          <w:ilvl w:val="2"/>
          <w:numId w:val="2"/>
        </w:numPr>
        <w:bidi w:val="1"/>
        <w:spacing w:after="0" w:lineRule="auto"/>
        <w:ind w:left="1224" w:hanging="504.00000000000006"/>
        <w:rPr>
          <w:sz w:val="26"/>
          <w:szCs w:val="26"/>
          <w:u w:val="single"/>
        </w:rPr>
      </w:pPr>
      <w:bookmarkStart w:colFirst="0" w:colLast="0" w:name="_heading=h.3rdcrjn" w:id="11"/>
      <w:bookmarkEnd w:id="11"/>
      <w:r w:rsidDel="00000000" w:rsidR="00000000" w:rsidRPr="00000000">
        <w:rPr>
          <w:sz w:val="26"/>
          <w:szCs w:val="26"/>
          <w:u w:val="single"/>
          <w:rtl w:val="1"/>
        </w:rPr>
        <w:t xml:space="preserve">תמונת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מסך</w:t>
      </w:r>
    </w:p>
    <w:p w:rsidR="00000000" w:rsidDel="00000000" w:rsidP="00000000" w:rsidRDefault="00000000" w:rsidRPr="00000000" w14:paraId="00000032">
      <w:pPr>
        <w:bidi w:val="1"/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3046329" cy="3878948"/>
            <wp:effectExtent b="0" l="0" r="0" t="0"/>
            <wp:docPr id="21362780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329" cy="3878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2639453" cy="3975971"/>
            <wp:effectExtent b="0" l="0" r="0" t="0"/>
            <wp:docPr id="21362780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453" cy="3975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2"/>
          <w:numId w:val="2"/>
        </w:numPr>
        <w:bidi w:val="1"/>
        <w:spacing w:after="0" w:lineRule="auto"/>
        <w:ind w:left="1224" w:hanging="504.00000000000006"/>
        <w:rPr>
          <w:sz w:val="26"/>
          <w:szCs w:val="26"/>
          <w:u w:val="single"/>
        </w:rPr>
      </w:pPr>
      <w:bookmarkStart w:colFirst="0" w:colLast="0" w:name="_heading=h.26in1rg" w:id="12"/>
      <w:bookmarkEnd w:id="12"/>
      <w:r w:rsidDel="00000000" w:rsidR="00000000" w:rsidRPr="00000000">
        <w:rPr>
          <w:sz w:val="26"/>
          <w:szCs w:val="26"/>
          <w:u w:val="single"/>
          <w:rtl w:val="1"/>
        </w:rPr>
        <w:t xml:space="preserve">כפתורים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פעילים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0037">
      <w:pPr>
        <w:pStyle w:val="Heading1"/>
        <w:numPr>
          <w:ilvl w:val="1"/>
          <w:numId w:val="2"/>
        </w:numPr>
        <w:bidi w:val="1"/>
        <w:ind w:left="792" w:hanging="432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Statistics Screen</w:t>
      </w:r>
    </w:p>
    <w:p w:rsidR="00000000" w:rsidDel="00000000" w:rsidP="00000000" w:rsidRDefault="00000000" w:rsidRPr="00000000" w14:paraId="00000038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35nkun2" w:id="14"/>
      <w:bookmarkEnd w:id="14"/>
      <w:r w:rsidDel="00000000" w:rsidR="00000000" w:rsidRPr="00000000">
        <w:rPr>
          <w:sz w:val="26"/>
          <w:szCs w:val="26"/>
          <w:u w:val="single"/>
          <w:rtl w:val="1"/>
        </w:rPr>
        <w:t xml:space="preserve">הסבר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פונקציונלי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מעניינות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המופיעות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בממוצע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מגבילים</w:t>
      </w:r>
    </w:p>
    <w:p w:rsidR="00000000" w:rsidDel="00000000" w:rsidP="00000000" w:rsidRDefault="00000000" w:rsidRPr="00000000" w14:paraId="0000003E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1ksv4uv" w:id="15"/>
      <w:bookmarkEnd w:id="15"/>
      <w:r w:rsidDel="00000000" w:rsidR="00000000" w:rsidRPr="00000000">
        <w:rPr>
          <w:sz w:val="26"/>
          <w:szCs w:val="26"/>
          <w:u w:val="single"/>
          <w:rtl w:val="1"/>
        </w:rPr>
        <w:t xml:space="preserve">מצבים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אפשריים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Screen</w:t>
      </w:r>
    </w:p>
    <w:p w:rsidR="00000000" w:rsidDel="00000000" w:rsidP="00000000" w:rsidRDefault="00000000" w:rsidRPr="00000000" w14:paraId="00000040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44sinio" w:id="16"/>
      <w:bookmarkEnd w:id="16"/>
      <w:r w:rsidDel="00000000" w:rsidR="00000000" w:rsidRPr="00000000">
        <w:rPr>
          <w:sz w:val="26"/>
          <w:szCs w:val="26"/>
          <w:u w:val="single"/>
          <w:rtl w:val="1"/>
        </w:rPr>
        <w:t xml:space="preserve">תמונת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מסך</w:t>
      </w:r>
    </w:p>
    <w:p w:rsidR="00000000" w:rsidDel="00000000" w:rsidP="00000000" w:rsidRDefault="00000000" w:rsidRPr="00000000" w14:paraId="00000041">
      <w:pPr>
        <w:bidi w:val="1"/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3279722" cy="3294789"/>
            <wp:effectExtent b="0" l="0" r="0" t="0"/>
            <wp:docPr id="21362780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722" cy="3294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3228788" cy="577784"/>
            <wp:effectExtent b="0" l="0" r="0" t="0"/>
            <wp:docPr descr="A grey rectangle with white text&#10;&#10;Description automatically generated" id="2136278050" name="image4.png"/>
            <a:graphic>
              <a:graphicData uri="http://schemas.openxmlformats.org/drawingml/2006/picture">
                <pic:pic>
                  <pic:nvPicPr>
                    <pic:cNvPr descr="A grey rectangle with white text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788" cy="57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2592070</wp:posOffset>
            </wp:positionH>
            <wp:positionV relativeFrom="paragraph">
              <wp:posOffset>3298825</wp:posOffset>
            </wp:positionV>
            <wp:extent cx="3350895" cy="3848100"/>
            <wp:effectExtent b="0" l="0" r="0" t="0"/>
            <wp:wrapSquare wrapText="bothSides" distB="0" distT="0" distL="114300" distR="114300"/>
            <wp:docPr descr="A screenshot of a graph&#10;&#10;Description automatically generated" id="2136278055" name="image12.png"/>
            <a:graphic>
              <a:graphicData uri="http://schemas.openxmlformats.org/drawingml/2006/picture">
                <pic:pic>
                  <pic:nvPicPr>
                    <pic:cNvPr descr="A screenshot of a graph&#10;&#10;Description automatically generated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384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2jxsxqh" w:id="17"/>
      <w:bookmarkEnd w:id="17"/>
      <w:r w:rsidDel="00000000" w:rsidR="00000000" w:rsidRPr="00000000">
        <w:rPr>
          <w:sz w:val="26"/>
          <w:szCs w:val="26"/>
          <w:u w:val="single"/>
          <w:rtl w:val="1"/>
        </w:rPr>
        <w:t xml:space="preserve">כפתורים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פעילים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44">
      <w:pPr>
        <w:pStyle w:val="Heading1"/>
        <w:numPr>
          <w:ilvl w:val="1"/>
          <w:numId w:val="2"/>
        </w:numPr>
        <w:bidi w:val="1"/>
        <w:ind w:left="792" w:hanging="432"/>
        <w:rPr>
          <w:b w:val="1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rtl w:val="0"/>
        </w:rPr>
        <w:t xml:space="preserve">Search Page Screen</w:t>
      </w:r>
    </w:p>
    <w:p w:rsidR="00000000" w:rsidDel="00000000" w:rsidP="00000000" w:rsidRDefault="00000000" w:rsidRPr="00000000" w14:paraId="00000045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3j2qqm3" w:id="19"/>
      <w:bookmarkEnd w:id="19"/>
      <w:r w:rsidDel="00000000" w:rsidR="00000000" w:rsidRPr="00000000">
        <w:rPr>
          <w:sz w:val="26"/>
          <w:szCs w:val="26"/>
          <w:u w:val="single"/>
          <w:rtl w:val="1"/>
        </w:rPr>
        <w:t xml:space="preserve">הסבר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פונקציונלי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Vercel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ללינק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שקיפות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אלגוריתמית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עידכון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D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1y810tw" w:id="20"/>
      <w:bookmarkEnd w:id="20"/>
      <w:r w:rsidDel="00000000" w:rsidR="00000000" w:rsidRPr="00000000">
        <w:rPr>
          <w:sz w:val="26"/>
          <w:szCs w:val="26"/>
          <w:u w:val="single"/>
          <w:rtl w:val="1"/>
        </w:rPr>
        <w:t xml:space="preserve">מצבים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אפשריים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Screen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Vercel Link (Not in the System)</w:t>
      </w:r>
    </w:p>
    <w:p w:rsidR="00000000" w:rsidDel="00000000" w:rsidP="00000000" w:rsidRDefault="00000000" w:rsidRPr="00000000" w14:paraId="00000050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4i7ojhp" w:id="21"/>
      <w:bookmarkEnd w:id="21"/>
      <w:r w:rsidDel="00000000" w:rsidR="00000000" w:rsidRPr="00000000">
        <w:rPr>
          <w:sz w:val="26"/>
          <w:szCs w:val="26"/>
          <w:u w:val="single"/>
          <w:rtl w:val="1"/>
        </w:rPr>
        <w:t xml:space="preserve">תמונת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מסך</w:t>
      </w:r>
    </w:p>
    <w:p w:rsidR="00000000" w:rsidDel="00000000" w:rsidP="00000000" w:rsidRDefault="00000000" w:rsidRPr="00000000" w14:paraId="00000051">
      <w:pPr>
        <w:bidi w:val="1"/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3048003" cy="3220266"/>
            <wp:effectExtent b="0" l="0" r="0" t="0"/>
            <wp:docPr id="21362780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3" cy="3220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2819187" cy="3016770"/>
            <wp:effectExtent b="0" l="0" r="0" t="0"/>
            <wp:docPr id="21362780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187" cy="301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398522" cy="2846135"/>
            <wp:effectExtent b="0" l="0" r="0" t="0"/>
            <wp:docPr id="213627805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522" cy="284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604082" cy="2855510"/>
            <wp:effectExtent b="0" l="0" r="0" t="0"/>
            <wp:docPr id="21362780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082" cy="285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2"/>
          <w:numId w:val="2"/>
        </w:numPr>
        <w:bidi w:val="1"/>
        <w:ind w:left="1224" w:hanging="504.00000000000006"/>
        <w:rPr>
          <w:sz w:val="26"/>
          <w:szCs w:val="26"/>
          <w:u w:val="single"/>
        </w:rPr>
      </w:pPr>
      <w:bookmarkStart w:colFirst="0" w:colLast="0" w:name="_heading=h.2xcytpi" w:id="22"/>
      <w:bookmarkEnd w:id="22"/>
      <w:r w:rsidDel="00000000" w:rsidR="00000000" w:rsidRPr="00000000">
        <w:rPr>
          <w:sz w:val="26"/>
          <w:szCs w:val="26"/>
          <w:u w:val="single"/>
          <w:rtl w:val="1"/>
        </w:rPr>
        <w:t xml:space="preserve">כפתורים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פעילים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Response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Term (Only for Admin)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(Only for Admin)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(Only for Admin)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bidi w:val="1"/>
        <w:ind w:left="360" w:hanging="360"/>
        <w:rPr>
          <w:b w:val="1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rtl w:val="0"/>
        </w:rPr>
        <w:t xml:space="preserve">Handling of errors and messages to the user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62263" cy="1622801"/>
            <wp:effectExtent b="0" l="0" r="0" t="0"/>
            <wp:docPr id="21362780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62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8.0000000000000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52455" cy="785813"/>
            <wp:effectExtent b="0" l="0" r="0" t="0"/>
            <wp:docPr id="21362780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455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78.0000000000000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למנהלים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bidi w:val="1"/>
        <w:ind w:left="360" w:hanging="360"/>
        <w:rPr>
          <w:b w:val="1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rtl w:val="0"/>
        </w:rPr>
        <w:t xml:space="preserve">Algorithmic transparency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מבהירים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הזחלן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/>
        <w:drawing>
          <wp:inline distB="0" distT="0" distL="0" distR="0">
            <wp:extent cx="5458587" cy="1886213"/>
            <wp:effectExtent b="0" l="0" r="0" t="0"/>
            <wp:docPr id="21362780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DD56A2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43E39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bidi="ar-SA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25F12"/>
    <w:pPr>
      <w:tabs>
        <w:tab w:val="left" w:pos="440"/>
        <w:tab w:val="right" w:leader="dot" w:pos="9350"/>
      </w:tabs>
      <w:bidi w:val="1"/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43E39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843E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843E39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843E39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43E39"/>
    <w:rPr>
      <w:color w:val="434343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E03043"/>
    <w:pPr>
      <w:tabs>
        <w:tab w:val="center" w:pos="4320"/>
        <w:tab w:val="right" w:pos="864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3043"/>
  </w:style>
  <w:style w:type="paragraph" w:styleId="Footer">
    <w:name w:val="footer"/>
    <w:basedOn w:val="Normal"/>
    <w:link w:val="FooterChar"/>
    <w:uiPriority w:val="99"/>
    <w:unhideWhenUsed w:val="1"/>
    <w:rsid w:val="00E03043"/>
    <w:pPr>
      <w:tabs>
        <w:tab w:val="center" w:pos="4320"/>
        <w:tab w:val="right" w:pos="864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3043"/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547ABF"/>
    <w:pPr>
      <w:spacing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547A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547ABF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AspDjzhjv8dnpqxdo8efCK+17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UlRckhfaVQ5LVZBeEVLU1FUUzNNa3BDanBJTUdpRX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2025-01-24T09:16:00Z</dcterms:created>
</cp:coreProperties>
</file>