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b w:val="1"/>
          <w:sz w:val="30"/>
          <w:szCs w:val="30"/>
        </w:rPr>
      </w:pPr>
      <w:r w:rsidDel="00000000" w:rsidR="00000000" w:rsidRPr="00000000">
        <w:rPr>
          <w:b w:val="1"/>
          <w:sz w:val="30"/>
          <w:szCs w:val="30"/>
        </w:rPr>
        <w:drawing>
          <wp:inline distB="114300" distT="114300" distL="114300" distR="114300">
            <wp:extent cx="5757150" cy="13081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571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3">
      <w:pPr>
        <w:spacing w:line="240" w:lineRule="auto"/>
        <w:jc w:val="center"/>
        <w:rPr>
          <w:b w:val="1"/>
          <w:sz w:val="30"/>
          <w:szCs w:val="30"/>
        </w:rPr>
      </w:pPr>
      <w:r w:rsidDel="00000000" w:rsidR="00000000" w:rsidRPr="00000000">
        <w:rPr>
          <w:b w:val="1"/>
          <w:sz w:val="30"/>
          <w:szCs w:val="30"/>
          <w:rtl w:val="0"/>
        </w:rPr>
        <w:t xml:space="preserve">Software Engineering Department</w:t>
      </w:r>
    </w:p>
    <w:p w:rsidR="00000000" w:rsidDel="00000000" w:rsidP="00000000" w:rsidRDefault="00000000" w:rsidRPr="00000000" w14:paraId="00000004">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5">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6">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7">
      <w:pPr>
        <w:spacing w:line="240" w:lineRule="auto"/>
        <w:jc w:val="center"/>
        <w:rPr>
          <w:sz w:val="28"/>
          <w:szCs w:val="28"/>
        </w:rPr>
      </w:pPr>
      <w:r w:rsidDel="00000000" w:rsidR="00000000" w:rsidRPr="00000000">
        <w:rPr>
          <w:sz w:val="28"/>
          <w:szCs w:val="28"/>
          <w:rtl w:val="0"/>
        </w:rPr>
        <w:t xml:space="preserve">Capstone Project Phase A</w:t>
      </w:r>
    </w:p>
    <w:p w:rsidR="00000000" w:rsidDel="00000000" w:rsidP="00000000" w:rsidRDefault="00000000" w:rsidRPr="00000000" w14:paraId="00000008">
      <w:pPr>
        <w:spacing w:line="240" w:lineRule="auto"/>
        <w:jc w:val="center"/>
        <w:rPr>
          <w:sz w:val="28"/>
          <w:szCs w:val="28"/>
        </w:rPr>
      </w:pPr>
      <w:r w:rsidDel="00000000" w:rsidR="00000000" w:rsidRPr="00000000">
        <w:rPr>
          <w:rtl w:val="0"/>
        </w:rPr>
      </w:r>
    </w:p>
    <w:p w:rsidR="00000000" w:rsidDel="00000000" w:rsidP="00000000" w:rsidRDefault="00000000" w:rsidRPr="00000000" w14:paraId="00000009">
      <w:pPr>
        <w:spacing w:line="240" w:lineRule="auto"/>
        <w:jc w:val="center"/>
        <w:rPr>
          <w:sz w:val="28"/>
          <w:szCs w:val="28"/>
        </w:rPr>
      </w:pPr>
      <w:r w:rsidDel="00000000" w:rsidR="00000000" w:rsidRPr="00000000">
        <w:rPr>
          <w:rtl w:val="0"/>
        </w:rPr>
      </w:r>
    </w:p>
    <w:p w:rsidR="00000000" w:rsidDel="00000000" w:rsidP="00000000" w:rsidRDefault="00000000" w:rsidRPr="00000000" w14:paraId="0000000A">
      <w:pPr>
        <w:spacing w:line="240" w:lineRule="auto"/>
        <w:jc w:val="left"/>
        <w:rPr>
          <w:b w:val="1"/>
          <w:sz w:val="30"/>
          <w:szCs w:val="30"/>
        </w:rPr>
      </w:pPr>
      <w:r w:rsidDel="00000000" w:rsidR="00000000" w:rsidRPr="00000000">
        <w:rPr>
          <w:rtl w:val="0"/>
        </w:rPr>
      </w:r>
    </w:p>
    <w:p w:rsidR="00000000" w:rsidDel="00000000" w:rsidP="00000000" w:rsidRDefault="00000000" w:rsidRPr="00000000" w14:paraId="0000000B">
      <w:pPr>
        <w:spacing w:line="240" w:lineRule="auto"/>
        <w:jc w:val="center"/>
        <w:rPr>
          <w:b w:val="1"/>
          <w:sz w:val="30"/>
          <w:szCs w:val="30"/>
        </w:rPr>
      </w:pPr>
      <w:r w:rsidDel="00000000" w:rsidR="00000000" w:rsidRPr="00000000">
        <w:rPr>
          <w:b w:val="1"/>
          <w:sz w:val="30"/>
          <w:szCs w:val="30"/>
          <w:rtl w:val="0"/>
        </w:rPr>
        <w:t xml:space="preserve">Citation Anomaly Detection via Lorentzian Embeddings and Temporal Attention</w:t>
      </w:r>
    </w:p>
    <w:p w:rsidR="00000000" w:rsidDel="00000000" w:rsidP="00000000" w:rsidRDefault="00000000" w:rsidRPr="00000000" w14:paraId="0000000C">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D">
      <w:pPr>
        <w:spacing w:line="240" w:lineRule="auto"/>
        <w:jc w:val="center"/>
        <w:rPr>
          <w:b w:val="1"/>
          <w:sz w:val="30"/>
          <w:szCs w:val="30"/>
        </w:rPr>
      </w:pPr>
      <w:r w:rsidDel="00000000" w:rsidR="00000000" w:rsidRPr="00000000">
        <w:rPr>
          <w:b w:val="1"/>
          <w:sz w:val="30"/>
          <w:szCs w:val="30"/>
          <w:rtl w:val="0"/>
        </w:rPr>
        <w:t xml:space="preserve">25-2-R-3</w:t>
      </w:r>
    </w:p>
    <w:p w:rsidR="00000000" w:rsidDel="00000000" w:rsidP="00000000" w:rsidRDefault="00000000" w:rsidRPr="00000000" w14:paraId="0000000E">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F">
      <w:pPr>
        <w:spacing w:line="240" w:lineRule="auto"/>
        <w:jc w:val="left"/>
        <w:rPr>
          <w:b w:val="1"/>
          <w:sz w:val="30"/>
          <w:szCs w:val="30"/>
        </w:rPr>
      </w:pPr>
      <w:r w:rsidDel="00000000" w:rsidR="00000000" w:rsidRPr="00000000">
        <w:rPr>
          <w:rtl w:val="0"/>
        </w:rPr>
      </w:r>
    </w:p>
    <w:p w:rsidR="00000000" w:rsidDel="00000000" w:rsidP="00000000" w:rsidRDefault="00000000" w:rsidRPr="00000000" w14:paraId="00000010">
      <w:pPr>
        <w:spacing w:line="240" w:lineRule="auto"/>
        <w:jc w:val="center"/>
        <w:rPr>
          <w:b w:val="1"/>
          <w:sz w:val="30"/>
          <w:szCs w:val="30"/>
        </w:rPr>
      </w:pPr>
      <w:r w:rsidDel="00000000" w:rsidR="00000000" w:rsidRPr="00000000">
        <w:rPr>
          <w:b w:val="1"/>
          <w:sz w:val="30"/>
          <w:szCs w:val="30"/>
        </w:rPr>
        <w:drawing>
          <wp:inline distB="114300" distT="114300" distL="114300" distR="114300">
            <wp:extent cx="2403038" cy="240303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03038" cy="240303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40" w:lineRule="auto"/>
        <w:jc w:val="left"/>
        <w:rPr>
          <w:b w:val="1"/>
          <w:sz w:val="30"/>
          <w:szCs w:val="30"/>
        </w:rPr>
      </w:pPr>
      <w:r w:rsidDel="00000000" w:rsidR="00000000" w:rsidRPr="00000000">
        <w:rPr>
          <w:rtl w:val="0"/>
        </w:rPr>
      </w:r>
    </w:p>
    <w:p w:rsidR="00000000" w:rsidDel="00000000" w:rsidP="00000000" w:rsidRDefault="00000000" w:rsidRPr="00000000" w14:paraId="00000012">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13">
      <w:pPr>
        <w:spacing w:line="240" w:lineRule="auto"/>
        <w:jc w:val="center"/>
        <w:rPr>
          <w:b w:val="1"/>
          <w:sz w:val="30"/>
          <w:szCs w:val="30"/>
        </w:rPr>
      </w:pPr>
      <w:r w:rsidDel="00000000" w:rsidR="00000000" w:rsidRPr="00000000">
        <w:rPr>
          <w:b w:val="1"/>
          <w:sz w:val="30"/>
          <w:szCs w:val="30"/>
          <w:rtl w:val="0"/>
        </w:rPr>
        <w:t xml:space="preserve">Nadir Yaakov - 325173433</w:t>
      </w:r>
    </w:p>
    <w:p w:rsidR="00000000" w:rsidDel="00000000" w:rsidP="00000000" w:rsidRDefault="00000000" w:rsidRPr="00000000" w14:paraId="00000014">
      <w:pPr>
        <w:spacing w:line="240" w:lineRule="auto"/>
        <w:jc w:val="center"/>
        <w:rPr>
          <w:b w:val="1"/>
          <w:sz w:val="30"/>
          <w:szCs w:val="30"/>
        </w:rPr>
      </w:pPr>
      <w:r w:rsidDel="00000000" w:rsidR="00000000" w:rsidRPr="00000000">
        <w:rPr>
          <w:b w:val="1"/>
          <w:sz w:val="30"/>
          <w:szCs w:val="30"/>
          <w:rtl w:val="0"/>
        </w:rPr>
        <w:t xml:space="preserve">Ben Zakai - 207978545</w:t>
      </w:r>
    </w:p>
    <w:p w:rsidR="00000000" w:rsidDel="00000000" w:rsidP="00000000" w:rsidRDefault="00000000" w:rsidRPr="00000000" w14:paraId="00000015">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16">
      <w:pPr>
        <w:spacing w:line="240" w:lineRule="auto"/>
        <w:jc w:val="center"/>
        <w:rPr>
          <w:b w:val="1"/>
          <w:sz w:val="30"/>
          <w:szCs w:val="30"/>
        </w:rPr>
      </w:pPr>
      <w:r w:rsidDel="00000000" w:rsidR="00000000" w:rsidRPr="00000000">
        <w:rPr>
          <w:b w:val="1"/>
          <w:sz w:val="30"/>
          <w:szCs w:val="30"/>
          <w:rtl w:val="0"/>
        </w:rPr>
        <w:t xml:space="preserve">Supervisor: Dr. Dvora Toledano-Kitai</w:t>
      </w:r>
    </w:p>
    <w:p w:rsidR="00000000" w:rsidDel="00000000" w:rsidP="00000000" w:rsidRDefault="00000000" w:rsidRPr="00000000" w14:paraId="00000017">
      <w:pPr>
        <w:spacing w:line="240" w:lineRule="auto"/>
        <w:jc w:val="center"/>
        <w:rPr>
          <w:b w:val="1"/>
          <w:sz w:val="30"/>
          <w:szCs w:val="30"/>
          <w:highlight w:val="white"/>
        </w:rPr>
      </w:pPr>
      <w:hyperlink r:id="rId8">
        <w:r w:rsidDel="00000000" w:rsidR="00000000" w:rsidRPr="00000000">
          <w:rPr>
            <w:b w:val="1"/>
            <w:color w:val="1155cc"/>
            <w:sz w:val="30"/>
            <w:szCs w:val="30"/>
            <w:highlight w:val="white"/>
            <w:u w:val="single"/>
            <w:rtl w:val="0"/>
          </w:rPr>
          <w:t xml:space="preserve">GitHub</w:t>
        </w:r>
      </w:hyperlink>
      <w:r w:rsidDel="00000000" w:rsidR="00000000" w:rsidRPr="00000000">
        <w:rPr>
          <w:rtl w:val="0"/>
        </w:rPr>
      </w:r>
    </w:p>
    <w:p w:rsidR="00000000" w:rsidDel="00000000" w:rsidP="00000000" w:rsidRDefault="00000000" w:rsidRPr="00000000" w14:paraId="00000018">
      <w:pPr>
        <w:spacing w:line="240" w:lineRule="auto"/>
        <w:jc w:val="left"/>
        <w:rPr>
          <w:b w:val="1"/>
          <w:sz w:val="30"/>
          <w:szCs w:val="30"/>
        </w:rPr>
      </w:pPr>
      <w:r w:rsidDel="00000000" w:rsidR="00000000" w:rsidRPr="00000000">
        <w:rPr>
          <w:rtl w:val="0"/>
        </w:rPr>
      </w:r>
    </w:p>
    <w:p w:rsidR="00000000" w:rsidDel="00000000" w:rsidP="00000000" w:rsidRDefault="00000000" w:rsidRPr="00000000" w14:paraId="00000019">
      <w:pPr>
        <w:spacing w:line="240" w:lineRule="auto"/>
        <w:jc w:val="center"/>
        <w:rPr>
          <w:b w:val="1"/>
          <w:sz w:val="30"/>
          <w:szCs w:val="30"/>
        </w:rPr>
      </w:pPr>
      <w:r w:rsidDel="00000000" w:rsidR="00000000" w:rsidRPr="00000000">
        <w:rPr>
          <w:b w:val="1"/>
          <w:sz w:val="30"/>
          <w:szCs w:val="30"/>
          <w:rtl w:val="0"/>
        </w:rPr>
        <w:t xml:space="preserve">Contents</w:t>
      </w:r>
    </w:p>
    <w:p w:rsidR="00000000" w:rsidDel="00000000" w:rsidP="00000000" w:rsidRDefault="00000000" w:rsidRPr="00000000" w14:paraId="0000001A">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1B">
      <w:pPr>
        <w:spacing w:line="240" w:lineRule="auto"/>
        <w:jc w:val="cente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fpc8l74rz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x7tpkdhj4d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y8m7ykpfl3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Theoretical Background</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qaffncyf2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Graph Theory and Networks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8fylruo5l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Citation Networks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dqiyrha0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Graph Embedding</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bzcu4gexi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Embedding in Static Networks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ylga0dqq3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Embedding in Dynamic Networks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ad0v7rsox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Graph Neural Networks (GNNs)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ahb5ammx2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Hyperbolic Geometry</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j9xhkx3p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Anomaly detection</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685vzqvayc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Preliminaries</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uwb0ihgym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The Lorentz Model of Hyperbolic Geometry</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mncsibpx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The L2GC Model</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0ihgus70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Parameter-Free Neighborhood Feature Propagation in Euclidean Space</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p07ey0l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Lorentzian Linear Feature Transformation in Hyperbolic Space</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lblogmjf3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Node labels prediction in Euclidean space</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jaxyj38f2m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The Approach</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75us4ccl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Input: Citation Network</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ja3liiqq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Data Preparation and Temporal Segmentation</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bhorp6qv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L²GC Model on Temporal Subgraphs</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rrz8t3xk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Tracking Temporal Feature Evolution</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ngg1l6ouk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Anomaly Scoring with L²GC</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wdu67rb53po">
            <w:r w:rsidDel="00000000" w:rsidR="00000000" w:rsidRPr="00000000">
              <w:rPr>
                <w:b w:val="1"/>
                <w:i w:val="0"/>
                <w:smallCaps w:val="0"/>
                <w:strike w:val="0"/>
                <w:color w:val="000000"/>
                <w:sz w:val="22"/>
                <w:szCs w:val="22"/>
                <w:u w:val="none"/>
                <w:shd w:fill="auto" w:val="clear"/>
                <w:vertAlign w:val="baseline"/>
                <w:rtl w:val="0"/>
              </w:rPr>
              <w:t xml:space="preserve">5. Validation Methodology and expected Results</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s1kmmqzxq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Validation Methodology</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eop0xoo6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Expected results</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1z9l0lnyl7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Tools and Technologies</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gy5e72hd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Programming Environment</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75c46rxq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Key Libraries and Frameworks</w:t>
              <w:tab/>
              <w:t xml:space="preserve">20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79ofr6m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Development and Execution Tools</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keorkpcyf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Data and Evaluation Framework</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1w7tkf65p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Reflection: Challenges and Future Implementation Considerations</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hxdiwg88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Challenges Encountered in Phase A</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io9teo3h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Anticipated Challenges for Phase B Implementation</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after="240" w:before="240" w:lineRule="auto"/>
        <w:jc w:val="center"/>
        <w:rPr>
          <w:rFonts w:ascii="Times New Roman" w:cs="Times New Roman" w:eastAsia="Times New Roman" w:hAnsi="Times New Roman"/>
          <w:b w:val="1"/>
          <w:highlight w:val="white"/>
          <w:u w:val="single"/>
        </w:rPr>
      </w:pPr>
      <m:oMath>
        <m:r>
          <w:rPr>
            <w:rFonts w:ascii="Times New Roman" w:cs="Times New Roman" w:eastAsia="Times New Roman" w:hAnsi="Times New Roman"/>
            <w:b w:val="1"/>
            <w:highlight w:val="white"/>
            <w:u w:val="single"/>
          </w:rPr>
          <m:t xml:space="preserve"> </m:t>
        </m:r>
      </m:oMath>
      <w:r w:rsidDel="00000000" w:rsidR="00000000" w:rsidRPr="00000000">
        <w:br w:type="page"/>
      </w:r>
      <w:r w:rsidDel="00000000" w:rsidR="00000000" w:rsidRPr="00000000">
        <w:rPr>
          <w:rtl w:val="0"/>
        </w:rPr>
      </w:r>
    </w:p>
    <w:p w:rsidR="00000000" w:rsidDel="00000000" w:rsidP="00000000" w:rsidRDefault="00000000" w:rsidRPr="00000000" w14:paraId="0000003F">
      <w:pPr>
        <w:spacing w:after="240" w:before="240" w:lineRule="auto"/>
        <w:jc w:val="left"/>
        <w:rPr>
          <w:rFonts w:ascii="Times New Roman" w:cs="Times New Roman" w:eastAsia="Times New Roman" w:hAnsi="Times New Roman"/>
          <w:b w:val="1"/>
          <w:i w:val="1"/>
          <w:sz w:val="28"/>
          <w:szCs w:val="28"/>
          <w:highlight w:val="white"/>
        </w:rPr>
      </w:pPr>
      <w:r w:rsidDel="00000000" w:rsidR="00000000" w:rsidRPr="00000000">
        <w:rPr>
          <w:rtl w:val="0"/>
        </w:rPr>
      </w:r>
    </w:p>
    <w:p w:rsidR="00000000" w:rsidDel="00000000" w:rsidP="00000000" w:rsidRDefault="00000000" w:rsidRPr="00000000" w14:paraId="00000040">
      <w:pPr>
        <w:pStyle w:val="Heading2"/>
        <w:keepNext w:val="0"/>
        <w:keepLines w:val="0"/>
        <w:spacing w:after="80" w:before="360" w:lineRule="auto"/>
        <w:rPr>
          <w:b w:val="1"/>
          <w:sz w:val="34"/>
          <w:szCs w:val="34"/>
        </w:rPr>
      </w:pPr>
      <w:bookmarkStart w:colFirst="0" w:colLast="0" w:name="_qfpc8l74rze7" w:id="0"/>
      <w:bookmarkEnd w:id="0"/>
      <w:r w:rsidDel="00000000" w:rsidR="00000000" w:rsidRPr="00000000">
        <w:rPr>
          <w:b w:val="1"/>
          <w:sz w:val="34"/>
          <w:szCs w:val="34"/>
          <w:rtl w:val="0"/>
        </w:rPr>
        <w:t xml:space="preserve">Abstract</w:t>
      </w:r>
    </w:p>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Citation networks provide valuable insight into the evolution of knowledge  through </w:t>
      </w:r>
      <w:r w:rsidDel="00000000" w:rsidR="00000000" w:rsidRPr="00000000">
        <w:rPr>
          <w:rFonts w:ascii="Times New Roman" w:cs="Times New Roman" w:eastAsia="Times New Roman" w:hAnsi="Times New Roman"/>
          <w:sz w:val="24"/>
          <w:szCs w:val="24"/>
          <w:highlight w:val="white"/>
          <w:rtl w:val="0"/>
        </w:rPr>
        <w:t xml:space="preserve">scholarly</w:t>
      </w:r>
      <w:r w:rsidDel="00000000" w:rsidR="00000000" w:rsidRPr="00000000">
        <w:rPr>
          <w:rFonts w:ascii="Times New Roman" w:cs="Times New Roman" w:eastAsia="Times New Roman" w:hAnsi="Times New Roman"/>
          <w:sz w:val="24"/>
          <w:szCs w:val="24"/>
          <w:highlight w:val="white"/>
          <w:rtl w:val="0"/>
        </w:rPr>
        <w:t xml:space="preserve"> publications, where nodes represent academic papers and edges denote citations relationships. Anomalies within these networks, such as sudden citation spikes, excessive self-citation, or unusually dense citation clusters, can indicate </w:t>
      </w:r>
      <w:r w:rsidDel="00000000" w:rsidR="00000000" w:rsidRPr="00000000">
        <w:rPr>
          <w:rFonts w:ascii="Times New Roman" w:cs="Times New Roman" w:eastAsia="Times New Roman" w:hAnsi="Times New Roman"/>
          <w:sz w:val="24"/>
          <w:szCs w:val="24"/>
          <w:highlight w:val="white"/>
          <w:rtl w:val="0"/>
        </w:rPr>
        <w:t xml:space="preserve">artificial influence</w:t>
      </w:r>
      <w:r w:rsidDel="00000000" w:rsidR="00000000" w:rsidRPr="00000000">
        <w:rPr>
          <w:rFonts w:ascii="Times New Roman" w:cs="Times New Roman" w:eastAsia="Times New Roman" w:hAnsi="Times New Roman"/>
          <w:sz w:val="24"/>
          <w:szCs w:val="24"/>
          <w:highlight w:val="white"/>
          <w:rtl w:val="0"/>
        </w:rPr>
        <w:t xml:space="preserve">, scholarly misconduct, or emerging research trends. However, traditional graph analysis techniques and shallow embedding methods often fail to capture the complex, hierarchical, and temporal nature of citation data.</w:t>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address this limitation , we propose an anomaly detection framework that extends the Lorentzian Linear Graph Convolutional Network (L²GC) to dynamic citation networks. L²GC is a graph neural network </w:t>
      </w:r>
      <w:r w:rsidDel="00000000" w:rsidR="00000000" w:rsidRPr="00000000">
        <w:rPr>
          <w:rFonts w:ascii="Times New Roman" w:cs="Times New Roman" w:eastAsia="Times New Roman" w:hAnsi="Times New Roman"/>
          <w:sz w:val="24"/>
          <w:szCs w:val="24"/>
          <w:highlight w:val="white"/>
          <w:rtl w:val="0"/>
        </w:rPr>
        <w:t xml:space="preserve">architecture</w:t>
      </w:r>
      <w:r w:rsidDel="00000000" w:rsidR="00000000" w:rsidRPr="00000000">
        <w:rPr>
          <w:rFonts w:ascii="Times New Roman" w:cs="Times New Roman" w:eastAsia="Times New Roman" w:hAnsi="Times New Roman"/>
          <w:sz w:val="24"/>
          <w:szCs w:val="24"/>
          <w:highlight w:val="white"/>
          <w:rtl w:val="0"/>
        </w:rPr>
        <w:t xml:space="preserve"> operating in hyperbolic space, making it well-suited for modeling </w:t>
      </w:r>
      <w:r w:rsidDel="00000000" w:rsidR="00000000" w:rsidRPr="00000000">
        <w:rPr>
          <w:rFonts w:ascii="Times New Roman" w:cs="Times New Roman" w:eastAsia="Times New Roman" w:hAnsi="Times New Roman"/>
          <w:sz w:val="24"/>
          <w:szCs w:val="24"/>
          <w:highlight w:val="white"/>
          <w:rtl w:val="0"/>
        </w:rPr>
        <w:t xml:space="preserve">the tree-like </w:t>
      </w:r>
      <w:r w:rsidDel="00000000" w:rsidR="00000000" w:rsidRPr="00000000">
        <w:rPr>
          <w:rFonts w:ascii="Times New Roman" w:cs="Times New Roman" w:eastAsia="Times New Roman" w:hAnsi="Times New Roman"/>
          <w:sz w:val="24"/>
          <w:szCs w:val="24"/>
          <w:highlight w:val="white"/>
          <w:rtl w:val="0"/>
        </w:rPr>
        <w:t xml:space="preserve"> structures commonly observed in citation graphs. Our approach segments the evolving citation network into a sequence of time-based snapshots, and applies L²GC independently to each </w:t>
      </w:r>
      <w:r w:rsidDel="00000000" w:rsidR="00000000" w:rsidRPr="00000000">
        <w:rPr>
          <w:rFonts w:ascii="Times New Roman" w:cs="Times New Roman" w:eastAsia="Times New Roman" w:hAnsi="Times New Roman"/>
          <w:sz w:val="24"/>
          <w:szCs w:val="24"/>
          <w:highlight w:val="white"/>
          <w:rtl w:val="0"/>
        </w:rPr>
        <w:t xml:space="preserve">in order</w:t>
      </w:r>
      <w:r w:rsidDel="00000000" w:rsidR="00000000" w:rsidRPr="00000000">
        <w:rPr>
          <w:rFonts w:ascii="Times New Roman" w:cs="Times New Roman" w:eastAsia="Times New Roman" w:hAnsi="Times New Roman"/>
          <w:sz w:val="24"/>
          <w:szCs w:val="24"/>
          <w:highlight w:val="white"/>
          <w:rtl w:val="0"/>
        </w:rPr>
        <w:t xml:space="preserve"> to </w:t>
      </w:r>
      <w:r w:rsidDel="00000000" w:rsidR="00000000" w:rsidRPr="00000000">
        <w:rPr>
          <w:rFonts w:ascii="Times New Roman" w:cs="Times New Roman" w:eastAsia="Times New Roman" w:hAnsi="Times New Roman"/>
          <w:sz w:val="24"/>
          <w:szCs w:val="24"/>
          <w:highlight w:val="white"/>
          <w:rtl w:val="0"/>
        </w:rPr>
        <w:t xml:space="preserve">capture structural and </w:t>
      </w:r>
      <w:r w:rsidDel="00000000" w:rsidR="00000000" w:rsidRPr="00000000">
        <w:rPr>
          <w:rFonts w:ascii="Times New Roman" w:cs="Times New Roman" w:eastAsia="Times New Roman" w:hAnsi="Times New Roman"/>
          <w:sz w:val="24"/>
          <w:szCs w:val="24"/>
          <w:highlight w:val="white"/>
          <w:rtl w:val="0"/>
        </w:rPr>
        <w:t xml:space="preserve">temporal deviations over time.</w:t>
      </w:r>
    </w:p>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support unsupervised anomaly detection, the</w:t>
      </w:r>
      <w:r w:rsidDel="00000000" w:rsidR="00000000" w:rsidRPr="00000000">
        <w:rPr>
          <w:rFonts w:ascii="Times New Roman" w:cs="Times New Roman" w:eastAsia="Times New Roman" w:hAnsi="Times New Roman"/>
          <w:sz w:val="24"/>
          <w:szCs w:val="24"/>
          <w:highlight w:val="white"/>
          <w:rtl w:val="0"/>
        </w:rPr>
        <w:t xml:space="preserve"> hyperbolic node embeddings are projected back into Euclidean space  using logarithmic maps and subsequently analyzed using the Isolation Forest algorithm. </w:t>
      </w:r>
      <w:r w:rsidDel="00000000" w:rsidR="00000000" w:rsidRPr="00000000">
        <w:rPr>
          <w:rFonts w:ascii="Times New Roman" w:cs="Times New Roman" w:eastAsia="Times New Roman" w:hAnsi="Times New Roman"/>
          <w:sz w:val="24"/>
          <w:szCs w:val="24"/>
          <w:highlight w:val="white"/>
          <w:rtl w:val="0"/>
        </w:rPr>
        <w:t xml:space="preserve">For validation,</w:t>
      </w:r>
      <w:r w:rsidDel="00000000" w:rsidR="00000000" w:rsidRPr="00000000">
        <w:rPr>
          <w:rFonts w:ascii="Times New Roman" w:cs="Times New Roman" w:eastAsia="Times New Roman" w:hAnsi="Times New Roman"/>
          <w:sz w:val="24"/>
          <w:szCs w:val="24"/>
          <w:highlight w:val="white"/>
          <w:rtl w:val="0"/>
        </w:rPr>
        <w:t xml:space="preserve">, we introduce synthetic anomalies through controlled noise injection and evaluate model’s performance using standard metrics, </w:t>
      </w:r>
      <w:r w:rsidDel="00000000" w:rsidR="00000000" w:rsidRPr="00000000">
        <w:rPr>
          <w:rFonts w:ascii="Times New Roman" w:cs="Times New Roman" w:eastAsia="Times New Roman" w:hAnsi="Times New Roman"/>
          <w:sz w:val="24"/>
          <w:szCs w:val="24"/>
          <w:highlight w:val="white"/>
          <w:rtl w:val="0"/>
        </w:rPr>
        <w:t xml:space="preserve">including</w:t>
      </w:r>
      <w:r w:rsidDel="00000000" w:rsidR="00000000" w:rsidRPr="00000000">
        <w:rPr>
          <w:rFonts w:ascii="Times New Roman" w:cs="Times New Roman" w:eastAsia="Times New Roman" w:hAnsi="Times New Roman"/>
          <w:sz w:val="24"/>
          <w:szCs w:val="24"/>
          <w:highlight w:val="white"/>
          <w:rtl w:val="0"/>
        </w:rPr>
        <w:t xml:space="preserve"> precision, recall, and F1 score.</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framework enables the detection of subtle, time-dependent anomalies in evolving citation networks, offering a scalable and geometry-aware tool for monitoring research integrity.</w:t>
      </w:r>
    </w:p>
    <w:p w:rsidR="00000000" w:rsidDel="00000000" w:rsidP="00000000" w:rsidRDefault="00000000" w:rsidRPr="00000000" w14:paraId="00000045">
      <w:pPr>
        <w:spacing w:after="240" w:before="240" w:lineRule="auto"/>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6">
      <w:pPr>
        <w:pStyle w:val="Heading1"/>
        <w:keepNext w:val="0"/>
        <w:keepLines w:val="0"/>
        <w:spacing w:after="80" w:before="360" w:lineRule="auto"/>
        <w:rPr/>
      </w:pPr>
      <w:bookmarkStart w:colFirst="0" w:colLast="0" w:name="_3x7tpkdhj4d0"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analysis of scholarly citation networks has become a crucial methodology in understanding how knowledge is produced, disseminated, and evaluated within the academic community. By representing papers as nodes and citations as directed edges, these networks capture the intricate dynamics of scholarly communication, enabling the identification of patterns related to academic influence, intellectual evolution, and research trends (Radicchi, Fortunato, &amp; Vespignani, 2012).</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as citation networks continue to expand in both size and complexity, new challenges emerge, particularly in identifying atypical or anomalous citation behavior.  Such anomalies may include sudden citation spikes, excessive self-citation, or the emergence of artificially dense citation clusters.,  These patterns could signal scientific misconduct, attempts to manipulate bibliometric indicators,, or conversely, may reflect emerging trends or overlooked but influential research contributions (Ciotti et al., 2016).</w:t>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Traditional graph analysis techniques and shallow embedding methods, such as matrix factorization or random walk-based models, often fall short in capturing the rich hierarchical and temporal properties inherent that characterize real-world citation networks (Goyal &amp; Ferrara, 2018; Xu, 2021). Recent advancements in Graph Neural Networks (GNNs) and hyperbolic representation learning offer more expressive and structured frameworks for modeling complex network data (Zhang et al., 2019). In particular, hyperbolic geometry aligns well with the tree-like and hierarchical nature of citation graphs, enabling better preservation of global relationships in lower-dimensional space (Cannon et al., 1997).</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notable model in this domain is the Lorentzian Linear Graph Convolutional Network (L²GC), which operates in Lorentzian hyperbolic space and has demonstrated strong performance in representing static graphs with hierarchical structure (Liang, Wang, Bao, &amp; Gao, 2024). However, its current formulation is limited to static graphs, and does not account for the evolving nature of citation networks over time.</w:t>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project proposes a new framework for anomaly detection in dynamic citation networks by extending the L²GC model to a temporal setting.  Specifically, the approach suggests segmenting the full citation network into a series of time-based snapshots (e.g., by year), apply the L²GC model independently to each temporal subgraph, and track the evolution of node embeddings over time. This temporal decomposition enables the detection of anomalies that emerge not only from unusual network structure, but also from abrupt shifts in citation dynamics (Xu, Ruan, Korpeoglu, Kumar, &amp; Achan, 2020). </w:t>
      </w:r>
    </w:p>
    <w:p w:rsidR="00000000" w:rsidDel="00000000" w:rsidP="00000000" w:rsidRDefault="00000000" w:rsidRPr="00000000" w14:paraId="0000004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further enhance interpretability and enable precise anomaly scoring, the learned hyperbolic  embeddings are transformed back to Euclidean space using logarithmic maps followed by applying  the Isolation Forest algorithm to detect outlier behavior.</w:t>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validate the proposed method, we introduce a controlled noise injection strategy, simulating anomalous behavior by adding synthetic citation patterns to the full network. Performance is measured using standard metrics such as precision, recall, and F1,providing a quantitative basis for validating anomaly detection under realistic and noisy conditions with further analysis of false positives and temporal consistency. By integrating temporal modeling, hyperbolic geometry, and unsupervised learning,, this project  offers a robust, scalable, and hyperbolic-geometry-aware framework for identifying subtle, time-dependent anomalies in citation networks, enhancing the understanding of scholarly behavior and contributing to research integrity at scale.</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pStyle w:val="Heading1"/>
        <w:rPr/>
      </w:pPr>
      <w:bookmarkStart w:colFirst="0" w:colLast="0" w:name="_ay8m7ykpfl3d" w:id="2"/>
      <w:bookmarkEnd w:id="2"/>
      <w:r w:rsidDel="00000000" w:rsidR="00000000" w:rsidRPr="00000000">
        <w:rPr>
          <w:rtl w:val="0"/>
        </w:rPr>
        <w:t xml:space="preserve">2. Theoretical Background</w:t>
      </w:r>
    </w:p>
    <w:p w:rsidR="00000000" w:rsidDel="00000000" w:rsidP="00000000" w:rsidRDefault="00000000" w:rsidRPr="00000000" w14:paraId="00000051">
      <w:pPr>
        <w:pStyle w:val="Heading2"/>
        <w:spacing w:after="240" w:before="240" w:lineRule="auto"/>
        <w:rPr/>
      </w:pPr>
      <w:bookmarkStart w:colFirst="0" w:colLast="0" w:name="_6qaffncyf2f9" w:id="3"/>
      <w:bookmarkEnd w:id="3"/>
      <w:r w:rsidDel="00000000" w:rsidR="00000000" w:rsidRPr="00000000">
        <w:rPr>
          <w:rtl w:val="0"/>
        </w:rPr>
        <w:t xml:space="preserve">2.1 Graph Theory and Networks</w:t>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graph is a mathematical structure formally defined as a set of nodes (</w:t>
      </w:r>
      <w:r w:rsidDel="00000000" w:rsidR="00000000" w:rsidRPr="00000000">
        <w:rPr>
          <w:rFonts w:ascii="Times New Roman" w:cs="Times New Roman" w:eastAsia="Times New Roman" w:hAnsi="Times New Roman"/>
          <w:sz w:val="24"/>
          <w:szCs w:val="24"/>
          <w:highlight w:val="white"/>
          <w:rtl w:val="0"/>
        </w:rPr>
        <w:t xml:space="preserve">vertices</w:t>
      </w:r>
      <w:r w:rsidDel="00000000" w:rsidR="00000000" w:rsidRPr="00000000">
        <w:rPr>
          <w:rFonts w:ascii="Times New Roman" w:cs="Times New Roman" w:eastAsia="Times New Roman" w:hAnsi="Times New Roman"/>
          <w:sz w:val="24"/>
          <w:szCs w:val="24"/>
          <w:highlight w:val="white"/>
          <w:rtl w:val="0"/>
        </w:rPr>
        <w:t xml:space="preserve">) and edges that connect pairs of nodes. In simpler terms, it provides a way to represent </w:t>
      </w:r>
      <w:r w:rsidDel="00000000" w:rsidR="00000000" w:rsidRPr="00000000">
        <w:rPr>
          <w:rFonts w:ascii="Times New Roman" w:cs="Times New Roman" w:eastAsia="Times New Roman" w:hAnsi="Times New Roman"/>
          <w:sz w:val="24"/>
          <w:szCs w:val="24"/>
          <w:highlight w:val="white"/>
          <w:rtl w:val="0"/>
        </w:rPr>
        <w:t xml:space="preserve">relationships</w:t>
      </w:r>
      <w:r w:rsidDel="00000000" w:rsidR="00000000" w:rsidRPr="00000000">
        <w:rPr>
          <w:rFonts w:ascii="Times New Roman" w:cs="Times New Roman" w:eastAsia="Times New Roman" w:hAnsi="Times New Roman"/>
          <w:sz w:val="24"/>
          <w:szCs w:val="24"/>
          <w:highlight w:val="white"/>
          <w:rtl w:val="0"/>
        </w:rPr>
        <w:t xml:space="preserve"> between </w:t>
      </w:r>
      <w:r w:rsidDel="00000000" w:rsidR="00000000" w:rsidRPr="00000000">
        <w:rPr>
          <w:rFonts w:ascii="Times New Roman" w:cs="Times New Roman" w:eastAsia="Times New Roman" w:hAnsi="Times New Roman"/>
          <w:sz w:val="24"/>
          <w:szCs w:val="24"/>
          <w:highlight w:val="white"/>
          <w:rtl w:val="0"/>
        </w:rPr>
        <w:t xml:space="preserve">entities</w:t>
      </w:r>
      <w:r w:rsidDel="00000000" w:rsidR="00000000" w:rsidRPr="00000000">
        <w:rPr>
          <w:rFonts w:ascii="Times New Roman" w:cs="Times New Roman" w:eastAsia="Times New Roman" w:hAnsi="Times New Roman"/>
          <w:sz w:val="24"/>
          <w:szCs w:val="24"/>
          <w:highlight w:val="white"/>
          <w:rtl w:val="0"/>
        </w:rPr>
        <w:t xml:space="preserve"> (Van Steen, 2010).</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network is an informal </w:t>
      </w:r>
      <w:r w:rsidDel="00000000" w:rsidR="00000000" w:rsidRPr="00000000">
        <w:rPr>
          <w:rFonts w:ascii="Times New Roman" w:cs="Times New Roman" w:eastAsia="Times New Roman" w:hAnsi="Times New Roman"/>
          <w:sz w:val="24"/>
          <w:szCs w:val="24"/>
          <w:highlight w:val="white"/>
          <w:rtl w:val="0"/>
        </w:rPr>
        <w:t xml:space="preserve">term</w:t>
      </w:r>
      <w:r w:rsidDel="00000000" w:rsidR="00000000" w:rsidRPr="00000000">
        <w:rPr>
          <w:rFonts w:ascii="Times New Roman" w:cs="Times New Roman" w:eastAsia="Times New Roman" w:hAnsi="Times New Roman"/>
          <w:sz w:val="24"/>
          <w:szCs w:val="24"/>
          <w:highlight w:val="white"/>
          <w:rtl w:val="0"/>
        </w:rPr>
        <w:t xml:space="preserve"> for a large, interconnected collection of nodes, where each node represents an entity, such as people, computers, or organizations, and the </w:t>
      </w:r>
      <w:r w:rsidDel="00000000" w:rsidR="00000000" w:rsidRPr="00000000">
        <w:rPr>
          <w:rFonts w:ascii="Times New Roman" w:cs="Times New Roman" w:eastAsia="Times New Roman" w:hAnsi="Times New Roman"/>
          <w:sz w:val="24"/>
          <w:szCs w:val="24"/>
          <w:highlight w:val="white"/>
          <w:rtl w:val="0"/>
        </w:rPr>
        <w:t xml:space="preserve">edges</w:t>
      </w:r>
      <w:r w:rsidDel="00000000" w:rsidR="00000000" w:rsidRPr="00000000">
        <w:rPr>
          <w:rFonts w:ascii="Times New Roman" w:cs="Times New Roman" w:eastAsia="Times New Roman" w:hAnsi="Times New Roman"/>
          <w:sz w:val="24"/>
          <w:szCs w:val="24"/>
          <w:highlight w:val="white"/>
          <w:rtl w:val="0"/>
        </w:rPr>
        <w:t xml:space="preserve"> represent relationships or </w:t>
      </w:r>
      <w:r w:rsidDel="00000000" w:rsidR="00000000" w:rsidRPr="00000000">
        <w:rPr>
          <w:rFonts w:ascii="Times New Roman" w:cs="Times New Roman" w:eastAsia="Times New Roman" w:hAnsi="Times New Roman"/>
          <w:sz w:val="24"/>
          <w:szCs w:val="24"/>
          <w:highlight w:val="white"/>
          <w:rtl w:val="0"/>
        </w:rPr>
        <w:t xml:space="preserve">interactions</w:t>
      </w:r>
      <w:r w:rsidDel="00000000" w:rsidR="00000000" w:rsidRPr="00000000">
        <w:rPr>
          <w:rFonts w:ascii="Times New Roman" w:cs="Times New Roman" w:eastAsia="Times New Roman" w:hAnsi="Times New Roman"/>
          <w:sz w:val="24"/>
          <w:szCs w:val="24"/>
          <w:highlight w:val="white"/>
          <w:rtl w:val="0"/>
        </w:rPr>
        <w:t xml:space="preserve"> between them. </w:t>
      </w:r>
      <w:r w:rsidDel="00000000" w:rsidR="00000000" w:rsidRPr="00000000">
        <w:rPr>
          <w:rFonts w:ascii="Times New Roman" w:cs="Times New Roman" w:eastAsia="Times New Roman" w:hAnsi="Times New Roman"/>
          <w:sz w:val="24"/>
          <w:szCs w:val="24"/>
          <w:highlight w:val="white"/>
          <w:rtl w:val="0"/>
        </w:rPr>
        <w:t xml:space="preserve">D</w:t>
      </w:r>
      <w:r w:rsidDel="00000000" w:rsidR="00000000" w:rsidRPr="00000000">
        <w:rPr>
          <w:rFonts w:ascii="Times New Roman" w:cs="Times New Roman" w:eastAsia="Times New Roman" w:hAnsi="Times New Roman"/>
          <w:sz w:val="24"/>
          <w:szCs w:val="24"/>
          <w:highlight w:val="white"/>
          <w:rtl w:val="0"/>
        </w:rPr>
        <w:t xml:space="preserve">ue to their scale and complexity, analyzing networks requires methods that go beyond examining individual components, instead focusing on global structural properties.</w:t>
      </w: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highlight w:val="white"/>
          <w:rtl w:val="0"/>
        </w:rPr>
        <w:t xml:space="preserve">While graphs and networks provide a foundational framework for representing relationships between entities, they can exhibit significantly different behaviors over time. Broadly, networks can be classified as </w:t>
      </w:r>
      <w:r w:rsidDel="00000000" w:rsidR="00000000" w:rsidRPr="00000000">
        <w:rPr>
          <w:rFonts w:ascii="Times New Roman" w:cs="Times New Roman" w:eastAsia="Times New Roman" w:hAnsi="Times New Roman"/>
          <w:highlight w:val="white"/>
          <w:rtl w:val="0"/>
        </w:rPr>
        <w:t xml:space="preserve">static or dynamic</w:t>
      </w:r>
      <w:r w:rsidDel="00000000" w:rsidR="00000000" w:rsidRPr="00000000">
        <w:rPr>
          <w:rFonts w:ascii="Times New Roman" w:cs="Times New Roman" w:eastAsia="Times New Roman" w:hAnsi="Times New Roman"/>
          <w:highlight w:val="white"/>
          <w:rtl w:val="0"/>
        </w:rPr>
        <w:t xml:space="preserve">, depending on whether their structure remains unchanged or evolves over time. </w:t>
      </w:r>
      <w:r w:rsidDel="00000000" w:rsidR="00000000" w:rsidRPr="00000000">
        <w:rPr>
          <w:rFonts w:ascii="Times New Roman" w:cs="Times New Roman" w:eastAsia="Times New Roman" w:hAnsi="Times New Roman"/>
          <w:sz w:val="24"/>
          <w:szCs w:val="24"/>
          <w:highlight w:val="white"/>
          <w:rtl w:val="0"/>
        </w:rPr>
        <w:t xml:space="preserve">Broadly, networks can be classified as </w:t>
      </w:r>
      <w:r w:rsidDel="00000000" w:rsidR="00000000" w:rsidRPr="00000000">
        <w:rPr>
          <w:rFonts w:ascii="Times New Roman" w:cs="Times New Roman" w:eastAsia="Times New Roman" w:hAnsi="Times New Roman"/>
          <w:sz w:val="24"/>
          <w:szCs w:val="24"/>
          <w:highlight w:val="white"/>
          <w:rtl w:val="0"/>
        </w:rPr>
        <w:t xml:space="preserve">static or dynamic</w:t>
      </w:r>
      <w:r w:rsidDel="00000000" w:rsidR="00000000" w:rsidRPr="00000000">
        <w:rPr>
          <w:rFonts w:ascii="Times New Roman" w:cs="Times New Roman" w:eastAsia="Times New Roman" w:hAnsi="Times New Roman"/>
          <w:sz w:val="24"/>
          <w:szCs w:val="24"/>
          <w:highlight w:val="white"/>
          <w:rtl w:val="0"/>
        </w:rPr>
        <w:t xml:space="preserve">, depending on whether their structure remains unchanged or evolves over time. </w:t>
      </w:r>
      <w:r w:rsidDel="00000000" w:rsidR="00000000" w:rsidRPr="00000000">
        <w:rPr>
          <w:rFonts w:ascii="Times New Roman" w:cs="Times New Roman" w:eastAsia="Times New Roman" w:hAnsi="Times New Roman"/>
          <w:sz w:val="24"/>
          <w:szCs w:val="24"/>
          <w:highlight w:val="white"/>
          <w:rtl w:val="0"/>
        </w:rPr>
        <w:t xml:space="preserve">Static networks</w:t>
      </w:r>
      <w:r w:rsidDel="00000000" w:rsidR="00000000" w:rsidRPr="00000000">
        <w:rPr>
          <w:rFonts w:ascii="Times New Roman" w:cs="Times New Roman" w:eastAsia="Times New Roman" w:hAnsi="Times New Roman"/>
          <w:sz w:val="24"/>
          <w:szCs w:val="24"/>
          <w:highlight w:val="white"/>
          <w:rtl w:val="0"/>
        </w:rPr>
        <w:t xml:space="preserve"> maintain a fixed topology, where nodes and edges do not change once the network is constructed. In contrast, </w:t>
      </w:r>
      <w:r w:rsidDel="00000000" w:rsidR="00000000" w:rsidRPr="00000000">
        <w:rPr>
          <w:rFonts w:ascii="Times New Roman" w:cs="Times New Roman" w:eastAsia="Times New Roman" w:hAnsi="Times New Roman"/>
          <w:sz w:val="24"/>
          <w:szCs w:val="24"/>
          <w:highlight w:val="white"/>
          <w:rtl w:val="0"/>
        </w:rPr>
        <w:t xml:space="preserve">dynamic networks</w:t>
      </w:r>
      <w:r w:rsidDel="00000000" w:rsidR="00000000" w:rsidRPr="00000000">
        <w:rPr>
          <w:rFonts w:ascii="Times New Roman" w:cs="Times New Roman" w:eastAsia="Times New Roman" w:hAnsi="Times New Roman"/>
          <w:sz w:val="24"/>
          <w:szCs w:val="24"/>
          <w:highlight w:val="white"/>
          <w:rtl w:val="0"/>
        </w:rPr>
        <w:t xml:space="preserve"> continuously evolve, with nodes and edges being added, removed, or modified over time. </w:t>
      </w:r>
      <w:r w:rsidDel="00000000" w:rsidR="00000000" w:rsidRPr="00000000">
        <w:rPr>
          <w:rtl w:val="0"/>
        </w:rPr>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​Feature vectors provide a numerical representation of nodes within a network by encoding their structural and/or attribute-based properties, encapsulating various attributes of them to facilitate network analysis. These vectors serve as essential inputs for a wide range of machine learning tasks, including link prediction, node classification, and anomaly detection. Depending on the nature of the network, feature vectors may incorporate various types of information, such as topological features (e.g., degree, centrality measures, clustering coefficients), node metadata, or content-based features derived from textual data.</w:t>
      </w:r>
    </w:p>
    <w:p w:rsidR="00000000" w:rsidDel="00000000" w:rsidP="00000000" w:rsidRDefault="00000000" w:rsidRPr="00000000" w14:paraId="00000056">
      <w:pPr>
        <w:pStyle w:val="Heading3"/>
        <w:spacing w:after="240" w:before="240" w:lineRule="auto"/>
        <w:rPr/>
      </w:pPr>
      <w:bookmarkStart w:colFirst="0" w:colLast="0" w:name="_g8fylruo5lj2" w:id="4"/>
      <w:bookmarkEnd w:id="4"/>
      <w:r w:rsidDel="00000000" w:rsidR="00000000" w:rsidRPr="00000000">
        <w:rPr>
          <w:rtl w:val="0"/>
        </w:rPr>
        <w:t xml:space="preserve">2.1.1 Citation Networks</w:t>
      </w:r>
    </w:p>
    <w:p w:rsidR="00000000" w:rsidDel="00000000" w:rsidP="00000000" w:rsidRDefault="00000000" w:rsidRPr="00000000" w14:paraId="00000057">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Citation networks represent academic papers and their citation relationships as directed graphs, where nodes correspond to scientific papers or authors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and</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edge</w:t>
      </w:r>
      <w:r w:rsidDel="00000000" w:rsidR="00000000" w:rsidRPr="00000000">
        <w:rPr>
          <w:rFonts w:ascii="Times New Roman" w:cs="Times New Roman" w:eastAsia="Times New Roman" w:hAnsi="Times New Roman"/>
          <w:b w:val="1"/>
          <w:sz w:val="24"/>
          <w:szCs w:val="24"/>
          <w:highlight w:val="white"/>
          <w:rtl w:val="0"/>
        </w:rPr>
        <w:t xml:space="preserve">s</w:t>
      </w:r>
      <w:r w:rsidDel="00000000" w:rsidR="00000000" w:rsidRPr="00000000">
        <w:rPr>
          <w:rFonts w:ascii="Times New Roman" w:cs="Times New Roman" w:eastAsia="Times New Roman" w:hAnsi="Times New Roman"/>
          <w:sz w:val="24"/>
          <w:szCs w:val="24"/>
          <w:highlight w:val="white"/>
          <w:rtl w:val="0"/>
        </w:rPr>
        <w:t xml:space="preserve"> indicate citations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 directed edge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points from the citing </w:t>
      </w:r>
      <w:r w:rsidDel="00000000" w:rsidR="00000000" w:rsidRPr="00000000">
        <w:rPr>
          <w:rFonts w:ascii="Times New Roman" w:cs="Times New Roman" w:eastAsia="Times New Roman" w:hAnsi="Times New Roman"/>
          <w:sz w:val="24"/>
          <w:szCs w:val="24"/>
          <w:highlight w:val="white"/>
          <w:rtl w:val="0"/>
        </w:rPr>
        <w:t xml:space="preserve">paper</w:t>
      </w:r>
      <w:r w:rsidDel="00000000" w:rsidR="00000000" w:rsidRPr="00000000">
        <w:rPr>
          <w:rFonts w:ascii="Times New Roman" w:cs="Times New Roman" w:eastAsia="Times New Roman" w:hAnsi="Times New Roman"/>
          <w:sz w:val="24"/>
          <w:szCs w:val="24"/>
          <w:highlight w:val="white"/>
          <w:rtl w:val="0"/>
        </w:rPr>
        <w:t xml:space="preserve"> to the cited one, reflecting the flow of knowledge and influence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rtl w:val="0"/>
        </w:rPr>
        <w:t xml:space="preserve">(Radicchi, Fortunato, &amp; Vespignani, 2012)</w:t>
      </w:r>
      <w:r w:rsidDel="00000000" w:rsidR="00000000" w:rsidRPr="00000000">
        <w:rPr>
          <w:rtl w:val="0"/>
        </w:rPr>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networks are typically constructed from academic datasets containing bibliographic information, including citation records. A key example is a paper citation network, where each directed edge represents a citation from one paper to another, forming a structured web of scholarly references. Analyzing these networks using graph-based models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provides insights into academic impact, knowledge diffusion, and research trends. </w:t>
      </w:r>
    </w:p>
    <w:p w:rsidR="00000000" w:rsidDel="00000000" w:rsidP="00000000" w:rsidRDefault="00000000" w:rsidRPr="00000000" w14:paraId="0000005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context of citation networks, feature vectors typically integrate both structural and textual features of academic papers. Textual features, such as titles, abstracts, and keywords, can be extracted using methods like TF-IDF, word embeddings, or language models.  Structural features might include in-degree (the number of citations a paper has received), out-degree (the number of citations a paper has), metrics like betweenness and centrality, or local clustering coefficients. By combining these features, machine learning models can effectively predict future potential citations and uncover meaningful patterns in scholarly communication. For instance, similarity measures like the Jaccard coefficient and cosine similarity have been shown to be influential in predicting citation links </w:t>
      </w:r>
      <w:r w:rsidDel="00000000" w:rsidR="00000000" w:rsidRPr="00000000">
        <w:rPr>
          <w:rFonts w:ascii="Times New Roman" w:cs="Times New Roman" w:eastAsia="Times New Roman" w:hAnsi="Times New Roman"/>
          <w:rtl w:val="0"/>
        </w:rPr>
        <w:t xml:space="preserve">(Shibata et al., 2011)</w:t>
      </w:r>
      <w:r w:rsidDel="00000000" w:rsidR="00000000" w:rsidRPr="00000000">
        <w:rPr>
          <w:rFonts w:ascii="Times New Roman" w:cs="Times New Roman" w:eastAsia="Times New Roman" w:hAnsi="Times New Roman"/>
          <w:sz w:val="24"/>
          <w:szCs w:val="24"/>
          <w:highlight w:val="white"/>
          <w:rtl w:val="0"/>
        </w:rPr>
        <w:t xml:space="preserve">, and the tendency of similar papers to cite one another reflects homophily in knowledge diffusion </w:t>
      </w:r>
      <w:r w:rsidDel="00000000" w:rsidR="00000000" w:rsidRPr="00000000">
        <w:rPr>
          <w:rFonts w:ascii="Times New Roman" w:cs="Times New Roman" w:eastAsia="Times New Roman" w:hAnsi="Times New Roman"/>
          <w:rtl w:val="0"/>
        </w:rPr>
        <w:t xml:space="preserve">(Ciotti et al., 2016)</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5A">
      <w:pPr>
        <w:pStyle w:val="Heading2"/>
        <w:rPr/>
      </w:pPr>
      <w:bookmarkStart w:colFirst="0" w:colLast="0" w:name="_v0dqiyrha07l" w:id="5"/>
      <w:bookmarkEnd w:id="5"/>
      <w:r w:rsidDel="00000000" w:rsidR="00000000" w:rsidRPr="00000000">
        <w:rPr>
          <w:rtl w:val="0"/>
        </w:rPr>
        <w:t xml:space="preserve">2.2 Graph Embedding</w:t>
      </w:r>
    </w:p>
    <w:p w:rsidR="00000000" w:rsidDel="00000000" w:rsidP="00000000" w:rsidRDefault="00000000" w:rsidRPr="00000000" w14:paraId="0000005B">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Graph embedding is a technique used to represent graph-structured data in a low-dimensional vector space while preserving its structural and relational properties (Goyal &amp; Ferrara, 2018). This transformation enables the application of traditional machine learning algorithms for tasks like link prediction and anomaly detection. By transforming graph data into a continuous and dense vector space, embeddings enable deeper understanding of network properties, enhance interpretability, and improve the performance of downstream analytical tasks (Xu, 2021).</w:t>
      </w:r>
    </w:p>
    <w:p w:rsidR="00000000" w:rsidDel="00000000" w:rsidP="00000000" w:rsidRDefault="00000000" w:rsidRPr="00000000" w14:paraId="0000005C">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task of obtaining a meaningful vector representation of graph nodes is challenging, presenting several key considerations for researchers. These challenges include:</w:t>
      </w:r>
    </w:p>
    <w:p w:rsidR="00000000" w:rsidDel="00000000" w:rsidP="00000000" w:rsidRDefault="00000000" w:rsidRPr="00000000" w14:paraId="0000005D">
      <w:pPr>
        <w:numPr>
          <w:ilvl w:val="0"/>
          <w:numId w:val="24"/>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Preservation of Graph Properties:</w:t>
      </w:r>
      <w:r w:rsidDel="00000000" w:rsidR="00000000" w:rsidRPr="00000000">
        <w:rPr>
          <w:rFonts w:ascii="Times New Roman" w:cs="Times New Roman" w:eastAsia="Times New Roman" w:hAnsi="Times New Roman"/>
          <w:highlight w:val="white"/>
          <w:rtl w:val="0"/>
        </w:rPr>
        <w:t xml:space="preserve"> A fundamental challenge lies in determining which structural and relational properties of the original graph should be preserved in the lower-dimensional embedding space. The choice of property can significantly impact the utility of the embeddings for downstream tasks, and may include first-order proximity (direct links), second-order proximity (shared neighbours), or higher-order structural similarities.</w:t>
      </w:r>
    </w:p>
    <w:p w:rsidR="00000000" w:rsidDel="00000000" w:rsidP="00000000" w:rsidRDefault="00000000" w:rsidRPr="00000000" w14:paraId="0000005E">
      <w:pPr>
        <w:numPr>
          <w:ilvl w:val="0"/>
          <w:numId w:val="24"/>
        </w:numPr>
        <w:spacing w:after="0" w:afterAutospacing="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Scalability to Large Networks:</w:t>
      </w:r>
      <w:r w:rsidDel="00000000" w:rsidR="00000000" w:rsidRPr="00000000">
        <w:rPr>
          <w:rFonts w:ascii="Times New Roman" w:cs="Times New Roman" w:eastAsia="Times New Roman" w:hAnsi="Times New Roman"/>
          <w:highlight w:val="white"/>
          <w:rtl w:val="0"/>
        </w:rPr>
        <w:t xml:space="preserve"> Real-world networks often comprise millions of nodes and edges, requiring embedding techniques that can scale efficiently to handle such massive datasets without excessive computational costs.</w:t>
      </w:r>
    </w:p>
    <w:p w:rsidR="00000000" w:rsidDel="00000000" w:rsidP="00000000" w:rsidRDefault="00000000" w:rsidRPr="00000000" w14:paraId="0000005F">
      <w:pPr>
        <w:numPr>
          <w:ilvl w:val="0"/>
          <w:numId w:val="24"/>
        </w:numPr>
        <w:spacing w:after="0" w:afterAutospacing="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Selection of Embedding Dimensionality:</w:t>
      </w:r>
      <w:r w:rsidDel="00000000" w:rsidR="00000000" w:rsidRPr="00000000">
        <w:rPr>
          <w:rFonts w:ascii="Times New Roman" w:cs="Times New Roman" w:eastAsia="Times New Roman" w:hAnsi="Times New Roman"/>
          <w:highlight w:val="white"/>
          <w:rtl w:val="0"/>
        </w:rPr>
        <w:t xml:space="preserve"> Determining the optimal dimensionality of the embedding space is a non-trivial problem. Insufficient dimensions may lead to information loss, while excessive dimensions can increase computational complexity and potentially introduce noise. The ideal dimensionality can also be application-specific.</w:t>
      </w:r>
    </w:p>
    <w:p w:rsidR="00000000" w:rsidDel="00000000" w:rsidP="00000000" w:rsidRDefault="00000000" w:rsidRPr="00000000" w14:paraId="00000060">
      <w:pPr>
        <w:numPr>
          <w:ilvl w:val="0"/>
          <w:numId w:val="24"/>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Handling Diverse Graph Characteristics:</w:t>
      </w:r>
      <w:r w:rsidDel="00000000" w:rsidR="00000000" w:rsidRPr="00000000">
        <w:rPr>
          <w:rFonts w:ascii="Times New Roman" w:cs="Times New Roman" w:eastAsia="Times New Roman" w:hAnsi="Times New Roman"/>
          <w:highlight w:val="white"/>
          <w:rtl w:val="0"/>
        </w:rPr>
        <w:t xml:space="preserve"> Graphs in real-world scenarios exhibit a wide range of characteristics, including directed and undirected edges, weighted connections, and diverse node and edge types. Embedding techniques need to be adaptable to these diverse structures.</w:t>
      </w:r>
    </w:p>
    <w:p w:rsidR="00000000" w:rsidDel="00000000" w:rsidP="00000000" w:rsidRDefault="00000000" w:rsidRPr="00000000" w14:paraId="00000061">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Graph embedding techniques have emerged as an important approach in analyzing complex network data, which is widespread in various real-world domains such as social networks, biological systems, and communication networks.</w:t>
      </w:r>
    </w:p>
    <w:p w:rsidR="00000000" w:rsidDel="00000000" w:rsidP="00000000" w:rsidRDefault="00000000" w:rsidRPr="00000000" w14:paraId="00000062">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Graph embedding techniques are applied to both static and dynamic networks, which differ in their structural properties and temporal evolution.</w:t>
      </w:r>
    </w:p>
    <w:p w:rsidR="00000000" w:rsidDel="00000000" w:rsidP="00000000" w:rsidRDefault="00000000" w:rsidRPr="00000000" w14:paraId="00000063">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overcome the challenges associated with graph representation, a wide range of embedding techniques has been developed, categorized based on their underlying methodologies. </w:t>
      </w:r>
    </w:p>
    <w:p w:rsidR="00000000" w:rsidDel="00000000" w:rsidP="00000000" w:rsidRDefault="00000000" w:rsidRPr="00000000" w14:paraId="00000064">
      <w:pPr>
        <w:pStyle w:val="Heading3"/>
        <w:spacing w:after="240" w:before="240" w:lineRule="auto"/>
        <w:rPr/>
      </w:pPr>
      <w:bookmarkStart w:colFirst="0" w:colLast="0" w:name="_7bzcu4gexijd" w:id="6"/>
      <w:bookmarkEnd w:id="6"/>
      <w:r w:rsidDel="00000000" w:rsidR="00000000" w:rsidRPr="00000000">
        <w:rPr>
          <w:b w:val="1"/>
          <w:rtl w:val="0"/>
        </w:rPr>
        <w:t xml:space="preserve">2.2.1 Embedding in Static Networks</w:t>
      </w: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As mentioned, static networks maintain a fixed structure over time, with edges and nodes remaining unchanged. These networks are analyzed using traditional embedding techniques, which fall into several categories:</w:t>
      </w:r>
    </w:p>
    <w:p w:rsidR="00000000" w:rsidDel="00000000" w:rsidP="00000000" w:rsidRDefault="00000000" w:rsidRPr="00000000" w14:paraId="00000066">
      <w:pPr>
        <w:numPr>
          <w:ilvl w:val="1"/>
          <w:numId w:val="13"/>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Factorisation-Based Methods:</w:t>
      </w:r>
      <w:r w:rsidDel="00000000" w:rsidR="00000000" w:rsidRPr="00000000">
        <w:rPr>
          <w:rFonts w:ascii="Times New Roman" w:cs="Times New Roman" w:eastAsia="Times New Roman" w:hAnsi="Times New Roman"/>
          <w:highlight w:val="white"/>
          <w:rtl w:val="0"/>
        </w:rPr>
        <w:t xml:space="preserve"> These techniques leverage matrix decomposition to generate embeddings. An example is </w:t>
      </w:r>
      <w:r w:rsidDel="00000000" w:rsidR="00000000" w:rsidRPr="00000000">
        <w:rPr>
          <w:rFonts w:ascii="Times New Roman" w:cs="Times New Roman" w:eastAsia="Times New Roman" w:hAnsi="Times New Roman"/>
          <w:highlight w:val="white"/>
          <w:rtl w:val="0"/>
        </w:rPr>
        <w:t xml:space="preserve">HOPE</w:t>
      </w:r>
      <w:r w:rsidDel="00000000" w:rsidR="00000000" w:rsidRPr="00000000">
        <w:rPr>
          <w:rFonts w:ascii="Times New Roman" w:cs="Times New Roman" w:eastAsia="Times New Roman" w:hAnsi="Times New Roman"/>
          <w:highlight w:val="white"/>
          <w:rtl w:val="0"/>
        </w:rPr>
        <w:t xml:space="preserve"> (High-Order Proximity Preserved Embedding) (Goyal &amp; Ferrara, 2018), which preserves higher-order proximities by applying generalized Singular Value Decomposition (SVD).</w:t>
      </w:r>
    </w:p>
    <w:p w:rsidR="00000000" w:rsidDel="00000000" w:rsidP="00000000" w:rsidRDefault="00000000" w:rsidRPr="00000000" w14:paraId="00000067">
      <w:pPr>
        <w:numPr>
          <w:ilvl w:val="1"/>
          <w:numId w:val="13"/>
        </w:numPr>
        <w:spacing w:after="0" w:afterAutospacing="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Random Walk-Based Methods:</w:t>
      </w:r>
      <w:r w:rsidDel="00000000" w:rsidR="00000000" w:rsidRPr="00000000">
        <w:rPr>
          <w:rFonts w:ascii="Times New Roman" w:cs="Times New Roman" w:eastAsia="Times New Roman" w:hAnsi="Times New Roman"/>
          <w:highlight w:val="white"/>
          <w:rtl w:val="0"/>
        </w:rPr>
        <w:t xml:space="preserve"> These methods generate sequences of nodes using random walks and learn embeddings based on node co-occurrence. Notable examples include </w:t>
      </w:r>
      <w:r w:rsidDel="00000000" w:rsidR="00000000" w:rsidRPr="00000000">
        <w:rPr>
          <w:rFonts w:ascii="Times New Roman" w:cs="Times New Roman" w:eastAsia="Times New Roman" w:hAnsi="Times New Roman"/>
          <w:highlight w:val="white"/>
          <w:rtl w:val="0"/>
        </w:rPr>
        <w:t xml:space="preserve">DeepWalk, node2vec </w:t>
      </w:r>
      <w:r w:rsidDel="00000000" w:rsidR="00000000" w:rsidRPr="00000000">
        <w:rPr>
          <w:rFonts w:ascii="Times New Roman" w:cs="Times New Roman" w:eastAsia="Times New Roman" w:hAnsi="Times New Roman"/>
          <w:highlight w:val="white"/>
          <w:rtl w:val="0"/>
        </w:rPr>
        <w:t xml:space="preserve">(Goyal &amp; Ferrara, 2018)</w:t>
      </w:r>
      <w:r w:rsidDel="00000000" w:rsidR="00000000" w:rsidRPr="00000000">
        <w:rPr>
          <w:rFonts w:ascii="Times New Roman" w:cs="Times New Roman" w:eastAsia="Times New Roman" w:hAnsi="Times New Roman"/>
          <w:highlight w:val="white"/>
          <w:rtl w:val="0"/>
        </w:rPr>
        <w:t xml:space="preserve">, and LINE</w:t>
      </w:r>
      <w:r w:rsidDel="00000000" w:rsidR="00000000" w:rsidRPr="00000000">
        <w:rPr>
          <w:rFonts w:ascii="Times New Roman" w:cs="Times New Roman" w:eastAsia="Times New Roman" w:hAnsi="Times New Roman"/>
          <w:highlight w:val="white"/>
          <w:rtl w:val="0"/>
        </w:rPr>
        <w:t xml:space="preserve"> (Xu, 2021) , which balance breadth-first and depth-first search strategies to capture network structures effectively.</w:t>
      </w:r>
    </w:p>
    <w:p w:rsidR="00000000" w:rsidDel="00000000" w:rsidP="00000000" w:rsidRDefault="00000000" w:rsidRPr="00000000" w14:paraId="00000068">
      <w:pPr>
        <w:numPr>
          <w:ilvl w:val="1"/>
          <w:numId w:val="13"/>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Deep Learning-Based Methods:</w:t>
      </w:r>
      <w:r w:rsidDel="00000000" w:rsidR="00000000" w:rsidRPr="00000000">
        <w:rPr>
          <w:rFonts w:ascii="Times New Roman" w:cs="Times New Roman" w:eastAsia="Times New Roman" w:hAnsi="Times New Roman"/>
          <w:highlight w:val="white"/>
          <w:rtl w:val="0"/>
        </w:rPr>
        <w:t xml:space="preserve"> These methods apply neural network architectures for representation learning. Examples include </w:t>
      </w:r>
      <w:r w:rsidDel="00000000" w:rsidR="00000000" w:rsidRPr="00000000">
        <w:rPr>
          <w:rFonts w:ascii="Times New Roman" w:cs="Times New Roman" w:eastAsia="Times New Roman" w:hAnsi="Times New Roman"/>
          <w:sz w:val="24"/>
          <w:szCs w:val="24"/>
          <w:highlight w:val="white"/>
          <w:rtl w:val="0"/>
        </w:rPr>
        <w:t xml:space="preserve">Graph Convolutional Networks (GCNs)</w:t>
      </w:r>
      <w:r w:rsidDel="00000000" w:rsidR="00000000" w:rsidRPr="00000000">
        <w:rPr>
          <w:rFonts w:ascii="Times New Roman" w:cs="Times New Roman" w:eastAsia="Times New Roman" w:hAnsi="Times New Roman"/>
          <w:highlight w:val="white"/>
          <w:rtl w:val="0"/>
        </w:rPr>
        <w:t xml:space="preserve"> and Graph Attention Networks (GATs), which model complex structural dependencies in the graph.</w:t>
      </w:r>
    </w:p>
    <w:p w:rsidR="00000000" w:rsidDel="00000000" w:rsidP="00000000" w:rsidRDefault="00000000" w:rsidRPr="00000000" w14:paraId="00000069">
      <w:pPr>
        <w:pStyle w:val="Heading3"/>
        <w:spacing w:after="240" w:before="240" w:lineRule="auto"/>
        <w:rPr/>
      </w:pPr>
      <w:bookmarkStart w:colFirst="0" w:colLast="0" w:name="_rylga0dqq3c2" w:id="7"/>
      <w:bookmarkEnd w:id="7"/>
      <w:r w:rsidDel="00000000" w:rsidR="00000000" w:rsidRPr="00000000">
        <w:rPr>
          <w:rtl w:val="0"/>
        </w:rPr>
        <w:t xml:space="preserve">2.2.2 Embedding in Dynamic Networks</w:t>
      </w:r>
    </w:p>
    <w:p w:rsidR="00000000" w:rsidDel="00000000" w:rsidP="00000000" w:rsidRDefault="00000000" w:rsidRPr="00000000" w14:paraId="0000006A">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Dynamic networks evolve over time, with nodes and edges being </w:t>
      </w:r>
      <w:r w:rsidDel="00000000" w:rsidR="00000000" w:rsidRPr="00000000">
        <w:rPr>
          <w:rFonts w:ascii="Times New Roman" w:cs="Times New Roman" w:eastAsia="Times New Roman" w:hAnsi="Times New Roman"/>
          <w:highlight w:val="white"/>
          <w:rtl w:val="0"/>
        </w:rPr>
        <w:t xml:space="preserve">continuously</w:t>
      </w:r>
      <w:r w:rsidDel="00000000" w:rsidR="00000000" w:rsidRPr="00000000">
        <w:rPr>
          <w:rFonts w:ascii="Times New Roman" w:cs="Times New Roman" w:eastAsia="Times New Roman" w:hAnsi="Times New Roman"/>
          <w:highlight w:val="white"/>
          <w:rtl w:val="0"/>
        </w:rPr>
        <w:t xml:space="preserve"> added, removed, or modified. These networks are prevalent in social network interactions, where friendships and interactions change continuously, financial transaction networks that exhibit temporal fluctuations, and academic </w:t>
      </w:r>
      <w:r w:rsidDel="00000000" w:rsidR="00000000" w:rsidRPr="00000000">
        <w:rPr>
          <w:rFonts w:ascii="Times New Roman" w:cs="Times New Roman" w:eastAsia="Times New Roman" w:hAnsi="Times New Roman"/>
          <w:highlight w:val="white"/>
          <w:rtl w:val="0"/>
        </w:rPr>
        <w:t xml:space="preserve">citation networks,</w:t>
      </w:r>
      <w:r w:rsidDel="00000000" w:rsidR="00000000" w:rsidRPr="00000000">
        <w:rPr>
          <w:rFonts w:ascii="Times New Roman" w:cs="Times New Roman" w:eastAsia="Times New Roman" w:hAnsi="Times New Roman"/>
          <w:highlight w:val="white"/>
          <w:rtl w:val="0"/>
        </w:rPr>
        <w:t xml:space="preserve"> where papers are continuously published, adding new citations and modifying the connectivity of the network over time. Capturing temporal dependencies requires specialized embedding, including:</w:t>
      </w:r>
    </w:p>
    <w:p w:rsidR="00000000" w:rsidDel="00000000" w:rsidP="00000000" w:rsidRDefault="00000000" w:rsidRPr="00000000" w14:paraId="0000006B">
      <w:pPr>
        <w:numPr>
          <w:ilvl w:val="1"/>
          <w:numId w:val="13"/>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Snapshot-Based Methods:</w:t>
      </w:r>
      <w:r w:rsidDel="00000000" w:rsidR="00000000" w:rsidRPr="00000000">
        <w:rPr>
          <w:rFonts w:ascii="Times New Roman" w:cs="Times New Roman" w:eastAsia="Times New Roman" w:hAnsi="Times New Roman"/>
          <w:highlight w:val="white"/>
          <w:rtl w:val="0"/>
        </w:rPr>
        <w:t xml:space="preserve"> These techniques construct embeddings by capturing the network state. A notable example is</w:t>
      </w:r>
      <w:r w:rsidDel="00000000" w:rsidR="00000000" w:rsidRPr="00000000">
        <w:rPr>
          <w:rFonts w:ascii="Times New Roman" w:cs="Times New Roman" w:eastAsia="Times New Roman" w:hAnsi="Times New Roman"/>
          <w:sz w:val="24"/>
          <w:szCs w:val="24"/>
          <w:highlight w:val="white"/>
          <w:rtl w:val="0"/>
        </w:rPr>
        <w:t xml:space="preserve"> DynamicTriad,</w:t>
      </w:r>
      <w:r w:rsidDel="00000000" w:rsidR="00000000" w:rsidRPr="00000000">
        <w:rPr>
          <w:rFonts w:ascii="Times New Roman" w:cs="Times New Roman" w:eastAsia="Times New Roman" w:hAnsi="Times New Roman"/>
          <w:highlight w:val="white"/>
          <w:rtl w:val="0"/>
        </w:rPr>
        <w:t xml:space="preserve"> which models the evolution of triadic relationships over time.</w:t>
      </w:r>
    </w:p>
    <w:p w:rsidR="00000000" w:rsidDel="00000000" w:rsidP="00000000" w:rsidRDefault="00000000" w:rsidRPr="00000000" w14:paraId="0000006C">
      <w:pPr>
        <w:numPr>
          <w:ilvl w:val="1"/>
          <w:numId w:val="13"/>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Deep Learning and Self-Attention-Based Methods:</w:t>
      </w:r>
      <w:r w:rsidDel="00000000" w:rsidR="00000000" w:rsidRPr="00000000">
        <w:rPr>
          <w:rFonts w:ascii="Times New Roman" w:cs="Times New Roman" w:eastAsia="Times New Roman" w:hAnsi="Times New Roman"/>
          <w:highlight w:val="white"/>
          <w:rtl w:val="0"/>
        </w:rPr>
        <w:t xml:space="preserve"> These approaches leverage deep learning and attention mechanisms to dynamically update node embeddings. For example, </w:t>
      </w:r>
      <w:r w:rsidDel="00000000" w:rsidR="00000000" w:rsidRPr="00000000">
        <w:rPr>
          <w:rFonts w:ascii="Times New Roman" w:cs="Times New Roman" w:eastAsia="Times New Roman" w:hAnsi="Times New Roman"/>
          <w:sz w:val="24"/>
          <w:szCs w:val="24"/>
          <w:highlight w:val="white"/>
          <w:rtl w:val="0"/>
        </w:rPr>
        <w:t xml:space="preserve">EvolveGCN</w:t>
      </w:r>
      <w:r w:rsidDel="00000000" w:rsidR="00000000" w:rsidRPr="00000000">
        <w:rPr>
          <w:rFonts w:ascii="Times New Roman" w:cs="Times New Roman" w:eastAsia="Times New Roman" w:hAnsi="Times New Roman"/>
          <w:highlight w:val="white"/>
          <w:rtl w:val="0"/>
        </w:rPr>
        <w:t xml:space="preserve"> dynamically adapts the parameters of a graph convolutional network (GCN) in a time-dependent manner.</w:t>
      </w:r>
    </w:p>
    <w:p w:rsidR="00000000" w:rsidDel="00000000" w:rsidP="00000000" w:rsidRDefault="00000000" w:rsidRPr="00000000" w14:paraId="0000006D">
      <w:pPr>
        <w:spacing w:after="240" w:befor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highlight w:val="white"/>
          <w:rtl w:val="0"/>
        </w:rPr>
        <w:t xml:space="preserve">By integrating these embedding techniques, we can gain deeper insights into network structures and temporal patterns, improving the accuracy of </w:t>
      </w:r>
      <w:r w:rsidDel="00000000" w:rsidR="00000000" w:rsidRPr="00000000">
        <w:rPr>
          <w:rFonts w:ascii="Times New Roman" w:cs="Times New Roman" w:eastAsia="Times New Roman" w:hAnsi="Times New Roman"/>
          <w:highlight w:val="white"/>
          <w:rtl w:val="0"/>
        </w:rPr>
        <w:t xml:space="preserve">anomaly detection, link prediction, and network evolution modeling.</w:t>
      </w:r>
      <w:r w:rsidDel="00000000" w:rsidR="00000000" w:rsidRPr="00000000">
        <w:rPr>
          <w:rtl w:val="0"/>
        </w:rPr>
      </w:r>
    </w:p>
    <w:p w:rsidR="00000000" w:rsidDel="00000000" w:rsidP="00000000" w:rsidRDefault="00000000" w:rsidRPr="00000000" w14:paraId="0000006E">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more recent paradigm in graph embedding involves representing nodes as Gaussian distributions in a latent space rather than as single-point vectors. This approach enables the modeling of uncertainty in embeddings and captures richer semantic relationships within the graph structure. </w:t>
      </w:r>
    </w:p>
    <w:p w:rsidR="00000000" w:rsidDel="00000000" w:rsidP="00000000" w:rsidRDefault="00000000" w:rsidRPr="00000000" w14:paraId="0000006F">
      <w:pPr>
        <w:numPr>
          <w:ilvl w:val="0"/>
          <w:numId w:val="5"/>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Graph2Gauss (G2G) </w:t>
      </w:r>
      <w:r w:rsidDel="00000000" w:rsidR="00000000" w:rsidRPr="00000000">
        <w:rPr>
          <w:rFonts w:ascii="Times New Roman" w:cs="Times New Roman" w:eastAsia="Times New Roman" w:hAnsi="Times New Roman"/>
          <w:highlight w:val="white"/>
          <w:rtl w:val="0"/>
        </w:rPr>
        <w:t xml:space="preserve">(Goyal &amp; Ferrara, 2018)</w:t>
      </w:r>
      <w:r w:rsidDel="00000000" w:rsidR="00000000" w:rsidRPr="00000000">
        <w:rPr>
          <w:rFonts w:ascii="Times New Roman" w:cs="Times New Roman" w:eastAsia="Times New Roman" w:hAnsi="Times New Roman"/>
          <w:highlight w:val="white"/>
          <w:rtl w:val="0"/>
        </w:rPr>
        <w:t xml:space="preserve"> is an unsupervised and inductive model that learns Gaussian embeddings for attributed and directed/undirected graphs by employing multi-hop neighbourhood sampling and a deep encoder.</w:t>
      </w:r>
    </w:p>
    <w:p w:rsidR="00000000" w:rsidDel="00000000" w:rsidP="00000000" w:rsidRDefault="00000000" w:rsidRPr="00000000" w14:paraId="00000070">
      <w:pPr>
        <w:numPr>
          <w:ilvl w:val="0"/>
          <w:numId w:val="5"/>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Deep Variational Network Embedding (DVNE) (Goyal &amp; Ferrara, 2018) uses deep variational autoencoders to generate Gaussian embeddings, optimizing a hybrid loss function that preserves both first-order and second-order proximities, thereby enhancing the representation of complex network structures.</w:t>
      </w:r>
    </w:p>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Graph embeddings play a crucial role in anomaly detection within dynamic citation networks by capturing both structural and temporal patterns. By learning representations that preserve the evolving nature of citation relationships, embeddings enable the identification of unusual citation behaviors, such as sudden citation spikes, isolated clusters, or irregular citation patterns. This approach enhances the ability to detect influential breakthroughs, citation manipulation, and overlooked yet significant research, contributing to a deeper understanding of scholarly network dynamics.</w:t>
      </w:r>
    </w:p>
    <w:p w:rsidR="00000000" w:rsidDel="00000000" w:rsidP="00000000" w:rsidRDefault="00000000" w:rsidRPr="00000000" w14:paraId="00000072">
      <w:pPr>
        <w:pStyle w:val="Heading2"/>
        <w:spacing w:after="240" w:before="240" w:lineRule="auto"/>
        <w:rPr/>
      </w:pPr>
      <w:bookmarkStart w:colFirst="0" w:colLast="0" w:name="_sad0v7rsoxy4" w:id="8"/>
      <w:bookmarkEnd w:id="8"/>
      <w:r w:rsidDel="00000000" w:rsidR="00000000" w:rsidRPr="00000000">
        <w:rPr>
          <w:b w:val="1"/>
          <w:rtl w:val="0"/>
        </w:rPr>
        <w:t xml:space="preserve">2.3 Graph Neural Networks (GNNs)</w:t>
      </w:r>
      <w:r w:rsidDel="00000000" w:rsidR="00000000" w:rsidRPr="00000000">
        <w:rPr>
          <w:rtl w:val="0"/>
        </w:rPr>
      </w:r>
    </w:p>
    <w:p w:rsidR="00000000" w:rsidDel="00000000" w:rsidP="00000000" w:rsidRDefault="00000000" w:rsidRPr="00000000" w14:paraId="00000073">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Graph Neural Networks (GNNs) are deep learning models designed to extract meaningful representations from graph-structured data, capturing complex relationships that traditional methods often overlook (Zhang et al., 2019). They are widely used in domains such as social analysis, bioinformatics, and computer vision, where structural dependencies play a crucial role. By representing data as graphs, GNNs can encode this structural information to gain deeper insights compared to analysing isolated data points. Unlike shallow graph embedding techniques, GNNs leverage deep learning to learn low-dimensional node or graph representations while preserving essential graph properties.</w:t>
      </w:r>
    </w:p>
    <w:p w:rsidR="00000000" w:rsidDel="00000000" w:rsidP="00000000" w:rsidRDefault="00000000" w:rsidRPr="00000000" w14:paraId="00000074">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prominent type of GNN is the Graph Convolutional Networks (GCN), which aggregates information from a node’s neighbourhoods in a convolutional manner. GCNs have shown great expressive power in learning graph representations and have achieved state-of-the-art results in a wide range of tasks and applications.</w:t>
      </w:r>
    </w:p>
    <w:p w:rsidR="00000000" w:rsidDel="00000000" w:rsidP="00000000" w:rsidRDefault="00000000" w:rsidRPr="00000000" w14:paraId="00000075">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Existing Graph Convolutional Network (GCN) models can be broadly classified into two main categories based on their convolution approach:</w:t>
      </w:r>
    </w:p>
    <w:p w:rsidR="00000000" w:rsidDel="00000000" w:rsidP="00000000" w:rsidRDefault="00000000" w:rsidRPr="00000000" w14:paraId="00000076">
      <w:pPr>
        <w:numPr>
          <w:ilvl w:val="0"/>
          <w:numId w:val="12"/>
        </w:numPr>
        <w:spacing w:after="0" w:afterAutospacing="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Spectral-based GCNs: These methods define graph convolutions from a spectral perspective, drawing an analogy to classic signal processing using the graph Fourier transform. Spectral graph convolutions are computed by taking the inverse Fourier transform of the multiplication between the Fourier transformed graph signals and a filter in the spectral domain. models by (Bruna et al., </w:t>
      </w:r>
      <w:r w:rsidDel="00000000" w:rsidR="00000000" w:rsidRPr="00000000">
        <w:rPr>
          <w:sz w:val="19"/>
          <w:szCs w:val="19"/>
          <w:highlight w:val="white"/>
          <w:rtl w:val="0"/>
        </w:rPr>
        <w:t xml:space="preserve">2014</w:t>
      </w:r>
      <w:r w:rsidDel="00000000" w:rsidR="00000000" w:rsidRPr="00000000">
        <w:rPr>
          <w:rFonts w:ascii="Times New Roman" w:cs="Times New Roman" w:eastAsia="Times New Roman" w:hAnsi="Times New Roman"/>
          <w:highlight w:val="white"/>
          <w:rtl w:val="0"/>
        </w:rPr>
        <w:t xml:space="preserve">) and (Henaff et al., </w:t>
      </w:r>
      <w:r w:rsidDel="00000000" w:rsidR="00000000" w:rsidRPr="00000000">
        <w:rPr>
          <w:sz w:val="19"/>
          <w:szCs w:val="19"/>
          <w:highlight w:val="white"/>
          <w:rtl w:val="0"/>
        </w:rPr>
        <w:t xml:space="preserve">2015</w:t>
      </w:r>
      <w:r w:rsidDel="00000000" w:rsidR="00000000" w:rsidRPr="00000000">
        <w:rPr>
          <w:rFonts w:ascii="Times New Roman" w:cs="Times New Roman" w:eastAsia="Times New Roman" w:hAnsi="Times New Roman"/>
          <w:highlight w:val="white"/>
          <w:rtl w:val="0"/>
        </w:rPr>
        <w:t xml:space="preserve">) laid the groundwork for spectral-based convolutions. ChebNet, introduced by Defferrard (2017), improves localization by using K-polynomial filters and employing Chebyshev polynomial approximation, reducing computational complexity. A widely used variant, the GCN model by (Kipf et al., 2017), simplifies ChebNet by approximating the Chebyshev polynomial to the first order, leading to a convolution operation that effectively aggregates representations from direct neighbours. This GCN model is often seen as bridging the gap between spectral and spatial methods.</w:t>
      </w:r>
    </w:p>
    <w:p w:rsidR="00000000" w:rsidDel="00000000" w:rsidP="00000000" w:rsidRDefault="00000000" w:rsidRPr="00000000" w14:paraId="00000077">
      <w:pPr>
        <w:numPr>
          <w:ilvl w:val="0"/>
          <w:numId w:val="12"/>
        </w:numPr>
        <w:spacing w:after="240" w:before="0" w:beforeAutospacing="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Spatial-based GCNs: These methods perform convolution directly in the spatial domain, aggregating node features from their node's neighborhoods. As described in  (Zhang et al., 2019), approaches such as PATCHY-SAN apply convolutional neural network-like operations to graphs by extracting and ordering local neighbourhoods, LGCN transforms graph data into a grid-like structure, and GraphSAGE introduces learnable aggregation functions for inductive learning.  Other notable models include DCNN, which uses graph diffusion for feature propagation, and MoNet, which defines a general framework based on pseudo-coordinates.</w:t>
      </w:r>
    </w:p>
    <w:p w:rsidR="00000000" w:rsidDel="00000000" w:rsidP="00000000" w:rsidRDefault="00000000" w:rsidRPr="00000000" w14:paraId="00000078">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GCNs are widely used in computer vision, NLP, and social network analysis for tasks like classification, link prediction, and recommendation. However, challenges remain in developing deeper architectures, handling dynamic graphs, and enhancing expressive power, driving ongoing research in graph-based deep learning.</w:t>
      </w:r>
    </w:p>
    <w:p w:rsidR="00000000" w:rsidDel="00000000" w:rsidP="00000000" w:rsidRDefault="00000000" w:rsidRPr="00000000" w14:paraId="00000079">
      <w:pPr>
        <w:spacing w:after="240" w:befor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A">
      <w:pPr>
        <w:pStyle w:val="Heading2"/>
        <w:spacing w:after="240" w:before="240" w:lineRule="auto"/>
        <w:rPr/>
      </w:pPr>
      <w:bookmarkStart w:colFirst="0" w:colLast="0" w:name="_wahb5ammx21w" w:id="9"/>
      <w:bookmarkEnd w:id="9"/>
      <w:r w:rsidDel="00000000" w:rsidR="00000000" w:rsidRPr="00000000">
        <w:rPr>
          <w:sz w:val="26"/>
          <w:szCs w:val="26"/>
          <w:rtl w:val="0"/>
        </w:rPr>
        <w:t xml:space="preserve"> </w:t>
      </w:r>
      <w:r w:rsidDel="00000000" w:rsidR="00000000" w:rsidRPr="00000000">
        <w:rPr>
          <w:rtl w:val="0"/>
        </w:rPr>
        <w:t xml:space="preserve">2.4 Hyperbolic Geometry</w:t>
      </w:r>
    </w:p>
    <w:p w:rsidR="00000000" w:rsidDel="00000000" w:rsidP="00000000" w:rsidRDefault="00000000" w:rsidRPr="00000000" w14:paraId="0000007B">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Hyperbolic geometry is a form of non-Euclidean geometry that emerged from questioning Euclid's parallel postulate (CANNON et al., 1997). </w:t>
      </w:r>
      <w:r w:rsidDel="00000000" w:rsidR="00000000" w:rsidRPr="00000000">
        <w:rPr>
          <w:rFonts w:ascii="Times New Roman" w:cs="Times New Roman" w:eastAsia="Times New Roman" w:hAnsi="Times New Roman"/>
          <w:highlight w:val="white"/>
          <w:rtl w:val="0"/>
        </w:rPr>
        <w:t xml:space="preserve">In contrast to</w:t>
      </w:r>
      <w:r w:rsidDel="00000000" w:rsidR="00000000" w:rsidRPr="00000000">
        <w:rPr>
          <w:rFonts w:ascii="Times New Roman" w:cs="Times New Roman" w:eastAsia="Times New Roman" w:hAnsi="Times New Roman"/>
          <w:highlight w:val="white"/>
          <w:rtl w:val="0"/>
        </w:rPr>
        <w:t xml:space="preserve"> Euclidean geometry, where </w:t>
      </w:r>
      <w:r w:rsidDel="00000000" w:rsidR="00000000" w:rsidRPr="00000000">
        <w:rPr>
          <w:rFonts w:ascii="Times New Roman" w:cs="Times New Roman" w:eastAsia="Times New Roman" w:hAnsi="Times New Roman"/>
          <w:highlight w:val="white"/>
          <w:rtl w:val="0"/>
        </w:rPr>
        <w:t xml:space="preserve">exactly</w:t>
      </w:r>
      <w:r w:rsidDel="00000000" w:rsidR="00000000" w:rsidRPr="00000000">
        <w:rPr>
          <w:rFonts w:ascii="Times New Roman" w:cs="Times New Roman" w:eastAsia="Times New Roman" w:hAnsi="Times New Roman"/>
          <w:highlight w:val="white"/>
          <w:rtl w:val="0"/>
        </w:rPr>
        <w:t xml:space="preserve"> one parallel line </w:t>
      </w:r>
      <w:r w:rsidDel="00000000" w:rsidR="00000000" w:rsidRPr="00000000">
        <w:rPr>
          <w:rFonts w:ascii="Times New Roman" w:cs="Times New Roman" w:eastAsia="Times New Roman" w:hAnsi="Times New Roman"/>
          <w:highlight w:val="white"/>
          <w:rtl w:val="0"/>
        </w:rPr>
        <w:t xml:space="preserve">can be drawn</w:t>
      </w:r>
      <w:r w:rsidDel="00000000" w:rsidR="00000000" w:rsidRPr="00000000">
        <w:rPr>
          <w:rFonts w:ascii="Times New Roman" w:cs="Times New Roman" w:eastAsia="Times New Roman" w:hAnsi="Times New Roman"/>
          <w:highlight w:val="white"/>
          <w:rtl w:val="0"/>
        </w:rPr>
        <w:t xml:space="preserve"> through a point external to a given line, hyperbolic geometry allows infinitely many such parallel </w:t>
      </w:r>
      <w:r w:rsidDel="00000000" w:rsidR="00000000" w:rsidRPr="00000000">
        <w:rPr>
          <w:rFonts w:ascii="Times New Roman" w:cs="Times New Roman" w:eastAsia="Times New Roman" w:hAnsi="Times New Roman"/>
          <w:highlight w:val="white"/>
          <w:rtl w:val="0"/>
        </w:rPr>
        <w:t xml:space="preserve">lines </w:t>
      </w:r>
      <w:r w:rsidDel="00000000" w:rsidR="00000000" w:rsidRPr="00000000">
        <w:rPr>
          <w:rFonts w:ascii="Times New Roman" w:cs="Times New Roman" w:eastAsia="Times New Roman" w:hAnsi="Times New Roman"/>
          <w:highlight w:val="white"/>
          <w:rtl w:val="0"/>
        </w:rPr>
        <w:t xml:space="preserve">(CANNON et al., 1997). This deviation introduces a fundamentally different geometric structure characterized by constant negative curvature [Peng et al., 2021; CANNON et al., 1997]. </w:t>
      </w:r>
    </w:p>
    <w:p w:rsidR="00000000" w:rsidDel="00000000" w:rsidP="00000000" w:rsidRDefault="00000000" w:rsidRPr="00000000" w14:paraId="0000007C">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negative curvature of hyperbolic space gives rise </w:t>
      </w:r>
      <w:r w:rsidDel="00000000" w:rsidR="00000000" w:rsidRPr="00000000">
        <w:rPr>
          <w:rFonts w:ascii="Times New Roman" w:cs="Times New Roman" w:eastAsia="Times New Roman" w:hAnsi="Times New Roman"/>
          <w:highlight w:val="white"/>
          <w:rtl w:val="0"/>
        </w:rPr>
        <w:t xml:space="preserve">to a number of properties that sharply contrast with those of flat Euclidean space [Peng et al., 2021; CANNON et al., 1997]. For instance, in hyperbolic space: </w:t>
      </w:r>
    </w:p>
    <w:p w:rsidR="00000000" w:rsidDel="00000000" w:rsidP="00000000" w:rsidRDefault="00000000" w:rsidRPr="00000000" w14:paraId="0000007D">
      <w:pPr>
        <w:numPr>
          <w:ilvl w:val="0"/>
          <w:numId w:val="4"/>
        </w:numPr>
        <w:spacing w:after="0" w:afterAutospacing="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The circumference and area of a circle grow exponentially with the radius, rather than linearly or quadratically as in Euclidean </w:t>
      </w:r>
      <w:r w:rsidDel="00000000" w:rsidR="00000000" w:rsidRPr="00000000">
        <w:rPr>
          <w:rFonts w:ascii="Times New Roman" w:cs="Times New Roman" w:eastAsia="Times New Roman" w:hAnsi="Times New Roman"/>
          <w:highlight w:val="white"/>
          <w:rtl w:val="0"/>
        </w:rPr>
        <w:t xml:space="preserve">geometry</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7E">
      <w:pPr>
        <w:numPr>
          <w:ilvl w:val="0"/>
          <w:numId w:val="4"/>
        </w:numPr>
        <w:spacing w:after="0" w:afterAutospacing="0" w:before="0" w:beforeAutospacing="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The sum of the angles in a triangle is always less than π (180 degrees), and the area of a triangle is </w:t>
      </w:r>
      <w:r w:rsidDel="00000000" w:rsidR="00000000" w:rsidRPr="00000000">
        <w:rPr>
          <w:rFonts w:ascii="Times New Roman" w:cs="Times New Roman" w:eastAsia="Times New Roman" w:hAnsi="Times New Roman"/>
          <w:highlight w:val="white"/>
          <w:rtl w:val="0"/>
        </w:rPr>
        <w:t xml:space="preserve">proportional to its angular</w:t>
      </w:r>
      <w:r w:rsidDel="00000000" w:rsidR="00000000" w:rsidRPr="00000000">
        <w:rPr>
          <w:rFonts w:ascii="Times New Roman" w:cs="Times New Roman" w:eastAsia="Times New Roman" w:hAnsi="Times New Roman"/>
          <w:highlight w:val="white"/>
          <w:rtl w:val="0"/>
        </w:rPr>
        <w:t xml:space="preserve"> deficit.</w:t>
      </w:r>
    </w:p>
    <w:p w:rsidR="00000000" w:rsidDel="00000000" w:rsidP="00000000" w:rsidRDefault="00000000" w:rsidRPr="00000000" w14:paraId="0000007F">
      <w:pPr>
        <w:numPr>
          <w:ilvl w:val="0"/>
          <w:numId w:val="4"/>
        </w:numPr>
        <w:spacing w:after="240" w:before="0" w:beforeAutospacing="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 Similar triangles are congruent, meaning they have the same size and shape, unlike in Euclidean geometry, where similar triangles may differ in scale.</w:t>
      </w:r>
    </w:p>
    <w:p w:rsidR="00000000" w:rsidDel="00000000" w:rsidP="00000000" w:rsidRDefault="00000000" w:rsidRPr="00000000" w14:paraId="00000080">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640575" cy="1719781"/>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40575" cy="171978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1 (Liang, Wang, Bao, &amp; Gao, 2024): Visualization of a tree-like hierarchical structure citation network in Euclidean and hyperbolic space. In both graphs, nodes represent documents, and edges represent citations. Each color node represents a type of document.</w:t>
      </w:r>
    </w:p>
    <w:p w:rsidR="00000000" w:rsidDel="00000000" w:rsidP="00000000" w:rsidRDefault="00000000" w:rsidRPr="00000000" w14:paraId="00000082">
      <w:pPr>
        <w:spacing w:after="240" w:before="240" w:lineRule="auto"/>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3">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Several models </w:t>
      </w:r>
      <w:r w:rsidDel="00000000" w:rsidR="00000000" w:rsidRPr="00000000">
        <w:rPr>
          <w:rFonts w:ascii="Times New Roman" w:cs="Times New Roman" w:eastAsia="Times New Roman" w:hAnsi="Times New Roman"/>
          <w:highlight w:val="white"/>
          <w:rtl w:val="0"/>
        </w:rPr>
        <w:t xml:space="preserve">exist </w:t>
      </w:r>
      <w:r w:rsidDel="00000000" w:rsidR="00000000" w:rsidRPr="00000000">
        <w:rPr>
          <w:rFonts w:ascii="Times New Roman" w:cs="Times New Roman" w:eastAsia="Times New Roman" w:hAnsi="Times New Roman"/>
          <w:highlight w:val="white"/>
          <w:rtl w:val="0"/>
        </w:rPr>
        <w:t xml:space="preserve">to represent hyperbolic space</w:t>
      </w:r>
      <w:r w:rsidDel="00000000" w:rsidR="00000000" w:rsidRPr="00000000">
        <w:rPr>
          <w:rFonts w:ascii="Times New Roman" w:cs="Times New Roman" w:eastAsia="Times New Roman" w:hAnsi="Times New Roman"/>
          <w:highlight w:val="white"/>
          <w:rtl w:val="0"/>
        </w:rPr>
        <w:t xml:space="preserve"> [Peng et al., 2021; CANNON et al., 1997]</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including the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Hyperboloid </w:t>
      </w:r>
      <w:r w:rsidDel="00000000" w:rsidR="00000000" w:rsidRPr="00000000">
        <w:rPr>
          <w:rFonts w:ascii="Times New Roman" w:cs="Times New Roman" w:eastAsia="Times New Roman" w:hAnsi="Times New Roman"/>
          <w:highlight w:val="white"/>
          <w:rtl w:val="0"/>
        </w:rPr>
        <w:t xml:space="preserve">Lorentz model, the Poincaré ball model, the Poincaré half-space model, and the Klein model. The term </w:t>
      </w:r>
      <w:r w:rsidDel="00000000" w:rsidR="00000000" w:rsidRPr="00000000">
        <w:rPr>
          <w:rFonts w:ascii="Times New Roman" w:cs="Times New Roman" w:eastAsia="Times New Roman" w:hAnsi="Times New Roman"/>
          <w:i w:val="1"/>
          <w:highlight w:val="white"/>
          <w:rtl w:val="0"/>
        </w:rPr>
        <w:t xml:space="preserve">hyperbolic geometry</w:t>
      </w:r>
      <w:r w:rsidDel="00000000" w:rsidR="00000000" w:rsidRPr="00000000">
        <w:rPr>
          <w:rFonts w:ascii="Times New Roman" w:cs="Times New Roman" w:eastAsia="Times New Roman" w:hAnsi="Times New Roman"/>
          <w:highlight w:val="white"/>
          <w:rtl w:val="0"/>
        </w:rPr>
        <w:t xml:space="preserve"> is derived from the hyperboloid model, which uses hyperbolas to define distance and curvature </w:t>
      </w:r>
      <w:r w:rsidDel="00000000" w:rsidR="00000000" w:rsidRPr="00000000">
        <w:rPr>
          <w:rFonts w:ascii="Times New Roman" w:cs="Times New Roman" w:eastAsia="Times New Roman" w:hAnsi="Times New Roman"/>
          <w:highlight w:val="white"/>
          <w:rtl w:val="0"/>
        </w:rPr>
        <w:t xml:space="preserve">in space</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84">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recent years, hyperbolic geometry has found increasing relevance in machine learning, particularly for representing data with hierarchical </w:t>
      </w:r>
      <w:r w:rsidDel="00000000" w:rsidR="00000000" w:rsidRPr="00000000">
        <w:rPr>
          <w:rFonts w:ascii="Times New Roman" w:cs="Times New Roman" w:eastAsia="Times New Roman" w:hAnsi="Times New Roman"/>
          <w:highlight w:val="white"/>
          <w:rtl w:val="0"/>
        </w:rPr>
        <w:t xml:space="preserve">or </w:t>
      </w:r>
      <w:r w:rsidDel="00000000" w:rsidR="00000000" w:rsidRPr="00000000">
        <w:rPr>
          <w:rFonts w:ascii="Times New Roman" w:cs="Times New Roman" w:eastAsia="Times New Roman" w:hAnsi="Times New Roman"/>
          <w:highlight w:val="white"/>
          <w:rtl w:val="0"/>
        </w:rPr>
        <w:t xml:space="preserve">tree-like</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structures [Peng et al., 2021]. The exponential growth of volume in hyperbolic space </w:t>
      </w:r>
      <w:r w:rsidDel="00000000" w:rsidR="00000000" w:rsidRPr="00000000">
        <w:rPr>
          <w:rFonts w:ascii="Times New Roman" w:cs="Times New Roman" w:eastAsia="Times New Roman" w:hAnsi="Times New Roman"/>
          <w:highlight w:val="white"/>
          <w:rtl w:val="0"/>
        </w:rPr>
        <w:t xml:space="preserve">aligns naturally with</w:t>
      </w:r>
      <w:r w:rsidDel="00000000" w:rsidR="00000000" w:rsidRPr="00000000">
        <w:rPr>
          <w:rFonts w:ascii="Times New Roman" w:cs="Times New Roman" w:eastAsia="Times New Roman" w:hAnsi="Times New Roman"/>
          <w:highlight w:val="white"/>
          <w:rtl w:val="0"/>
        </w:rPr>
        <w:t xml:space="preserve"> hierarchical data, </w:t>
      </w:r>
      <w:r w:rsidDel="00000000" w:rsidR="00000000" w:rsidRPr="00000000">
        <w:rPr>
          <w:rFonts w:ascii="Times New Roman" w:cs="Times New Roman" w:eastAsia="Times New Roman" w:hAnsi="Times New Roman"/>
          <w:highlight w:val="white"/>
          <w:rtl w:val="0"/>
        </w:rPr>
        <w:t xml:space="preserve">making it ideal for embedding tasks in fields such as </w:t>
      </w:r>
      <w:r w:rsidDel="00000000" w:rsidR="00000000" w:rsidRPr="00000000">
        <w:rPr>
          <w:rFonts w:ascii="Times New Roman" w:cs="Times New Roman" w:eastAsia="Times New Roman" w:hAnsi="Times New Roman"/>
          <w:highlight w:val="white"/>
          <w:rtl w:val="0"/>
        </w:rPr>
        <w:t xml:space="preserve">natural language processing, graph representation, and single-cell transcriptomics</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85">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w:t>
      </w:r>
      <w:r w:rsidDel="00000000" w:rsidR="00000000" w:rsidRPr="00000000">
        <w:rPr>
          <w:rFonts w:ascii="Times New Roman" w:cs="Times New Roman" w:eastAsia="Times New Roman" w:hAnsi="Times New Roman"/>
          <w:highlight w:val="white"/>
          <w:rtl w:val="0"/>
        </w:rPr>
        <w:t xml:space="preserve">development</w:t>
      </w:r>
      <w:r w:rsidDel="00000000" w:rsidR="00000000" w:rsidRPr="00000000">
        <w:rPr>
          <w:rFonts w:ascii="Times New Roman" w:cs="Times New Roman" w:eastAsia="Times New Roman" w:hAnsi="Times New Roman"/>
          <w:highlight w:val="white"/>
          <w:rtl w:val="0"/>
        </w:rPr>
        <w:t xml:space="preserve"> led to the </w:t>
      </w:r>
      <w:r w:rsidDel="00000000" w:rsidR="00000000" w:rsidRPr="00000000">
        <w:rPr>
          <w:rFonts w:ascii="Times New Roman" w:cs="Times New Roman" w:eastAsia="Times New Roman" w:hAnsi="Times New Roman"/>
          <w:highlight w:val="white"/>
          <w:rtl w:val="0"/>
        </w:rPr>
        <w:t xml:space="preserve">emergence</w:t>
      </w:r>
      <w:r w:rsidDel="00000000" w:rsidR="00000000" w:rsidRPr="00000000">
        <w:rPr>
          <w:rFonts w:ascii="Times New Roman" w:cs="Times New Roman" w:eastAsia="Times New Roman" w:hAnsi="Times New Roman"/>
          <w:highlight w:val="white"/>
          <w:rtl w:val="0"/>
        </w:rPr>
        <w:t xml:space="preserve"> of Hyperbolic Deep Neural Networks (HDNNs), which leverage the unique geometric properties of hyperbolic space for tasks like natural language processing, graph analysis, and single-cell analysis. </w:t>
      </w:r>
      <w:r w:rsidDel="00000000" w:rsidR="00000000" w:rsidRPr="00000000">
        <w:rPr>
          <w:rFonts w:ascii="Times New Roman" w:cs="Times New Roman" w:eastAsia="Times New Roman" w:hAnsi="Times New Roman"/>
          <w:highlight w:val="white"/>
          <w:rtl w:val="0"/>
        </w:rPr>
        <w:t xml:space="preserve">Unlike traditional Euclidean-based models that use inner products to measure similarity</w:t>
      </w:r>
      <w:r w:rsidDel="00000000" w:rsidR="00000000" w:rsidRPr="00000000">
        <w:rPr>
          <w:rFonts w:ascii="Times New Roman" w:cs="Times New Roman" w:eastAsia="Times New Roman" w:hAnsi="Times New Roman"/>
          <w:highlight w:val="white"/>
          <w:rtl w:val="0"/>
        </w:rPr>
        <w:t xml:space="preserve">, models built in </w:t>
      </w:r>
      <w:r w:rsidDel="00000000" w:rsidR="00000000" w:rsidRPr="00000000">
        <w:rPr>
          <w:rFonts w:ascii="Times New Roman" w:cs="Times New Roman" w:eastAsia="Times New Roman" w:hAnsi="Times New Roman"/>
          <w:highlight w:val="white"/>
          <w:rtl w:val="0"/>
        </w:rPr>
        <w:t xml:space="preserve">hyperbolic</w:t>
      </w:r>
      <w:r w:rsidDel="00000000" w:rsidR="00000000" w:rsidRPr="00000000">
        <w:rPr>
          <w:rFonts w:ascii="Times New Roman" w:cs="Times New Roman" w:eastAsia="Times New Roman" w:hAnsi="Times New Roman"/>
          <w:highlight w:val="white"/>
          <w:rtl w:val="0"/>
        </w:rPr>
        <w:t xml:space="preserve"> geometry incorporate curvature into distance </w:t>
      </w:r>
      <w:r w:rsidDel="00000000" w:rsidR="00000000" w:rsidRPr="00000000">
        <w:rPr>
          <w:rFonts w:ascii="Times New Roman" w:cs="Times New Roman" w:eastAsia="Times New Roman" w:hAnsi="Times New Roman"/>
          <w:highlight w:val="white"/>
          <w:rtl w:val="0"/>
        </w:rPr>
        <w:t xml:space="preserve">calculations</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This helps models with capturing hierarchical and relational structure more effectively, performing</w:t>
      </w:r>
      <w:r w:rsidDel="00000000" w:rsidR="00000000" w:rsidRPr="00000000">
        <w:rPr>
          <w:rFonts w:ascii="Times New Roman" w:cs="Times New Roman" w:eastAsia="Times New Roman" w:hAnsi="Times New Roman"/>
          <w:highlight w:val="white"/>
          <w:rtl w:val="0"/>
        </w:rPr>
        <w:t xml:space="preserve"> dimensionality reduction</w:t>
      </w:r>
      <w:r w:rsidDel="00000000" w:rsidR="00000000" w:rsidRPr="00000000">
        <w:rPr>
          <w:rFonts w:ascii="Times New Roman" w:cs="Times New Roman" w:eastAsia="Times New Roman" w:hAnsi="Times New Roman"/>
          <w:highlight w:val="white"/>
          <w:rtl w:val="0"/>
        </w:rPr>
        <w:t xml:space="preserve"> while preserving global structure, and accelerating</w:t>
      </w:r>
      <w:r w:rsidDel="00000000" w:rsidR="00000000" w:rsidRPr="00000000">
        <w:rPr>
          <w:rFonts w:ascii="Times New Roman" w:cs="Times New Roman" w:eastAsia="Times New Roman" w:hAnsi="Times New Roman"/>
          <w:highlight w:val="white"/>
          <w:rtl w:val="0"/>
        </w:rPr>
        <w:t xml:space="preserve"> training </w:t>
      </w:r>
      <w:r w:rsidDel="00000000" w:rsidR="00000000" w:rsidRPr="00000000">
        <w:rPr>
          <w:rFonts w:ascii="Times New Roman" w:cs="Times New Roman" w:eastAsia="Times New Roman" w:hAnsi="Times New Roman"/>
          <w:highlight w:val="white"/>
          <w:rtl w:val="0"/>
        </w:rPr>
        <w:t xml:space="preserve">and improving predictive performance.</w:t>
      </w:r>
    </w:p>
    <w:p w:rsidR="00000000" w:rsidDel="00000000" w:rsidP="00000000" w:rsidRDefault="00000000" w:rsidRPr="00000000" w14:paraId="00000086">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foundational aspect of these approaches is the use </w:t>
      </w:r>
      <w:r w:rsidDel="00000000" w:rsidR="00000000" w:rsidRPr="00000000">
        <w:rPr>
          <w:rFonts w:ascii="Times New Roman" w:cs="Times New Roman" w:eastAsia="Times New Roman" w:hAnsi="Times New Roman"/>
          <w:highlight w:val="white"/>
          <w:rtl w:val="0"/>
        </w:rPr>
        <w:t xml:space="preserve">of</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linear and nonlinear transformations </w:t>
      </w:r>
      <w:r w:rsidDel="00000000" w:rsidR="00000000" w:rsidRPr="00000000">
        <w:rPr>
          <w:rFonts w:ascii="Times New Roman" w:cs="Times New Roman" w:eastAsia="Times New Roman" w:hAnsi="Times New Roman"/>
          <w:highlight w:val="white"/>
          <w:rtl w:val="0"/>
        </w:rPr>
        <w:t xml:space="preserve">that embed high-dimensional data into hyperbolic space while preserving geometric relationships, particularly in graph-based representations [Peng et al., 2021]</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87">
      <w:pPr>
        <w:pStyle w:val="Heading2"/>
        <w:spacing w:after="240" w:before="240" w:lineRule="auto"/>
        <w:rPr/>
      </w:pPr>
      <w:bookmarkStart w:colFirst="0" w:colLast="0" w:name="_hhj9xhkx3pqs" w:id="10"/>
      <w:bookmarkEnd w:id="10"/>
      <w:r w:rsidDel="00000000" w:rsidR="00000000" w:rsidRPr="00000000">
        <w:rPr>
          <w:rtl w:val="0"/>
        </w:rPr>
        <w:t xml:space="preserve">2.5 Anomaly detection</w:t>
      </w:r>
    </w:p>
    <w:p w:rsidR="00000000" w:rsidDel="00000000" w:rsidP="00000000" w:rsidRDefault="00000000" w:rsidRPr="00000000" w14:paraId="00000088">
      <w:pPr>
        <w:spacing w:after="240" w:before="2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white"/>
          <w:rtl w:val="0"/>
        </w:rPr>
        <w:t xml:space="preserve">Graph-based anomaly detection techniques analyse both the structural and attribute-based characteristics of graphs to identify irregular or deviant patterns. These methods span a spectrum from basic analyses of node degree distributions and connectivity patterns to more advanced approaches that leverage graph embedding and machine learning models. </w:t>
      </w: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the specific</w:t>
      </w:r>
      <w:r w:rsidDel="00000000" w:rsidR="00000000" w:rsidRPr="00000000">
        <w:rPr>
          <w:rFonts w:ascii="Times New Roman" w:cs="Times New Roman" w:eastAsia="Times New Roman" w:hAnsi="Times New Roman"/>
          <w:highlight w:val="white"/>
          <w:rtl w:val="0"/>
        </w:rPr>
        <w:t xml:space="preserve"> context of academic citation networks, anomaly detection aims to uncover </w:t>
      </w:r>
      <w:r w:rsidDel="00000000" w:rsidR="00000000" w:rsidRPr="00000000">
        <w:rPr>
          <w:rFonts w:ascii="Times New Roman" w:cs="Times New Roman" w:eastAsia="Times New Roman" w:hAnsi="Times New Roman"/>
          <w:highlight w:val="white"/>
          <w:rtl w:val="0"/>
        </w:rPr>
        <w:t xml:space="preserve">atypical behaviors associated with </w:t>
      </w:r>
      <w:r w:rsidDel="00000000" w:rsidR="00000000" w:rsidRPr="00000000">
        <w:rPr>
          <w:rFonts w:ascii="Times New Roman" w:cs="Times New Roman" w:eastAsia="Times New Roman" w:hAnsi="Times New Roman"/>
          <w:highlight w:val="white"/>
          <w:rtl w:val="0"/>
        </w:rPr>
        <w:t xml:space="preserve">papers, author nodes, or citation links that deviate from </w:t>
      </w:r>
      <w:r w:rsidDel="00000000" w:rsidR="00000000" w:rsidRPr="00000000">
        <w:rPr>
          <w:rFonts w:ascii="Times New Roman" w:cs="Times New Roman" w:eastAsia="Times New Roman" w:hAnsi="Times New Roman"/>
          <w:highlight w:val="white"/>
          <w:rtl w:val="0"/>
        </w:rPr>
        <w:t xml:space="preserve">normative</w:t>
      </w:r>
      <w:r w:rsidDel="00000000" w:rsidR="00000000" w:rsidRPr="00000000">
        <w:rPr>
          <w:rFonts w:ascii="Times New Roman" w:cs="Times New Roman" w:eastAsia="Times New Roman" w:hAnsi="Times New Roman"/>
          <w:highlight w:val="white"/>
          <w:rtl w:val="0"/>
        </w:rPr>
        <w:t xml:space="preserve"> citation </w:t>
      </w:r>
      <w:r w:rsidDel="00000000" w:rsidR="00000000" w:rsidRPr="00000000">
        <w:rPr>
          <w:rFonts w:ascii="Times New Roman" w:cs="Times New Roman" w:eastAsia="Times New Roman" w:hAnsi="Times New Roman"/>
          <w:highlight w:val="white"/>
          <w:rtl w:val="0"/>
        </w:rPr>
        <w:t xml:space="preserve">patterns</w:t>
      </w:r>
      <w:r w:rsidDel="00000000" w:rsidR="00000000" w:rsidRPr="00000000">
        <w:rPr>
          <w:rFonts w:ascii="Times New Roman" w:cs="Times New Roman" w:eastAsia="Times New Roman" w:hAnsi="Times New Roman"/>
          <w:highlight w:val="white"/>
          <w:rtl w:val="0"/>
        </w:rPr>
        <w:t xml:space="preserve">. Notable examples include papers citing an unusually high number of unrelated sources, artificially dense citation clusters among selected groups of authors, or </w:t>
      </w:r>
      <w:r w:rsidDel="00000000" w:rsidR="00000000" w:rsidRPr="00000000">
        <w:rPr>
          <w:rFonts w:ascii="Times New Roman" w:cs="Times New Roman" w:eastAsia="Times New Roman" w:hAnsi="Times New Roman"/>
          <w:highlight w:val="white"/>
          <w:rtl w:val="0"/>
        </w:rPr>
        <w:t xml:space="preserve">excessive</w:t>
      </w:r>
      <w:r w:rsidDel="00000000" w:rsidR="00000000" w:rsidRPr="00000000">
        <w:rPr>
          <w:rFonts w:ascii="Times New Roman" w:cs="Times New Roman" w:eastAsia="Times New Roman" w:hAnsi="Times New Roman"/>
          <w:highlight w:val="white"/>
          <w:rtl w:val="0"/>
        </w:rPr>
        <w:t xml:space="preserve"> self-citation patterns that may raise concerns. Such anomalies may indicate attempts to manipulate bibliometric indicators, such as the h-index, or can reflect non-authentic academic </w:t>
      </w:r>
      <w:r w:rsidDel="00000000" w:rsidR="00000000" w:rsidRPr="00000000">
        <w:rPr>
          <w:rFonts w:ascii="Times New Roman" w:cs="Times New Roman" w:eastAsia="Times New Roman" w:hAnsi="Times New Roman"/>
          <w:highlight w:val="white"/>
          <w:rtl w:val="0"/>
        </w:rPr>
        <w:t xml:space="preserve">activity</w:t>
      </w:r>
      <w:r w:rsidDel="00000000" w:rsidR="00000000" w:rsidRPr="00000000">
        <w:rPr>
          <w:rFonts w:ascii="Times New Roman" w:cs="Times New Roman" w:eastAsia="Times New Roman" w:hAnsi="Times New Roman"/>
          <w:highlight w:val="white"/>
          <w:rtl w:val="0"/>
        </w:rPr>
        <w:t xml:space="preserve"> (Yan et al., 2012; Li et al., 2021). Early detection of these irregularities is </w:t>
      </w:r>
      <w:r w:rsidDel="00000000" w:rsidR="00000000" w:rsidRPr="00000000">
        <w:rPr>
          <w:rFonts w:ascii="Times New Roman" w:cs="Times New Roman" w:eastAsia="Times New Roman" w:hAnsi="Times New Roman"/>
          <w:highlight w:val="white"/>
          <w:rtl w:val="0"/>
        </w:rPr>
        <w:t xml:space="preserve">essential</w:t>
      </w:r>
      <w:r w:rsidDel="00000000" w:rsidR="00000000" w:rsidRPr="00000000">
        <w:rPr>
          <w:rFonts w:ascii="Times New Roman" w:cs="Times New Roman" w:eastAsia="Times New Roman" w:hAnsi="Times New Roman"/>
          <w:highlight w:val="white"/>
          <w:rtl w:val="0"/>
        </w:rPr>
        <w:t xml:space="preserve"> for ensuring the integrity, authenticity, and </w:t>
      </w:r>
      <w:r w:rsidDel="00000000" w:rsidR="00000000" w:rsidRPr="00000000">
        <w:rPr>
          <w:rFonts w:ascii="Times New Roman" w:cs="Times New Roman" w:eastAsia="Times New Roman" w:hAnsi="Times New Roman"/>
          <w:highlight w:val="white"/>
          <w:rtl w:val="0"/>
        </w:rPr>
        <w:t xml:space="preserve">scientific value</w:t>
      </w:r>
      <w:r w:rsidDel="00000000" w:rsidR="00000000" w:rsidRPr="00000000">
        <w:rPr>
          <w:rFonts w:ascii="Times New Roman" w:cs="Times New Roman" w:eastAsia="Times New Roman" w:hAnsi="Times New Roman"/>
          <w:highlight w:val="white"/>
          <w:rtl w:val="0"/>
        </w:rPr>
        <w:t xml:space="preserve"> of </w:t>
      </w:r>
      <w:r w:rsidDel="00000000" w:rsidR="00000000" w:rsidRPr="00000000">
        <w:rPr>
          <w:rFonts w:ascii="Times New Roman" w:cs="Times New Roman" w:eastAsia="Times New Roman" w:hAnsi="Times New Roman"/>
          <w:highlight w:val="white"/>
          <w:rtl w:val="0"/>
        </w:rPr>
        <w:t xml:space="preserve">scholarly</w:t>
      </w:r>
      <w:r w:rsidDel="00000000" w:rsidR="00000000" w:rsidRPr="00000000">
        <w:rPr>
          <w:rFonts w:ascii="Times New Roman" w:cs="Times New Roman" w:eastAsia="Times New Roman" w:hAnsi="Times New Roman"/>
          <w:highlight w:val="white"/>
          <w:rtl w:val="0"/>
        </w:rPr>
        <w:t xml:space="preserve"> publications.</w:t>
      </w:r>
    </w:p>
    <w:p w:rsidR="00000000" w:rsidDel="00000000" w:rsidP="00000000" w:rsidRDefault="00000000" w:rsidRPr="00000000" w14:paraId="0000008A">
      <w:pPr>
        <w:pStyle w:val="Heading1"/>
        <w:spacing w:after="240" w:before="240" w:lineRule="auto"/>
        <w:rPr>
          <w:sz w:val="32"/>
          <w:szCs w:val="32"/>
        </w:rPr>
      </w:pPr>
      <w:bookmarkStart w:colFirst="0" w:colLast="0" w:name="_8685vzqvaycd" w:id="11"/>
      <w:bookmarkEnd w:id="11"/>
      <w:r w:rsidDel="00000000" w:rsidR="00000000" w:rsidRPr="00000000">
        <w:rPr>
          <w:b w:val="1"/>
          <w:sz w:val="28"/>
          <w:szCs w:val="28"/>
          <w:rtl w:val="0"/>
        </w:rPr>
        <w:t xml:space="preserve">3</w:t>
      </w:r>
      <w:r w:rsidDel="00000000" w:rsidR="00000000" w:rsidRPr="00000000">
        <w:rPr>
          <w:b w:val="1"/>
          <w:sz w:val="26"/>
          <w:szCs w:val="26"/>
          <w:rtl w:val="0"/>
        </w:rPr>
        <w:t xml:space="preserve">.</w:t>
      </w:r>
      <w:r w:rsidDel="00000000" w:rsidR="00000000" w:rsidRPr="00000000">
        <w:rPr>
          <w:rtl w:val="0"/>
        </w:rPr>
        <w:t xml:space="preserve"> </w:t>
      </w:r>
      <w:r w:rsidDel="00000000" w:rsidR="00000000" w:rsidRPr="00000000">
        <w:rPr>
          <w:b w:val="1"/>
          <w:sz w:val="26"/>
          <w:szCs w:val="26"/>
          <w:rtl w:val="0"/>
        </w:rPr>
        <w:t xml:space="preserve">Preliminaries </w:t>
      </w:r>
      <w:r w:rsidDel="00000000" w:rsidR="00000000" w:rsidRPr="00000000">
        <w:rPr>
          <w:rtl w:val="0"/>
        </w:rPr>
      </w:r>
    </w:p>
    <w:p w:rsidR="00000000" w:rsidDel="00000000" w:rsidP="00000000" w:rsidRDefault="00000000" w:rsidRPr="00000000" w14:paraId="0000008B">
      <w:pPr>
        <w:pStyle w:val="Heading2"/>
        <w:spacing w:after="240" w:before="240" w:lineRule="auto"/>
        <w:rPr/>
      </w:pPr>
      <w:bookmarkStart w:colFirst="0" w:colLast="0" w:name="_1uwb0ihgymd1" w:id="12"/>
      <w:bookmarkEnd w:id="12"/>
      <w:r w:rsidDel="00000000" w:rsidR="00000000" w:rsidRPr="00000000">
        <w:rPr>
          <w:rtl w:val="0"/>
        </w:rPr>
        <w:t xml:space="preserve">3.1 The Lorentz Model of Hyperbolic Geometry</w:t>
      </w:r>
    </w:p>
    <w:p w:rsidR="00000000" w:rsidDel="00000000" w:rsidP="00000000" w:rsidRDefault="00000000" w:rsidRPr="00000000" w14:paraId="0000008C">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Lorentz model is </w:t>
      </w:r>
      <w:r w:rsidDel="00000000" w:rsidR="00000000" w:rsidRPr="00000000">
        <w:rPr>
          <w:rFonts w:ascii="Times New Roman" w:cs="Times New Roman" w:eastAsia="Times New Roman" w:hAnsi="Times New Roman"/>
          <w:highlight w:val="white"/>
          <w:rtl w:val="0"/>
        </w:rPr>
        <w:t xml:space="preserve">one of the standard representations of</w:t>
      </w:r>
      <w:r w:rsidDel="00000000" w:rsidR="00000000" w:rsidRPr="00000000">
        <w:rPr>
          <w:rFonts w:ascii="Times New Roman" w:cs="Times New Roman" w:eastAsia="Times New Roman" w:hAnsi="Times New Roman"/>
          <w:highlight w:val="white"/>
          <w:rtl w:val="0"/>
        </w:rPr>
        <w:t xml:space="preserve"> n-dimensional hyperbolic space, </w:t>
      </w:r>
      <w:r w:rsidDel="00000000" w:rsidR="00000000" w:rsidRPr="00000000">
        <w:rPr>
          <w:rFonts w:ascii="Times New Roman" w:cs="Times New Roman" w:eastAsia="Times New Roman" w:hAnsi="Times New Roman"/>
          <w:highlight w:val="white"/>
          <w:rtl w:val="0"/>
        </w:rPr>
        <w:t xml:space="preserve">characterized by</w:t>
      </w:r>
      <w:r w:rsidDel="00000000" w:rsidR="00000000" w:rsidRPr="00000000">
        <w:rPr>
          <w:rFonts w:ascii="Times New Roman" w:cs="Times New Roman" w:eastAsia="Times New Roman" w:hAnsi="Times New Roman"/>
          <w:highlight w:val="white"/>
          <w:rtl w:val="0"/>
        </w:rPr>
        <w:t xml:space="preserve"> constant negative curvature </w:t>
      </w:r>
      <w:r w:rsidDel="00000000" w:rsidR="00000000" w:rsidRPr="00000000">
        <w:rPr>
          <w:rFonts w:ascii="Times New Roman" w:cs="Times New Roman" w:eastAsia="Times New Roman" w:hAnsi="Times New Roman"/>
          <w:i w:val="1"/>
          <w:highlight w:val="white"/>
          <w:rtl w:val="0"/>
        </w:rPr>
        <w:t xml:space="preserve">k</w:t>
      </w:r>
      <w:r w:rsidDel="00000000" w:rsidR="00000000" w:rsidRPr="00000000">
        <w:rPr>
          <w:rFonts w:ascii="Times New Roman" w:cs="Times New Roman" w:eastAsia="Times New Roman" w:hAnsi="Times New Roman"/>
          <w:highlight w:val="white"/>
          <w:rtl w:val="0"/>
        </w:rPr>
        <w:t xml:space="preserve"> &lt; 0. It is formally defined as a Riemannian manifold   𝐿ₖⁿ = (𝐿ⁿ, 𝑔ₖˣ), where </w:t>
      </w:r>
      <w:r w:rsidDel="00000000" w:rsidR="00000000" w:rsidRPr="00000000">
        <w:rPr>
          <w:rFonts w:ascii="Times New Roman" w:cs="Times New Roman" w:eastAsia="Times New Roman" w:hAnsi="Times New Roman"/>
          <w:highlight w:val="white"/>
          <w:rtl w:val="0"/>
        </w:rPr>
        <w:t xml:space="preserve">𝐿ⁿ</w:t>
      </w:r>
      <m:oMath>
        <m:r>
          <m:t>⊂</m:t>
        </m:r>
        <m:r>
          <w:rPr>
            <w:rFonts w:ascii="Times New Roman" w:cs="Times New Roman" w:eastAsia="Times New Roman" w:hAnsi="Times New Roman"/>
            <w:highlight w:val="white"/>
          </w:rPr>
          <m:t xml:space="preserve">ℝⁿ⁺¹</m:t>
        </m:r>
      </m:oMath>
      <w:r w:rsidDel="00000000" w:rsidR="00000000" w:rsidRPr="00000000">
        <w:rPr>
          <w:rFonts w:ascii="Times New Roman" w:cs="Times New Roman" w:eastAsia="Times New Roman" w:hAnsi="Times New Roman"/>
          <w:highlight w:val="white"/>
          <w:rtl w:val="0"/>
        </w:rPr>
        <w:t xml:space="preserve"> is the upper sheet of a two-sheeted hyperboloid in Minkowski space and</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𝑔ₖˣ denotes </w:t>
      </w:r>
      <w:r w:rsidDel="00000000" w:rsidR="00000000" w:rsidRPr="00000000">
        <w:rPr>
          <w:rFonts w:ascii="Times New Roman" w:cs="Times New Roman" w:eastAsia="Times New Roman" w:hAnsi="Times New Roman"/>
          <w:highlight w:val="white"/>
          <w:rtl w:val="0"/>
        </w:rPr>
        <w:t xml:space="preserve">the Riemannian metric tensor given in this model by 𝑔ₖˣ = diag(−1, 1, …, 1). </w:t>
      </w:r>
    </w:p>
    <w:p w:rsidR="00000000" w:rsidDel="00000000" w:rsidP="00000000" w:rsidRDefault="00000000" w:rsidRPr="00000000" w14:paraId="0000008D">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point set of the Lorentz model is defined as:  </w:t>
      </w:r>
    </w:p>
    <w:p w:rsidR="00000000" w:rsidDel="00000000" w:rsidP="00000000" w:rsidRDefault="00000000" w:rsidRPr="00000000" w14:paraId="0000008E">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𝐿ⁿ = {𝑥 ∈ ℝⁿ⁺¹ | </w:t>
      </w:r>
      <w:r w:rsidDel="00000000" w:rsidR="00000000" w:rsidRPr="00000000">
        <w:rPr>
          <w:rFonts w:ascii="Times New Roman" w:cs="Times New Roman" w:eastAsia="Times New Roman" w:hAnsi="Times New Roman"/>
          <w:highlight w:val="white"/>
          <w:rtl w:val="0"/>
        </w:rPr>
        <w:t xml:space="preserve">⟨𝑥, 𝑦</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m:t>
            </m:r>
          </m:e>
          <m:sub>
            <m:r>
              <w:rPr>
                <w:rFonts w:ascii="Times New Roman" w:cs="Times New Roman" w:eastAsia="Times New Roman" w:hAnsi="Times New Roman"/>
                <w:highlight w:val="white"/>
              </w:rPr>
              <m:t xml:space="preserve">L</m:t>
            </m:r>
          </m:sub>
        </m:sSub>
      </m:oMath>
      <w:r w:rsidDel="00000000" w:rsidR="00000000" w:rsidRPr="00000000">
        <w:rPr>
          <w:rFonts w:ascii="Times New Roman" w:cs="Times New Roman" w:eastAsia="Times New Roman" w:hAnsi="Times New Roman"/>
          <w:highlight w:val="white"/>
          <w:rtl w:val="0"/>
        </w:rPr>
        <w:t xml:space="preserve"> = ¹⁄ₖ, 𝑥₀ &gt; 0} </w:t>
      </w:r>
    </w:p>
    <w:p w:rsidR="00000000" w:rsidDel="00000000" w:rsidP="00000000" w:rsidRDefault="00000000" w:rsidRPr="00000000" w14:paraId="0000008F">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where </w:t>
      </w:r>
      <w:r w:rsidDel="00000000" w:rsidR="00000000" w:rsidRPr="00000000">
        <w:rPr>
          <w:rFonts w:ascii="Cardo" w:cs="Cardo" w:eastAsia="Cardo" w:hAnsi="Cardo"/>
          <w:highlight w:val="white"/>
          <w:rtl w:val="0"/>
        </w:rPr>
        <w:t xml:space="preserve">⟨</w:t>
      </w:r>
      <m:oMath>
        <m:r>
          <m:t>⋅</m:t>
        </m:r>
      </m:oMath>
      <w:r w:rsidDel="00000000" w:rsidR="00000000" w:rsidRPr="00000000">
        <w:rPr>
          <w:rFonts w:ascii="Times New Roman" w:cs="Times New Roman" w:eastAsia="Times New Roman" w:hAnsi="Times New Roman"/>
          <w:highlight w:val="white"/>
          <w:rtl w:val="0"/>
        </w:rPr>
        <w:t xml:space="preserve">, </w:t>
      </w:r>
      <m:oMath>
        <m:r>
          <m:t>⋅</m:t>
        </m:r>
      </m:oMath>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m:t>
            </m:r>
          </m:e>
          <m:sub>
            <m:r>
              <w:rPr>
                <w:rFonts w:ascii="Times New Roman" w:cs="Times New Roman" w:eastAsia="Times New Roman" w:hAnsi="Times New Roman"/>
                <w:highlight w:val="white"/>
              </w:rPr>
              <m:t xml:space="preserve">L</m:t>
            </m:r>
          </m:sub>
        </m:sSub>
      </m:oMath>
      <w:r w:rsidDel="00000000" w:rsidR="00000000" w:rsidRPr="00000000">
        <w:rPr>
          <w:rFonts w:ascii="Times New Roman" w:cs="Times New Roman" w:eastAsia="Times New Roman" w:hAnsi="Times New Roman"/>
          <w:highlight w:val="white"/>
          <w:rtl w:val="0"/>
        </w:rPr>
        <w:t xml:space="preserve"> is the Lorentzian Inner Product, defined as </w:t>
      </w:r>
      <w:r w:rsidDel="00000000" w:rsidR="00000000" w:rsidRPr="00000000">
        <w:rPr>
          <w:rFonts w:ascii="Times New Roman" w:cs="Times New Roman" w:eastAsia="Times New Roman" w:hAnsi="Times New Roman"/>
          <w:highlight w:val="white"/>
          <w:rtl w:val="0"/>
        </w:rPr>
        <w:t xml:space="preserve">c</w:t>
      </w:r>
    </w:p>
    <w:p w:rsidR="00000000" w:rsidDel="00000000" w:rsidP="00000000" w:rsidRDefault="00000000" w:rsidRPr="00000000" w14:paraId="00000090">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for any two points 𝑥 = (𝑥₀, …, 𝑥ₙ) and 𝑦 = (𝑦₀, …, 𝑦ₙ) in the Lorentz space, as: </w:t>
      </w:r>
    </w:p>
    <w:p w:rsidR="00000000" w:rsidDel="00000000" w:rsidP="00000000" w:rsidRDefault="00000000" w:rsidRPr="00000000" w14:paraId="00000091">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⟨𝑥, 𝑦</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m:t>
            </m:r>
          </m:e>
          <m:sub>
            <m:r>
              <w:rPr>
                <w:rFonts w:ascii="Times New Roman" w:cs="Times New Roman" w:eastAsia="Times New Roman" w:hAnsi="Times New Roman"/>
                <w:highlight w:val="white"/>
              </w:rPr>
              <m:t xml:space="preserve">L</m:t>
            </m:r>
          </m:sub>
        </m:sSub>
      </m:oMath>
      <w:r w:rsidDel="00000000" w:rsidR="00000000" w:rsidRPr="00000000">
        <w:rPr>
          <w:rFonts w:ascii="Times New Roman" w:cs="Times New Roman" w:eastAsia="Times New Roman" w:hAnsi="Times New Roman"/>
          <w:highlight w:val="white"/>
          <w:rtl w:val="0"/>
        </w:rPr>
        <w:t xml:space="preserve"> = −𝑥₀𝑦₀ + ∑ⁿᵢ₌₁ 𝑥ᵢ𝑦ᵢ</w:t>
      </w:r>
    </w:p>
    <w:p w:rsidR="00000000" w:rsidDel="00000000" w:rsidP="00000000" w:rsidRDefault="00000000" w:rsidRPr="00000000" w14:paraId="00000092">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inner product induces the geometry of hyperbolic space within the ambient (</w:t>
      </w:r>
      <w:r w:rsidDel="00000000" w:rsidR="00000000" w:rsidRPr="00000000">
        <w:rPr>
          <w:rFonts w:ascii="Times New Roman" w:cs="Times New Roman" w:eastAsia="Times New Roman" w:hAnsi="Times New Roman"/>
          <w:i w:val="1"/>
          <w:highlight w:val="white"/>
          <w:rtl w:val="0"/>
        </w:rPr>
        <w:t xml:space="preserve">n</w:t>
      </w:r>
      <w:r w:rsidDel="00000000" w:rsidR="00000000" w:rsidRPr="00000000">
        <w:rPr>
          <w:rFonts w:ascii="Times New Roman" w:cs="Times New Roman" w:eastAsia="Times New Roman" w:hAnsi="Times New Roman"/>
          <w:highlight w:val="white"/>
          <w:rtl w:val="0"/>
        </w:rPr>
        <w:t xml:space="preserve">+1)-dimensional Minkowski space. The geodesic distance between two points in the Lorentz model reflects the intrinsic hyperbolic geometry and typically exceeds the corresponding Euclidean distance after embedding.</w:t>
      </w: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facilitate computations involving hyperbolic embeddings, the Lorentz model employs exponential and logarithmic maps to move between the hyperbolic manifold and the tangent space at a given point.</w:t>
      </w: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Exponential and Logarithmic Maps: The Lorentz model utilizes exponential and logarithmic maps for transformations between the hyperbolic space and the tangent space.</w:t>
      </w:r>
    </w:p>
    <w:p w:rsidR="00000000" w:rsidDel="00000000" w:rsidP="00000000" w:rsidRDefault="00000000" w:rsidRPr="00000000" w14:paraId="00000095">
      <w:pPr>
        <w:numPr>
          <w:ilvl w:val="0"/>
          <w:numId w:val="22"/>
        </w:numPr>
        <w:spacing w:after="24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Exponential Map</w:t>
      </w:r>
      <w:r w:rsidDel="00000000" w:rsidR="00000000" w:rsidRPr="00000000">
        <w:rPr>
          <w:rFonts w:ascii="Times New Roman" w:cs="Times New Roman" w:eastAsia="Times New Roman" w:hAnsi="Times New Roman"/>
          <w:highlight w:val="white"/>
          <w:rtl w:val="0"/>
        </w:rPr>
        <w:t xml:space="preserve">: Given a tangent vector </w:t>
      </w:r>
      <m:oMath>
        <m:r>
          <w:rPr>
            <w:rFonts w:ascii="Times New Roman" w:cs="Times New Roman" w:eastAsia="Times New Roman" w:hAnsi="Times New Roman"/>
            <w:highlight w:val="white"/>
          </w:rPr>
          <m:t xml:space="preserve">z</m:t>
        </m:r>
        <m:r>
          <w:rPr>
            <w:rFonts w:ascii="Times New Roman" w:cs="Times New Roman" w:eastAsia="Times New Roman" w:hAnsi="Times New Roman"/>
            <w:highlight w:val="white"/>
          </w:rPr>
          <m:t>∈</m:t>
        </m:r>
        <m:r>
          <w:rPr>
            <w:rFonts w:ascii="Times New Roman" w:cs="Times New Roman" w:eastAsia="Times New Roman" w:hAnsi="Times New Roman"/>
            <w:highlight w:val="white"/>
          </w:rPr>
          <m:t xml:space="preserve">𝑇ₓ𝐿ₖⁿ</m:t>
        </m:r>
      </m:oMath>
      <w:r w:rsidDel="00000000" w:rsidR="00000000" w:rsidRPr="00000000">
        <w:rPr>
          <w:rFonts w:ascii="Times New Roman" w:cs="Times New Roman" w:eastAsia="Times New Roman" w:hAnsi="Times New Roman"/>
          <w:highlight w:val="white"/>
          <w:rtl w:val="0"/>
        </w:rPr>
        <w:t xml:space="preserve">, the exponential map at point </w:t>
      </w:r>
      <w:r w:rsidDel="00000000" w:rsidR="00000000" w:rsidRPr="00000000">
        <w:rPr>
          <w:rFonts w:ascii="Times New Roman" w:cs="Times New Roman" w:eastAsia="Times New Roman" w:hAnsi="Times New Roman"/>
          <w:i w:val="1"/>
          <w:highlight w:val="white"/>
          <w:rtl w:val="0"/>
        </w:rPr>
        <w:t xml:space="preserve">x</w:t>
      </w:r>
      <w:r w:rsidDel="00000000" w:rsidR="00000000" w:rsidRPr="00000000">
        <w:rPr>
          <w:rFonts w:ascii="Times New Roman" w:cs="Times New Roman" w:eastAsia="Times New Roman" w:hAnsi="Times New Roman"/>
          <w:highlight w:val="white"/>
          <w:rtl w:val="0"/>
        </w:rPr>
        <w:t xml:space="preserve"> maps it to the hyperbolic space 𝐿ₖⁿ along a geodesic and </w:t>
      </w:r>
      <w:r w:rsidDel="00000000" w:rsidR="00000000" w:rsidRPr="00000000">
        <w:rPr>
          <w:rFonts w:ascii="Times New Roman" w:cs="Times New Roman" w:eastAsia="Times New Roman" w:hAnsi="Times New Roman"/>
          <w:highlight w:val="white"/>
          <w:rtl w:val="0"/>
        </w:rPr>
        <w:t xml:space="preserve">is defined as:</w:t>
      </w:r>
    </w:p>
    <w:p w:rsidR="00000000" w:rsidDel="00000000" w:rsidP="00000000" w:rsidRDefault="00000000" w:rsidRPr="00000000" w14:paraId="00000096">
      <w:pPr>
        <w:spacing w:after="240" w:before="240" w:lineRule="auto"/>
        <w:ind w:left="7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ex</w:t>
      </w:r>
      <m:oMath>
        <m:sSubSup>
          <m:sSubSupPr>
            <m:ctrlPr>
              <w:rPr>
                <w:rFonts w:ascii="Times New Roman" w:cs="Times New Roman" w:eastAsia="Times New Roman" w:hAnsi="Times New Roman"/>
                <w:highlight w:val="white"/>
              </w:rPr>
            </m:ctrlPr>
          </m:sSubSupPr>
          <m:e>
            <m:r>
              <w:rPr>
                <w:rFonts w:ascii="Times New Roman" w:cs="Times New Roman" w:eastAsia="Times New Roman" w:hAnsi="Times New Roman"/>
                <w:highlight w:val="white"/>
              </w:rPr>
              <m:t xml:space="preserve">p</m:t>
            </m:r>
          </m:e>
          <m:sub>
            <m:r>
              <w:rPr>
                <w:rFonts w:ascii="Times New Roman" w:cs="Times New Roman" w:eastAsia="Times New Roman" w:hAnsi="Times New Roman"/>
                <w:highlight w:val="white"/>
              </w:rPr>
              <m:t xml:space="preserve">x</m:t>
            </m:r>
          </m:sub>
          <m:sup>
            <m:r>
              <w:rPr>
                <w:rFonts w:ascii="Times New Roman" w:cs="Times New Roman" w:eastAsia="Times New Roman" w:hAnsi="Times New Roman"/>
                <w:highlight w:val="white"/>
              </w:rPr>
              <m:t xml:space="preserve">k</m:t>
            </m:r>
          </m:sup>
        </m:sSubSup>
      </m:oMath>
      <w:r w:rsidDel="00000000" w:rsidR="00000000" w:rsidRPr="00000000">
        <w:rPr>
          <w:rFonts w:ascii="Times New Roman" w:cs="Times New Roman" w:eastAsia="Times New Roman" w:hAnsi="Times New Roman"/>
          <w:highlight w:val="white"/>
          <w:rtl w:val="0"/>
        </w:rPr>
        <w:t xml:space="preserve">(𝑧) = cosh(α)𝑥 + sinh(α)</w:t>
      </w:r>
      <m:oMath>
        <m:f>
          <m:fPr>
            <m:ctrlPr>
              <w:rPr>
                <w:rFonts w:ascii="Times New Roman" w:cs="Times New Roman" w:eastAsia="Times New Roman" w:hAnsi="Times New Roman"/>
                <w:highlight w:val="white"/>
              </w:rPr>
            </m:ctrlPr>
          </m:fPr>
          <m:num>
            <m:r>
              <w:rPr>
                <w:rFonts w:ascii="Times New Roman" w:cs="Times New Roman" w:eastAsia="Times New Roman" w:hAnsi="Times New Roman"/>
                <w:highlight w:val="white"/>
              </w:rPr>
              <m:t xml:space="preserve">z</m:t>
            </m:r>
          </m:num>
          <m:den>
            <m:r>
              <w:rPr>
                <w:rFonts w:ascii="Times New Roman" w:cs="Times New Roman" w:eastAsia="Times New Roman" w:hAnsi="Times New Roman"/>
                <w:highlight w:val="white"/>
              </w:rPr>
              <m:t xml:space="preserve">α</m:t>
            </m:r>
          </m:den>
        </m:f>
      </m:oMath>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97">
      <w:pPr>
        <w:spacing w:after="240" w:before="24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where α = </w:t>
      </w:r>
      <m:oMath>
        <m:rad>
          <m:radPr>
            <m:degHide m:val="1"/>
            <m:ctrlPr>
              <w:rPr>
                <w:rFonts w:ascii="Times New Roman" w:cs="Times New Roman" w:eastAsia="Times New Roman" w:hAnsi="Times New Roman"/>
                <w:highlight w:val="white"/>
              </w:rPr>
            </m:ctrlPr>
          </m:radPr>
          <m:e>
            <m:r>
              <w:rPr>
                <w:rFonts w:ascii="Times New Roman" w:cs="Times New Roman" w:eastAsia="Times New Roman" w:hAnsi="Times New Roman"/>
                <w:highlight w:val="white"/>
              </w:rPr>
              <m:t xml:space="preserve">-k</m:t>
            </m:r>
            <m:sSub>
              <m:sSubPr>
                <m:ctrlPr>
                  <w:rPr>
                    <w:rFonts w:ascii="Cambria Math" w:cs="Cambria Math" w:eastAsia="Cambria Math" w:hAnsi="Cambria Math"/>
                    <w:sz w:val="24"/>
                    <w:szCs w:val="24"/>
                  </w:rPr>
                </m:ctrlPr>
              </m:sSubPr>
              <m:e>
                <m:r>
                  <w:rPr>
                    <w:rFonts w:ascii="Aptos" w:cs="Aptos" w:eastAsia="Aptos" w:hAnsi="Aptos"/>
                    <w:sz w:val="24"/>
                    <w:szCs w:val="24"/>
                  </w:rPr>
                  <m:t xml:space="preserve">‖</m:t>
                </m:r>
                <m:r>
                  <w:rPr>
                    <w:rFonts w:ascii="Cambria Math" w:cs="Cambria Math" w:eastAsia="Cambria Math" w:hAnsi="Cambria Math"/>
                    <w:sz w:val="24"/>
                    <w:szCs w:val="24"/>
                  </w:rPr>
                  <m:t xml:space="preserve">z</m:t>
                </m:r>
                <m:r>
                  <w:rPr>
                    <w:rFonts w:ascii="Aptos" w:cs="Aptos" w:eastAsia="Aptos" w:hAnsi="Aptos"/>
                    <w:sz w:val="24"/>
                    <w:szCs w:val="24"/>
                  </w:rPr>
                  <m:t xml:space="preserve">‖</m:t>
                </m:r>
              </m:e>
              <m:sub>
                <m:r>
                  <w:rPr>
                    <w:rFonts w:ascii="Cambria Math" w:cs="Cambria Math" w:eastAsia="Cambria Math" w:hAnsi="Cambria Math"/>
                    <w:sz w:val="24"/>
                    <w:szCs w:val="24"/>
                  </w:rPr>
                  <m:t xml:space="preserve">L</m:t>
                </m:r>
              </m:sub>
            </m:sSub>
          </m:e>
        </m:rad>
      </m:oMath>
      <w:r w:rsidDel="00000000" w:rsidR="00000000" w:rsidRPr="00000000">
        <w:rPr>
          <w:rFonts w:ascii="Times New Roman" w:cs="Times New Roman" w:eastAsia="Times New Roman" w:hAnsi="Times New Roman"/>
          <w:highlight w:val="white"/>
          <w:rtl w:val="0"/>
        </w:rPr>
        <w:t xml:space="preserve"> and </w:t>
      </w:r>
      <m:oMath>
        <m:sSub>
          <m:sSubPr>
            <m:ctrlPr>
              <w:rPr>
                <w:rFonts w:ascii="Cambria Math" w:cs="Cambria Math" w:eastAsia="Cambria Math" w:hAnsi="Cambria Math"/>
                <w:sz w:val="24"/>
                <w:szCs w:val="24"/>
              </w:rPr>
            </m:ctrlPr>
          </m:sSubPr>
          <m:e>
            <m:r>
              <w:rPr>
                <w:rFonts w:ascii="Aptos" w:cs="Aptos" w:eastAsia="Aptos" w:hAnsi="Aptos"/>
                <w:sz w:val="24"/>
                <w:szCs w:val="24"/>
              </w:rPr>
              <m:t xml:space="preserve">‖</m:t>
            </m:r>
            <m:r>
              <w:rPr>
                <w:rFonts w:ascii="Cambria Math" w:cs="Cambria Math" w:eastAsia="Cambria Math" w:hAnsi="Cambria Math"/>
                <w:sz w:val="24"/>
                <w:szCs w:val="24"/>
              </w:rPr>
              <m:t xml:space="preserve">v</m:t>
            </m:r>
            <m:r>
              <w:rPr>
                <w:rFonts w:ascii="Aptos" w:cs="Aptos" w:eastAsia="Aptos" w:hAnsi="Aptos"/>
                <w:sz w:val="24"/>
                <w:szCs w:val="24"/>
              </w:rPr>
              <m:t xml:space="preserve">‖</m:t>
            </m:r>
          </m:e>
          <m:sub>
            <m:r>
              <w:rPr>
                <w:rFonts w:ascii="Cambria Math" w:cs="Cambria Math" w:eastAsia="Cambria Math" w:hAnsi="Cambria Math"/>
                <w:sz w:val="24"/>
                <w:szCs w:val="24"/>
              </w:rPr>
              <m:t xml:space="preserve">L</m:t>
            </m:r>
          </m:sub>
        </m:sSub>
      </m:oMath>
      <w:r w:rsidDel="00000000" w:rsidR="00000000" w:rsidRPr="00000000">
        <w:rPr>
          <w:rFonts w:ascii="Times New Roman" w:cs="Times New Roman" w:eastAsia="Times New Roman" w:hAnsi="Times New Roman"/>
          <w:highlight w:val="white"/>
          <w:rtl w:val="0"/>
        </w:rPr>
        <w:t xml:space="preserve"> = </w:t>
      </w:r>
      <m:oMath>
        <m:rad>
          <m:radPr>
            <m:degHide m:val="1"/>
            <m:ctrlPr>
              <w:rPr>
                <w:rFonts w:ascii="Times New Roman" w:cs="Times New Roman" w:eastAsia="Times New Roman" w:hAnsi="Times New Roman"/>
                <w:highlight w:val="white"/>
              </w:rPr>
            </m:ctrlPr>
          </m:radPr>
          <m:e>
            <m:r>
              <w:rPr>
                <w:rFonts w:ascii="Times New Roman" w:cs="Times New Roman" w:eastAsia="Times New Roman" w:hAnsi="Times New Roman"/>
                <w:highlight w:val="white"/>
              </w:rPr>
              <m:t xml:space="preserve">√⟨𝑧, 𝑧</m:t>
            </m:r>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m:t>
                </m:r>
              </m:e>
              <m:sub>
                <m:r>
                  <w:rPr>
                    <w:rFonts w:ascii="Times New Roman" w:cs="Times New Roman" w:eastAsia="Times New Roman" w:hAnsi="Times New Roman"/>
                    <w:highlight w:val="white"/>
                  </w:rPr>
                  <m:t xml:space="preserve">L</m:t>
                </m:r>
              </m:sub>
            </m:sSub>
          </m:e>
        </m:rad>
      </m:oMath>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98">
      <w:pPr>
        <w:numPr>
          <w:ilvl w:val="0"/>
          <w:numId w:val="2"/>
        </w:numPr>
        <w:spacing w:after="24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Logarithmic Map:</w:t>
      </w:r>
      <w:r w:rsidDel="00000000" w:rsidR="00000000" w:rsidRPr="00000000">
        <w:rPr>
          <w:rFonts w:ascii="Times New Roman" w:cs="Times New Roman" w:eastAsia="Times New Roman" w:hAnsi="Times New Roman"/>
          <w:highlight w:val="white"/>
          <w:rtl w:val="0"/>
        </w:rPr>
        <w:t xml:space="preserve">  The inverse mapping from a point </w:t>
      </w:r>
      <m:oMath>
        <m:r>
          <w:rPr>
            <w:rFonts w:ascii="Times New Roman" w:cs="Times New Roman" w:eastAsia="Times New Roman" w:hAnsi="Times New Roman"/>
            <w:highlight w:val="white"/>
          </w:rPr>
          <m:t xml:space="preserve">y</m:t>
        </m:r>
        <m:r>
          <w:rPr>
            <w:rFonts w:ascii="Times New Roman" w:cs="Times New Roman" w:eastAsia="Times New Roman" w:hAnsi="Times New Roman"/>
            <w:highlight w:val="white"/>
          </w:rPr>
          <m:t>∈</m:t>
        </m:r>
        <m:r>
          <w:rPr>
            <w:rFonts w:ascii="Times New Roman" w:cs="Times New Roman" w:eastAsia="Times New Roman" w:hAnsi="Times New Roman"/>
            <w:highlight w:val="white"/>
          </w:rPr>
          <m:t xml:space="preserve"> 𝐿ₖⁿ</m:t>
        </m:r>
      </m:oMath>
      <w:r w:rsidDel="00000000" w:rsidR="00000000" w:rsidRPr="00000000">
        <w:rPr>
          <w:rFonts w:ascii="Times New Roman" w:cs="Times New Roman" w:eastAsia="Times New Roman" w:hAnsi="Times New Roman"/>
          <w:highlight w:val="white"/>
          <w:rtl w:val="0"/>
        </w:rPr>
        <w:t xml:space="preserve"> in the hyperbolic space back to the tangent space 𝑇ₓ𝐿ₖⁿ at x is given by: </w:t>
      </w:r>
    </w:p>
    <w:p w:rsidR="00000000" w:rsidDel="00000000" w:rsidP="00000000" w:rsidRDefault="00000000" w:rsidRPr="00000000" w14:paraId="00000099">
      <w:pPr>
        <w:spacing w:after="240" w:before="240" w:lineRule="auto"/>
        <w:ind w:left="7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logₖˣ(𝑦) = </w:t>
      </w:r>
      <m:oMath>
        <m:f>
          <m:fPr>
            <m:ctrlPr>
              <w:rPr>
                <w:rFonts w:ascii="Times New Roman" w:cs="Times New Roman" w:eastAsia="Times New Roman" w:hAnsi="Times New Roman"/>
                <w:highlight w:val="white"/>
              </w:rPr>
            </m:ctrlPr>
          </m:fPr>
          <m:num>
            <m:r>
              <w:rPr>
                <w:rFonts w:ascii="Times New Roman" w:cs="Times New Roman" w:eastAsia="Times New Roman" w:hAnsi="Times New Roman"/>
                <w:highlight w:val="white"/>
              </w:rPr>
              <m:t xml:space="preserve">cosh⁻¹(β)</m:t>
            </m:r>
          </m:num>
          <m:den>
            <m:rad>
              <m:radPr>
                <m:degHide m:val="1"/>
                <m:ctrlPr>
                  <w:rPr>
                    <w:rFonts w:ascii="Times New Roman" w:cs="Times New Roman" w:eastAsia="Times New Roman" w:hAnsi="Times New Roman"/>
                    <w:highlight w:val="white"/>
                  </w:rPr>
                </m:ctrlPr>
              </m:radPr>
              <m:e>
                <m:r>
                  <w:rPr>
                    <w:rFonts w:ascii="Times New Roman" w:cs="Times New Roman" w:eastAsia="Times New Roman" w:hAnsi="Times New Roman"/>
                    <w:highlight w:val="white"/>
                  </w:rPr>
                  <m:t>β</m:t>
                </m:r>
                <m:r>
                  <w:rPr>
                    <w:rFonts w:ascii="Times New Roman" w:cs="Times New Roman" w:eastAsia="Times New Roman" w:hAnsi="Times New Roman"/>
                    <w:highlight w:val="white"/>
                  </w:rPr>
                  <m:t xml:space="preserve">² − 1</m:t>
                </m:r>
              </m:e>
            </m:rad>
          </m:den>
        </m:f>
        <m:r>
          <w:rPr>
            <w:rFonts w:ascii="Times New Roman" w:cs="Times New Roman" w:eastAsia="Times New Roman" w:hAnsi="Times New Roman"/>
            <w:highlight w:val="white"/>
          </w:rPr>
          <m:t xml:space="preserve"> </m:t>
        </m:r>
      </m:oMath>
      <w:r w:rsidDel="00000000" w:rsidR="00000000" w:rsidRPr="00000000">
        <w:rPr>
          <w:rFonts w:ascii="Times New Roman" w:cs="Times New Roman" w:eastAsia="Times New Roman" w:hAnsi="Times New Roman"/>
          <w:highlight w:val="white"/>
          <w:rtl w:val="0"/>
        </w:rPr>
        <w:t xml:space="preserve"> · (𝑦 − </w:t>
      </w:r>
      <w:r w:rsidDel="00000000" w:rsidR="00000000" w:rsidRPr="00000000">
        <w:rPr>
          <w:rFonts w:ascii="Times New Roman" w:cs="Times New Roman" w:eastAsia="Times New Roman" w:hAnsi="Times New Roman"/>
          <w:i w:val="1"/>
          <w:highlight w:val="white"/>
          <w:rtl w:val="0"/>
        </w:rPr>
        <w:t xml:space="preserve">β</w:t>
      </w:r>
      <w:r w:rsidDel="00000000" w:rsidR="00000000" w:rsidRPr="00000000">
        <w:rPr>
          <w:rFonts w:ascii="Times New Roman" w:cs="Times New Roman" w:eastAsia="Times New Roman" w:hAnsi="Times New Roman"/>
          <w:highlight w:val="white"/>
          <w:rtl w:val="0"/>
        </w:rPr>
        <w:t xml:space="preserve">𝑥), </w:t>
      </w:r>
    </w:p>
    <w:p w:rsidR="00000000" w:rsidDel="00000000" w:rsidP="00000000" w:rsidRDefault="00000000" w:rsidRPr="00000000" w14:paraId="0000009A">
      <w:pPr>
        <w:spacing w:after="240" w:before="24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where </w:t>
      </w:r>
      <w:r w:rsidDel="00000000" w:rsidR="00000000" w:rsidRPr="00000000">
        <w:rPr>
          <w:rFonts w:ascii="Times New Roman" w:cs="Times New Roman" w:eastAsia="Times New Roman" w:hAnsi="Times New Roman"/>
          <w:i w:val="1"/>
          <w:highlight w:val="white"/>
          <w:rtl w:val="0"/>
        </w:rPr>
        <w:t xml:space="preserve">β</w:t>
      </w:r>
      <w:r w:rsidDel="00000000" w:rsidR="00000000" w:rsidRPr="00000000">
        <w:rPr>
          <w:rFonts w:ascii="Times New Roman" w:cs="Times New Roman" w:eastAsia="Times New Roman" w:hAnsi="Times New Roman"/>
          <w:highlight w:val="white"/>
          <w:rtl w:val="0"/>
        </w:rPr>
        <w:t xml:space="preserve"> = 𝑘⟨𝑥, 𝑦</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m:t>
            </m:r>
          </m:e>
          <m:sub>
            <m:r>
              <w:rPr>
                <w:rFonts w:ascii="Times New Roman" w:cs="Times New Roman" w:eastAsia="Times New Roman" w:hAnsi="Times New Roman"/>
                <w:highlight w:val="white"/>
              </w:rPr>
              <m:t xml:space="preserve">L</m:t>
            </m:r>
          </m:sub>
        </m:sSub>
      </m:oMath>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9B">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These maps are fundamental tools for differential operations and learning algorithms defined in hyperbolic space, allowing for efficient modeling of hierarchical and tree-like data structures.</w:t>
      </w:r>
      <w:r w:rsidDel="00000000" w:rsidR="00000000" w:rsidRPr="00000000">
        <w:rPr>
          <w:rtl w:val="0"/>
        </w:rPr>
      </w:r>
    </w:p>
    <w:p w:rsidR="00000000" w:rsidDel="00000000" w:rsidP="00000000" w:rsidRDefault="00000000" w:rsidRPr="00000000" w14:paraId="0000009C">
      <w:pPr>
        <w:numPr>
          <w:ilvl w:val="0"/>
          <w:numId w:val="3"/>
        </w:numPr>
        <w:spacing w:after="240" w:before="240" w:lineRule="auto"/>
        <w:ind w:left="72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rtl w:val="0"/>
        </w:rPr>
        <w:t xml:space="preserve">Canonical Function Transfer Between Lorentzian Hyperbolic Spaces; </w:t>
      </w:r>
      <w:r w:rsidDel="00000000" w:rsidR="00000000" w:rsidRPr="00000000">
        <w:rPr>
          <w:rFonts w:ascii="Times New Roman" w:cs="Times New Roman" w:eastAsia="Times New Roman" w:hAnsi="Times New Roman"/>
          <w:rtl w:val="0"/>
        </w:rPr>
        <w:t xml:space="preserve">Transferring functions between two hyperbolic spaces,</w:t>
      </w:r>
      <w:r w:rsidDel="00000000" w:rsidR="00000000" w:rsidRPr="00000000">
        <w:rPr>
          <w:rFonts w:ascii="Times New Roman" w:cs="Times New Roman" w:eastAsia="Times New Roman" w:hAnsi="Times New Roman"/>
          <w:b w:val="1"/>
          <w:rtl w:val="0"/>
        </w:rPr>
        <w:t xml:space="preserve"> </w:t>
      </w:r>
      <m:oMath>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L</m:t>
            </m:r>
          </m:e>
          <m:sub>
            <m:r>
              <w:rPr>
                <w:rFonts w:ascii="Times New Roman" w:cs="Times New Roman" w:eastAsia="Times New Roman" w:hAnsi="Times New Roman"/>
              </w:rPr>
              <m:t xml:space="preserve">k</m:t>
            </m:r>
          </m:sub>
          <m:sup>
            <m:r>
              <w:rPr>
                <w:rFonts w:ascii="Times New Roman" w:cs="Times New Roman" w:eastAsia="Times New Roman" w:hAnsi="Times New Roman"/>
              </w:rPr>
              <m:t xml:space="preserve">n</m:t>
            </m:r>
          </m:sup>
        </m:sSubSup>
      </m:oMath>
      <w:r w:rsidDel="00000000" w:rsidR="00000000" w:rsidRPr="00000000">
        <w:rPr>
          <w:rFonts w:ascii="Times New Roman" w:cs="Times New Roman" w:eastAsia="Times New Roman" w:hAnsi="Times New Roman"/>
          <w:rtl w:val="0"/>
        </w:rPr>
        <w:t xml:space="preserve"> and </w:t>
      </w:r>
      <m:oMath>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L</m:t>
            </m:r>
          </m:e>
          <m:sub>
            <m:r>
              <w:rPr>
                <w:rFonts w:ascii="Times New Roman" w:cs="Times New Roman" w:eastAsia="Times New Roman" w:hAnsi="Times New Roman"/>
              </w:rPr>
              <m:t xml:space="preserve">k</m:t>
            </m:r>
          </m:sub>
          <m:sup>
            <m:r>
              <w:rPr>
                <w:rFonts w:ascii="Times New Roman" w:cs="Times New Roman" w:eastAsia="Times New Roman" w:hAnsi="Times New Roman"/>
              </w:rPr>
              <m:t xml:space="preserve">m</m:t>
            </m:r>
          </m:sup>
        </m:sSubSup>
      </m:oMath>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highlight w:val="white"/>
          <w:rtl w:val="0"/>
        </w:rPr>
        <w:t xml:space="preserve">here </w:t>
      </w:r>
      <w:r w:rsidDel="00000000" w:rsidR="00000000" w:rsidRPr="00000000">
        <w:rPr>
          <w:rFonts w:ascii="Times New Roman" w:cs="Times New Roman" w:eastAsia="Times New Roman" w:hAnsi="Times New Roman"/>
          <w:i w:val="1"/>
          <w:highlight w:val="white"/>
          <w:rtl w:val="0"/>
        </w:rPr>
        <w:t xml:space="preserve">k</w:t>
      </w:r>
      <w:r w:rsidDel="00000000" w:rsidR="00000000" w:rsidRPr="00000000">
        <w:rPr>
          <w:rFonts w:ascii="Cardo" w:cs="Cardo" w:eastAsia="Cardo" w:hAnsi="Cardo"/>
          <w:highlight w:val="white"/>
          <w:rtl w:val="0"/>
        </w:rPr>
        <w:t xml:space="preserve"> &lt; 0 denotes the constant negative curvature, can be achieved using exponential and logarithmic maps centered at the origin. Given a function f: ℝⁿ → ℝᵐ, its canonical Lorentzian extension to the hyperbolic setting, denoted as </w:t>
      </w:r>
      <m:oMath>
        <m:sSup>
          <m:sSupPr>
            <m:ctrlPr>
              <w:rPr>
                <w:rFonts w:ascii="Times New Roman" w:cs="Times New Roman" w:eastAsia="Times New Roman" w:hAnsi="Times New Roman"/>
                <w:b w:val="1"/>
                <w:highlight w:val="white"/>
              </w:rPr>
            </m:ctrlPr>
          </m:sSupPr>
          <m:e>
            <m:r>
              <w:rPr>
                <w:rFonts w:ascii="Times New Roman" w:cs="Times New Roman" w:eastAsia="Times New Roman" w:hAnsi="Times New Roman"/>
                <w:b w:val="1"/>
                <w:highlight w:val="white"/>
              </w:rPr>
              <m:t xml:space="preserve">f</m:t>
            </m:r>
          </m:e>
          <m:sup>
            <m:sSup>
              <m:sSupPr>
                <m:ctrlPr>
                  <w:rPr>
                    <w:rFonts w:ascii="Times New Roman" w:cs="Times New Roman" w:eastAsia="Times New Roman" w:hAnsi="Times New Roman"/>
                    <w:b w:val="1"/>
                    <w:highlight w:val="white"/>
                  </w:rPr>
                </m:ctrlPr>
              </m:sSupPr>
              <m:e>
                <m:r>
                  <w:rPr>
                    <w:rFonts w:ascii="Times New Roman" w:cs="Times New Roman" w:eastAsia="Times New Roman" w:hAnsi="Times New Roman"/>
                    <w:b w:val="1"/>
                    <w:highlight w:val="white"/>
                  </w:rPr>
                  <m:t xml:space="preserve">⊗</m:t>
                </m:r>
              </m:e>
              <m:sup>
                <m:r>
                  <w:rPr>
                    <w:rFonts w:ascii="Times New Roman" w:cs="Times New Roman" w:eastAsia="Times New Roman" w:hAnsi="Times New Roman"/>
                    <w:b w:val="1"/>
                    <w:highlight w:val="white"/>
                  </w:rPr>
                  <m:t xml:space="preserve">k</m:t>
                </m:r>
              </m:sup>
            </m:sSup>
          </m:sup>
        </m:sSup>
      </m:oMath>
      <w:r w:rsidDel="00000000" w:rsidR="00000000" w:rsidRPr="00000000">
        <w:rPr>
          <w:rFonts w:ascii="Times New Roman" w:cs="Times New Roman" w:eastAsia="Times New Roman" w:hAnsi="Times New Roman"/>
          <w:highlight w:val="white"/>
          <w:rtl w:val="0"/>
        </w:rPr>
        <w:t xml:space="preserve">, is defined as:</w:t>
      </w:r>
    </w:p>
    <w:p w:rsidR="00000000" w:rsidDel="00000000" w:rsidP="00000000" w:rsidRDefault="00000000" w:rsidRPr="00000000" w14:paraId="0000009D">
      <w:pPr>
        <w:spacing w:after="240" w:before="240" w:lineRule="auto"/>
        <w:ind w:left="0" w:firstLine="0"/>
        <w:jc w:val="center"/>
        <w:rPr>
          <w:rFonts w:ascii="Times New Roman" w:cs="Times New Roman" w:eastAsia="Times New Roman" w:hAnsi="Times New Roman"/>
          <w:highlight w:val="white"/>
        </w:rPr>
      </w:pPr>
      <m:oMath>
        <m:sSup>
          <m:sSupPr>
            <m:ctrlPr>
              <w:rPr>
                <w:rFonts w:ascii="Times New Roman" w:cs="Times New Roman" w:eastAsia="Times New Roman" w:hAnsi="Times New Roman"/>
                <w:highlight w:val="white"/>
              </w:rPr>
            </m:ctrlPr>
          </m:sSupPr>
          <m:e>
            <m:r>
              <w:rPr>
                <w:rFonts w:ascii="Times New Roman" w:cs="Times New Roman" w:eastAsia="Times New Roman" w:hAnsi="Times New Roman"/>
                <w:highlight w:val="white"/>
              </w:rPr>
              <m:t xml:space="preserve">f</m:t>
            </m:r>
          </m:e>
          <m:sup>
            <m:sSup>
              <m:sSupPr>
                <m:ctrlPr>
                  <w:rPr>
                    <w:rFonts w:ascii="Times New Roman" w:cs="Times New Roman" w:eastAsia="Times New Roman" w:hAnsi="Times New Roman"/>
                    <w:highlight w:val="white"/>
                  </w:rPr>
                </m:ctrlPr>
              </m:sSupPr>
              <m:e>
                <m:r>
                  <w:rPr>
                    <w:rFonts w:ascii="Times New Roman" w:cs="Times New Roman" w:eastAsia="Times New Roman" w:hAnsi="Times New Roman"/>
                    <w:highlight w:val="white"/>
                  </w:rPr>
                  <m:t xml:space="preserve">⊗</m:t>
                </m:r>
              </m:e>
              <m:sup>
                <m:r>
                  <w:rPr>
                    <w:rFonts w:ascii="Times New Roman" w:cs="Times New Roman" w:eastAsia="Times New Roman" w:hAnsi="Times New Roman"/>
                    <w:highlight w:val="white"/>
                  </w:rPr>
                  <m:t xml:space="preserve">k</m:t>
                </m:r>
              </m:sup>
            </m:sSup>
          </m:sup>
        </m:sSup>
      </m:oMath>
      <w:r w:rsidDel="00000000" w:rsidR="00000000" w:rsidRPr="00000000">
        <w:rPr>
          <w:rFonts w:ascii="Times New Roman" w:cs="Times New Roman" w:eastAsia="Times New Roman" w:hAnsi="Times New Roman"/>
          <w:highlight w:val="white"/>
          <w:rtl w:val="0"/>
        </w:rPr>
        <w:t xml:space="preserve">(x) = </w:t>
      </w:r>
      <m:oMath>
        <m:r>
          <w:rPr>
            <w:rFonts w:ascii="Times New Roman" w:cs="Times New Roman" w:eastAsia="Times New Roman" w:hAnsi="Times New Roman"/>
            <w:highlight w:val="white"/>
          </w:rPr>
          <m:t xml:space="preserve">ex</m:t>
        </m:r>
        <m:sSubSup>
          <m:sSubSupPr>
            <m:ctrlPr>
              <w:rPr>
                <w:rFonts w:ascii="Times New Roman" w:cs="Times New Roman" w:eastAsia="Times New Roman" w:hAnsi="Times New Roman"/>
                <w:highlight w:val="white"/>
              </w:rPr>
            </m:ctrlPr>
          </m:sSubSupPr>
          <m:e>
            <m:r>
              <w:rPr>
                <w:rFonts w:ascii="Times New Roman" w:cs="Times New Roman" w:eastAsia="Times New Roman" w:hAnsi="Times New Roman"/>
                <w:highlight w:val="white"/>
              </w:rPr>
              <m:t xml:space="preserve">p</m:t>
            </m:r>
          </m:e>
          <m:sub>
            <m:r>
              <w:rPr>
                <w:rFonts w:ascii="Times New Roman" w:cs="Times New Roman" w:eastAsia="Times New Roman" w:hAnsi="Times New Roman"/>
                <w:highlight w:val="white"/>
              </w:rPr>
              <m:t xml:space="preserve">0</m:t>
            </m:r>
          </m:sub>
          <m:sup>
            <m:r>
              <w:rPr>
                <w:rFonts w:ascii="Times New Roman" w:cs="Times New Roman" w:eastAsia="Times New Roman" w:hAnsi="Times New Roman"/>
                <w:highlight w:val="white"/>
              </w:rPr>
              <m:t xml:space="preserve">k</m:t>
            </m:r>
          </m:sup>
        </m:sSubSup>
      </m:oMath>
      <w:r w:rsidDel="00000000" w:rsidR="00000000" w:rsidRPr="00000000">
        <w:rPr>
          <w:rFonts w:ascii="Times New Roman" w:cs="Times New Roman" w:eastAsia="Times New Roman" w:hAnsi="Times New Roman"/>
          <w:highlight w:val="white"/>
          <w:rtl w:val="0"/>
        </w:rPr>
        <w:t xml:space="preserve">( </w:t>
      </w:r>
      <m:oMath>
        <m:acc>
          <m:accPr>
            <m:chr m:val="̂"/>
            <m:ctrlPr>
              <w:rPr>
                <w:rFonts w:ascii="Times New Roman" w:cs="Times New Roman" w:eastAsia="Times New Roman" w:hAnsi="Times New Roman"/>
                <w:highlight w:val="white"/>
              </w:rPr>
            </m:ctrlPr>
          </m:accPr>
          <m:e>
            <m:r>
              <w:rPr>
                <w:rFonts w:ascii="Times New Roman" w:cs="Times New Roman" w:eastAsia="Times New Roman" w:hAnsi="Times New Roman"/>
                <w:highlight w:val="white"/>
              </w:rPr>
              <m:t xml:space="preserve">f</m:t>
            </m:r>
          </m:e>
        </m:acc>
      </m:oMath>
      <w:r w:rsidDel="00000000" w:rsidR="00000000" w:rsidRPr="00000000">
        <w:rPr>
          <w:rFonts w:ascii="Times New Roman" w:cs="Times New Roman" w:eastAsia="Times New Roman" w:hAnsi="Times New Roman"/>
          <w:highlight w:val="white"/>
          <w:rtl w:val="0"/>
        </w:rPr>
        <w:t xml:space="preserve"> ( </w:t>
      </w:r>
      <m:oMath>
        <m:sSubSup>
          <m:sSubSupPr>
            <m:ctrlPr>
              <w:rPr>
                <w:rFonts w:ascii="Times New Roman" w:cs="Times New Roman" w:eastAsia="Times New Roman" w:hAnsi="Times New Roman"/>
                <w:highlight w:val="white"/>
              </w:rPr>
            </m:ctrlPr>
          </m:sSubSupPr>
          <m:e>
            <m:r>
              <w:rPr>
                <w:rFonts w:ascii="Times New Roman" w:cs="Times New Roman" w:eastAsia="Times New Roman" w:hAnsi="Times New Roman"/>
                <w:highlight w:val="white"/>
              </w:rPr>
              <m:t xml:space="preserve">log</m:t>
            </m:r>
          </m:e>
          <m:sub>
            <m:r>
              <w:rPr>
                <w:rFonts w:ascii="Times New Roman" w:cs="Times New Roman" w:eastAsia="Times New Roman" w:hAnsi="Times New Roman"/>
                <w:highlight w:val="white"/>
              </w:rPr>
              <m:t xml:space="preserve">0</m:t>
            </m:r>
          </m:sub>
          <m:sup>
            <m:r>
              <w:rPr>
                <w:rFonts w:ascii="Times New Roman" w:cs="Times New Roman" w:eastAsia="Times New Roman" w:hAnsi="Times New Roman"/>
                <w:highlight w:val="white"/>
              </w:rPr>
              <m:t xml:space="preserve">k</m:t>
            </m:r>
          </m:sup>
        </m:sSubSup>
      </m:oMath>
      <w:r w:rsidDel="00000000" w:rsidR="00000000" w:rsidRPr="00000000">
        <w:rPr>
          <w:rFonts w:ascii="Times New Roman" w:cs="Times New Roman" w:eastAsia="Times New Roman" w:hAnsi="Times New Roman"/>
          <w:highlight w:val="white"/>
          <w:rtl w:val="0"/>
        </w:rPr>
        <w:t xml:space="preserve">(x) ) )</w:t>
      </w:r>
    </w:p>
    <w:p w:rsidR="00000000" w:rsidDel="00000000" w:rsidP="00000000" w:rsidRDefault="00000000" w:rsidRPr="00000000" w14:paraId="0000009E">
      <w:pPr>
        <w:spacing w:after="240" w:before="240" w:lineRule="auto"/>
        <w:ind w:left="0" w:firstLine="0"/>
        <w:rPr>
          <w:rFonts w:ascii="Times New Roman" w:cs="Times New Roman" w:eastAsia="Times New Roman" w:hAnsi="Times New Roman"/>
          <w:highlight w:val="white"/>
        </w:rPr>
      </w:pPr>
      <w:r w:rsidDel="00000000" w:rsidR="00000000" w:rsidRPr="00000000">
        <w:rPr>
          <w:rFonts w:ascii="Gungsuh" w:cs="Gungsuh" w:eastAsia="Gungsuh" w:hAnsi="Gungsuh"/>
          <w:highlight w:val="white"/>
          <w:rtl w:val="0"/>
        </w:rPr>
        <w:t xml:space="preserve">Here, x ∈ </w:t>
      </w:r>
      <m:oMath>
        <m:sSubSup>
          <m:sSubSupPr>
            <m:ctrlPr>
              <w:rPr>
                <w:rFonts w:ascii="Times New Roman" w:cs="Times New Roman" w:eastAsia="Times New Roman" w:hAnsi="Times New Roman"/>
                <w:highlight w:val="white"/>
              </w:rPr>
            </m:ctrlPr>
          </m:sSubSupPr>
          <m:e>
            <m:r>
              <w:rPr>
                <w:rFonts w:ascii="Times New Roman" w:cs="Times New Roman" w:eastAsia="Times New Roman" w:hAnsi="Times New Roman"/>
                <w:highlight w:val="white"/>
              </w:rPr>
              <m:t xml:space="preserve">L</m:t>
            </m:r>
          </m:e>
          <m:sub>
            <m:r>
              <w:rPr>
                <w:rFonts w:ascii="Times New Roman" w:cs="Times New Roman" w:eastAsia="Times New Roman" w:hAnsi="Times New Roman"/>
                <w:highlight w:val="white"/>
              </w:rPr>
              <m:t xml:space="preserve">k</m:t>
            </m:r>
          </m:sub>
          <m:sup>
            <m:r>
              <w:rPr>
                <w:rFonts w:ascii="Times New Roman" w:cs="Times New Roman" w:eastAsia="Times New Roman" w:hAnsi="Times New Roman"/>
                <w:highlight w:val="white"/>
              </w:rPr>
              <m:t xml:space="preserve">n</m:t>
            </m:r>
          </m:sup>
        </m:sSubSup>
      </m:oMath>
      <w:r w:rsidDel="00000000" w:rsidR="00000000" w:rsidRPr="00000000">
        <w:rPr>
          <w:rFonts w:ascii="Times New Roman" w:cs="Times New Roman" w:eastAsia="Times New Roman" w:hAnsi="Times New Roman"/>
          <w:highlight w:val="white"/>
          <w:rtl w:val="0"/>
        </w:rPr>
        <w:t xml:space="preserve"> is a point in the source hyperbolic space, and </w:t>
      </w:r>
      <m:oMath>
        <m:sSubSup>
          <m:sSubSupPr>
            <m:ctrlPr>
              <w:rPr>
                <w:rFonts w:ascii="Times New Roman" w:cs="Times New Roman" w:eastAsia="Times New Roman" w:hAnsi="Times New Roman"/>
                <w:b w:val="1"/>
                <w:highlight w:val="white"/>
              </w:rPr>
            </m:ctrlPr>
          </m:sSubSupPr>
          <m:e>
            <m:r>
              <w:rPr>
                <w:rFonts w:ascii="Times New Roman" w:cs="Times New Roman" w:eastAsia="Times New Roman" w:hAnsi="Times New Roman"/>
                <w:b w:val="1"/>
                <w:highlight w:val="white"/>
              </w:rPr>
              <m:t xml:space="preserve">log</m:t>
            </m:r>
          </m:e>
          <m:sub>
            <m:r>
              <w:rPr>
                <w:rFonts w:ascii="Times New Roman" w:cs="Times New Roman" w:eastAsia="Times New Roman" w:hAnsi="Times New Roman"/>
                <w:b w:val="1"/>
                <w:highlight w:val="white"/>
              </w:rPr>
              <m:t xml:space="preserve">0</m:t>
            </m:r>
          </m:sub>
          <m:sup>
            <m:r>
              <w:rPr>
                <w:rFonts w:ascii="Times New Roman" w:cs="Times New Roman" w:eastAsia="Times New Roman" w:hAnsi="Times New Roman"/>
                <w:b w:val="1"/>
                <w:highlight w:val="white"/>
              </w:rPr>
              <m:t xml:space="preserve">k</m:t>
            </m:r>
          </m:sup>
        </m:sSubSup>
      </m:oMath>
      <w:r w:rsidDel="00000000" w:rsidR="00000000" w:rsidRPr="00000000">
        <w:rPr>
          <w:rFonts w:ascii="Gungsuh" w:cs="Gungsuh" w:eastAsia="Gungsuh" w:hAnsi="Gungsuh"/>
          <w:highlight w:val="white"/>
          <w:rtl w:val="0"/>
        </w:rPr>
        <w:t xml:space="preserve">(x) ∈ </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T</m:t>
            </m:r>
          </m:e>
          <m:sub>
            <m:r>
              <w:rPr>
                <w:rFonts w:ascii="Times New Roman" w:cs="Times New Roman" w:eastAsia="Times New Roman" w:hAnsi="Times New Roman"/>
                <w:highlight w:val="white"/>
              </w:rPr>
              <m:t xml:space="preserve">0</m:t>
            </m:r>
          </m:sub>
        </m:sSub>
        <m:sSubSup>
          <m:sSubSupPr>
            <m:ctrlPr>
              <w:rPr>
                <w:rFonts w:ascii="Times New Roman" w:cs="Times New Roman" w:eastAsia="Times New Roman" w:hAnsi="Times New Roman"/>
                <w:highlight w:val="white"/>
              </w:rPr>
            </m:ctrlPr>
          </m:sSubSupPr>
          <m:e>
            <m:r>
              <w:rPr>
                <w:rFonts w:ascii="Times New Roman" w:cs="Times New Roman" w:eastAsia="Times New Roman" w:hAnsi="Times New Roman"/>
                <w:highlight w:val="white"/>
              </w:rPr>
              <m:t xml:space="preserve">L</m:t>
            </m:r>
          </m:e>
          <m:sub>
            <m:r>
              <w:rPr>
                <w:rFonts w:ascii="Times New Roman" w:cs="Times New Roman" w:eastAsia="Times New Roman" w:hAnsi="Times New Roman"/>
                <w:highlight w:val="white"/>
              </w:rPr>
              <m:t xml:space="preserve">k</m:t>
            </m:r>
          </m:sub>
          <m:sup>
            <m:r>
              <w:rPr>
                <w:rFonts w:ascii="Times New Roman" w:cs="Times New Roman" w:eastAsia="Times New Roman" w:hAnsi="Times New Roman"/>
                <w:highlight w:val="white"/>
              </w:rPr>
              <m:t xml:space="preserve">n</m:t>
            </m:r>
          </m:sup>
        </m:sSubSup>
      </m:oMath>
      <w:r w:rsidDel="00000000" w:rsidR="00000000" w:rsidRPr="00000000">
        <w:rPr>
          <w:rFonts w:ascii="Times New Roman" w:cs="Times New Roman" w:eastAsia="Times New Roman" w:hAnsi="Times New Roman"/>
          <w:highlight w:val="white"/>
          <w:rtl w:val="0"/>
        </w:rPr>
        <w:t xml:space="preserve"> maps this point to  the tangent space at the origin. The intermediate function </w:t>
      </w:r>
      <w:r w:rsidDel="00000000" w:rsidR="00000000" w:rsidRPr="00000000">
        <w:rPr>
          <w:rFonts w:ascii="Times New Roman" w:cs="Times New Roman" w:eastAsia="Times New Roman" w:hAnsi="Times New Roman"/>
          <w:b w:val="1"/>
          <w:highlight w:val="white"/>
          <w:rtl w:val="0"/>
        </w:rPr>
        <w:t xml:space="preserve"> </w:t>
      </w:r>
      <m:oMath>
        <m:acc>
          <m:accPr>
            <m:chr m:val="̂"/>
            <m:ctrlPr>
              <w:rPr>
                <w:rFonts w:ascii="Times New Roman" w:cs="Times New Roman" w:eastAsia="Times New Roman" w:hAnsi="Times New Roman"/>
                <w:b w:val="1"/>
                <w:highlight w:val="white"/>
              </w:rPr>
            </m:ctrlPr>
          </m:accPr>
          <m:e>
            <m:r>
              <w:rPr>
                <w:rFonts w:ascii="Times New Roman" w:cs="Times New Roman" w:eastAsia="Times New Roman" w:hAnsi="Times New Roman"/>
                <w:b w:val="1"/>
                <w:highlight w:val="white"/>
              </w:rPr>
              <m:t xml:space="preserve">f</m:t>
            </m:r>
          </m:e>
        </m:acc>
      </m:oMath>
      <w:r w:rsidDel="00000000" w:rsidR="00000000" w:rsidRPr="00000000">
        <w:rPr>
          <w:rFonts w:ascii="Times New Roman" w:cs="Times New Roman" w:eastAsia="Times New Roman" w:hAnsi="Times New Roman"/>
          <w:highlight w:val="white"/>
          <w:rtl w:val="0"/>
        </w:rPr>
        <w:t xml:space="preserve"> applies the Euclidean transformation </w:t>
      </w:r>
      <w:r w:rsidDel="00000000" w:rsidR="00000000" w:rsidRPr="00000000">
        <w:rPr>
          <w:rFonts w:ascii="Times New Roman" w:cs="Times New Roman" w:eastAsia="Times New Roman" w:hAnsi="Times New Roman"/>
          <w:highlight w:val="white"/>
          <w:rtl w:val="0"/>
        </w:rPr>
        <w:t xml:space="preserve">𝑓̂</w:t>
      </w:r>
      <w:r w:rsidDel="00000000" w:rsidR="00000000" w:rsidRPr="00000000">
        <w:rPr>
          <w:rFonts w:ascii="Times New Roman" w:cs="Times New Roman" w:eastAsia="Times New Roman" w:hAnsi="Times New Roman"/>
          <w:highlight w:val="white"/>
          <w:rtl w:val="0"/>
        </w:rPr>
        <w:t xml:space="preserve"> only to the spatial coordinates (</w:t>
      </w:r>
      <w:r w:rsidDel="00000000" w:rsidR="00000000" w:rsidRPr="00000000">
        <w:rPr>
          <w:rFonts w:ascii="Times New Roman" w:cs="Times New Roman" w:eastAsia="Times New Roman" w:hAnsi="Times New Roman"/>
          <w:i w:val="1"/>
          <w:highlight w:val="white"/>
          <w:rtl w:val="0"/>
        </w:rPr>
        <w:t xml:space="preserve">v</w:t>
      </w:r>
      <w:r w:rsidDel="00000000" w:rsidR="00000000" w:rsidRPr="00000000">
        <w:rPr>
          <w:rFonts w:ascii="Times New Roman" w:cs="Times New Roman" w:eastAsia="Times New Roman" w:hAnsi="Times New Roman"/>
          <w:highlight w:val="white"/>
          <w:rtl w:val="0"/>
        </w:rPr>
        <w:t xml:space="preserve">₁, ..., </w:t>
      </w:r>
      <w:r w:rsidDel="00000000" w:rsidR="00000000" w:rsidRPr="00000000">
        <w:rPr>
          <w:rFonts w:ascii="Times New Roman" w:cs="Times New Roman" w:eastAsia="Times New Roman" w:hAnsi="Times New Roman"/>
          <w:i w:val="1"/>
          <w:highlight w:val="white"/>
          <w:rtl w:val="0"/>
        </w:rPr>
        <w:t xml:space="preserve">vₙ</w:t>
      </w:r>
      <w:r w:rsidDel="00000000" w:rsidR="00000000" w:rsidRPr="00000000">
        <w:rPr>
          <w:rFonts w:ascii="Times New Roman" w:cs="Times New Roman" w:eastAsia="Times New Roman" w:hAnsi="Times New Roman"/>
          <w:highlight w:val="white"/>
          <w:rtl w:val="0"/>
        </w:rPr>
        <w:t xml:space="preserve">) while setting the temporal component </w:t>
      </w:r>
      <w:r w:rsidDel="00000000" w:rsidR="00000000" w:rsidRPr="00000000">
        <w:rPr>
          <w:rFonts w:ascii="Times New Roman" w:cs="Times New Roman" w:eastAsia="Times New Roman" w:hAnsi="Times New Roman"/>
          <w:i w:val="1"/>
          <w:highlight w:val="white"/>
          <w:rtl w:val="0"/>
        </w:rPr>
        <w:t xml:space="preserve">v</w:t>
      </w:r>
      <w:r w:rsidDel="00000000" w:rsidR="00000000" w:rsidRPr="00000000">
        <w:rPr>
          <w:rFonts w:ascii="Times New Roman" w:cs="Times New Roman" w:eastAsia="Times New Roman" w:hAnsi="Times New Roman"/>
          <w:highlight w:val="white"/>
          <w:rtl w:val="0"/>
        </w:rPr>
        <w:t xml:space="preserve">₀ = 0. That is:</w:t>
      </w:r>
    </w:p>
    <w:p w:rsidR="00000000" w:rsidDel="00000000" w:rsidP="00000000" w:rsidRDefault="00000000" w:rsidRPr="00000000" w14:paraId="0000009F">
      <w:pPr>
        <w:spacing w:after="240" w:before="240" w:lineRule="auto"/>
        <w:ind w:left="0" w:firstLine="0"/>
        <w:jc w:val="center"/>
        <w:rPr>
          <w:rFonts w:ascii="Times New Roman" w:cs="Times New Roman" w:eastAsia="Times New Roman" w:hAnsi="Times New Roman"/>
          <w:highlight w:val="white"/>
        </w:rPr>
      </w:pPr>
      <m:oMath>
        <m:acc>
          <m:accPr>
            <m:chr m:val="̂"/>
            <m:ctrlPr>
              <w:rPr>
                <w:rFonts w:ascii="Times New Roman" w:cs="Times New Roman" w:eastAsia="Times New Roman" w:hAnsi="Times New Roman"/>
                <w:highlight w:val="white"/>
              </w:rPr>
            </m:ctrlPr>
          </m:accPr>
          <m:e>
            <m:r>
              <w:rPr>
                <w:rFonts w:ascii="Times New Roman" w:cs="Times New Roman" w:eastAsia="Times New Roman" w:hAnsi="Times New Roman"/>
                <w:highlight w:val="white"/>
              </w:rPr>
              <m:t xml:space="preserve">f</m:t>
            </m:r>
          </m:e>
        </m:acc>
      </m:oMath>
      <w:r w:rsidDel="00000000" w:rsidR="00000000" w:rsidRPr="00000000">
        <w:rPr>
          <w:rFonts w:ascii="Times New Roman" w:cs="Times New Roman" w:eastAsia="Times New Roman" w:hAnsi="Times New Roman"/>
          <w:highlight w:val="white"/>
          <w:rtl w:val="0"/>
        </w:rPr>
        <w:t xml:space="preserve">(v) = (0, </w:t>
      </w:r>
      <w:r w:rsidDel="00000000" w:rsidR="00000000" w:rsidRPr="00000000">
        <w:rPr>
          <w:rFonts w:ascii="Times New Roman" w:cs="Times New Roman" w:eastAsia="Times New Roman" w:hAnsi="Times New Roman"/>
          <w:i w:val="1"/>
          <w:highlight w:val="white"/>
          <w:rtl w:val="0"/>
        </w:rPr>
        <w:t xml:space="preserve">f</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v</w:t>
      </w:r>
      <w:r w:rsidDel="00000000" w:rsidR="00000000" w:rsidRPr="00000000">
        <w:rPr>
          <w:rFonts w:ascii="Times New Roman" w:cs="Times New Roman" w:eastAsia="Times New Roman" w:hAnsi="Times New Roman"/>
          <w:highlight w:val="white"/>
          <w:rtl w:val="0"/>
        </w:rPr>
        <w:t xml:space="preserve">₁, ..., </w:t>
      </w:r>
      <w:r w:rsidDel="00000000" w:rsidR="00000000" w:rsidRPr="00000000">
        <w:rPr>
          <w:rFonts w:ascii="Times New Roman" w:cs="Times New Roman" w:eastAsia="Times New Roman" w:hAnsi="Times New Roman"/>
          <w:i w:val="1"/>
          <w:highlight w:val="white"/>
          <w:rtl w:val="0"/>
        </w:rPr>
        <w:t xml:space="preserve">vₙ</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A0">
      <w:pPr>
        <w:spacing w:after="240" w:befor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Finally, the exponential map </w:t>
      </w:r>
      <m:oMath>
        <m:r>
          <w:rPr>
            <w:rFonts w:ascii="Times New Roman" w:cs="Times New Roman" w:eastAsia="Times New Roman" w:hAnsi="Times New Roman"/>
            <w:b w:val="1"/>
            <w:highlight w:val="white"/>
          </w:rPr>
          <m:t xml:space="preserve">ex</m:t>
        </m:r>
        <m:sSubSup>
          <m:sSubSupPr>
            <m:ctrlPr>
              <w:rPr>
                <w:rFonts w:ascii="Times New Roman" w:cs="Times New Roman" w:eastAsia="Times New Roman" w:hAnsi="Times New Roman"/>
                <w:b w:val="1"/>
                <w:highlight w:val="white"/>
              </w:rPr>
            </m:ctrlPr>
          </m:sSubSupPr>
          <m:e>
            <m:r>
              <w:rPr>
                <w:rFonts w:ascii="Times New Roman" w:cs="Times New Roman" w:eastAsia="Times New Roman" w:hAnsi="Times New Roman"/>
                <w:b w:val="1"/>
                <w:highlight w:val="white"/>
              </w:rPr>
              <m:t xml:space="preserve">p</m:t>
            </m:r>
          </m:e>
          <m:sub>
            <m:r>
              <w:rPr>
                <w:rFonts w:ascii="Times New Roman" w:cs="Times New Roman" w:eastAsia="Times New Roman" w:hAnsi="Times New Roman"/>
                <w:b w:val="1"/>
                <w:highlight w:val="white"/>
              </w:rPr>
              <m:t xml:space="preserve">0</m:t>
            </m:r>
          </m:sub>
          <m:sup>
            <m:r>
              <w:rPr>
                <w:rFonts w:ascii="Times New Roman" w:cs="Times New Roman" w:eastAsia="Times New Roman" w:hAnsi="Times New Roman"/>
                <w:b w:val="1"/>
                <w:highlight w:val="white"/>
              </w:rPr>
              <m:t xml:space="preserve">k</m:t>
            </m:r>
          </m:sup>
        </m:sSubSup>
      </m:oMath>
      <w:r w:rsidDel="00000000" w:rsidR="00000000" w:rsidRPr="00000000">
        <w:rPr>
          <w:rFonts w:ascii="Times New Roman" w:cs="Times New Roman" w:eastAsia="Times New Roman" w:hAnsi="Times New Roman"/>
          <w:highlight w:val="white"/>
          <w:rtl w:val="0"/>
        </w:rPr>
        <w:t xml:space="preserve"> maps the transformed point back to the target hyperbolic space </w:t>
      </w:r>
      <m:oMath>
        <m:sSubSup>
          <m:sSubSupPr>
            <m:ctrlPr>
              <w:rPr>
                <w:rFonts w:ascii="Times New Roman" w:cs="Times New Roman" w:eastAsia="Times New Roman" w:hAnsi="Times New Roman"/>
                <w:highlight w:val="white"/>
              </w:rPr>
            </m:ctrlPr>
          </m:sSubSupPr>
          <m:e>
            <m:r>
              <w:rPr>
                <w:rFonts w:ascii="Times New Roman" w:cs="Times New Roman" w:eastAsia="Times New Roman" w:hAnsi="Times New Roman"/>
                <w:highlight w:val="white"/>
              </w:rPr>
              <m:t xml:space="preserve">L</m:t>
            </m:r>
          </m:e>
          <m:sub>
            <m:r>
              <w:rPr>
                <w:rFonts w:ascii="Times New Roman" w:cs="Times New Roman" w:eastAsia="Times New Roman" w:hAnsi="Times New Roman"/>
                <w:highlight w:val="white"/>
              </w:rPr>
              <m:t xml:space="preserve">k</m:t>
            </m:r>
          </m:sub>
          <m:sup>
            <m:r>
              <w:rPr>
                <w:rFonts w:ascii="Times New Roman" w:cs="Times New Roman" w:eastAsia="Times New Roman" w:hAnsi="Times New Roman"/>
                <w:highlight w:val="white"/>
              </w:rPr>
              <m:t xml:space="preserve">m</m:t>
            </m:r>
          </m:sup>
        </m:sSubSup>
      </m:oMath>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A1">
      <w:pPr>
        <w:spacing w:after="240" w:befor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formulation preserves the geometric structure of the hyperbolic spaces while enabling the application of Euclidean transformations in a curved setting. It is particularly useful in neural architectures and embedding techniques operating in the Lorentzian model of hyperbolic space.</w:t>
      </w:r>
    </w:p>
    <w:p w:rsidR="00000000" w:rsidDel="00000000" w:rsidP="00000000" w:rsidRDefault="00000000" w:rsidRPr="00000000" w14:paraId="000000A2">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Lorentz model plays a central role in the architecture of </w:t>
      </w:r>
      <w:r w:rsidDel="00000000" w:rsidR="00000000" w:rsidRPr="00000000">
        <w:rPr>
          <w:rFonts w:ascii="Times New Roman" w:cs="Times New Roman" w:eastAsia="Times New Roman" w:hAnsi="Times New Roman"/>
          <w:highlight w:val="white"/>
          <w:rtl w:val="0"/>
        </w:rPr>
        <w:t xml:space="preserve">Lorentzian Linear Graph Convolutional Networks (</w:t>
      </w:r>
      <w:r w:rsidDel="00000000" w:rsidR="00000000" w:rsidRPr="00000000">
        <w:rPr>
          <w:rFonts w:ascii="Times New Roman" w:cs="Times New Roman" w:eastAsia="Times New Roman" w:hAnsi="Times New Roman"/>
          <w:highlight w:val="white"/>
          <w:rtl w:val="0"/>
        </w:rPr>
        <w:t xml:space="preserve">L2GC)</w:t>
      </w:r>
      <w:r w:rsidDel="00000000" w:rsidR="00000000" w:rsidRPr="00000000">
        <w:rPr>
          <w:rFonts w:ascii="Times New Roman" w:cs="Times New Roman" w:eastAsia="Times New Roman" w:hAnsi="Times New Roman"/>
          <w:highlight w:val="white"/>
          <w:rtl w:val="0"/>
        </w:rPr>
        <w:t xml:space="preserve">, which extend conventional graph convolutional networks (GCNs) to hyperbolic space. In this setting, the Lorentz model is used </w:t>
      </w:r>
      <w:r w:rsidDel="00000000" w:rsidR="00000000" w:rsidRPr="00000000">
        <w:rPr>
          <w:rFonts w:ascii="Times New Roman" w:cs="Times New Roman" w:eastAsia="Times New Roman" w:hAnsi="Times New Roman"/>
          <w:highlight w:val="white"/>
          <w:rtl w:val="0"/>
        </w:rPr>
        <w:t xml:space="preserve">g to better capture the tree-like hierarchical structure of </w:t>
      </w:r>
      <w:r w:rsidDel="00000000" w:rsidR="00000000" w:rsidRPr="00000000">
        <w:rPr>
          <w:rFonts w:ascii="Times New Roman" w:cs="Times New Roman" w:eastAsia="Times New Roman" w:hAnsi="Times New Roman"/>
          <w:highlight w:val="white"/>
          <w:rtl w:val="0"/>
        </w:rPr>
        <w:t xml:space="preserve">complex networks, offering improved representational capacity over Euclidean alternatives</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3">
      <w:pPr>
        <w:pStyle w:val="Heading2"/>
        <w:spacing w:after="240" w:before="240" w:lineRule="auto"/>
        <w:rPr/>
      </w:pPr>
      <w:bookmarkStart w:colFirst="0" w:colLast="0" w:name="_yfmncsibpx9w" w:id="13"/>
      <w:bookmarkEnd w:id="13"/>
      <w:r w:rsidDel="00000000" w:rsidR="00000000" w:rsidRPr="00000000">
        <w:rPr>
          <w:rtl w:val="0"/>
        </w:rPr>
        <w:t xml:space="preserve">3.2 The L2GC Model </w:t>
      </w:r>
    </w:p>
    <w:p w:rsidR="00000000" w:rsidDel="00000000" w:rsidP="00000000" w:rsidRDefault="00000000" w:rsidRPr="00000000" w14:paraId="000000A4">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Lorentzian Linear Graph Convolutional Network (L2GC) is designed to generalize linear graph convolution operations to hyperbolic space, leveraging the representational power of the Lorentz model to encode hierarchical and tree-like structures more effectively. The L2GC framework operates in three main stages, combining both Euclidean and hyperbolic computations:</w:t>
      </w:r>
    </w:p>
    <w:p w:rsidR="00000000" w:rsidDel="00000000" w:rsidP="00000000" w:rsidRDefault="00000000" w:rsidRPr="00000000" w14:paraId="000000A5">
      <w:pPr>
        <w:pStyle w:val="Heading3"/>
        <w:spacing w:after="240" w:before="240" w:lineRule="auto"/>
        <w:rPr/>
      </w:pPr>
      <w:bookmarkStart w:colFirst="0" w:colLast="0" w:name="_80ihgus70to" w:id="14"/>
      <w:bookmarkEnd w:id="14"/>
      <w:r w:rsidDel="00000000" w:rsidR="00000000" w:rsidRPr="00000000">
        <w:rPr>
          <w:b w:val="1"/>
          <w:rtl w:val="0"/>
        </w:rPr>
        <w:t xml:space="preserve">3.2.1 Parameter-Free Neighborhood Feature Propagation in Euclidean Space</w:t>
      </w:r>
      <w:r w:rsidDel="00000000" w:rsidR="00000000" w:rsidRPr="00000000">
        <w:rPr>
          <w:rtl w:val="0"/>
        </w:rPr>
        <w:t xml:space="preserve"> </w:t>
      </w:r>
    </w:p>
    <w:p w:rsidR="00000000" w:rsidDel="00000000" w:rsidP="00000000" w:rsidRDefault="00000000" w:rsidRPr="00000000" w14:paraId="000000A6">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step </w:t>
      </w:r>
      <w:r w:rsidDel="00000000" w:rsidR="00000000" w:rsidRPr="00000000">
        <w:rPr>
          <w:rFonts w:ascii="Times New Roman" w:cs="Times New Roman" w:eastAsia="Times New Roman" w:hAnsi="Times New Roman"/>
          <w:highlight w:val="white"/>
          <w:rtl w:val="0"/>
        </w:rPr>
        <w:t xml:space="preserve">constitutes</w:t>
      </w:r>
      <w:r w:rsidDel="00000000" w:rsidR="00000000" w:rsidRPr="00000000">
        <w:rPr>
          <w:rFonts w:ascii="Times New Roman" w:cs="Times New Roman" w:eastAsia="Times New Roman" w:hAnsi="Times New Roman"/>
          <w:highlight w:val="white"/>
          <w:rtl w:val="0"/>
        </w:rPr>
        <w:t xml:space="preserve"> the first step of the L2GC framework. Its goal is to balance the influence of the graph structure and the original node features without </w:t>
      </w:r>
      <w:r w:rsidDel="00000000" w:rsidR="00000000" w:rsidRPr="00000000">
        <w:rPr>
          <w:rFonts w:ascii="Times New Roman" w:cs="Times New Roman" w:eastAsia="Times New Roman" w:hAnsi="Times New Roman"/>
          <w:highlight w:val="white"/>
          <w:rtl w:val="0"/>
        </w:rPr>
        <w:t xml:space="preserve">relying </w:t>
      </w:r>
      <w:r w:rsidDel="00000000" w:rsidR="00000000" w:rsidRPr="00000000">
        <w:rPr>
          <w:rFonts w:ascii="Times New Roman" w:cs="Times New Roman" w:eastAsia="Times New Roman" w:hAnsi="Times New Roman"/>
          <w:highlight w:val="white"/>
          <w:rtl w:val="0"/>
        </w:rPr>
        <w:t xml:space="preserve">on any trainable parameters. The </w:t>
      </w:r>
      <w:r w:rsidDel="00000000" w:rsidR="00000000" w:rsidRPr="00000000">
        <w:rPr>
          <w:rFonts w:ascii="Times New Roman" w:cs="Times New Roman" w:eastAsia="Times New Roman" w:hAnsi="Times New Roman"/>
          <w:highlight w:val="white"/>
          <w:rtl w:val="0"/>
        </w:rPr>
        <w:t xml:space="preserve">procedure</w:t>
      </w:r>
      <w:r w:rsidDel="00000000" w:rsidR="00000000" w:rsidRPr="00000000">
        <w:rPr>
          <w:rFonts w:ascii="Times New Roman" w:cs="Times New Roman" w:eastAsia="Times New Roman" w:hAnsi="Times New Roman"/>
          <w:highlight w:val="white"/>
          <w:rtl w:val="0"/>
        </w:rPr>
        <w:t xml:space="preserve"> is as follows:</w:t>
      </w:r>
    </w:p>
    <w:p w:rsidR="00000000" w:rsidDel="00000000" w:rsidP="00000000" w:rsidRDefault="00000000" w:rsidRPr="00000000" w14:paraId="000000A7">
      <w:pPr>
        <w:numPr>
          <w:ilvl w:val="0"/>
          <w:numId w:val="25"/>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self-looped graph </w:t>
      </w:r>
      <w:r w:rsidDel="00000000" w:rsidR="00000000" w:rsidRPr="00000000">
        <w:rPr>
          <w:rFonts w:ascii="Times New Roman" w:cs="Times New Roman" w:eastAsia="Times New Roman" w:hAnsi="Times New Roman"/>
          <w:i w:val="1"/>
          <w:highlight w:val="white"/>
          <w:rtl w:val="0"/>
        </w:rPr>
        <w:t xml:space="preserve">G̃</w:t>
      </w:r>
      <w:r w:rsidDel="00000000" w:rsidR="00000000" w:rsidRPr="00000000">
        <w:rPr>
          <w:rFonts w:ascii="Times New Roman" w:cs="Times New Roman" w:eastAsia="Times New Roman" w:hAnsi="Times New Roman"/>
          <w:highlight w:val="white"/>
          <w:rtl w:val="0"/>
        </w:rPr>
        <w:t xml:space="preserve"> is created by adding self-connections to the original graph </w:t>
      </w:r>
      <w:r w:rsidDel="00000000" w:rsidR="00000000" w:rsidRPr="00000000">
        <w:rPr>
          <w:rFonts w:ascii="Times New Roman" w:cs="Times New Roman" w:eastAsia="Times New Roman" w:hAnsi="Times New Roman"/>
          <w:i w:val="1"/>
          <w:highlight w:val="white"/>
          <w:rtl w:val="0"/>
        </w:rPr>
        <w:t xml:space="preserve">G</w:t>
      </w:r>
      <w:r w:rsidDel="00000000" w:rsidR="00000000" w:rsidRPr="00000000">
        <w:rPr>
          <w:rFonts w:ascii="Times New Roman" w:cs="Times New Roman" w:eastAsia="Times New Roman" w:hAnsi="Times New Roman"/>
          <w:highlight w:val="white"/>
          <w:rtl w:val="0"/>
        </w:rPr>
        <w:t xml:space="preserve">.</w:t>
      </w:r>
      <m:oMath/>
      <w:r w:rsidDel="00000000" w:rsidR="00000000" w:rsidRPr="00000000">
        <w:rPr>
          <w:rFonts w:ascii="Times New Roman" w:cs="Times New Roman" w:eastAsia="Times New Roman" w:hAnsi="Times New Roman"/>
          <w:highlight w:val="white"/>
          <w:rtl w:val="0"/>
        </w:rPr>
        <w:br w:type="textWrapping"/>
      </w:r>
    </w:p>
    <w:p w:rsidR="00000000" w:rsidDel="00000000" w:rsidP="00000000" w:rsidRDefault="00000000" w:rsidRPr="00000000" w14:paraId="000000A8">
      <w:pPr>
        <w:numPr>
          <w:ilvl w:val="0"/>
          <w:numId w:val="25"/>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linear propagation matrix </w:t>
      </w:r>
      <w:r w:rsidDel="00000000" w:rsidR="00000000" w:rsidRPr="00000000">
        <w:rPr>
          <w:rFonts w:ascii="Times New Roman" w:cs="Times New Roman" w:eastAsia="Times New Roman" w:hAnsi="Times New Roman"/>
          <w:i w:val="1"/>
          <w:highlight w:val="white"/>
          <w:rtl w:val="0"/>
        </w:rPr>
        <w:t xml:space="preserve">P</w:t>
      </w:r>
      <w:r w:rsidDel="00000000" w:rsidR="00000000" w:rsidRPr="00000000">
        <w:rPr>
          <w:rFonts w:ascii="Times New Roman" w:cs="Times New Roman" w:eastAsia="Times New Roman" w:hAnsi="Times New Roman"/>
          <w:highlight w:val="white"/>
          <w:rtl w:val="0"/>
        </w:rPr>
        <w:t xml:space="preserve"> is computed as </w:t>
      </w:r>
    </w:p>
    <w:p w:rsidR="00000000" w:rsidDel="00000000" w:rsidP="00000000" w:rsidRDefault="00000000" w:rsidRPr="00000000" w14:paraId="000000A9">
      <w:pPr>
        <w:spacing w:after="240" w:before="240" w:lineRule="auto"/>
        <w:ind w:left="7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P</w:t>
      </w:r>
      <w:r w:rsidDel="00000000" w:rsidR="00000000" w:rsidRPr="00000000">
        <w:rPr>
          <w:rFonts w:ascii="Times New Roman" w:cs="Times New Roman" w:eastAsia="Times New Roman" w:hAnsi="Times New Roman"/>
          <w:highlight w:val="white"/>
          <w:rtl w:val="0"/>
        </w:rPr>
        <w:t xml:space="preserve"> = (</w:t>
      </w:r>
      <w:r w:rsidDel="00000000" w:rsidR="00000000" w:rsidRPr="00000000">
        <w:rPr>
          <w:rFonts w:ascii="Times New Roman" w:cs="Times New Roman" w:eastAsia="Times New Roman" w:hAnsi="Times New Roman"/>
          <w:i w:val="1"/>
          <w:highlight w:val="white"/>
          <w:rtl w:val="0"/>
        </w:rPr>
        <w:t xml:space="preserve">D</w:t>
      </w:r>
      <w:r w:rsidDel="00000000" w:rsidR="00000000" w:rsidRPr="00000000">
        <w:rPr>
          <w:rFonts w:ascii="Times New Roman" w:cs="Times New Roman" w:eastAsia="Times New Roman" w:hAnsi="Times New Roman"/>
          <w:highlight w:val="white"/>
          <w:rtl w:val="0"/>
        </w:rPr>
        <w:t xml:space="preserve"> + </w:t>
      </w:r>
      <w:r w:rsidDel="00000000" w:rsidR="00000000" w:rsidRPr="00000000">
        <w:rPr>
          <w:rFonts w:ascii="Times New Roman" w:cs="Times New Roman" w:eastAsia="Times New Roman" w:hAnsi="Times New Roman"/>
          <w:i w:val="1"/>
          <w:highlight w:val="white"/>
          <w:rtl w:val="0"/>
        </w:rPr>
        <w:t xml:space="preserve">I</w:t>
      </w:r>
      <w:r w:rsidDel="00000000" w:rsidR="00000000" w:rsidRPr="00000000">
        <w:rPr>
          <w:rFonts w:ascii="Times New Roman" w:cs="Times New Roman" w:eastAsia="Times New Roman" w:hAnsi="Times New Roman"/>
          <w:highlight w:val="white"/>
          <w:rtl w:val="0"/>
        </w:rPr>
        <w:t xml:space="preserve">)⁻¹ᐟ² (</w:t>
      </w:r>
      <w:r w:rsidDel="00000000" w:rsidR="00000000" w:rsidRPr="00000000">
        <w:rPr>
          <w:rFonts w:ascii="Times New Roman" w:cs="Times New Roman" w:eastAsia="Times New Roman" w:hAnsi="Times New Roman"/>
          <w:i w:val="1"/>
          <w:highlight w:val="white"/>
          <w:rtl w:val="0"/>
        </w:rPr>
        <w:t xml:space="preserve">A</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 I</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D</w:t>
      </w:r>
      <w:r w:rsidDel="00000000" w:rsidR="00000000" w:rsidRPr="00000000">
        <w:rPr>
          <w:rFonts w:ascii="Times New Roman" w:cs="Times New Roman" w:eastAsia="Times New Roman" w:hAnsi="Times New Roman"/>
          <w:highlight w:val="white"/>
          <w:rtl w:val="0"/>
        </w:rPr>
        <w:t xml:space="preserve"> + </w:t>
      </w:r>
      <w:r w:rsidDel="00000000" w:rsidR="00000000" w:rsidRPr="00000000">
        <w:rPr>
          <w:rFonts w:ascii="Times New Roman" w:cs="Times New Roman" w:eastAsia="Times New Roman" w:hAnsi="Times New Roman"/>
          <w:i w:val="1"/>
          <w:highlight w:val="white"/>
          <w:rtl w:val="0"/>
        </w:rPr>
        <w:t xml:space="preserve">I</w:t>
      </w:r>
      <w:r w:rsidDel="00000000" w:rsidR="00000000" w:rsidRPr="00000000">
        <w:rPr>
          <w:rFonts w:ascii="Times New Roman" w:cs="Times New Roman" w:eastAsia="Times New Roman" w:hAnsi="Times New Roman"/>
          <w:highlight w:val="white"/>
          <w:rtl w:val="0"/>
        </w:rPr>
        <w:t xml:space="preserve">)⁻¹ᐟ², </w:t>
      </w:r>
    </w:p>
    <w:p w:rsidR="00000000" w:rsidDel="00000000" w:rsidP="00000000" w:rsidRDefault="00000000" w:rsidRPr="00000000" w14:paraId="000000AA">
      <w:pPr>
        <w:spacing w:after="240" w:before="24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where </w:t>
      </w:r>
      <w:r w:rsidDel="00000000" w:rsidR="00000000" w:rsidRPr="00000000">
        <w:rPr>
          <w:rFonts w:ascii="Times New Roman" w:cs="Times New Roman" w:eastAsia="Times New Roman" w:hAnsi="Times New Roman"/>
          <w:i w:val="1"/>
          <w:highlight w:val="white"/>
          <w:rtl w:val="0"/>
        </w:rPr>
        <w:t xml:space="preserve">A</w:t>
      </w:r>
      <w:r w:rsidDel="00000000" w:rsidR="00000000" w:rsidRPr="00000000">
        <w:rPr>
          <w:rFonts w:ascii="Times New Roman" w:cs="Times New Roman" w:eastAsia="Times New Roman" w:hAnsi="Times New Roman"/>
          <w:highlight w:val="white"/>
          <w:rtl w:val="0"/>
        </w:rPr>
        <w:t xml:space="preserve"> is the adjacency matrix and </w:t>
      </w:r>
      <w:r w:rsidDel="00000000" w:rsidR="00000000" w:rsidRPr="00000000">
        <w:rPr>
          <w:rFonts w:ascii="Times New Roman" w:cs="Times New Roman" w:eastAsia="Times New Roman" w:hAnsi="Times New Roman"/>
          <w:i w:val="1"/>
          <w:highlight w:val="white"/>
          <w:rtl w:val="0"/>
        </w:rPr>
        <w:t xml:space="preserve">D</w:t>
      </w:r>
      <w:r w:rsidDel="00000000" w:rsidR="00000000" w:rsidRPr="00000000">
        <w:rPr>
          <w:rFonts w:ascii="Times New Roman" w:cs="Times New Roman" w:eastAsia="Times New Roman" w:hAnsi="Times New Roman"/>
          <w:highlight w:val="white"/>
          <w:rtl w:val="0"/>
        </w:rPr>
        <w:t xml:space="preserve"> is the degree matrix of </w:t>
      </w:r>
      <w:r w:rsidDel="00000000" w:rsidR="00000000" w:rsidRPr="00000000">
        <w:rPr>
          <w:rFonts w:ascii="Times New Roman" w:cs="Times New Roman" w:eastAsia="Times New Roman" w:hAnsi="Times New Roman"/>
          <w:i w:val="1"/>
          <w:highlight w:val="white"/>
          <w:rtl w:val="0"/>
        </w:rPr>
        <w:t xml:space="preserve">G̃</w:t>
      </w:r>
      <w:r w:rsidDel="00000000" w:rsidR="00000000" w:rsidRPr="00000000">
        <w:rPr>
          <w:rFonts w:ascii="Times New Roman" w:cs="Times New Roman" w:eastAsia="Times New Roman" w:hAnsi="Times New Roman"/>
          <w:highlight w:val="white"/>
          <w:rtl w:val="0"/>
        </w:rPr>
        <w:t xml:space="preserve">.</w:t>
        <w:br w:type="textWrapping"/>
      </w:r>
    </w:p>
    <w:p w:rsidR="00000000" w:rsidDel="00000000" w:rsidP="00000000" w:rsidRDefault="00000000" w:rsidRPr="00000000" w14:paraId="000000AB">
      <w:pPr>
        <w:numPr>
          <w:ilvl w:val="0"/>
          <w:numId w:val="25"/>
        </w:numPr>
        <w:spacing w:after="24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Node features are updated using the rule: </w:t>
      </w:r>
    </w:p>
    <w:p w:rsidR="00000000" w:rsidDel="00000000" w:rsidP="00000000" w:rsidRDefault="00000000" w:rsidRPr="00000000" w14:paraId="000000AC">
      <w:pPr>
        <w:spacing w:after="240" w:before="240" w:lineRule="auto"/>
        <w:ind w:left="7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H</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ˡ</w:t>
      </w:r>
      <w:r w:rsidDel="00000000" w:rsidR="00000000" w:rsidRPr="00000000">
        <w:rPr>
          <w:rFonts w:ascii="Caudex" w:cs="Caudex" w:eastAsia="Caudex" w:hAnsi="Caudex"/>
          <w:highlight w:val="white"/>
          <w:rtl w:val="0"/>
        </w:rPr>
        <w:t xml:space="preserve">⁺¹⁾ = (1 − α) </w:t>
      </w:r>
      <w:r w:rsidDel="00000000" w:rsidR="00000000" w:rsidRPr="00000000">
        <w:rPr>
          <w:rFonts w:ascii="Times New Roman" w:cs="Times New Roman" w:eastAsia="Times New Roman" w:hAnsi="Times New Roman"/>
          <w:i w:val="1"/>
          <w:highlight w:val="white"/>
          <w:rtl w:val="0"/>
        </w:rPr>
        <w:t xml:space="preserve">P H</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ˡ</w:t>
      </w:r>
      <w:r w:rsidDel="00000000" w:rsidR="00000000" w:rsidRPr="00000000">
        <w:rPr>
          <w:rFonts w:ascii="Times New Roman" w:cs="Times New Roman" w:eastAsia="Times New Roman" w:hAnsi="Times New Roman"/>
          <w:highlight w:val="white"/>
          <w:rtl w:val="0"/>
        </w:rPr>
        <w:t xml:space="preserve">⁾ + </w:t>
      </w:r>
      <w:r w:rsidDel="00000000" w:rsidR="00000000" w:rsidRPr="00000000">
        <w:rPr>
          <w:rFonts w:ascii="Times New Roman" w:cs="Times New Roman" w:eastAsia="Times New Roman" w:hAnsi="Times New Roman"/>
          <w:i w:val="1"/>
          <w:highlight w:val="white"/>
          <w:rtl w:val="0"/>
        </w:rPr>
        <w:t xml:space="preserve">αX</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D">
      <w:pPr>
        <w:spacing w:after="240" w:before="24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where </w:t>
      </w:r>
      <w:r w:rsidDel="00000000" w:rsidR="00000000" w:rsidRPr="00000000">
        <w:rPr>
          <w:rFonts w:ascii="Times New Roman" w:cs="Times New Roman" w:eastAsia="Times New Roman" w:hAnsi="Times New Roman"/>
          <w:i w:val="1"/>
          <w:highlight w:val="white"/>
          <w:rtl w:val="0"/>
        </w:rPr>
        <w:t xml:space="preserve">X</w:t>
      </w:r>
      <w:r w:rsidDel="00000000" w:rsidR="00000000" w:rsidRPr="00000000">
        <w:rPr>
          <w:rFonts w:ascii="Times New Roman" w:cs="Times New Roman" w:eastAsia="Times New Roman" w:hAnsi="Times New Roman"/>
          <w:highlight w:val="white"/>
          <w:rtl w:val="0"/>
        </w:rPr>
        <w:t xml:space="preserve"> is the initial node feature matrix, and </w:t>
      </w:r>
      <m:oMath>
        <m:r>
          <m:t>α</m:t>
        </m:r>
        <m:r>
          <m:t>∈</m:t>
        </m:r>
        <m:d>
          <m:dPr>
            <m:begChr m:val="["/>
            <m:endChr m:val="]"/>
            <m:ctrlPr>
              <w:rPr>
                <w:rFonts w:ascii="Times New Roman" w:cs="Times New Roman" w:eastAsia="Times New Roman" w:hAnsi="Times New Roman"/>
                <w:highlight w:val="white"/>
              </w:rPr>
            </m:ctrlPr>
          </m:dPr>
          <m:e>
            <m:r>
              <w:rPr>
                <w:rFonts w:ascii="Times New Roman" w:cs="Times New Roman" w:eastAsia="Times New Roman" w:hAnsi="Times New Roman"/>
                <w:highlight w:val="white"/>
              </w:rPr>
              <m:t xml:space="preserve">0,1</m:t>
            </m:r>
          </m:e>
        </m:d>
      </m:oMath>
      <w:r w:rsidDel="00000000" w:rsidR="00000000" w:rsidRPr="00000000">
        <w:rPr>
          <w:rFonts w:ascii="Times New Roman" w:cs="Times New Roman" w:eastAsia="Times New Roman" w:hAnsi="Times New Roman"/>
          <w:highlight w:val="white"/>
          <w:rtl w:val="0"/>
        </w:rPr>
        <w:t xml:space="preserve"> is a teleport (or retention) probability that controls </w:t>
      </w:r>
      <w:r w:rsidDel="00000000" w:rsidR="00000000" w:rsidRPr="00000000">
        <w:rPr>
          <w:rFonts w:ascii="Times New Roman" w:cs="Times New Roman" w:eastAsia="Times New Roman" w:hAnsi="Times New Roman"/>
          <w:highlight w:val="white"/>
          <w:rtl w:val="0"/>
        </w:rPr>
        <w:t xml:space="preserve">the influence of the original features</w:t>
      </w:r>
      <w:r w:rsidDel="00000000" w:rsidR="00000000" w:rsidRPr="00000000">
        <w:rPr>
          <w:rFonts w:ascii="Times New Roman" w:cs="Times New Roman" w:eastAsia="Times New Roman" w:hAnsi="Times New Roman"/>
          <w:highlight w:val="white"/>
          <w:rtl w:val="0"/>
        </w:rPr>
        <w:t xml:space="preserve"> at each propagation step, and </w:t>
      </w:r>
      <w:r w:rsidDel="00000000" w:rsidR="00000000" w:rsidRPr="00000000">
        <w:rPr>
          <w:rFonts w:ascii="Times New Roman" w:cs="Times New Roman" w:eastAsia="Times New Roman" w:hAnsi="Times New Roman"/>
          <w:i w:val="1"/>
          <w:highlight w:val="white"/>
          <w:rtl w:val="0"/>
        </w:rPr>
        <w:t xml:space="preserve">l</w:t>
      </w:r>
      <w:r w:rsidDel="00000000" w:rsidR="00000000" w:rsidRPr="00000000">
        <w:rPr>
          <w:rFonts w:ascii="Times New Roman" w:cs="Times New Roman" w:eastAsia="Times New Roman" w:hAnsi="Times New Roman"/>
          <w:highlight w:val="white"/>
          <w:rtl w:val="0"/>
        </w:rPr>
        <w:t xml:space="preserve"> denotes the layer or iteration index.</w:t>
        <w:br w:type="textWrapping"/>
      </w:r>
    </w:p>
    <w:p w:rsidR="00000000" w:rsidDel="00000000" w:rsidP="00000000" w:rsidRDefault="00000000" w:rsidRPr="00000000" w14:paraId="000000AE">
      <w:pPr>
        <w:numPr>
          <w:ilvl w:val="0"/>
          <w:numId w:val="25"/>
        </w:numPr>
        <w:spacing w:after="24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After </w:t>
      </w:r>
      <w:r w:rsidDel="00000000" w:rsidR="00000000" w:rsidRPr="00000000">
        <w:rPr>
          <w:rFonts w:ascii="Times New Roman" w:cs="Times New Roman" w:eastAsia="Times New Roman" w:hAnsi="Times New Roman"/>
          <w:i w:val="1"/>
          <w:highlight w:val="white"/>
          <w:rtl w:val="0"/>
        </w:rPr>
        <w:t xml:space="preserve">n</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iterations</w:t>
      </w:r>
      <w:r w:rsidDel="00000000" w:rsidR="00000000" w:rsidRPr="00000000">
        <w:rPr>
          <w:rFonts w:ascii="Times New Roman" w:cs="Times New Roman" w:eastAsia="Times New Roman" w:hAnsi="Times New Roman"/>
          <w:highlight w:val="white"/>
          <w:rtl w:val="0"/>
        </w:rPr>
        <w:t xml:space="preserve">, the final node features </w:t>
      </w:r>
      <m:oMath>
        <m:r>
          <w:rPr>
            <w:rFonts w:ascii="Times New Roman" w:cs="Times New Roman" w:eastAsia="Times New Roman" w:hAnsi="Times New Roman"/>
            <w:highlight w:val="white"/>
          </w:rPr>
          <m:t xml:space="preserve">𝐻⁽ⁿ⁾</m:t>
        </m:r>
      </m:oMath>
      <w:r w:rsidDel="00000000" w:rsidR="00000000" w:rsidRPr="00000000">
        <w:rPr>
          <w:rFonts w:ascii="Times New Roman" w:cs="Times New Roman" w:eastAsia="Times New Roman" w:hAnsi="Times New Roman"/>
          <w:highlight w:val="white"/>
          <w:rtl w:val="0"/>
        </w:rPr>
        <w:t xml:space="preserve">  are obtained.</w:t>
        <w:br w:type="textWrapping"/>
      </w:r>
    </w:p>
    <w:p w:rsidR="00000000" w:rsidDel="00000000" w:rsidP="00000000" w:rsidRDefault="00000000" w:rsidRPr="00000000" w14:paraId="000000AF">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parameter-free propagation scheme blends the </w:t>
      </w:r>
      <w:r w:rsidDel="00000000" w:rsidR="00000000" w:rsidRPr="00000000">
        <w:rPr>
          <w:rFonts w:ascii="Times New Roman" w:cs="Times New Roman" w:eastAsia="Times New Roman" w:hAnsi="Times New Roman"/>
          <w:highlight w:val="white"/>
          <w:rtl w:val="0"/>
        </w:rPr>
        <w:t xml:space="preserve">initial node</w:t>
      </w:r>
      <w:r w:rsidDel="00000000" w:rsidR="00000000" w:rsidRPr="00000000">
        <w:rPr>
          <w:rFonts w:ascii="Times New Roman" w:cs="Times New Roman" w:eastAsia="Times New Roman" w:hAnsi="Times New Roman"/>
          <w:highlight w:val="white"/>
          <w:rtl w:val="0"/>
        </w:rPr>
        <w:t xml:space="preserve"> features with information from the graph structure at each step, </w:t>
      </w:r>
      <w:r w:rsidDel="00000000" w:rsidR="00000000" w:rsidRPr="00000000">
        <w:rPr>
          <w:rFonts w:ascii="Times New Roman" w:cs="Times New Roman" w:eastAsia="Times New Roman" w:hAnsi="Times New Roman"/>
          <w:highlight w:val="white"/>
          <w:rtl w:val="0"/>
        </w:rPr>
        <w:t xml:space="preserve">thereby mitigating</w:t>
      </w:r>
      <w:r w:rsidDel="00000000" w:rsidR="00000000" w:rsidRPr="00000000">
        <w:rPr>
          <w:rFonts w:ascii="Times New Roman" w:cs="Times New Roman" w:eastAsia="Times New Roman" w:hAnsi="Times New Roman"/>
          <w:highlight w:val="white"/>
          <w:rtl w:val="0"/>
        </w:rPr>
        <w:t xml:space="preserve"> the over-smoothing </w:t>
      </w:r>
      <w:r w:rsidDel="00000000" w:rsidR="00000000" w:rsidRPr="00000000">
        <w:rPr>
          <w:rFonts w:ascii="Times New Roman" w:cs="Times New Roman" w:eastAsia="Times New Roman" w:hAnsi="Times New Roman"/>
          <w:highlight w:val="white"/>
          <w:rtl w:val="0"/>
        </w:rPr>
        <w:t xml:space="preserve">effect</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commonly</w:t>
      </w:r>
      <w:r w:rsidDel="00000000" w:rsidR="00000000" w:rsidRPr="00000000">
        <w:rPr>
          <w:rFonts w:ascii="Times New Roman" w:cs="Times New Roman" w:eastAsia="Times New Roman" w:hAnsi="Times New Roman"/>
          <w:highlight w:val="white"/>
          <w:rtl w:val="0"/>
        </w:rPr>
        <w:t xml:space="preserve"> observed in deep graph convolutional networks.</w:t>
      </w:r>
    </w:p>
    <w:p w:rsidR="00000000" w:rsidDel="00000000" w:rsidP="00000000" w:rsidRDefault="00000000" w:rsidRPr="00000000" w14:paraId="000000B0">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074800" cy="3285314"/>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74800" cy="328531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2 </w:t>
      </w:r>
      <w:r w:rsidDel="00000000" w:rsidR="00000000" w:rsidRPr="00000000">
        <w:rPr>
          <w:rFonts w:ascii="Times New Roman" w:cs="Times New Roman" w:eastAsia="Times New Roman" w:hAnsi="Times New Roman"/>
          <w:highlight w:val="white"/>
          <w:rtl w:val="0"/>
        </w:rPr>
        <w:t xml:space="preserve">(Liang, Wang, Bao, &amp; Gao, 2024)</w:t>
      </w:r>
      <w:r w:rsidDel="00000000" w:rsidR="00000000" w:rsidRPr="00000000">
        <w:rPr>
          <w:rFonts w:ascii="Times New Roman" w:cs="Times New Roman" w:eastAsia="Times New Roman" w:hAnsi="Times New Roman"/>
          <w:highlight w:val="white"/>
          <w:rtl w:val="0"/>
        </w:rPr>
        <w:t xml:space="preserve">: The framework of Lorentzian Linear Graph Convolutional Networks for node Classification.</w:t>
      </w:r>
    </w:p>
    <w:p w:rsidR="00000000" w:rsidDel="00000000" w:rsidP="00000000" w:rsidRDefault="00000000" w:rsidRPr="00000000" w14:paraId="000000B2">
      <w:pPr>
        <w:bidi w:val="1"/>
        <w:spacing w:after="240" w:befor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B3">
      <w:pPr>
        <w:pStyle w:val="Heading3"/>
        <w:spacing w:after="240" w:before="240" w:lineRule="auto"/>
        <w:rPr/>
      </w:pPr>
      <w:bookmarkStart w:colFirst="0" w:colLast="0" w:name="_mpp07ey0lsi" w:id="15"/>
      <w:bookmarkEnd w:id="15"/>
      <w:r w:rsidDel="00000000" w:rsidR="00000000" w:rsidRPr="00000000">
        <w:rPr>
          <w:rtl w:val="0"/>
        </w:rPr>
        <w:t xml:space="preserve">3.2.2 Lorentzian Linear Feature Transformation in Hyperbolic Space</w:t>
      </w:r>
    </w:p>
    <w:p w:rsidR="00000000" w:rsidDel="00000000" w:rsidP="00000000" w:rsidRDefault="00000000" w:rsidRPr="00000000" w14:paraId="000000B4">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After propagation, the learned Euclidean node features are mapped to the Lorentz model of hyperbolic space using the exponential map at </w:t>
      </w:r>
      <w:r w:rsidDel="00000000" w:rsidR="00000000" w:rsidRPr="00000000">
        <w:rPr>
          <w:rFonts w:ascii="Times New Roman" w:cs="Times New Roman" w:eastAsia="Times New Roman" w:hAnsi="Times New Roman"/>
          <w:highlight w:val="white"/>
          <w:rtl w:val="0"/>
        </w:rPr>
        <w:t xml:space="preserve">the origin, denoted </w:t>
      </w:r>
      <w:r w:rsidDel="00000000" w:rsidR="00000000" w:rsidRPr="00000000">
        <w:rPr>
          <w:rFonts w:ascii="Times New Roman" w:cs="Times New Roman" w:eastAsia="Times New Roman" w:hAnsi="Times New Roman"/>
          <w:i w:val="1"/>
          <w:highlight w:val="white"/>
          <w:rtl w:val="0"/>
        </w:rPr>
        <w:t xml:space="preserve">expₖ</w:t>
      </w:r>
      <w:r w:rsidDel="00000000" w:rsidR="00000000" w:rsidRPr="00000000">
        <w:rPr>
          <w:rFonts w:ascii="Times New Roman" w:cs="Times New Roman" w:eastAsia="Times New Roman" w:hAnsi="Times New Roman"/>
          <w:highlight w:val="white"/>
          <w:rtl w:val="0"/>
        </w:rPr>
        <w:t xml:space="preserve">⁰</w:t>
      </w:r>
      <w:r w:rsidDel="00000000" w:rsidR="00000000" w:rsidRPr="00000000">
        <w:rPr>
          <w:rFonts w:ascii="Times New Roman" w:cs="Times New Roman" w:eastAsia="Times New Roman" w:hAnsi="Times New Roman"/>
          <w:highlight w:val="white"/>
          <w:rtl w:val="0"/>
        </w:rPr>
        <w:t xml:space="preserve">. This yields the hyperbolic embedding:</w:t>
      </w:r>
    </w:p>
    <w:p w:rsidR="00000000" w:rsidDel="00000000" w:rsidP="00000000" w:rsidRDefault="00000000" w:rsidRPr="00000000" w14:paraId="000000B5">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x</m:t>
            </m:r>
          </m:e>
          <m:sub>
            <m:r>
              <w:rPr>
                <w:rFonts w:ascii="Times New Roman" w:cs="Times New Roman" w:eastAsia="Times New Roman" w:hAnsi="Times New Roman"/>
                <w:highlight w:val="white"/>
              </w:rPr>
              <m:t xml:space="preserve">L</m:t>
            </m:r>
          </m:sub>
        </m:sSub>
        <m:r>
          <w:rPr>
            <w:rFonts w:ascii="Times New Roman" w:cs="Times New Roman" w:eastAsia="Times New Roman" w:hAnsi="Times New Roman"/>
            <w:highlight w:val="white"/>
          </w:rPr>
          <m:t xml:space="preserve">=</m:t>
        </m:r>
        <m:r>
          <w:rPr>
            <w:rFonts w:ascii="Times New Roman" w:cs="Times New Roman" w:eastAsia="Times New Roman" w:hAnsi="Times New Roman"/>
            <w:highlight w:val="white"/>
          </w:rPr>
          <m:t xml:space="preserve">expₖ⁰(𝐻⁽ⁿ⁾)</m:t>
        </m:r>
        <m:r>
          <w:rPr>
            <w:rFonts w:ascii="Times New Roman" w:cs="Times New Roman" w:eastAsia="Times New Roman" w:hAnsi="Times New Roman"/>
            <w:highlight w:val="white"/>
          </w:rPr>
          <m:t xml:space="preserve"> </m:t>
        </m:r>
      </m:oMath>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Once in hyperbolic space, L2GC performs a </w:t>
      </w:r>
      <w:r w:rsidDel="00000000" w:rsidR="00000000" w:rsidRPr="00000000">
        <w:rPr>
          <w:rFonts w:ascii="Times New Roman" w:cs="Times New Roman" w:eastAsia="Times New Roman" w:hAnsi="Times New Roman"/>
          <w:highlight w:val="white"/>
          <w:rtl w:val="0"/>
        </w:rPr>
        <w:t xml:space="preserve">Lorentzian linear transformation</w:t>
      </w:r>
      <w:r w:rsidDel="00000000" w:rsidR="00000000" w:rsidRPr="00000000">
        <w:rPr>
          <w:rFonts w:ascii="Times New Roman" w:cs="Times New Roman" w:eastAsia="Times New Roman" w:hAnsi="Times New Roman"/>
          <w:highlight w:val="white"/>
          <w:rtl w:val="0"/>
        </w:rPr>
        <w:t xml:space="preserve">, which mimics the role of a linear layer in Euclidean GCNs but respects the geometry of the hyperbolic manifold.</w:t>
      </w:r>
    </w:p>
    <w:p w:rsidR="00000000" w:rsidDel="00000000" w:rsidP="00000000" w:rsidRDefault="00000000" w:rsidRPr="00000000" w14:paraId="000000B7">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transformation proceeds in the following sub-steps:</w:t>
      </w:r>
    </w:p>
    <w:p w:rsidR="00000000" w:rsidDel="00000000" w:rsidP="00000000" w:rsidRDefault="00000000" w:rsidRPr="00000000" w14:paraId="000000B8">
      <w:pPr>
        <w:numPr>
          <w:ilvl w:val="0"/>
          <w:numId w:val="1"/>
        </w:numPr>
        <w:spacing w:after="24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Logarithmic map:</w:t>
      </w:r>
      <w:r w:rsidDel="00000000" w:rsidR="00000000" w:rsidRPr="00000000">
        <w:rPr>
          <w:rFonts w:ascii="Times New Roman" w:cs="Times New Roman" w:eastAsia="Times New Roman" w:hAnsi="Times New Roman"/>
          <w:highlight w:val="white"/>
          <w:rtl w:val="0"/>
        </w:rPr>
        <w:t xml:space="preserve"> The node embeddings </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x</m:t>
            </m:r>
          </m:e>
          <m:sub>
            <m:r>
              <w:rPr>
                <w:rFonts w:ascii="Times New Roman" w:cs="Times New Roman" w:eastAsia="Times New Roman" w:hAnsi="Times New Roman"/>
                <w:highlight w:val="white"/>
              </w:rPr>
              <m:t xml:space="preserve">L</m:t>
            </m:r>
          </m:sub>
        </m:sSub>
      </m:oMath>
      <w:r w:rsidDel="00000000" w:rsidR="00000000" w:rsidRPr="00000000">
        <w:rPr>
          <w:rFonts w:ascii="Times New Roman" w:cs="Times New Roman" w:eastAsia="Times New Roman" w:hAnsi="Times New Roman"/>
          <w:highlight w:val="white"/>
          <w:rtl w:val="0"/>
        </w:rPr>
        <w:t xml:space="preserve">​ are mapped from the Lorentz manifold back to the tangent space at the origin:</w:t>
      </w:r>
    </w:p>
    <w:p w:rsidR="00000000" w:rsidDel="00000000" w:rsidP="00000000" w:rsidRDefault="00000000" w:rsidRPr="00000000" w14:paraId="000000B9">
      <w:pPr>
        <w:spacing w:after="240" w:before="240" w:lineRule="auto"/>
        <w:jc w:val="center"/>
        <w:rPr>
          <w:rFonts w:ascii="Times New Roman" w:cs="Times New Roman" w:eastAsia="Times New Roman" w:hAnsi="Times New Roman"/>
          <w:highlight w:val="white"/>
        </w:rPr>
      </w:pPr>
      <m:oMath>
        <m:r>
          <w:rPr>
            <w:rFonts w:ascii="Times New Roman" w:cs="Times New Roman" w:eastAsia="Times New Roman" w:hAnsi="Times New Roman"/>
            <w:highlight w:val="white"/>
          </w:rPr>
          <m:t xml:space="preserve">v=logₖ⁰(</m:t>
        </m:r>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x</m:t>
            </m:r>
          </m:e>
          <m:sub>
            <m:r>
              <w:rPr>
                <w:rFonts w:ascii="Times New Roman" w:cs="Times New Roman" w:eastAsia="Times New Roman" w:hAnsi="Times New Roman"/>
                <w:highlight w:val="white"/>
              </w:rPr>
              <m:t xml:space="preserve">L</m:t>
            </m:r>
          </m:sub>
        </m:sSub>
        <m:r>
          <w:rPr>
            <w:rFonts w:ascii="Times New Roman" w:cs="Times New Roman" w:eastAsia="Times New Roman" w:hAnsi="Times New Roman"/>
            <w:highlight w:val="white"/>
          </w:rPr>
          <m:t xml:space="preserve">)</m:t>
        </m:r>
      </m:oMath>
      <w:r w:rsidDel="00000000" w:rsidR="00000000" w:rsidRPr="00000000">
        <w:rPr>
          <w:rtl w:val="0"/>
        </w:rPr>
      </w:r>
    </w:p>
    <w:p w:rsidR="00000000" w:rsidDel="00000000" w:rsidP="00000000" w:rsidRDefault="00000000" w:rsidRPr="00000000" w14:paraId="000000BA">
      <w:pPr>
        <w:numPr>
          <w:ilvl w:val="0"/>
          <w:numId w:val="11"/>
        </w:numPr>
        <w:spacing w:after="24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Linear transformation in tangent space</w:t>
      </w:r>
      <w:r w:rsidDel="00000000" w:rsidR="00000000" w:rsidRPr="00000000">
        <w:rPr>
          <w:rFonts w:ascii="Times New Roman" w:cs="Times New Roman" w:eastAsia="Times New Roman" w:hAnsi="Times New Roman"/>
          <w:highlight w:val="white"/>
          <w:rtl w:val="0"/>
        </w:rPr>
        <w:t xml:space="preserve">: A Euclidean linear transformation is applied to the spatial components (𝑣₁, …, 𝑣ₙ), omitting the time-like component:</w:t>
      </w:r>
    </w:p>
    <w:p w:rsidR="00000000" w:rsidDel="00000000" w:rsidP="00000000" w:rsidRDefault="00000000" w:rsidRPr="00000000" w14:paraId="000000BB">
      <w:pPr>
        <w:spacing w:after="240" w:before="240" w:lineRule="auto"/>
        <w:jc w:val="center"/>
        <w:rPr>
          <w:rFonts w:ascii="Times New Roman" w:cs="Times New Roman" w:eastAsia="Times New Roman" w:hAnsi="Times New Roman"/>
          <w:highlight w:val="white"/>
        </w:rPr>
      </w:pP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M</m:t>
            </m:r>
          </m:e>
        </m:acc>
      </m:oMath>
      <w:r w:rsidDel="00000000" w:rsidR="00000000" w:rsidRPr="00000000">
        <w:rPr>
          <w:rFonts w:ascii="Times New Roman" w:cs="Times New Roman" w:eastAsia="Times New Roman" w:hAnsi="Times New Roman"/>
          <w:highlight w:val="white"/>
          <w:rtl w:val="0"/>
        </w:rPr>
        <w:t xml:space="preserve">(𝑣) = (0, 𝑀(𝑣₁, …, 𝑣ₙ))</w:t>
      </w:r>
    </w:p>
    <w:p w:rsidR="00000000" w:rsidDel="00000000" w:rsidP="00000000" w:rsidRDefault="00000000" w:rsidRPr="00000000" w14:paraId="000000BC">
      <w:pPr>
        <w:spacing w:after="240" w:before="24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where </w:t>
      </w:r>
      <m:oMath>
        <m:r>
          <w:rPr>
            <w:rFonts w:ascii="Times New Roman" w:cs="Times New Roman" w:eastAsia="Times New Roman" w:hAnsi="Times New Roman"/>
            <w:highlight w:val="white"/>
          </w:rPr>
          <m:t xml:space="preserve">M</m:t>
        </m:r>
        <m:r>
          <w:rPr>
            <w:rFonts w:ascii="Times New Roman" w:cs="Times New Roman" w:eastAsia="Times New Roman" w:hAnsi="Times New Roman"/>
            <w:highlight w:val="white"/>
          </w:rPr>
          <m:t>∈</m:t>
        </m:r>
        <m:sSup>
          <m:sSupPr>
            <m:ctrlPr>
              <w:rPr>
                <w:rFonts w:ascii="Times New Roman" w:cs="Times New Roman" w:eastAsia="Times New Roman" w:hAnsi="Times New Roman"/>
                <w:highlight w:val="white"/>
              </w:rPr>
            </m:ctrlPr>
          </m:sSupPr>
          <m:e>
            <m:r>
              <w:rPr>
                <w:rFonts w:ascii="Times New Roman" w:cs="Times New Roman" w:eastAsia="Times New Roman" w:hAnsi="Times New Roman"/>
                <w:highlight w:val="white"/>
              </w:rPr>
              <m:t xml:space="preserve">ℝ</m:t>
            </m:r>
          </m:e>
          <m:sup>
            <m:r>
              <w:rPr>
                <w:rFonts w:ascii="Times New Roman" w:cs="Times New Roman" w:eastAsia="Times New Roman" w:hAnsi="Times New Roman"/>
                <w:highlight w:val="white"/>
              </w:rPr>
              <m:t xml:space="preserve">m</m:t>
            </m:r>
            <m:r>
              <w:rPr>
                <w:rFonts w:ascii="Times New Roman" w:cs="Times New Roman" w:eastAsia="Times New Roman" w:hAnsi="Times New Roman"/>
                <w:highlight w:val="white"/>
              </w:rPr>
              <m:t>×</m:t>
            </m:r>
            <m:r>
              <w:rPr>
                <w:rFonts w:ascii="Times New Roman" w:cs="Times New Roman" w:eastAsia="Times New Roman" w:hAnsi="Times New Roman"/>
                <w:highlight w:val="white"/>
              </w:rPr>
              <m:t xml:space="preserve">n</m:t>
            </m:r>
          </m:sup>
        </m:sSup>
      </m:oMath>
      <w:r w:rsidDel="00000000" w:rsidR="00000000" w:rsidRPr="00000000">
        <w:rPr>
          <w:rFonts w:ascii="Times New Roman" w:cs="Times New Roman" w:eastAsia="Times New Roman" w:hAnsi="Times New Roman"/>
          <w:highlight w:val="white"/>
          <w:rtl w:val="0"/>
        </w:rPr>
        <w:t xml:space="preserve"> is a learnable weight matrix. This respects the Lorentz structure by not transforming the first coordinate.</w:t>
      </w:r>
    </w:p>
    <w:p w:rsidR="00000000" w:rsidDel="00000000" w:rsidP="00000000" w:rsidRDefault="00000000" w:rsidRPr="00000000" w14:paraId="000000BD">
      <w:pPr>
        <w:numPr>
          <w:ilvl w:val="0"/>
          <w:numId w:val="20"/>
        </w:numPr>
        <w:spacing w:after="24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Exponential map:</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The transformed tangent vectors are then mapped back to the Lorentz manifold:</w:t>
      </w:r>
    </w:p>
    <w:p w:rsidR="00000000" w:rsidDel="00000000" w:rsidP="00000000" w:rsidRDefault="00000000" w:rsidRPr="00000000" w14:paraId="000000BE">
      <w:pPr>
        <w:spacing w:after="240" w:before="240" w:lineRule="auto"/>
        <w:ind w:left="720" w:firstLine="0"/>
        <w:jc w:val="center"/>
        <w:rPr>
          <w:rFonts w:ascii="Times New Roman" w:cs="Times New Roman" w:eastAsia="Times New Roman" w:hAnsi="Times New Roman"/>
          <w:highlight w:val="white"/>
        </w:rPr>
      </w:pPr>
      <m:oMath>
        <m:sSup>
          <m:sSupPr>
            <m:ctrlPr>
              <w:rPr>
                <w:rFonts w:ascii="Times New Roman" w:cs="Times New Roman" w:eastAsia="Times New Roman" w:hAnsi="Times New Roman"/>
                <w:highlight w:val="white"/>
              </w:rPr>
            </m:ctrlPr>
          </m:sSupPr>
          <m:e>
            <m:r>
              <w:rPr>
                <w:rFonts w:ascii="Times New Roman" w:cs="Times New Roman" w:eastAsia="Times New Roman" w:hAnsi="Times New Roman"/>
                <w:highlight w:val="white"/>
              </w:rPr>
              <m:t xml:space="preserve">M</m:t>
            </m:r>
          </m:e>
          <m:sup>
            <m:r>
              <w:rPr>
                <w:rFonts w:ascii="Times New Roman" w:cs="Times New Roman" w:eastAsia="Times New Roman" w:hAnsi="Times New Roman"/>
                <w:highlight w:val="white"/>
              </w:rPr>
              <m:t>⊗</m:t>
            </m:r>
          </m:sup>
        </m:sSup>
      </m:oMath>
      <w:r w:rsidDel="00000000" w:rsidR="00000000" w:rsidRPr="00000000">
        <w:rPr>
          <w:rFonts w:ascii="Times New Roman" w:cs="Times New Roman" w:eastAsia="Times New Roman" w:hAnsi="Times New Roman"/>
          <w:highlight w:val="white"/>
          <w:rtl w:val="0"/>
        </w:rPr>
        <w:t xml:space="preserve">(x)= expₖ⁰(</w:t>
      </w: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M</m:t>
            </m:r>
          </m:e>
        </m:acc>
      </m:oMath>
      <w:r w:rsidDel="00000000" w:rsidR="00000000" w:rsidRPr="00000000">
        <w:rPr>
          <w:rFonts w:ascii="Times New Roman" w:cs="Times New Roman" w:eastAsia="Times New Roman" w:hAnsi="Times New Roman"/>
          <w:highlight w:val="white"/>
          <w:rtl w:val="0"/>
        </w:rPr>
        <w:t xml:space="preserve">(logₖ⁰(𝑥)))</w:t>
      </w:r>
    </w:p>
    <w:p w:rsidR="00000000" w:rsidDel="00000000" w:rsidP="00000000" w:rsidRDefault="00000000" w:rsidRPr="00000000" w14:paraId="000000BF">
      <w:pPr>
        <w:spacing w:after="240" w:befor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process ensures that all operations respect the curvature and structure of the Lorentzian space while still allowing for linear transformations analogous to those in classical neural networks.</w:t>
      </w:r>
      <w:r w:rsidDel="00000000" w:rsidR="00000000" w:rsidRPr="00000000">
        <w:rPr>
          <w:rtl w:val="0"/>
        </w:rPr>
      </w:r>
    </w:p>
    <w:p w:rsidR="00000000" w:rsidDel="00000000" w:rsidP="00000000" w:rsidRDefault="00000000" w:rsidRPr="00000000" w14:paraId="000000C0">
      <w:pPr>
        <w:spacing w:after="240" w:befor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1">
      <w:pPr>
        <w:pStyle w:val="Heading2"/>
        <w:rPr>
          <w:b w:val="1"/>
        </w:rPr>
      </w:pPr>
      <w:bookmarkStart w:colFirst="0" w:colLast="0" w:name="_slblogmjf3e2" w:id="16"/>
      <w:bookmarkEnd w:id="16"/>
      <w:r w:rsidDel="00000000" w:rsidR="00000000" w:rsidRPr="00000000">
        <w:rPr>
          <w:b w:val="1"/>
          <w:rtl w:val="0"/>
        </w:rPr>
        <w:t xml:space="preserve">3.3 Node labels prediction in Euclidean space </w:t>
      </w:r>
    </w:p>
    <w:p w:rsidR="00000000" w:rsidDel="00000000" w:rsidP="00000000" w:rsidRDefault="00000000" w:rsidRPr="00000000" w14:paraId="000000C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final stage of the L2GC framework, </w:t>
      </w:r>
      <w:r w:rsidDel="00000000" w:rsidR="00000000" w:rsidRPr="00000000">
        <w:rPr>
          <w:rFonts w:ascii="Times New Roman" w:cs="Times New Roman" w:eastAsia="Times New Roman" w:hAnsi="Times New Roman"/>
          <w:rtl w:val="0"/>
        </w:rPr>
        <w:t xml:space="preserve">the transformed </w:t>
      </w:r>
      <w:r w:rsidDel="00000000" w:rsidR="00000000" w:rsidRPr="00000000">
        <w:rPr>
          <w:rFonts w:ascii="Times New Roman" w:cs="Times New Roman" w:eastAsia="Times New Roman" w:hAnsi="Times New Roman"/>
          <w:rtl w:val="0"/>
        </w:rPr>
        <w:t xml:space="preserve">embeddings </w:t>
      </w:r>
      <w:r w:rsidDel="00000000" w:rsidR="00000000" w:rsidRPr="00000000">
        <w:rPr>
          <w:rFonts w:ascii="Times New Roman" w:cs="Times New Roman" w:eastAsia="Times New Roman" w:hAnsi="Times New Roman"/>
          <w:rtl w:val="0"/>
        </w:rPr>
        <w:t xml:space="preserve">in the hyperbolic space are mapped back to Euclidean space using the logarithmic map </w:t>
      </w:r>
    </w:p>
    <w:p w:rsidR="00000000" w:rsidDel="00000000" w:rsidP="00000000" w:rsidRDefault="00000000" w:rsidRPr="00000000" w14:paraId="000000C3">
      <w:pPr>
        <w:spacing w:after="240" w:befor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z=logₖ⁰</m:t>
        </m:r>
        <m:d>
          <m:dPr>
            <m:begChr m:val="("/>
            <m:endChr m:val=")"/>
            <m:ctrlPr>
              <w:rPr>
                <w:rFonts w:ascii="Times New Roman" w:cs="Times New Roman" w:eastAsia="Times New Roman" w:hAnsi="Times New Roman"/>
              </w:rPr>
            </m:ctrlPr>
          </m:d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transformed</m:t>
                </m:r>
              </m:sub>
            </m:sSub>
          </m:e>
        </m:d>
      </m:oMath>
      <w:r w:rsidDel="00000000" w:rsidR="00000000" w:rsidRPr="00000000">
        <w:rPr>
          <w:rtl w:val="0"/>
        </w:rPr>
      </w:r>
    </w:p>
    <w:p w:rsidR="00000000" w:rsidDel="00000000" w:rsidP="00000000" w:rsidRDefault="00000000" w:rsidRPr="00000000" w14:paraId="000000C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mapping allows the application of standard classifiers (e.g., SoftMax layers)for </w:t>
      </w:r>
      <w:r w:rsidDel="00000000" w:rsidR="00000000" w:rsidRPr="00000000">
        <w:rPr>
          <w:rFonts w:ascii="Times New Roman" w:cs="Times New Roman" w:eastAsia="Times New Roman" w:hAnsi="Times New Roman"/>
          <w:rtl w:val="0"/>
        </w:rPr>
        <w:t xml:space="preserve">node classification</w:t>
      </w:r>
      <w:r w:rsidDel="00000000" w:rsidR="00000000" w:rsidRPr="00000000">
        <w:rPr>
          <w:rFonts w:ascii="Times New Roman" w:cs="Times New Roman" w:eastAsia="Times New Roman" w:hAnsi="Times New Roman"/>
          <w:rtl w:val="0"/>
        </w:rPr>
        <w:t xml:space="preserve">. By returning to Euclidean space, the model ensures compatibility with common loss functions and evaluation protocols.</w:t>
      </w:r>
      <w:r w:rsidDel="00000000" w:rsidR="00000000" w:rsidRPr="00000000">
        <w:rPr>
          <w:rtl w:val="0"/>
        </w:rPr>
      </w:r>
    </w:p>
    <w:p w:rsidR="00000000" w:rsidDel="00000000" w:rsidP="00000000" w:rsidRDefault="00000000" w:rsidRPr="00000000" w14:paraId="000000C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performing linear feature transformation in the Lorentz hyperbolic space, L2GC leverages </w:t>
      </w:r>
      <w:r w:rsidDel="00000000" w:rsidR="00000000" w:rsidRPr="00000000">
        <w:rPr>
          <w:rFonts w:ascii="Times New Roman" w:cs="Times New Roman" w:eastAsia="Times New Roman" w:hAnsi="Times New Roman"/>
          <w:rtl w:val="0"/>
        </w:rPr>
        <w:t xml:space="preserve">the expressive power</w:t>
      </w:r>
      <w:r w:rsidDel="00000000" w:rsidR="00000000" w:rsidRPr="00000000">
        <w:rPr>
          <w:rFonts w:ascii="Times New Roman" w:cs="Times New Roman" w:eastAsia="Times New Roman" w:hAnsi="Times New Roman"/>
          <w:rtl w:val="0"/>
        </w:rPr>
        <w:t xml:space="preserve"> of non-Euclidean geometry, particularly its capacity to model hierarchical </w:t>
      </w:r>
      <w:r w:rsidDel="00000000" w:rsidR="00000000" w:rsidRPr="00000000">
        <w:rPr>
          <w:rFonts w:ascii="Times New Roman" w:cs="Times New Roman" w:eastAsia="Times New Roman" w:hAnsi="Times New Roman"/>
          <w:rtl w:val="0"/>
        </w:rPr>
        <w:t xml:space="preserve">and tree-like structures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with lower distortion.</w:t>
      </w:r>
      <w:r w:rsidDel="00000000" w:rsidR="00000000" w:rsidRPr="00000000">
        <w:rPr>
          <w:rFonts w:ascii="Times New Roman" w:cs="Times New Roman" w:eastAsia="Times New Roman" w:hAnsi="Times New Roman"/>
          <w:rtl w:val="0"/>
        </w:rPr>
        <w:t xml:space="preserve"> As a result, L2GC </w:t>
      </w:r>
      <w:r w:rsidDel="00000000" w:rsidR="00000000" w:rsidRPr="00000000">
        <w:rPr>
          <w:rFonts w:ascii="Times New Roman" w:cs="Times New Roman" w:eastAsia="Times New Roman" w:hAnsi="Times New Roman"/>
          <w:rtl w:val="0"/>
        </w:rPr>
        <w:t xml:space="preserve">demonstrates strong </w:t>
      </w:r>
      <w:r w:rsidDel="00000000" w:rsidR="00000000" w:rsidRPr="00000000">
        <w:rPr>
          <w:rFonts w:ascii="Times New Roman" w:cs="Times New Roman" w:eastAsia="Times New Roman" w:hAnsi="Times New Roman"/>
          <w:rtl w:val="0"/>
        </w:rPr>
        <w:t xml:space="preserve">performance on datasets </w:t>
      </w:r>
      <w:r w:rsidDel="00000000" w:rsidR="00000000" w:rsidRPr="00000000">
        <w:rPr>
          <w:rFonts w:ascii="Times New Roman" w:cs="Times New Roman" w:eastAsia="Times New Roman" w:hAnsi="Times New Roman"/>
          <w:rtl w:val="0"/>
        </w:rPr>
        <w:t xml:space="preserve">characterized by </w:t>
      </w:r>
      <w:r w:rsidDel="00000000" w:rsidR="00000000" w:rsidRPr="00000000">
        <w:rPr>
          <w:rFonts w:ascii="Times New Roman" w:cs="Times New Roman" w:eastAsia="Times New Roman" w:hAnsi="Times New Roman"/>
          <w:rtl w:val="0"/>
        </w:rPr>
        <w:t xml:space="preserve">low Gromov </w:t>
      </w:r>
      <m:oMath>
        <m:r>
          <m:t>δ</m:t>
        </m:r>
      </m:oMath>
      <w:r w:rsidDel="00000000" w:rsidR="00000000" w:rsidRPr="00000000">
        <w:rPr>
          <w:rFonts w:ascii="Times New Roman" w:cs="Times New Roman" w:eastAsia="Times New Roman" w:hAnsi="Times New Roman"/>
          <w:rtl w:val="0"/>
        </w:rPr>
        <w:t xml:space="preserve">-hyperbolicity, such as citation networks. </w:t>
      </w:r>
    </w:p>
    <w:p w:rsidR="00000000" w:rsidDel="00000000" w:rsidP="00000000" w:rsidRDefault="00000000" w:rsidRPr="00000000" w14:paraId="000000C7">
      <w:pPr>
        <w:pStyle w:val="Heading1"/>
        <w:spacing w:after="240" w:before="240" w:lineRule="auto"/>
        <w:rPr/>
      </w:pPr>
      <w:bookmarkStart w:colFirst="0" w:colLast="0" w:name="_njaxyj38f2mi" w:id="17"/>
      <w:bookmarkEnd w:id="17"/>
      <w:r w:rsidDel="00000000" w:rsidR="00000000" w:rsidRPr="00000000">
        <w:rPr>
          <w:rtl w:val="0"/>
        </w:rPr>
        <w:t xml:space="preserve">4. The Approach</w:t>
      </w:r>
    </w:p>
    <w:p w:rsidR="00000000" w:rsidDel="00000000" w:rsidP="00000000" w:rsidRDefault="00000000" w:rsidRPr="00000000" w14:paraId="000000C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project, we propose an alternative anomaly detection framework for academic citation networks by adapting the Lorentzian Linear Graph Convolutional (L²GC) model to a temporal setting. While L²GC was originally designed to operate on static graphs, we extend its application to dynamic citation networks by dividing the graph into </w:t>
      </w:r>
      <w:r w:rsidDel="00000000" w:rsidR="00000000" w:rsidRPr="00000000">
        <w:rPr>
          <w:rFonts w:ascii="Times New Roman" w:cs="Times New Roman" w:eastAsia="Times New Roman" w:hAnsi="Times New Roman"/>
          <w:sz w:val="24"/>
          <w:szCs w:val="24"/>
          <w:highlight w:val="white"/>
          <w:rtl w:val="0"/>
        </w:rPr>
        <w:t xml:space="preserve">a sequence</w:t>
      </w:r>
      <w:r w:rsidDel="00000000" w:rsidR="00000000" w:rsidRPr="00000000">
        <w:rPr>
          <w:rFonts w:ascii="Times New Roman" w:cs="Times New Roman" w:eastAsia="Times New Roman" w:hAnsi="Times New Roman"/>
          <w:sz w:val="24"/>
          <w:szCs w:val="24"/>
          <w:highlight w:val="white"/>
          <w:rtl w:val="0"/>
        </w:rPr>
        <w:t xml:space="preserve"> of temporal subgraphs and applying t</w:t>
      </w:r>
      <w:r w:rsidDel="00000000" w:rsidR="00000000" w:rsidRPr="00000000">
        <w:rPr>
          <w:rFonts w:ascii="Times New Roman" w:cs="Times New Roman" w:eastAsia="Times New Roman" w:hAnsi="Times New Roman"/>
          <w:sz w:val="24"/>
          <w:szCs w:val="24"/>
          <w:highlight w:val="white"/>
          <w:rtl w:val="0"/>
        </w:rPr>
        <w:t xml:space="preserve">he model independently to each</w:t>
      </w:r>
      <w:r w:rsidDel="00000000" w:rsidR="00000000" w:rsidRPr="00000000">
        <w:rPr>
          <w:rFonts w:ascii="Times New Roman" w:cs="Times New Roman" w:eastAsia="Times New Roman" w:hAnsi="Times New Roman"/>
          <w:sz w:val="24"/>
          <w:szCs w:val="24"/>
          <w:highlight w:val="white"/>
          <w:rtl w:val="0"/>
        </w:rPr>
        <w:t xml:space="preserve">. This temporal decomposition allows the model to capture time-dependent structural changes and evolving citation </w:t>
      </w:r>
      <w:r w:rsidDel="00000000" w:rsidR="00000000" w:rsidRPr="00000000">
        <w:rPr>
          <w:rFonts w:ascii="Times New Roman" w:cs="Times New Roman" w:eastAsia="Times New Roman" w:hAnsi="Times New Roman"/>
          <w:sz w:val="24"/>
          <w:szCs w:val="24"/>
          <w:highlight w:val="white"/>
          <w:rtl w:val="0"/>
        </w:rPr>
        <w:t xml:space="preserve">behaviors, capabilities not available in the original, static formulation of L²GC.</w:t>
      </w:r>
      <w:r w:rsidDel="00000000" w:rsidR="00000000" w:rsidRPr="00000000">
        <w:rPr>
          <w:rFonts w:ascii="Times New Roman" w:cs="Times New Roman" w:eastAsia="Times New Roman" w:hAnsi="Times New Roman"/>
          <w:sz w:val="24"/>
          <w:szCs w:val="24"/>
          <w:highlight w:val="white"/>
          <w:rtl w:val="0"/>
        </w:rPr>
        <w:t xml:space="preserve"> By combining temporal resolution with hyperbolic embedding, this </w:t>
      </w:r>
      <w:r w:rsidDel="00000000" w:rsidR="00000000" w:rsidRPr="00000000">
        <w:rPr>
          <w:rFonts w:ascii="Times New Roman" w:cs="Times New Roman" w:eastAsia="Times New Roman" w:hAnsi="Times New Roman"/>
          <w:sz w:val="24"/>
          <w:szCs w:val="24"/>
          <w:highlight w:val="white"/>
          <w:rtl w:val="0"/>
        </w:rPr>
        <w:t xml:space="preserve">approach</w:t>
      </w:r>
      <w:r w:rsidDel="00000000" w:rsidR="00000000" w:rsidRPr="00000000">
        <w:rPr>
          <w:rFonts w:ascii="Times New Roman" w:cs="Times New Roman" w:eastAsia="Times New Roman" w:hAnsi="Times New Roman"/>
          <w:sz w:val="24"/>
          <w:szCs w:val="24"/>
          <w:highlight w:val="white"/>
          <w:rtl w:val="0"/>
        </w:rPr>
        <w:t xml:space="preserve"> aims to </w:t>
      </w:r>
      <w:r w:rsidDel="00000000" w:rsidR="00000000" w:rsidRPr="00000000">
        <w:rPr>
          <w:rFonts w:ascii="Times New Roman" w:cs="Times New Roman" w:eastAsia="Times New Roman" w:hAnsi="Times New Roman"/>
          <w:sz w:val="24"/>
          <w:szCs w:val="24"/>
          <w:highlight w:val="white"/>
          <w:rtl w:val="0"/>
        </w:rPr>
        <w:t xml:space="preserve">improve the detection of anomalies that emerge over time in citation dynamics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C9">
      <w:pPr>
        <w:pStyle w:val="Heading2"/>
        <w:spacing w:after="240" w:before="240" w:lineRule="auto"/>
        <w:rPr/>
      </w:pPr>
      <w:bookmarkStart w:colFirst="0" w:colLast="0" w:name="_q775us4cclhh" w:id="18"/>
      <w:bookmarkEnd w:id="18"/>
      <w:r w:rsidDel="00000000" w:rsidR="00000000" w:rsidRPr="00000000">
        <w:rPr>
          <w:rtl w:val="0"/>
        </w:rPr>
        <w:t xml:space="preserve">4.1 Input: Citation Network</w:t>
      </w:r>
    </w:p>
    <w:p w:rsidR="00000000" w:rsidDel="00000000" w:rsidP="00000000" w:rsidRDefault="00000000" w:rsidRPr="00000000" w14:paraId="000000C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model the academic citation network </w:t>
      </w:r>
      <m:oMath>
        <m:r>
          <w:rPr>
            <w:rFonts w:ascii="Times New Roman" w:cs="Times New Roman" w:eastAsia="Times New Roman" w:hAnsi="Times New Roman"/>
            <w:sz w:val="24"/>
            <w:szCs w:val="24"/>
            <w:highlight w:val="white"/>
          </w:rPr>
          <m:t xml:space="preserve">G=</m:t>
        </m:r>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V,E</m:t>
            </m:r>
          </m:e>
        </m:d>
      </m:oMath>
      <w:r w:rsidDel="00000000" w:rsidR="00000000" w:rsidRPr="00000000">
        <w:rPr>
          <w:rFonts w:ascii="Times New Roman" w:cs="Times New Roman" w:eastAsia="Times New Roman" w:hAnsi="Times New Roman"/>
          <w:sz w:val="24"/>
          <w:szCs w:val="24"/>
          <w:highlight w:val="white"/>
          <w:rtl w:val="0"/>
        </w:rPr>
        <w:t xml:space="preserve"> as a </w:t>
      </w:r>
      <w:r w:rsidDel="00000000" w:rsidR="00000000" w:rsidRPr="00000000">
        <w:rPr>
          <w:rFonts w:ascii="Times New Roman" w:cs="Times New Roman" w:eastAsia="Times New Roman" w:hAnsi="Times New Roman"/>
          <w:i w:val="1"/>
          <w:sz w:val="24"/>
          <w:szCs w:val="24"/>
          <w:highlight w:val="white"/>
          <w:rtl w:val="0"/>
        </w:rPr>
        <w:t xml:space="preserve">temporal graph</w:t>
      </w:r>
      <w:r w:rsidDel="00000000" w:rsidR="00000000" w:rsidRPr="00000000">
        <w:rPr>
          <w:rFonts w:ascii="Times New Roman" w:cs="Times New Roman" w:eastAsia="Times New Roman" w:hAnsi="Times New Roman"/>
          <w:sz w:val="24"/>
          <w:szCs w:val="24"/>
          <w:highlight w:val="white"/>
          <w:rtl w:val="0"/>
        </w:rPr>
        <w:t xml:space="preserve">, where </w:t>
      </w:r>
      <m:oMath>
        <m:r>
          <w:rPr>
            <w:rFonts w:ascii="Times New Roman" w:cs="Times New Roman" w:eastAsia="Times New Roman" w:hAnsi="Times New Roman"/>
            <w:sz w:val="24"/>
            <w:szCs w:val="24"/>
            <w:highlight w:val="white"/>
          </w:rPr>
          <m:t xml:space="preserve">V</m:t>
        </m:r>
      </m:oMath>
      <w:r w:rsidDel="00000000" w:rsidR="00000000" w:rsidRPr="00000000">
        <w:rPr>
          <w:rFonts w:ascii="Times New Roman" w:cs="Times New Roman" w:eastAsia="Times New Roman" w:hAnsi="Times New Roman"/>
          <w:sz w:val="24"/>
          <w:szCs w:val="24"/>
          <w:highlight w:val="white"/>
          <w:rtl w:val="0"/>
        </w:rPr>
        <w:t xml:space="preserve"> represents academic papers (nodes) and </w:t>
      </w:r>
      <m:oMath>
        <m:r>
          <w:rPr>
            <w:rFonts w:ascii="Times New Roman" w:cs="Times New Roman" w:eastAsia="Times New Roman" w:hAnsi="Times New Roman"/>
            <w:sz w:val="24"/>
            <w:szCs w:val="24"/>
            <w:highlight w:val="white"/>
          </w:rPr>
          <m:t xml:space="preserve">E</m:t>
        </m:r>
      </m:oMath>
      <w:r w:rsidDel="00000000" w:rsidR="00000000" w:rsidRPr="00000000">
        <w:rPr>
          <w:rFonts w:ascii="Times New Roman" w:cs="Times New Roman" w:eastAsia="Times New Roman" w:hAnsi="Times New Roman"/>
          <w:sz w:val="24"/>
          <w:szCs w:val="24"/>
          <w:highlight w:val="white"/>
          <w:rtl w:val="0"/>
        </w:rPr>
        <w:t xml:space="preserve"> denotes time stamped citation links (edges). Each citation event carries a time label (e.g., year of publication), enabling a dynamic view of the network rather than a static aggregate.</w:t>
      </w:r>
      <w:r w:rsidDel="00000000" w:rsidR="00000000" w:rsidRPr="00000000">
        <w:rPr>
          <w:rFonts w:ascii="Times New Roman" w:cs="Times New Roman" w:eastAsia="Times New Roman" w:hAnsi="Times New Roman"/>
          <w:sz w:val="24"/>
          <w:szCs w:val="24"/>
          <w:highlight w:val="white"/>
          <w:rtl w:val="0"/>
        </w:rPr>
        <w:t xml:space="preserve"> The graph evolves over time, with citation relationships changing as new papers are published and </w:t>
      </w:r>
      <w:r w:rsidDel="00000000" w:rsidR="00000000" w:rsidRPr="00000000">
        <w:rPr>
          <w:rFonts w:ascii="Times New Roman" w:cs="Times New Roman" w:eastAsia="Times New Roman" w:hAnsi="Times New Roman"/>
          <w:sz w:val="24"/>
          <w:szCs w:val="24"/>
          <w:highlight w:val="white"/>
          <w:rtl w:val="0"/>
        </w:rPr>
        <w:t xml:space="preserve">cite existing work</w:t>
      </w:r>
      <w:r w:rsidDel="00000000" w:rsidR="00000000" w:rsidRPr="00000000">
        <w:rPr>
          <w:rFonts w:ascii="Times New Roman" w:cs="Times New Roman" w:eastAsia="Times New Roman" w:hAnsi="Times New Roman"/>
          <w:sz w:val="24"/>
          <w:szCs w:val="24"/>
          <w:highlight w:val="white"/>
          <w:rtl w:val="0"/>
        </w:rPr>
        <w:t xml:space="preserve">. The goal is to detect </w:t>
      </w:r>
      <w:r w:rsidDel="00000000" w:rsidR="00000000" w:rsidRPr="00000000">
        <w:rPr>
          <w:rFonts w:ascii="Times New Roman" w:cs="Times New Roman" w:eastAsia="Times New Roman" w:hAnsi="Times New Roman"/>
          <w:sz w:val="24"/>
          <w:szCs w:val="24"/>
          <w:highlight w:val="white"/>
          <w:rtl w:val="0"/>
        </w:rPr>
        <w:t xml:space="preserve">anomalous citation</w:t>
      </w:r>
      <w:r w:rsidDel="00000000" w:rsidR="00000000" w:rsidRPr="00000000">
        <w:rPr>
          <w:rFonts w:ascii="Times New Roman" w:cs="Times New Roman" w:eastAsia="Times New Roman" w:hAnsi="Times New Roman"/>
          <w:sz w:val="24"/>
          <w:szCs w:val="24"/>
          <w:highlight w:val="white"/>
          <w:rtl w:val="0"/>
        </w:rPr>
        <w:t xml:space="preserve"> patterns, which may indicate unusual citation behavior or </w:t>
      </w:r>
      <w:r w:rsidDel="00000000" w:rsidR="00000000" w:rsidRPr="00000000">
        <w:rPr>
          <w:rFonts w:ascii="Times New Roman" w:cs="Times New Roman" w:eastAsia="Times New Roman" w:hAnsi="Times New Roman"/>
          <w:sz w:val="24"/>
          <w:szCs w:val="24"/>
          <w:highlight w:val="white"/>
          <w:rtl w:val="0"/>
        </w:rPr>
        <w:t xml:space="preserve">suspicious behavior in the scholarly record.</w:t>
      </w:r>
      <w:r w:rsidDel="00000000" w:rsidR="00000000" w:rsidRPr="00000000">
        <w:rPr>
          <w:rtl w:val="0"/>
        </w:rPr>
      </w:r>
    </w:p>
    <w:p w:rsidR="00000000" w:rsidDel="00000000" w:rsidP="00000000" w:rsidRDefault="00000000" w:rsidRPr="00000000" w14:paraId="000000CB">
      <w:pPr>
        <w:pStyle w:val="Heading2"/>
        <w:spacing w:after="240" w:before="240" w:lineRule="auto"/>
        <w:rPr>
          <w:sz w:val="24"/>
          <w:szCs w:val="24"/>
        </w:rPr>
      </w:pPr>
      <w:bookmarkStart w:colFirst="0" w:colLast="0" w:name="_86ja3liiqqm1" w:id="19"/>
      <w:bookmarkEnd w:id="19"/>
      <w:r w:rsidDel="00000000" w:rsidR="00000000" w:rsidRPr="00000000">
        <w:rPr>
          <w:sz w:val="24"/>
          <w:szCs w:val="24"/>
          <w:rtl w:val="0"/>
        </w:rPr>
        <w:t xml:space="preserve">4.2 Data Preparation and Temporal Segmentation</w:t>
      </w:r>
    </w:p>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capture the above-mentioned evolving structure, we partition the citation timeline into sequential intervals (e.g., yearly or multi-year windows) and construct a series of temporal subgraphs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E</m:t>
                </m:r>
              </m:e>
              <m:sub>
                <m:r>
                  <w:rPr>
                    <w:rFonts w:ascii="Times New Roman" w:cs="Times New Roman" w:eastAsia="Times New Roman" w:hAnsi="Times New Roman"/>
                    <w:sz w:val="24"/>
                    <w:szCs w:val="24"/>
                    <w:highlight w:val="white"/>
                  </w:rPr>
                  <m:t xml:space="preserve">t</m:t>
                </m:r>
              </m:sub>
            </m:sSub>
          </m:e>
        </m:d>
      </m:oMath>
      <w:r w:rsidDel="00000000" w:rsidR="00000000" w:rsidRPr="00000000">
        <w:rPr>
          <w:rFonts w:ascii="Times New Roman" w:cs="Times New Roman" w:eastAsia="Times New Roman" w:hAnsi="Times New Roman"/>
          <w:sz w:val="24"/>
          <w:szCs w:val="24"/>
          <w:highlight w:val="white"/>
          <w:rtl w:val="0"/>
        </w:rPr>
        <w:t xml:space="preserve">, corresponding to the citation network at a specific time window </w:t>
      </w:r>
      <m:oMath>
        <m:r>
          <w:rPr>
            <w:rFonts w:ascii="Times New Roman" w:cs="Times New Roman" w:eastAsia="Times New Roman" w:hAnsi="Times New Roman"/>
            <w:sz w:val="24"/>
            <w:szCs w:val="24"/>
            <w:highlight w:val="white"/>
          </w:rPr>
          <m:t xml:space="preserve">t</m:t>
        </m:r>
      </m:oMath>
      <w:r w:rsidDel="00000000" w:rsidR="00000000" w:rsidRPr="00000000">
        <w:rPr>
          <w:rFonts w:ascii="Times New Roman" w:cs="Times New Roman" w:eastAsia="Times New Roman" w:hAnsi="Times New Roman"/>
          <w:sz w:val="24"/>
          <w:szCs w:val="24"/>
          <w:highlight w:val="white"/>
          <w:rtl w:val="0"/>
        </w:rPr>
        <w:t xml:space="preserve">. Each subgraph contains all nodes and edges observed within that time window. This segmentation preserves the chronological order of citations and exposes the growth of the network over time. Unlike a single static graph, the temporal representation explicitly models how citation relationships form and change.</w:t>
      </w:r>
    </w:p>
    <w:p w:rsidR="00000000" w:rsidDel="00000000" w:rsidP="00000000" w:rsidRDefault="00000000" w:rsidRPr="00000000" w14:paraId="000000CD">
      <w:pPr>
        <w:numPr>
          <w:ilvl w:val="0"/>
          <w:numId w:val="7"/>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Temporal edges:</w:t>
      </w:r>
      <w:r w:rsidDel="00000000" w:rsidR="00000000" w:rsidRPr="00000000">
        <w:rPr>
          <w:rFonts w:ascii="Times New Roman" w:cs="Times New Roman" w:eastAsia="Times New Roman" w:hAnsi="Times New Roman"/>
          <w:sz w:val="24"/>
          <w:szCs w:val="24"/>
          <w:highlight w:val="white"/>
          <w:rtl w:val="0"/>
        </w:rPr>
        <w:t xml:space="preserve"> Each node corresponds to a paper, and each directed edge represents a citation occurring at a specific time.</w:t>
      </w:r>
    </w:p>
    <w:p w:rsidR="00000000" w:rsidDel="00000000" w:rsidP="00000000" w:rsidRDefault="00000000" w:rsidRPr="00000000" w14:paraId="000000CE">
      <w:pPr>
        <w:numPr>
          <w:ilvl w:val="0"/>
          <w:numId w:val="7"/>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Time windows:</w:t>
      </w:r>
      <w:r w:rsidDel="00000000" w:rsidR="00000000" w:rsidRPr="00000000">
        <w:rPr>
          <w:rFonts w:ascii="Times New Roman" w:cs="Times New Roman" w:eastAsia="Times New Roman" w:hAnsi="Times New Roman"/>
          <w:sz w:val="24"/>
          <w:szCs w:val="24"/>
          <w:highlight w:val="white"/>
          <w:rtl w:val="0"/>
        </w:rPr>
        <w:t xml:space="preserve"> The citation history is split into consecutive time intervals (for example, by year) to create a sequence of graph snapshots. This approach captures the network’s evolving topology.</w:t>
      </w:r>
    </w:p>
    <w:p w:rsidR="00000000" w:rsidDel="00000000" w:rsidP="00000000" w:rsidRDefault="00000000" w:rsidRPr="00000000" w14:paraId="000000CF">
      <w:pPr>
        <w:numPr>
          <w:ilvl w:val="0"/>
          <w:numId w:val="7"/>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Evolving structure:</w:t>
      </w:r>
      <w:r w:rsidDel="00000000" w:rsidR="00000000" w:rsidRPr="00000000">
        <w:rPr>
          <w:rFonts w:ascii="Times New Roman" w:cs="Times New Roman" w:eastAsia="Times New Roman" w:hAnsi="Times New Roman"/>
          <w:sz w:val="24"/>
          <w:szCs w:val="24"/>
          <w:highlight w:val="white"/>
          <w:rtl w:val="0"/>
        </w:rPr>
        <w:t xml:space="preserve"> By comparing these snapshots, one can highlight anomalies as unexpected shifts between intervals. </w:t>
      </w:r>
    </w:p>
    <w:p w:rsidR="00000000" w:rsidDel="00000000" w:rsidP="00000000" w:rsidRDefault="00000000" w:rsidRPr="00000000" w14:paraId="000000D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temporal segmentation makes the dynamic nature of the citation graph explicit and enables our models to detect changes that would be hidden in a static, aggregated view/</w:t>
      </w:r>
      <w:r w:rsidDel="00000000" w:rsidR="00000000" w:rsidRPr="00000000">
        <w:rPr>
          <w:rtl w:val="0"/>
        </w:rPr>
      </w:r>
    </w:p>
    <w:p w:rsidR="00000000" w:rsidDel="00000000" w:rsidP="00000000" w:rsidRDefault="00000000" w:rsidRPr="00000000" w14:paraId="000000D1">
      <w:pPr>
        <w:pStyle w:val="Heading2"/>
        <w:spacing w:after="240" w:before="240" w:lineRule="auto"/>
        <w:rPr>
          <w:sz w:val="24"/>
          <w:szCs w:val="24"/>
        </w:rPr>
      </w:pPr>
      <w:bookmarkStart w:colFirst="0" w:colLast="0" w:name="_ljbhorp6qvhf" w:id="20"/>
      <w:bookmarkEnd w:id="20"/>
      <w:r w:rsidDel="00000000" w:rsidR="00000000" w:rsidRPr="00000000">
        <w:rPr>
          <w:sz w:val="24"/>
          <w:szCs w:val="24"/>
          <w:rtl w:val="0"/>
        </w:rPr>
        <w:t xml:space="preserve">4.3 L²GC Model on Temporal Subgraphs</w:t>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L²GC model (Lorentzian Linear Graph Convolution) is applied separately to each temporal subgraph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to learn hyperbolic embeddings of the nodes.</w:t>
      </w:r>
    </w:p>
    <w:p w:rsidR="00000000" w:rsidDel="00000000" w:rsidP="00000000" w:rsidRDefault="00000000" w:rsidRPr="00000000" w14:paraId="000000D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each temporal subgraph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E</m:t>
                </m:r>
              </m:e>
              <m:sub>
                <m:r>
                  <w:rPr>
                    <w:rFonts w:ascii="Times New Roman" w:cs="Times New Roman" w:eastAsia="Times New Roman" w:hAnsi="Times New Roman"/>
                    <w:sz w:val="24"/>
                    <w:szCs w:val="24"/>
                    <w:highlight w:val="white"/>
                  </w:rPr>
                  <m:t xml:space="preserve">t</m:t>
                </m:r>
              </m:sub>
            </m:sSub>
          </m:e>
        </m:d>
      </m:oMath>
      <w:r w:rsidDel="00000000" w:rsidR="00000000" w:rsidRPr="00000000">
        <w:rPr>
          <w:rFonts w:ascii="Times New Roman" w:cs="Times New Roman" w:eastAsia="Times New Roman" w:hAnsi="Times New Roman"/>
          <w:sz w:val="24"/>
          <w:szCs w:val="24"/>
          <w:highlight w:val="white"/>
          <w:rtl w:val="0"/>
        </w:rPr>
        <w:t xml:space="preserve">, we apply the</w:t>
      </w:r>
      <w:r w:rsidDel="00000000" w:rsidR="00000000" w:rsidRPr="00000000">
        <w:rPr>
          <w:rFonts w:ascii="Times New Roman" w:cs="Times New Roman" w:eastAsia="Times New Roman" w:hAnsi="Times New Roman"/>
          <w:sz w:val="24"/>
          <w:szCs w:val="24"/>
          <w:highlight w:val="white"/>
          <w:rtl w:val="0"/>
        </w:rPr>
        <w:t xml:space="preserve"> L²GC model to learn hyperbolic embeddings of the nodes. The embedding process begins by assigning to each node </w:t>
      </w:r>
      <m:oMath>
        <m:r>
          <w:rPr>
            <w:rFonts w:ascii="Times New Roman" w:cs="Times New Roman" w:eastAsia="Times New Roman" w:hAnsi="Times New Roman"/>
            <w:sz w:val="24"/>
            <w:szCs w:val="24"/>
            <w:highlight w:val="white"/>
          </w:rPr>
          <m:t xml:space="preserve">v</m:t>
        </m:r>
        <m:r>
          <w:rPr>
            <w:rFonts w:ascii="Times New Roman" w:cs="Times New Roman" w:eastAsia="Times New Roman" w:hAnsi="Times New Roman"/>
            <w:sz w:val="24"/>
            <w:szCs w:val="24"/>
            <w:highlight w:val="white"/>
          </w:rPr>
          <m:t>∈</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a static feature vector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f</m:t>
            </m:r>
          </m:e>
          <m:sub>
            <m:r>
              <w:rPr>
                <w:rFonts w:ascii="Times New Roman" w:cs="Times New Roman" w:eastAsia="Times New Roman" w:hAnsi="Times New Roman"/>
                <w:sz w:val="24"/>
                <w:szCs w:val="24"/>
                <w:highlight w:val="white"/>
              </w:rPr>
              <m:t xml:space="preserve">v</m:t>
            </m:r>
          </m:sub>
        </m:sSub>
        <m:r>
          <w:rPr>
            <w:rFonts w:ascii="Times New Roman" w:cs="Times New Roman" w:eastAsia="Times New Roman" w:hAnsi="Times New Roman"/>
            <w:sz w:val="24"/>
            <w:szCs w:val="24"/>
            <w:highlight w:val="white"/>
          </w:rPr>
          <m:t>∈</m:t>
        </m:r>
        <m:sSup>
          <m:sSupPr>
            <m:ctrlPr>
              <w:rPr>
                <w:rFonts w:ascii="Times New Roman" w:cs="Times New Roman" w:eastAsia="Times New Roman" w:hAnsi="Times New Roman"/>
                <w:sz w:val="24"/>
                <w:szCs w:val="24"/>
                <w:highlight w:val="white"/>
              </w:rPr>
            </m:ctrlPr>
          </m:sSupPr>
          <m:e>
            <m:r>
              <w:rPr/>
              <m:t xml:space="preserve">ℝ</m:t>
            </m:r>
          </m:e>
          <m:sup>
            <m:r>
              <w:rPr>
                <w:rFonts w:ascii="Times New Roman" w:cs="Times New Roman" w:eastAsia="Times New Roman" w:hAnsi="Times New Roman"/>
                <w:sz w:val="24"/>
                <w:szCs w:val="24"/>
                <w:highlight w:val="white"/>
              </w:rPr>
              <m:t xml:space="preserve">k</m:t>
            </m:r>
          </m:sup>
        </m:sSup>
      </m:oMath>
      <w:r w:rsidDel="00000000" w:rsidR="00000000" w:rsidRPr="00000000">
        <w:rPr>
          <w:rFonts w:ascii="Times New Roman" w:cs="Times New Roman" w:eastAsia="Times New Roman" w:hAnsi="Times New Roman"/>
          <w:sz w:val="24"/>
          <w:szCs w:val="24"/>
          <w:highlight w:val="white"/>
          <w:rtl w:val="0"/>
        </w:rPr>
        <w:t xml:space="preserve">, representing attributes such as publication metadata or citation statistics. Since these feature vectors do not encode dynamic or time-dependent information, we perform Euclidean embedding once at the beginning of the process, using methods such as Node2Vec. The resulting feature matrix is then reused across all temporal subgraphs as input to the L²GC model. </w:t>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L²GC model maps the Euclidean embeddings </w:t>
      </w:r>
      <w:r w:rsidDel="00000000" w:rsidR="00000000" w:rsidRPr="00000000">
        <w:rPr>
          <w:rFonts w:ascii="Times New Roman" w:cs="Times New Roman" w:eastAsia="Times New Roman" w:hAnsi="Times New Roman"/>
          <w:sz w:val="24"/>
          <w:szCs w:val="24"/>
          <w:highlight w:val="white"/>
          <w:rtl w:val="0"/>
        </w:rPr>
        <w:t xml:space="preserve">into the Lorentzian </w:t>
      </w:r>
      <w:r w:rsidDel="00000000" w:rsidR="00000000" w:rsidRPr="00000000">
        <w:rPr>
          <w:rFonts w:ascii="Times New Roman" w:cs="Times New Roman" w:eastAsia="Times New Roman" w:hAnsi="Times New Roman"/>
          <w:sz w:val="24"/>
          <w:szCs w:val="24"/>
          <w:highlight w:val="white"/>
          <w:rtl w:val="0"/>
        </w:rPr>
        <w:t xml:space="preserve">hyperbolic space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by first projecting them to the tangent space at the origin and then performing Lorentzian graph convolutions.</w:t>
      </w:r>
      <w:r w:rsidDel="00000000" w:rsidR="00000000" w:rsidRPr="00000000">
        <w:rPr>
          <w:rFonts w:ascii="Times New Roman" w:cs="Times New Roman" w:eastAsia="Times New Roman" w:hAnsi="Times New Roman"/>
          <w:sz w:val="24"/>
          <w:szCs w:val="24"/>
          <w:highlight w:val="white"/>
          <w:rtl w:val="0"/>
        </w:rPr>
        <w:t xml:space="preserve"> This transformation enables the model to capture hierarchical and tree-like patterns that are present in citation networks. The resulting hyperbolic embeddings represent each node's position within the structure of the subgraph, incorporating both local and global topological features. This approach reduces computational overhead and ensures consistency of node representations across time, allowing the model to focus on capturing structural evolution rather than redundant feature transformations.</w:t>
      </w:r>
    </w:p>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summarize, the four main steps at this stage are as follows:</w:t>
      </w:r>
      <w:r w:rsidDel="00000000" w:rsidR="00000000" w:rsidRPr="00000000">
        <w:rPr>
          <w:rtl w:val="0"/>
        </w:rPr>
      </w:r>
    </w:p>
    <w:p w:rsidR="00000000" w:rsidDel="00000000" w:rsidP="00000000" w:rsidRDefault="00000000" w:rsidRPr="00000000" w14:paraId="000000D6">
      <w:pPr>
        <w:numPr>
          <w:ilvl w:val="0"/>
          <w:numId w:val="14"/>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Euclidean embedding</w:t>
      </w:r>
      <w:r w:rsidDel="00000000" w:rsidR="00000000" w:rsidRPr="00000000">
        <w:rPr>
          <w:rtl w:val="0"/>
        </w:rPr>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begin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by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projecting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static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feature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vectors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of</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each</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node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metadata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citation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counts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into</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lower</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dimensional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Euclidean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space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using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techniques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such</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Node</w:t>
      </w:r>
      <w:r w:rsidDel="00000000" w:rsidR="00000000" w:rsidRPr="00000000">
        <w:rPr>
          <w:rFonts w:ascii="Times New Roman" w:cs="Times New Roman" w:eastAsia="Times New Roman" w:hAnsi="Times New Roman"/>
          <w:sz w:val="24"/>
          <w:szCs w:val="24"/>
          <w:highlight w:val="white"/>
          <w:rtl w:val="0"/>
        </w:rPr>
        <w:t xml:space="preserve">2</w:t>
      </w:r>
      <w:r w:rsidDel="00000000" w:rsidR="00000000" w:rsidRPr="00000000">
        <w:rPr>
          <w:rFonts w:ascii="Times New Roman" w:cs="Times New Roman" w:eastAsia="Times New Roman" w:hAnsi="Times New Roman"/>
          <w:sz w:val="24"/>
          <w:szCs w:val="24"/>
          <w:highlight w:val="white"/>
          <w:rtl w:val="0"/>
        </w:rPr>
        <w:t xml:space="preserve">Vec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This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step</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performed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once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and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reused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across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temporal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subgraphs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feature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vectors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time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invariant</w:t>
      </w:r>
      <w:r w:rsidDel="00000000" w:rsidR="00000000" w:rsidRPr="00000000">
        <w:rPr>
          <w:rFonts w:ascii="Times New Roman" w:cs="Times New Roman" w:eastAsia="Times New Roman" w:hAnsi="Times New Roman"/>
          <w:sz w:val="24"/>
          <w:szCs w:val="24"/>
          <w:highlight w:val="white"/>
          <w:rtl w:val="1"/>
        </w:rPr>
        <w:t xml:space="preserve">ץ</w:t>
      </w:r>
      <w:r w:rsidDel="00000000" w:rsidR="00000000" w:rsidRPr="00000000">
        <w:rPr>
          <w:rtl w:val="0"/>
        </w:rPr>
      </w:r>
    </w:p>
    <w:p w:rsidR="00000000" w:rsidDel="00000000" w:rsidP="00000000" w:rsidRDefault="00000000" w:rsidRPr="00000000" w14:paraId="000000D7">
      <w:pPr>
        <w:numPr>
          <w:ilvl w:val="0"/>
          <w:numId w:val="14"/>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Hyperbolic transformation: In each snapshot, we project the Euclidean node features into hyperbolic space. L²GC then performs a Lorentzian linear transformation, which is adept at capturing the citation network’s hierarchical patterns.</w:t>
      </w:r>
    </w:p>
    <w:p w:rsidR="00000000" w:rsidDel="00000000" w:rsidP="00000000" w:rsidRDefault="00000000" w:rsidRPr="00000000" w14:paraId="000000D8">
      <w:pPr>
        <w:numPr>
          <w:ilvl w:val="0"/>
          <w:numId w:val="14"/>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Graph convolution:</w:t>
      </w:r>
      <w:r w:rsidDel="00000000" w:rsidR="00000000" w:rsidRPr="00000000">
        <w:rPr>
          <w:rFonts w:ascii="Times New Roman" w:cs="Times New Roman" w:eastAsia="Times New Roman" w:hAnsi="Times New Roman"/>
          <w:sz w:val="24"/>
          <w:szCs w:val="24"/>
          <w:highlight w:val="white"/>
          <w:rtl w:val="0"/>
        </w:rPr>
        <w:t xml:space="preserve"> L²GC aggregates information from a node’s neighbors in the Lorentzian space, similar to a graph convolution but tailored to hyperbolic geometry.</w:t>
      </w:r>
    </w:p>
    <w:p w:rsidR="00000000" w:rsidDel="00000000" w:rsidP="00000000" w:rsidRDefault="00000000" w:rsidRPr="00000000" w14:paraId="000000D9">
      <w:pPr>
        <w:numPr>
          <w:ilvl w:val="0"/>
          <w:numId w:val="14"/>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Temporal application</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Unlike prior work, where L²GC was evaluated on a single static citation graph, we run L²GC on each time-segment subgraph independently. This produces a distinct embedding for each node (or edge) in each time window, effectively “re-using” L²GC over time.</w:t>
      </w:r>
    </w:p>
    <w:p w:rsidR="00000000" w:rsidDel="00000000" w:rsidP="00000000" w:rsidRDefault="00000000" w:rsidRPr="00000000" w14:paraId="000000D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applying L²GC on each temporal subgraph, we leverage its representational power while adapting it to the dynamic setting. The sequence of L²GC embeddings then forms the basis for analyzing how citation patterns evolve over time.</w:t>
      </w:r>
      <w:r w:rsidDel="00000000" w:rsidR="00000000" w:rsidRPr="00000000">
        <w:rPr>
          <w:rtl w:val="0"/>
        </w:rPr>
      </w:r>
    </w:p>
    <w:p w:rsidR="00000000" w:rsidDel="00000000" w:rsidP="00000000" w:rsidRDefault="00000000" w:rsidRPr="00000000" w14:paraId="000000DB">
      <w:pPr>
        <w:pStyle w:val="Heading2"/>
        <w:spacing w:after="240" w:before="240" w:lineRule="auto"/>
        <w:rPr>
          <w:sz w:val="24"/>
          <w:szCs w:val="24"/>
        </w:rPr>
      </w:pPr>
      <w:bookmarkStart w:colFirst="0" w:colLast="0" w:name="_exrrz8t3xkpb" w:id="21"/>
      <w:bookmarkEnd w:id="21"/>
      <w:r w:rsidDel="00000000" w:rsidR="00000000" w:rsidRPr="00000000">
        <w:rPr>
          <w:sz w:val="24"/>
          <w:szCs w:val="24"/>
          <w:rtl w:val="0"/>
        </w:rPr>
        <w:t xml:space="preserve">4.3 Tracking Temporal Feature Evolution</w:t>
      </w:r>
    </w:p>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computing L²GC embeddings for each time window, we obtain a trajectory of features for each node across intervals. We then analyze these trajectories to detect abnormal changes. Specifically, for each node, we compare its embedding at time </w:t>
      </w:r>
      <m:oMath>
        <m:r>
          <w:rPr>
            <w:rFonts w:ascii="Times New Roman" w:cs="Times New Roman" w:eastAsia="Times New Roman" w:hAnsi="Times New Roman"/>
            <w:sz w:val="24"/>
            <w:szCs w:val="24"/>
            <w:highlight w:val="white"/>
          </w:rPr>
          <m:t xml:space="preserve">t</m:t>
        </m:r>
      </m:oMath>
      <w:r w:rsidDel="00000000" w:rsidR="00000000" w:rsidRPr="00000000">
        <w:rPr>
          <w:rFonts w:ascii="Times New Roman" w:cs="Times New Roman" w:eastAsia="Times New Roman" w:hAnsi="Times New Roman"/>
          <w:sz w:val="24"/>
          <w:szCs w:val="24"/>
          <w:highlight w:val="white"/>
          <w:rtl w:val="0"/>
        </w:rPr>
        <w:t xml:space="preserve"> with its embedding at time  </w:t>
      </w:r>
      <m:oMath>
        <m:r>
          <w:rPr>
            <w:rFonts w:ascii="Times New Roman" w:cs="Times New Roman" w:eastAsia="Times New Roman" w:hAnsi="Times New Roman"/>
            <w:sz w:val="24"/>
            <w:szCs w:val="24"/>
            <w:highlight w:val="white"/>
          </w:rPr>
          <m:t xml:space="preserve">t-1 </m:t>
        </m:r>
      </m:oMath>
      <w:r w:rsidDel="00000000" w:rsidR="00000000" w:rsidRPr="00000000">
        <w:rPr>
          <w:rFonts w:ascii="Times New Roman" w:cs="Times New Roman" w:eastAsia="Times New Roman" w:hAnsi="Times New Roman"/>
          <w:sz w:val="24"/>
          <w:szCs w:val="24"/>
          <w:highlight w:val="white"/>
          <w:rtl w:val="0"/>
        </w:rPr>
        <w:t xml:space="preserve">. A </w:t>
      </w:r>
      <w:r w:rsidDel="00000000" w:rsidR="00000000" w:rsidRPr="00000000">
        <w:rPr>
          <w:rFonts w:ascii="Times New Roman" w:cs="Times New Roman" w:eastAsia="Times New Roman" w:hAnsi="Times New Roman"/>
          <w:i w:val="1"/>
          <w:sz w:val="24"/>
          <w:szCs w:val="24"/>
          <w:highlight w:val="white"/>
          <w:rtl w:val="0"/>
        </w:rPr>
        <w:t xml:space="preserve">normal</w:t>
      </w:r>
      <w:r w:rsidDel="00000000" w:rsidR="00000000" w:rsidRPr="00000000">
        <w:rPr>
          <w:rFonts w:ascii="Times New Roman" w:cs="Times New Roman" w:eastAsia="Times New Roman" w:hAnsi="Times New Roman"/>
          <w:sz w:val="24"/>
          <w:szCs w:val="24"/>
          <w:highlight w:val="white"/>
          <w:rtl w:val="0"/>
        </w:rPr>
        <w:t xml:space="preserve"> evolving pattern corresponds to smooth, gradual changes in embedding space, while a sudden jump or drift indicates a potential anomaly. This approach is analogous to methods in temporal GNNs that extract features from each snapshot and capture their evolution.</w:t>
      </w:r>
    </w:p>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brief, the three main steps at this stage include:</w:t>
      </w:r>
    </w:p>
    <w:p w:rsidR="00000000" w:rsidDel="00000000" w:rsidP="00000000" w:rsidRDefault="00000000" w:rsidRPr="00000000" w14:paraId="000000DE">
      <w:pPr>
        <w:numPr>
          <w:ilvl w:val="0"/>
          <w:numId w:val="6"/>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Sequential embeddings: For each time index </w:t>
      </w:r>
      <m:oMath>
        <m:r>
          <w:rPr>
            <w:rFonts w:ascii="Times New Roman" w:cs="Times New Roman" w:eastAsia="Times New Roman" w:hAnsi="Times New Roman"/>
            <w:sz w:val="24"/>
            <w:szCs w:val="24"/>
            <w:highlight w:val="white"/>
          </w:rPr>
          <m:t xml:space="preserve">t</m:t>
        </m:r>
      </m:oMath>
      <w:r w:rsidDel="00000000" w:rsidR="00000000" w:rsidRPr="00000000">
        <w:rPr>
          <w:rFonts w:ascii="Times New Roman" w:cs="Times New Roman" w:eastAsia="Times New Roman" w:hAnsi="Times New Roman"/>
          <w:sz w:val="24"/>
          <w:szCs w:val="24"/>
          <w:highlight w:val="white"/>
          <w:rtl w:val="0"/>
        </w:rPr>
        <w:t xml:space="preserve">, let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be the matrix of L²GC node embeddings on the subgraph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We form a time series </w:t>
      </w:r>
      <m:oMath>
        <m:d>
          <m:dPr>
            <m:begChr m:val="{"/>
            <m:endChr m:val="}"/>
            <m:ctrlPr>
              <w:rPr>
                <w:rFonts w:ascii="Times New Roman" w:cs="Times New Roman" w:eastAsia="Times New Roman" w:hAnsi="Times New Roman"/>
                <w:sz w:val="24"/>
                <w:szCs w:val="24"/>
                <w:highlight w:val="white"/>
              </w:rPr>
            </m:ctrlPr>
          </m:d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1</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2</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T</m:t>
                </m:r>
              </m:sub>
            </m:sSub>
          </m:e>
        </m:d>
      </m:oMath>
      <w:r w:rsidDel="00000000" w:rsidR="00000000" w:rsidRPr="00000000">
        <w:rPr>
          <w:rFonts w:ascii="Times New Roman" w:cs="Times New Roman" w:eastAsia="Times New Roman" w:hAnsi="Times New Roman"/>
          <w:sz w:val="24"/>
          <w:szCs w:val="24"/>
          <w:highlight w:val="white"/>
          <w:rtl w:val="0"/>
        </w:rPr>
        <w:t xml:space="preserve"> for the entire graph.</w:t>
      </w:r>
    </w:p>
    <w:p w:rsidR="00000000" w:rsidDel="00000000" w:rsidP="00000000" w:rsidRDefault="00000000" w:rsidRPr="00000000" w14:paraId="000000DF">
      <w:pPr>
        <w:numPr>
          <w:ilvl w:val="0"/>
          <w:numId w:val="6"/>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Change detection: We measure how much each node’s embedding changes between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t-1</m:t>
            </m:r>
          </m:sub>
        </m:sSub>
      </m:oMath>
      <w:r w:rsidDel="00000000" w:rsidR="00000000" w:rsidRPr="00000000">
        <w:rPr>
          <w:rFonts w:ascii="Times New Roman" w:cs="Times New Roman" w:eastAsia="Times New Roman" w:hAnsi="Times New Roman"/>
          <w:sz w:val="24"/>
          <w:szCs w:val="24"/>
          <w:highlight w:val="white"/>
          <w:rtl w:val="0"/>
        </w:rPr>
        <w:t xml:space="preserve">​ and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Large changes (e.g., large Euclidean distance in embedding space) signal an unexpected shift. Such deviations often correspond to anomalous citation behavior, as noted in temporal graph theory.</w:t>
      </w:r>
    </w:p>
    <w:p w:rsidR="00000000" w:rsidDel="00000000" w:rsidP="00000000" w:rsidRDefault="00000000" w:rsidRPr="00000000" w14:paraId="000000E0">
      <w:pPr>
        <w:numPr>
          <w:ilvl w:val="0"/>
          <w:numId w:val="6"/>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Pattern analysis: Tracking these embedding trajectories allows us to detect evolving patterns and concept drift in the network. For example, a paper that suddenly garners many citations after being obscure will have an abrupt embedding change in the corresponding time window.</w:t>
      </w:r>
    </w:p>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white"/>
          <w:rtl w:val="0"/>
        </w:rPr>
        <w:t xml:space="preserve">In summary, by segmenting the graph and comparing L²GC outputs over time, we can pinpoint when and where the network’s behavior diverges from the norm.</w:t>
      </w:r>
      <w:r w:rsidDel="00000000" w:rsidR="00000000" w:rsidRPr="00000000">
        <w:rPr>
          <w:rtl w:val="0"/>
        </w:rPr>
      </w:r>
    </w:p>
    <w:p w:rsidR="00000000" w:rsidDel="00000000" w:rsidP="00000000" w:rsidRDefault="00000000" w:rsidRPr="00000000" w14:paraId="000000E2">
      <w:pPr>
        <w:pStyle w:val="Heading2"/>
        <w:spacing w:after="240" w:before="240" w:lineRule="auto"/>
        <w:rPr>
          <w:sz w:val="24"/>
          <w:szCs w:val="24"/>
        </w:rPr>
      </w:pPr>
      <w:bookmarkStart w:colFirst="0" w:colLast="0" w:name="_nngg1l6oukk9" w:id="22"/>
      <w:bookmarkEnd w:id="22"/>
      <w:r w:rsidDel="00000000" w:rsidR="00000000" w:rsidRPr="00000000">
        <w:rPr>
          <w:sz w:val="24"/>
          <w:szCs w:val="24"/>
          <w:rtl w:val="0"/>
        </w:rPr>
        <w:t xml:space="preserve">4.4 Anomaly Scoring with L²GC</w:t>
      </w:r>
    </w:p>
    <w:p w:rsidR="00000000" w:rsidDel="00000000" w:rsidP="00000000" w:rsidRDefault="00000000" w:rsidRPr="00000000" w14:paraId="000000E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each temporal subgraph, we apply the Isolation Forest (IForest) algorithm to the node embeddings obtained from L²GC after mapping them back to Euclidean space via the logarithmic map. IForest assigns an anomaly score </w:t>
      </w:r>
      <m:oMath>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v,t</m:t>
            </m:r>
          </m:sub>
          <m:sup/>
        </m:sSubSup>
      </m:oMath>
      <w:r w:rsidDel="00000000" w:rsidR="00000000" w:rsidRPr="00000000">
        <w:rPr>
          <w:rFonts w:ascii="Times New Roman" w:cs="Times New Roman" w:eastAsia="Times New Roman" w:hAnsi="Times New Roman"/>
          <w:sz w:val="24"/>
          <w:szCs w:val="24"/>
          <w:highlight w:val="white"/>
          <w:rtl w:val="0"/>
        </w:rPr>
        <w:t xml:space="preserve"> to each node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indicating its deviation from typical citation patterns within that subgraph. </w:t>
      </w:r>
    </w:p>
    <w:p w:rsidR="00000000" w:rsidDel="00000000" w:rsidP="00000000" w:rsidRDefault="00000000" w:rsidRPr="00000000" w14:paraId="000000E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collecting these scores over all time windows, we construct a </w:t>
      </w:r>
      <w:r w:rsidDel="00000000" w:rsidR="00000000" w:rsidRPr="00000000">
        <w:rPr>
          <w:rFonts w:ascii="Times New Roman" w:cs="Times New Roman" w:eastAsia="Times New Roman" w:hAnsi="Times New Roman"/>
          <w:sz w:val="24"/>
          <w:szCs w:val="24"/>
          <w:highlight w:val="white"/>
          <w:rtl w:val="0"/>
        </w:rPr>
        <w:t xml:space="preserve">temporal anomaly vector</w:t>
      </w:r>
    </w:p>
    <w:p w:rsidR="00000000" w:rsidDel="00000000" w:rsidP="00000000" w:rsidRDefault="00000000" w:rsidRPr="00000000" w14:paraId="000000E5">
      <w:pPr>
        <w:spacing w:after="240" w:before="240" w:lineRule="auto"/>
        <w:rPr>
          <w:rFonts w:ascii="Times New Roman" w:cs="Times New Roman" w:eastAsia="Times New Roman" w:hAnsi="Times New Roman"/>
          <w:sz w:val="24"/>
          <w:szCs w:val="24"/>
          <w:highlight w:val="white"/>
        </w:rPr>
      </w:pP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m:t>
            </m:r>
          </m:sub>
        </m:sSub>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 </m:t>
            </m:r>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v1</m:t>
                </m:r>
              </m:sub>
              <m:sup/>
            </m:sSubSup>
            <m:r>
              <w:rPr>
                <w:rFonts w:ascii="Times New Roman" w:cs="Times New Roman" w:eastAsia="Times New Roman" w:hAnsi="Times New Roman"/>
                <w:sz w:val="24"/>
                <w:szCs w:val="24"/>
                <w:highlight w:val="white"/>
              </w:rPr>
              <m:t xml:space="preserve">, </m:t>
            </m:r>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v,2</m:t>
                </m:r>
              </m:sub>
              <m:sup/>
            </m:sSubSup>
            <m:r>
              <w:rPr>
                <w:rFonts w:ascii="Times New Roman" w:cs="Times New Roman" w:eastAsia="Times New Roman" w:hAnsi="Times New Roman"/>
                <w:sz w:val="24"/>
                <w:szCs w:val="24"/>
                <w:highlight w:val="white"/>
              </w:rPr>
              <m:t xml:space="preserve">..., </m:t>
            </m:r>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v,T</m:t>
                </m:r>
              </m:sub>
              <m:sup/>
            </m:sSubSup>
          </m:e>
        </m:d>
      </m:oMath>
      <w:r w:rsidDel="00000000" w:rsidR="00000000" w:rsidRPr="00000000">
        <w:rPr>
          <w:rFonts w:ascii="Times New Roman" w:cs="Times New Roman" w:eastAsia="Times New Roman" w:hAnsi="Times New Roman"/>
          <w:sz w:val="24"/>
          <w:szCs w:val="24"/>
          <w:highlight w:val="white"/>
          <w:rtl w:val="0"/>
        </w:rPr>
        <w:t xml:space="preserve"> for each node </w:t>
      </w:r>
      <m:oMath>
        <m:r>
          <w:rPr>
            <w:rFonts w:ascii="Times New Roman" w:cs="Times New Roman" w:eastAsia="Times New Roman" w:hAnsi="Times New Roman"/>
            <w:sz w:val="24"/>
            <w:szCs w:val="24"/>
            <w:highlight w:val="white"/>
          </w:rPr>
          <m:t xml:space="preserve">v</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V</m:t>
        </m:r>
      </m:oMath>
      <w:r w:rsidDel="00000000" w:rsidR="00000000" w:rsidRPr="00000000">
        <w:rPr>
          <w:rFonts w:ascii="Times New Roman" w:cs="Times New Roman" w:eastAsia="Times New Roman" w:hAnsi="Times New Roman"/>
          <w:sz w:val="24"/>
          <w:szCs w:val="24"/>
          <w:highlight w:val="white"/>
          <w:rtl w:val="0"/>
        </w:rPr>
        <w:t xml:space="preserve">. This vector captures the evolution of the node’s anomaly behavior over time.</w:t>
      </w:r>
    </w:p>
    <w:p w:rsidR="00000000" w:rsidDel="00000000" w:rsidP="00000000" w:rsidRDefault="00000000" w:rsidRPr="00000000" w14:paraId="000000E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use this vector to detect anomalous nodes by:</w:t>
      </w:r>
    </w:p>
    <w:p w:rsidR="00000000" w:rsidDel="00000000" w:rsidP="00000000" w:rsidRDefault="00000000" w:rsidRPr="00000000" w14:paraId="000000E7">
      <w:pPr>
        <w:numPr>
          <w:ilvl w:val="0"/>
          <w:numId w:val="17"/>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Aggregating scores (e.g., max or average) to identify consistently anomalous nodes;</w:t>
      </w:r>
    </w:p>
    <w:p w:rsidR="00000000" w:rsidDel="00000000" w:rsidP="00000000" w:rsidRDefault="00000000" w:rsidRPr="00000000" w14:paraId="000000E8">
      <w:pPr>
        <w:numPr>
          <w:ilvl w:val="0"/>
          <w:numId w:val="17"/>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Detecting sudden spikes or unusual patterns in time;</w:t>
      </w:r>
    </w:p>
    <w:p w:rsidR="00000000" w:rsidDel="00000000" w:rsidP="00000000" w:rsidRDefault="00000000" w:rsidRPr="00000000" w14:paraId="000000E9">
      <w:pPr>
        <w:numPr>
          <w:ilvl w:val="0"/>
          <w:numId w:val="17"/>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Comparing anomaly trends across nodes to identify group behaviors or structural shifts.</w:t>
      </w:r>
    </w:p>
    <w:p w:rsidR="00000000" w:rsidDel="00000000" w:rsidP="00000000" w:rsidRDefault="00000000" w:rsidRPr="00000000" w14:paraId="000000E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w:t>
      </w:r>
      <w:r w:rsidDel="00000000" w:rsidR="00000000" w:rsidRPr="00000000">
        <w:rPr>
          <w:rFonts w:ascii="Times New Roman" w:cs="Times New Roman" w:eastAsia="Times New Roman" w:hAnsi="Times New Roman"/>
          <w:sz w:val="24"/>
          <w:szCs w:val="24"/>
          <w:highlight w:val="white"/>
          <w:rtl w:val="0"/>
        </w:rPr>
        <w:t xml:space="preserve">his temporal approach enhances the detection of evolving and context-sensitive anomalies in citation networks.</w:t>
      </w:r>
      <w:r w:rsidDel="00000000" w:rsidR="00000000" w:rsidRPr="00000000">
        <w:rPr>
          <w:rtl w:val="0"/>
        </w:rPr>
      </w:r>
    </w:p>
    <w:p w:rsidR="00000000" w:rsidDel="00000000" w:rsidP="00000000" w:rsidRDefault="00000000" w:rsidRPr="00000000" w14:paraId="000000EB">
      <w:pPr>
        <w:pStyle w:val="Heading1"/>
        <w:keepNext w:val="0"/>
        <w:keepLines w:val="0"/>
        <w:spacing w:after="80" w:before="280" w:lineRule="auto"/>
        <w:rPr/>
      </w:pPr>
      <w:bookmarkStart w:colFirst="0" w:colLast="0" w:name="_lwdu67rb53po" w:id="23"/>
      <w:bookmarkEnd w:id="23"/>
      <w:r w:rsidDel="00000000" w:rsidR="00000000" w:rsidRPr="00000000">
        <w:rPr>
          <w:rtl w:val="0"/>
        </w:rPr>
        <w:t xml:space="preserve">5. Validation Methodology</w:t>
      </w:r>
      <w:r w:rsidDel="00000000" w:rsidR="00000000" w:rsidRPr="00000000">
        <w:rPr>
          <w:sz w:val="24"/>
          <w:szCs w:val="24"/>
          <w:rtl w:val="0"/>
        </w:rPr>
        <w:t xml:space="preserve"> and expected Results</w:t>
      </w:r>
      <w:r w:rsidDel="00000000" w:rsidR="00000000" w:rsidRPr="00000000">
        <w:rPr>
          <w:rtl w:val="0"/>
        </w:rPr>
      </w:r>
    </w:p>
    <w:p w:rsidR="00000000" w:rsidDel="00000000" w:rsidP="00000000" w:rsidRDefault="00000000" w:rsidRPr="00000000" w14:paraId="000000E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section, we present the validation methodology used to assess the effectiveness of the proposed anomaly detection framework, along with the expected performance outcomes.</w:t>
      </w:r>
    </w:p>
    <w:p w:rsidR="00000000" w:rsidDel="00000000" w:rsidP="00000000" w:rsidRDefault="00000000" w:rsidRPr="00000000" w14:paraId="000000ED">
      <w:pPr>
        <w:pStyle w:val="Heading2"/>
        <w:spacing w:after="240" w:before="240" w:lineRule="auto"/>
        <w:rPr/>
      </w:pPr>
      <w:bookmarkStart w:colFirst="0" w:colLast="0" w:name="_ns1kmmqzxqbg" w:id="24"/>
      <w:bookmarkEnd w:id="24"/>
      <w:r w:rsidDel="00000000" w:rsidR="00000000" w:rsidRPr="00000000">
        <w:rPr>
          <w:sz w:val="24"/>
          <w:szCs w:val="24"/>
          <w:highlight w:val="white"/>
          <w:rtl w:val="0"/>
        </w:rPr>
        <w:t xml:space="preserve">5.1 </w:t>
      </w:r>
      <w:r w:rsidDel="00000000" w:rsidR="00000000" w:rsidRPr="00000000">
        <w:rPr>
          <w:rtl w:val="0"/>
        </w:rPr>
        <w:t xml:space="preserve">Validation Methodology</w:t>
      </w:r>
    </w:p>
    <w:p w:rsidR="00000000" w:rsidDel="00000000" w:rsidP="00000000" w:rsidRDefault="00000000" w:rsidRPr="00000000" w14:paraId="000000E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quantitatively evaluate the effectiveness of the proposed anomaly detection framework, we adopt a synthetic noise injection strategy applied to the original full citation network. This validation approach allows us to simulate realistic anomalies in a controlled setting, providing known ground truth for quantitative evaluation.</w:t>
      </w:r>
    </w:p>
    <w:p w:rsidR="00000000" w:rsidDel="00000000" w:rsidP="00000000" w:rsidRDefault="00000000" w:rsidRPr="00000000" w14:paraId="000000E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procedure, we randomly select 5–10% of the nodes in the original graph to act as synthetic anomalous nodes. These artificial nodes are randomly connected to approximately 30% of the existing nodes, creating irregular citation patterns that deviate from the underlying structure and semantics of the original citation network. The resulting augmented graph contains both normal and anomalous citation behaviors, enabling us to assess the detection capabilities of the model. This creates structurally inconsistent citation patterns, simulating irregular behavior within an otherwise authentic citation topology. The model is then assessed based on its ability to identify these injected anomalies using standard evaluation metrics: </w:t>
      </w:r>
      <w:r w:rsidDel="00000000" w:rsidR="00000000" w:rsidRPr="00000000">
        <w:rPr>
          <w:rFonts w:ascii="Times New Roman" w:cs="Times New Roman" w:eastAsia="Times New Roman" w:hAnsi="Times New Roman"/>
          <w:b w:val="1"/>
          <w:sz w:val="24"/>
          <w:szCs w:val="24"/>
          <w:highlight w:val="white"/>
          <w:rtl w:val="0"/>
        </w:rPr>
        <w:t xml:space="preserve">precision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recall</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b w:val="1"/>
          <w:sz w:val="24"/>
          <w:szCs w:val="24"/>
          <w:highlight w:val="white"/>
          <w:rtl w:val="0"/>
        </w:rPr>
        <w:t xml:space="preserve">F1 score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F0">
      <w:pPr>
        <w:numPr>
          <w:ilvl w:val="0"/>
          <w:numId w:val="15"/>
        </w:numPr>
        <w:spacing w:after="24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Precision: the proportion of correctly identified anomalies among all nodes classified as anomalous.</w:t>
      </w:r>
    </w:p>
    <w:p w:rsidR="00000000" w:rsidDel="00000000" w:rsidP="00000000" w:rsidRDefault="00000000" w:rsidRPr="00000000" w14:paraId="000000F1">
      <w:pPr>
        <w:spacing w:after="160" w:line="278.00000000000006" w:lineRule="auto"/>
        <w:jc w:val="center"/>
        <w:rPr>
          <w:rFonts w:ascii="Times New Roman" w:cs="Times New Roman" w:eastAsia="Times New Roman" w:hAnsi="Times New Roman"/>
          <w:sz w:val="24"/>
          <w:szCs w:val="24"/>
          <w:highlight w:val="white"/>
        </w:rPr>
      </w:pPr>
      <m:oMath>
        <m:r>
          <w:rPr>
            <w:rFonts w:ascii="Times New Roman" w:cs="Times New Roman" w:eastAsia="Times New Roman" w:hAnsi="Times New Roman"/>
            <w:sz w:val="24"/>
            <w:szCs w:val="24"/>
            <w:highlight w:val="white"/>
          </w:rPr>
          <m:t xml:space="preserve">Precision=</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True Positives</m:t>
            </m:r>
          </m:num>
          <m:den>
            <m:r>
              <w:rPr>
                <w:rFonts w:ascii="Times New Roman" w:cs="Times New Roman" w:eastAsia="Times New Roman" w:hAnsi="Times New Roman"/>
                <w:sz w:val="24"/>
                <w:szCs w:val="24"/>
                <w:highlight w:val="white"/>
              </w:rPr>
              <m:t xml:space="preserve">True Positives+False Positives</m:t>
            </m:r>
          </m:den>
        </m:f>
      </m:oMath>
      <w:r w:rsidDel="00000000" w:rsidR="00000000" w:rsidRPr="00000000">
        <w:rPr>
          <w:rtl w:val="0"/>
        </w:rPr>
      </w:r>
    </w:p>
    <w:p w:rsidR="00000000" w:rsidDel="00000000" w:rsidP="00000000" w:rsidRDefault="00000000" w:rsidRPr="00000000" w14:paraId="000000F2">
      <w:pPr>
        <w:numPr>
          <w:ilvl w:val="0"/>
          <w:numId w:val="27"/>
        </w:numPr>
        <w:spacing w:after="160" w:line="278.00000000000006"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Recall: the proportion of true synthetic anomalies that were successfully detected</w:t>
      </w:r>
    </w:p>
    <w:p w:rsidR="00000000" w:rsidDel="00000000" w:rsidP="00000000" w:rsidRDefault="00000000" w:rsidRPr="00000000" w14:paraId="000000F3">
      <w:pPr>
        <w:spacing w:line="240" w:lineRule="auto"/>
        <w:ind w:left="360" w:firstLine="0"/>
        <w:jc w:val="center"/>
        <w:rPr>
          <w:rFonts w:ascii="Times New Roman" w:cs="Times New Roman" w:eastAsia="Times New Roman" w:hAnsi="Times New Roman"/>
          <w:sz w:val="24"/>
          <w:szCs w:val="24"/>
          <w:highlight w:val="white"/>
        </w:rPr>
      </w:pPr>
      <w:bookmarkStart w:colFirst="0" w:colLast="0" w:name="_vos6n8hfg7lz" w:id="25"/>
      <w:bookmarkEnd w:id="25"/>
      <m:oMath>
        <m:r>
          <w:rPr>
            <w:rFonts w:ascii="Times New Roman" w:cs="Times New Roman" w:eastAsia="Times New Roman" w:hAnsi="Times New Roman"/>
            <w:sz w:val="24"/>
            <w:szCs w:val="24"/>
            <w:highlight w:val="white"/>
          </w:rPr>
          <m:t xml:space="preserve">Recall=</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True Positives</m:t>
            </m:r>
          </m:num>
          <m:den>
            <m:r>
              <w:rPr>
                <w:rFonts w:ascii="Times New Roman" w:cs="Times New Roman" w:eastAsia="Times New Roman" w:hAnsi="Times New Roman"/>
                <w:sz w:val="24"/>
                <w:szCs w:val="24"/>
                <w:highlight w:val="white"/>
              </w:rPr>
              <m:t xml:space="preserve">True Positives+False negatives</m:t>
            </m:r>
          </m:den>
        </m:f>
      </m:oMath>
      <w:r w:rsidDel="00000000" w:rsidR="00000000" w:rsidRPr="00000000">
        <w:rPr>
          <w:rtl w:val="0"/>
        </w:rPr>
      </w:r>
    </w:p>
    <w:p w:rsidR="00000000" w:rsidDel="00000000" w:rsidP="00000000" w:rsidRDefault="00000000" w:rsidRPr="00000000" w14:paraId="000000F4">
      <w:pPr>
        <w:spacing w:line="240" w:lineRule="auto"/>
        <w:ind w:left="360" w:firstLine="0"/>
        <w:jc w:val="center"/>
        <w:rPr>
          <w:rFonts w:ascii="Times New Roman" w:cs="Times New Roman" w:eastAsia="Times New Roman" w:hAnsi="Times New Roman"/>
          <w:sz w:val="24"/>
          <w:szCs w:val="24"/>
          <w:highlight w:val="white"/>
        </w:rPr>
      </w:pPr>
      <w:bookmarkStart w:colFirst="0" w:colLast="0" w:name="_ksggnnv598wz" w:id="26"/>
      <w:bookmarkEnd w:id="26"/>
      <w:r w:rsidDel="00000000" w:rsidR="00000000" w:rsidRPr="00000000">
        <w:rPr>
          <w:rtl w:val="0"/>
        </w:rPr>
      </w:r>
    </w:p>
    <w:p w:rsidR="00000000" w:rsidDel="00000000" w:rsidP="00000000" w:rsidRDefault="00000000" w:rsidRPr="00000000" w14:paraId="000000F5">
      <w:pPr>
        <w:numPr>
          <w:ilvl w:val="0"/>
          <w:numId w:val="27"/>
        </w:numPr>
        <w:spacing w:after="160" w:line="278.00000000000006"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F1 Score: the harmonic mean of precision and recall, reflecting the overall effectiveness of the detection model</w:t>
      </w:r>
    </w:p>
    <w:p w:rsidR="00000000" w:rsidDel="00000000" w:rsidP="00000000" w:rsidRDefault="00000000" w:rsidRPr="00000000" w14:paraId="000000F6">
      <w:pPr>
        <w:spacing w:after="280" w:line="240" w:lineRule="auto"/>
        <w:ind w:left="360" w:firstLine="0"/>
        <w:jc w:val="center"/>
        <w:rPr>
          <w:rFonts w:ascii="Times New Roman" w:cs="Times New Roman" w:eastAsia="Times New Roman" w:hAnsi="Times New Roman"/>
          <w:sz w:val="24"/>
          <w:szCs w:val="24"/>
          <w:highlight w:val="white"/>
        </w:rPr>
      </w:pPr>
      <m:oMath>
        <m:r>
          <w:rPr>
            <w:rFonts w:ascii="Times New Roman" w:cs="Times New Roman" w:eastAsia="Times New Roman" w:hAnsi="Times New Roman"/>
            <w:sz w:val="24"/>
            <w:szCs w:val="24"/>
            <w:highlight w:val="white"/>
          </w:rPr>
          <m:t xml:space="preserve">F1=</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2 </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 Precision </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 Recall</m:t>
            </m:r>
          </m:num>
          <m:den>
            <m:r>
              <w:rPr>
                <w:rFonts w:ascii="Times New Roman" w:cs="Times New Roman" w:eastAsia="Times New Roman" w:hAnsi="Times New Roman"/>
                <w:sz w:val="24"/>
                <w:szCs w:val="24"/>
                <w:highlight w:val="white"/>
              </w:rPr>
              <m:t xml:space="preserve">Precision+Recall</m:t>
            </m:r>
          </m:den>
        </m:f>
      </m:oMath>
      <w:r w:rsidDel="00000000" w:rsidR="00000000" w:rsidRPr="00000000">
        <w:rPr>
          <w:rtl w:val="0"/>
        </w:rPr>
      </w:r>
    </w:p>
    <w:p w:rsidR="00000000" w:rsidDel="00000000" w:rsidP="00000000" w:rsidRDefault="00000000" w:rsidRPr="00000000" w14:paraId="000000F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enhance the realism and robustness of this validation process, we propose two optional extensions:</w:t>
      </w:r>
    </w:p>
    <w:p w:rsidR="00000000" w:rsidDel="00000000" w:rsidP="00000000" w:rsidRDefault="00000000" w:rsidRPr="00000000" w14:paraId="000000F8">
      <w:pPr>
        <w:numPr>
          <w:ilvl w:val="0"/>
          <w:numId w:val="21"/>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Structured Anomaly Injection: Rather than relying solely on  random edges , some injected anomalies can be structured to resemble cross-domain citations without semantic justification or </w:t>
      </w:r>
      <w:r w:rsidDel="00000000" w:rsidR="00000000" w:rsidRPr="00000000">
        <w:rPr>
          <w:rFonts w:ascii="Times New Roman" w:cs="Times New Roman" w:eastAsia="Times New Roman" w:hAnsi="Times New Roman"/>
          <w:b w:val="1"/>
          <w:sz w:val="24"/>
          <w:szCs w:val="24"/>
          <w:highlight w:val="white"/>
          <w:rtl w:val="0"/>
        </w:rPr>
        <w:t xml:space="preserve">artificial citation clusters</w:t>
      </w:r>
      <w:r w:rsidDel="00000000" w:rsidR="00000000" w:rsidRPr="00000000">
        <w:rPr>
          <w:rFonts w:ascii="Times New Roman" w:cs="Times New Roman" w:eastAsia="Times New Roman" w:hAnsi="Times New Roman"/>
          <w:sz w:val="24"/>
          <w:szCs w:val="24"/>
          <w:highlight w:val="white"/>
          <w:rtl w:val="0"/>
        </w:rPr>
        <w:t xml:space="preserve"> that mimic self-citation manipulation. These cases are more representative of actual anomalous patterns observed in scholarly networks. </w:t>
      </w:r>
    </w:p>
    <w:p w:rsidR="00000000" w:rsidDel="00000000" w:rsidP="00000000" w:rsidRDefault="00000000" w:rsidRPr="00000000" w14:paraId="000000F9">
      <w:pPr>
        <w:numPr>
          <w:ilvl w:val="0"/>
          <w:numId w:val="21"/>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False Positive Analysis: In addition to identifying true positives, we can examine the model’s </w:t>
      </w:r>
      <w:r w:rsidDel="00000000" w:rsidR="00000000" w:rsidRPr="00000000">
        <w:rPr>
          <w:rFonts w:ascii="Times New Roman" w:cs="Times New Roman" w:eastAsia="Times New Roman" w:hAnsi="Times New Roman"/>
          <w:b w:val="1"/>
          <w:sz w:val="24"/>
          <w:szCs w:val="24"/>
          <w:highlight w:val="white"/>
          <w:rtl w:val="0"/>
        </w:rPr>
        <w:t xml:space="preserve">false positive rate</w:t>
      </w:r>
      <w:r w:rsidDel="00000000" w:rsidR="00000000" w:rsidRPr="00000000">
        <w:rPr>
          <w:rFonts w:ascii="Times New Roman" w:cs="Times New Roman" w:eastAsia="Times New Roman" w:hAnsi="Times New Roman"/>
          <w:sz w:val="24"/>
          <w:szCs w:val="24"/>
          <w:highlight w:val="white"/>
          <w:rtl w:val="0"/>
        </w:rPr>
        <w:t xml:space="preserve">, capturing the frequency at which normal nodes are incorrectly flagged as anomalous. This enables a deeper assessment of the model’s reliability under realistic noise conditions.</w:t>
      </w:r>
    </w:p>
    <w:p w:rsidR="00000000" w:rsidDel="00000000" w:rsidP="00000000" w:rsidRDefault="00000000" w:rsidRPr="00000000" w14:paraId="000000F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Although this validation is performed on the full graph, it complements the temporal segmentation approach by testing the anomaly detection pipeline in a controlled, quantifiable setting. The insights gained from this validation inform both the design and tuning of the anomaly scoring mechanisms used across time-evolving snapshots.</w:t>
      </w:r>
    </w:p>
    <w:p w:rsidR="00000000" w:rsidDel="00000000" w:rsidP="00000000" w:rsidRDefault="00000000" w:rsidRPr="00000000" w14:paraId="000000FB">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C">
      <w:pPr>
        <w:spacing w:line="240" w:lineRule="auto"/>
        <w:ind w:left="0" w:firstLine="0"/>
        <w:jc w:val="both"/>
        <w:rPr>
          <w:rFonts w:ascii="Cambria Math" w:cs="Cambria Math" w:eastAsia="Cambria Math" w:hAnsi="Cambria Math"/>
          <w:sz w:val="24"/>
          <w:szCs w:val="24"/>
        </w:rPr>
      </w:pPr>
      <w:bookmarkStart w:colFirst="0" w:colLast="0" w:name="_jgrxcckahmps" w:id="27"/>
      <w:bookmarkEnd w:id="27"/>
      <w:r w:rsidDel="00000000" w:rsidR="00000000" w:rsidRPr="00000000">
        <w:rPr>
          <w:rFonts w:ascii="David" w:cs="David" w:eastAsia="David" w:hAnsi="David"/>
          <w:sz w:val="24"/>
          <w:szCs w:val="24"/>
          <w:rtl w:val="0"/>
        </w:rPr>
        <w:t xml:space="preserve">Interpreting Evaluation Metrics:</w:t>
      </w:r>
      <w:r w:rsidDel="00000000" w:rsidR="00000000" w:rsidRPr="00000000">
        <w:rPr>
          <w:rtl w:val="0"/>
        </w:rPr>
      </w:r>
    </w:p>
    <w:p w:rsidR="00000000" w:rsidDel="00000000" w:rsidP="00000000" w:rsidRDefault="00000000" w:rsidRPr="00000000" w14:paraId="000000FD">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values of Precision, Recall, and F1 Score provides insight into the model’s behavior and effectiveness in detecting anomalies under noisy and imbalanced conditions, typical in real-world anomaly detection tasks.</w:t>
      </w:r>
    </w:p>
    <w:p w:rsidR="00000000" w:rsidDel="00000000" w:rsidP="00000000" w:rsidRDefault="00000000" w:rsidRPr="00000000" w14:paraId="000000FE">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high Precision</w:t>
      </w:r>
      <w:r w:rsidDel="00000000" w:rsidR="00000000" w:rsidRPr="00000000">
        <w:rPr>
          <w:rFonts w:ascii="Times New Roman" w:cs="Times New Roman" w:eastAsia="Times New Roman" w:hAnsi="Times New Roman"/>
          <w:sz w:val="24"/>
          <w:szCs w:val="24"/>
          <w:rtl w:val="0"/>
        </w:rPr>
        <w:t xml:space="preserve"> value indicates that most nodes classified as anomalous are indeed true anomalies, suggesting that the model commits a low</w:t>
      </w:r>
      <w:r w:rsidDel="00000000" w:rsidR="00000000" w:rsidRPr="00000000">
        <w:rPr>
          <w:rFonts w:ascii="Times New Roman" w:cs="Times New Roman" w:eastAsia="Times New Roman" w:hAnsi="Times New Roman"/>
          <w:b w:val="1"/>
          <w:sz w:val="24"/>
          <w:szCs w:val="24"/>
          <w:rtl w:val="0"/>
        </w:rPr>
        <w:t xml:space="preserve"> false positive rate</w:t>
      </w:r>
      <w:r w:rsidDel="00000000" w:rsidR="00000000" w:rsidRPr="00000000">
        <w:rPr>
          <w:rFonts w:ascii="Times New Roman" w:cs="Times New Roman" w:eastAsia="Times New Roman" w:hAnsi="Times New Roman"/>
          <w:sz w:val="24"/>
          <w:szCs w:val="24"/>
          <w:rtl w:val="0"/>
        </w:rPr>
        <w:t xml:space="preserve"> and is therefore accurate in its classifications. </w:t>
      </w:r>
    </w:p>
    <w:p w:rsidR="00000000" w:rsidDel="00000000" w:rsidP="00000000" w:rsidRDefault="00000000" w:rsidRPr="00000000" w14:paraId="000000FF">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a </w:t>
      </w:r>
      <w:r w:rsidDel="00000000" w:rsidR="00000000" w:rsidRPr="00000000">
        <w:rPr>
          <w:rFonts w:ascii="Times New Roman" w:cs="Times New Roman" w:eastAsia="Times New Roman" w:hAnsi="Times New Roman"/>
          <w:b w:val="1"/>
          <w:sz w:val="24"/>
          <w:szCs w:val="24"/>
          <w:rtl w:val="0"/>
        </w:rPr>
        <w:t xml:space="preserve">high Recall</w:t>
      </w:r>
      <w:r w:rsidDel="00000000" w:rsidR="00000000" w:rsidRPr="00000000">
        <w:rPr>
          <w:rFonts w:ascii="Times New Roman" w:cs="Times New Roman" w:eastAsia="Times New Roman" w:hAnsi="Times New Roman"/>
          <w:sz w:val="24"/>
          <w:szCs w:val="24"/>
          <w:rtl w:val="0"/>
        </w:rPr>
        <w:t xml:space="preserve"> reflects the model’s </w:t>
      </w:r>
      <w:r w:rsidDel="00000000" w:rsidR="00000000" w:rsidRPr="00000000">
        <w:rPr>
          <w:rFonts w:ascii="Times New Roman" w:cs="Times New Roman" w:eastAsia="Times New Roman" w:hAnsi="Times New Roman"/>
          <w:b w:val="1"/>
          <w:sz w:val="24"/>
          <w:szCs w:val="24"/>
          <w:rtl w:val="0"/>
        </w:rPr>
        <w:t xml:space="preserve">ability to successfully identify</w:t>
      </w:r>
      <w:r w:rsidDel="00000000" w:rsidR="00000000" w:rsidRPr="00000000">
        <w:rPr>
          <w:rFonts w:ascii="Times New Roman" w:cs="Times New Roman" w:eastAsia="Times New Roman" w:hAnsi="Times New Roman"/>
          <w:sz w:val="24"/>
          <w:szCs w:val="24"/>
          <w:rtl w:val="0"/>
        </w:rPr>
        <w:t xml:space="preserve"> a large proportion  of injected anomalies. While high recall is desirable for comprehensive anomaly coverage, it may come at the cost of misclassifying some normal nodes as anomalous..</w:t>
      </w:r>
    </w:p>
    <w:p w:rsidR="00000000" w:rsidDel="00000000" w:rsidP="00000000" w:rsidRDefault="00000000" w:rsidRPr="00000000" w14:paraId="00000100">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Fonts w:ascii="Times New Roman" w:cs="Times New Roman" w:eastAsia="Times New Roman" w:hAnsi="Times New Roman"/>
          <w:sz w:val="24"/>
          <w:szCs w:val="24"/>
          <w:rtl w:val="0"/>
        </w:rPr>
        <w:t xml:space="preserve">, as the harmonic mean of Precision and Recall, offers a balanced measure that reflects the trade-off between the model’s sensitivity (recall) and specificity (precision). A </w:t>
      </w:r>
      <w:r w:rsidDel="00000000" w:rsidR="00000000" w:rsidRPr="00000000">
        <w:rPr>
          <w:rFonts w:ascii="Times New Roman" w:cs="Times New Roman" w:eastAsia="Times New Roman" w:hAnsi="Times New Roman"/>
          <w:b w:val="1"/>
          <w:sz w:val="24"/>
          <w:szCs w:val="24"/>
          <w:rtl w:val="0"/>
        </w:rPr>
        <w:t xml:space="preserve">high F1 score</w:t>
      </w:r>
      <w:r w:rsidDel="00000000" w:rsidR="00000000" w:rsidRPr="00000000">
        <w:rPr>
          <w:rFonts w:ascii="Times New Roman" w:cs="Times New Roman" w:eastAsia="Times New Roman" w:hAnsi="Times New Roman"/>
          <w:sz w:val="24"/>
          <w:szCs w:val="24"/>
          <w:rtl w:val="0"/>
        </w:rPr>
        <w:t xml:space="preserve"> suggests that the model effectively balances correct detections with the avoidance of false alarms, an especially desirable trait in citation anomaly detection, where both false positives and false negatives can have significant interpretive consequences.</w:t>
      </w:r>
    </w:p>
    <w:p w:rsidR="00000000" w:rsidDel="00000000" w:rsidP="00000000" w:rsidRDefault="00000000" w:rsidRPr="00000000" w14:paraId="00000101">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these metrics also reveals the model’s error tendencies:</w:t>
      </w:r>
    </w:p>
    <w:p w:rsidR="00000000" w:rsidDel="00000000" w:rsidP="00000000" w:rsidRDefault="00000000" w:rsidRPr="00000000" w14:paraId="00000102">
      <w:pPr>
        <w:numPr>
          <w:ilvl w:val="0"/>
          <w:numId w:val="9"/>
        </w:numPr>
        <w:spacing w:after="0" w:afterAutospacing="0" w:before="240" w:line="278.00000000000006" w:lineRule="auto"/>
        <w:ind w:left="720" w:hanging="360"/>
        <w:rPr>
          <w:rFonts w:ascii="Cambria Math" w:cs="Cambria Math" w:eastAsia="Cambria Math" w:hAnsi="Cambria Math"/>
          <w:sz w:val="24"/>
          <w:szCs w:val="24"/>
        </w:rPr>
      </w:pPr>
      <w:r w:rsidDel="00000000" w:rsidR="00000000" w:rsidRPr="00000000">
        <w:rPr>
          <w:rFonts w:ascii="Times New Roman" w:cs="Times New Roman" w:eastAsia="Times New Roman" w:hAnsi="Times New Roman"/>
          <w:b w:val="1"/>
          <w:sz w:val="24"/>
          <w:szCs w:val="24"/>
          <w:rtl w:val="0"/>
        </w:rPr>
        <w:t xml:space="preserve">High Precision with low Recall</w:t>
      </w:r>
      <w:r w:rsidDel="00000000" w:rsidR="00000000" w:rsidRPr="00000000">
        <w:rPr>
          <w:rFonts w:ascii="Times New Roman" w:cs="Times New Roman" w:eastAsia="Times New Roman" w:hAnsi="Times New Roman"/>
          <w:sz w:val="24"/>
          <w:szCs w:val="24"/>
          <w:rtl w:val="0"/>
        </w:rPr>
        <w:t xml:space="preserve"> suggests a cautious detection strategy that detects only the most obvious anomalies while overlooking subtle or ambiguous ones.</w:t>
        <w:br w:type="textWrapping"/>
      </w:r>
    </w:p>
    <w:p w:rsidR="00000000" w:rsidDel="00000000" w:rsidP="00000000" w:rsidRDefault="00000000" w:rsidRPr="00000000" w14:paraId="00000103">
      <w:pPr>
        <w:numPr>
          <w:ilvl w:val="0"/>
          <w:numId w:val="9"/>
        </w:numPr>
        <w:spacing w:after="0" w:afterAutospacing="0" w:before="0" w:beforeAutospacing="0" w:line="278.00000000000006" w:lineRule="auto"/>
        <w:ind w:left="720" w:hanging="360"/>
        <w:rPr>
          <w:rFonts w:ascii="Cambria Math" w:cs="Cambria Math" w:eastAsia="Cambria Math" w:hAnsi="Cambria Math"/>
          <w:sz w:val="24"/>
          <w:szCs w:val="24"/>
        </w:rPr>
      </w:pPr>
      <w:r w:rsidDel="00000000" w:rsidR="00000000" w:rsidRPr="00000000">
        <w:rPr>
          <w:rFonts w:ascii="Times New Roman" w:cs="Times New Roman" w:eastAsia="Times New Roman" w:hAnsi="Times New Roman"/>
          <w:b w:val="1"/>
          <w:sz w:val="24"/>
          <w:szCs w:val="24"/>
          <w:rtl w:val="0"/>
        </w:rPr>
        <w:t xml:space="preserve">High Recall with low Precision</w:t>
      </w:r>
      <w:r w:rsidDel="00000000" w:rsidR="00000000" w:rsidRPr="00000000">
        <w:rPr>
          <w:rFonts w:ascii="Times New Roman" w:cs="Times New Roman" w:eastAsia="Times New Roman" w:hAnsi="Times New Roman"/>
          <w:sz w:val="24"/>
          <w:szCs w:val="24"/>
          <w:rtl w:val="0"/>
        </w:rPr>
        <w:t xml:space="preserve"> indicates a model that is overly liberal in its classifications and may benefit from threshold tuning to reduce false positives.</w:t>
        <w:br w:type="textWrapping"/>
      </w:r>
    </w:p>
    <w:p w:rsidR="00000000" w:rsidDel="00000000" w:rsidP="00000000" w:rsidRDefault="00000000" w:rsidRPr="00000000" w14:paraId="00000104">
      <w:pPr>
        <w:numPr>
          <w:ilvl w:val="0"/>
          <w:numId w:val="9"/>
        </w:numPr>
        <w:spacing w:after="240" w:before="0" w:beforeAutospacing="0" w:line="278.00000000000006" w:lineRule="auto"/>
        <w:ind w:left="720" w:hanging="360"/>
        <w:rPr>
          <w:rFonts w:ascii="Cambria Math" w:cs="Cambria Math" w:eastAsia="Cambria Math" w:hAnsi="Cambria Math"/>
          <w:sz w:val="24"/>
          <w:szCs w:val="24"/>
        </w:rPr>
      </w:pPr>
      <w:r w:rsidDel="00000000" w:rsidR="00000000" w:rsidRPr="00000000">
        <w:rPr>
          <w:rFonts w:ascii="Times New Roman" w:cs="Times New Roman" w:eastAsia="Times New Roman" w:hAnsi="Times New Roman"/>
          <w:b w:val="1"/>
          <w:sz w:val="24"/>
          <w:szCs w:val="24"/>
          <w:rtl w:val="0"/>
        </w:rPr>
        <w:t xml:space="preserve">Balanced Precision and Recall</w:t>
      </w:r>
      <w:r w:rsidDel="00000000" w:rsidR="00000000" w:rsidRPr="00000000">
        <w:rPr>
          <w:rFonts w:ascii="Times New Roman" w:cs="Times New Roman" w:eastAsia="Times New Roman" w:hAnsi="Times New Roman"/>
          <w:sz w:val="24"/>
          <w:szCs w:val="24"/>
          <w:rtl w:val="0"/>
        </w:rPr>
        <w:t xml:space="preserve">, reflected in a high F1 score, indicates that the model successfully manages the trade-off between </w:t>
      </w:r>
      <w:r w:rsidDel="00000000" w:rsidR="00000000" w:rsidRPr="00000000">
        <w:rPr>
          <w:rFonts w:ascii="Times New Roman" w:cs="Times New Roman" w:eastAsia="Times New Roman" w:hAnsi="Times New Roman"/>
          <w:b w:val="1"/>
          <w:sz w:val="24"/>
          <w:szCs w:val="24"/>
          <w:rtl w:val="0"/>
        </w:rPr>
        <w:t xml:space="preserve">sensitivity</w:t>
      </w:r>
      <w:r w:rsidDel="00000000" w:rsidR="00000000" w:rsidRPr="00000000">
        <w:rPr>
          <w:rFonts w:ascii="Times New Roman" w:cs="Times New Roman" w:eastAsia="Times New Roman" w:hAnsi="Times New Roman"/>
          <w:sz w:val="24"/>
          <w:szCs w:val="24"/>
          <w:rtl w:val="0"/>
        </w:rPr>
        <w:t xml:space="preserve"> (detecting true anomalies) and </w:t>
      </w:r>
      <w:r w:rsidDel="00000000" w:rsidR="00000000" w:rsidRPr="00000000">
        <w:rPr>
          <w:rFonts w:ascii="Times New Roman" w:cs="Times New Roman" w:eastAsia="Times New Roman" w:hAnsi="Times New Roman"/>
          <w:b w:val="1"/>
          <w:sz w:val="24"/>
          <w:szCs w:val="24"/>
          <w:rtl w:val="0"/>
        </w:rPr>
        <w:t xml:space="preserve">specificity</w:t>
      </w:r>
      <w:r w:rsidDel="00000000" w:rsidR="00000000" w:rsidRPr="00000000">
        <w:rPr>
          <w:rFonts w:ascii="Times New Roman" w:cs="Times New Roman" w:eastAsia="Times New Roman" w:hAnsi="Times New Roman"/>
          <w:sz w:val="24"/>
          <w:szCs w:val="24"/>
          <w:rtl w:val="0"/>
        </w:rPr>
        <w:t xml:space="preserve"> (avoiding false detections).</w:t>
      </w:r>
    </w:p>
    <w:p w:rsidR="00000000" w:rsidDel="00000000" w:rsidP="00000000" w:rsidRDefault="00000000" w:rsidRPr="00000000" w14:paraId="00000105">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the relative values of these metrics inform how the model should be calibrated, depending on the desired balance between minimizing false alarms and maximizing anomaly coverage. This trade-off is critical in scholarly applications, where interpretability, reliability, and reputational implications are significant</w:t>
      </w:r>
    </w:p>
    <w:p w:rsidR="00000000" w:rsidDel="00000000" w:rsidP="00000000" w:rsidRDefault="00000000" w:rsidRPr="00000000" w14:paraId="00000106">
      <w:pPr>
        <w:pStyle w:val="Heading2"/>
        <w:spacing w:after="240" w:before="240" w:lineRule="auto"/>
        <w:rPr/>
      </w:pPr>
      <w:bookmarkStart w:colFirst="0" w:colLast="0" w:name="_5beop0xoo6q2" w:id="28"/>
      <w:bookmarkEnd w:id="28"/>
      <w:r w:rsidDel="00000000" w:rsidR="00000000" w:rsidRPr="00000000">
        <w:rPr>
          <w:rtl w:val="0"/>
        </w:rPr>
        <w:t xml:space="preserve">5.2 Expected results</w:t>
      </w:r>
    </w:p>
    <w:p w:rsidR="00000000" w:rsidDel="00000000" w:rsidP="00000000" w:rsidRDefault="00000000" w:rsidRPr="00000000" w14:paraId="000001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anticipate that the proposed L²GC-based anomaly detection framework will demonstrate strong performance on citation network datasets, particularly in identifying structurally and temporally deviant citation patterns. Expected performance metrics include:</w:t>
      </w:r>
    </w:p>
    <w:p w:rsidR="00000000" w:rsidDel="00000000" w:rsidP="00000000" w:rsidRDefault="00000000" w:rsidRPr="00000000" w14:paraId="00000108">
      <w:pPr>
        <w:numPr>
          <w:ilvl w:val="0"/>
          <w:numId w:val="2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0.80-0.85, indicating the model’s ability to correctly identify true anomalies while minimizing false positives.</w:t>
      </w:r>
    </w:p>
    <w:p w:rsidR="00000000" w:rsidDel="00000000" w:rsidP="00000000" w:rsidRDefault="00000000" w:rsidRPr="00000000" w14:paraId="00000109">
      <w:pPr>
        <w:numPr>
          <w:ilvl w:val="0"/>
          <w:numId w:val="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0.75-0.80, reflecting the framework’s effectiveness in detecting a substantial portion of injected synthetic anomalies.</w:t>
      </w:r>
    </w:p>
    <w:p w:rsidR="00000000" w:rsidDel="00000000" w:rsidP="00000000" w:rsidRDefault="00000000" w:rsidRPr="00000000" w14:paraId="0000010A">
      <w:pPr>
        <w:numPr>
          <w:ilvl w:val="0"/>
          <w:numId w:val="2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Fonts w:ascii="Times New Roman" w:cs="Times New Roman" w:eastAsia="Times New Roman" w:hAnsi="Times New Roman"/>
          <w:sz w:val="24"/>
          <w:szCs w:val="24"/>
          <w:rtl w:val="0"/>
        </w:rPr>
        <w:t xml:space="preserve">: 0.77-0.82, reflecting a balanced trade-off between precision and recall.</w:t>
      </w:r>
    </w:p>
    <w:p w:rsidR="00000000" w:rsidDel="00000000" w:rsidP="00000000" w:rsidRDefault="00000000" w:rsidRPr="00000000" w14:paraId="000001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estimates are based on the framework's ability to leverage hyperbolic geometry to effectively capture hierarchical structures inherent in citation graphs and its temporal segmentation strategy for capturing evolving anomalous patterns across time-based subgraphs. </w:t>
      </w:r>
    </w:p>
    <w:p w:rsidR="00000000" w:rsidDel="00000000" w:rsidP="00000000" w:rsidRDefault="00000000" w:rsidRPr="00000000" w14:paraId="000001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integration of L²GC embeddings with Isolation Forest is expected to provide a robust and scalable anomaly detection pipeline capable of generalizing across different network snapshots while maintaining low false positive rates.</w:t>
      </w:r>
    </w:p>
    <w:p w:rsidR="00000000" w:rsidDel="00000000" w:rsidP="00000000" w:rsidRDefault="00000000" w:rsidRPr="00000000" w14:paraId="000001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characteristics position the framework as a promising tool for monitoring citation integrity and uncovering subtle irregularities in scholarly communication</w:t>
      </w:r>
    </w:p>
    <w:p w:rsidR="00000000" w:rsidDel="00000000" w:rsidP="00000000" w:rsidRDefault="00000000" w:rsidRPr="00000000" w14:paraId="0000010E">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0">
      <w:pPr>
        <w:pStyle w:val="Heading1"/>
        <w:keepNext w:val="0"/>
        <w:keepLines w:val="0"/>
        <w:spacing w:before="280" w:lineRule="auto"/>
        <w:rPr/>
      </w:pPr>
      <w:bookmarkStart w:colFirst="0" w:colLast="0" w:name="_31z9l0lnyl7v" w:id="29"/>
      <w:bookmarkEnd w:id="29"/>
      <w:r w:rsidDel="00000000" w:rsidR="00000000" w:rsidRPr="00000000">
        <w:rPr>
          <w:rtl w:val="0"/>
        </w:rPr>
        <w:t xml:space="preserve">6. Tools and Technologies</w:t>
      </w:r>
    </w:p>
    <w:p w:rsidR="00000000" w:rsidDel="00000000" w:rsidP="00000000" w:rsidRDefault="00000000" w:rsidRPr="00000000" w14:paraId="0000011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implement the proposed anomaly detection framework in dynamic citation networks, we will </w:t>
      </w:r>
      <w:r w:rsidDel="00000000" w:rsidR="00000000" w:rsidRPr="00000000">
        <w:rPr>
          <w:rFonts w:ascii="Times New Roman" w:cs="Times New Roman" w:eastAsia="Times New Roman" w:hAnsi="Times New Roman"/>
          <w:sz w:val="24"/>
          <w:szCs w:val="24"/>
          <w:highlight w:val="white"/>
          <w:rtl w:val="0"/>
        </w:rPr>
        <w:t xml:space="preserve">employ a suite of programming environments, software libraries, and computational frameworks</w:t>
      </w:r>
      <w:r w:rsidDel="00000000" w:rsidR="00000000" w:rsidRPr="00000000">
        <w:rPr>
          <w:rFonts w:ascii="Times New Roman" w:cs="Times New Roman" w:eastAsia="Times New Roman" w:hAnsi="Times New Roman"/>
          <w:sz w:val="24"/>
          <w:szCs w:val="24"/>
          <w:highlight w:val="white"/>
          <w:rtl w:val="0"/>
        </w:rPr>
        <w:t xml:space="preserve"> spanning graph analysis, machine learning, and deep learning in both Euclidean and hyperbolic geometries.</w:t>
      </w:r>
    </w:p>
    <w:p w:rsidR="00000000" w:rsidDel="00000000" w:rsidP="00000000" w:rsidRDefault="00000000" w:rsidRPr="00000000" w14:paraId="00000112">
      <w:pPr>
        <w:pStyle w:val="Heading2"/>
        <w:keepNext w:val="0"/>
        <w:keepLines w:val="0"/>
        <w:spacing w:after="40" w:before="240" w:lineRule="auto"/>
        <w:rPr/>
      </w:pPr>
      <w:bookmarkStart w:colFirst="0" w:colLast="0" w:name="_9jgy5e72hdt6" w:id="30"/>
      <w:bookmarkEnd w:id="30"/>
      <w:r w:rsidDel="00000000" w:rsidR="00000000" w:rsidRPr="00000000">
        <w:rPr>
          <w:rtl w:val="0"/>
        </w:rPr>
        <w:t xml:space="preserve">6.1 Programming Environment </w:t>
      </w:r>
    </w:p>
    <w:p w:rsidR="00000000" w:rsidDel="00000000" w:rsidP="00000000" w:rsidRDefault="00000000" w:rsidRPr="00000000" w14:paraId="0000011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w:t>
      </w:r>
      <w:r w:rsidDel="00000000" w:rsidR="00000000" w:rsidRPr="00000000">
        <w:rPr>
          <w:rFonts w:ascii="Times New Roman" w:cs="Times New Roman" w:eastAsia="Times New Roman" w:hAnsi="Times New Roman"/>
          <w:sz w:val="24"/>
          <w:szCs w:val="24"/>
          <w:highlight w:val="white"/>
          <w:rtl w:val="0"/>
        </w:rPr>
        <w:t xml:space="preserve"> will serve as</w:t>
      </w:r>
      <w:r w:rsidDel="00000000" w:rsidR="00000000" w:rsidRPr="00000000">
        <w:rPr>
          <w:rFonts w:ascii="Times New Roman" w:cs="Times New Roman" w:eastAsia="Times New Roman" w:hAnsi="Times New Roman"/>
          <w:sz w:val="24"/>
          <w:szCs w:val="24"/>
          <w:highlight w:val="white"/>
          <w:rtl w:val="0"/>
        </w:rPr>
        <w:t xml:space="preserve"> the primary development language due to its </w:t>
      </w:r>
      <w:r w:rsidDel="00000000" w:rsidR="00000000" w:rsidRPr="00000000">
        <w:rPr>
          <w:rFonts w:ascii="Times New Roman" w:cs="Times New Roman" w:eastAsia="Times New Roman" w:hAnsi="Times New Roman"/>
          <w:sz w:val="24"/>
          <w:szCs w:val="24"/>
          <w:highlight w:val="white"/>
          <w:rtl w:val="0"/>
        </w:rPr>
        <w:t xml:space="preserve">extensive</w:t>
      </w:r>
      <w:r w:rsidDel="00000000" w:rsidR="00000000" w:rsidRPr="00000000">
        <w:rPr>
          <w:rFonts w:ascii="Times New Roman" w:cs="Times New Roman" w:eastAsia="Times New Roman" w:hAnsi="Times New Roman"/>
          <w:sz w:val="24"/>
          <w:szCs w:val="24"/>
          <w:highlight w:val="white"/>
          <w:rtl w:val="0"/>
        </w:rPr>
        <w:t xml:space="preserve"> ecosystem for scientific computing, machine learning, and graph processing.</w:t>
      </w:r>
    </w:p>
    <w:p w:rsidR="00000000" w:rsidDel="00000000" w:rsidP="00000000" w:rsidRDefault="00000000" w:rsidRPr="00000000" w14:paraId="00000114">
      <w:pPr>
        <w:pStyle w:val="Heading2"/>
        <w:keepNext w:val="0"/>
        <w:keepLines w:val="0"/>
        <w:spacing w:after="40" w:before="240" w:lineRule="auto"/>
        <w:rPr/>
      </w:pPr>
      <w:bookmarkStart w:colFirst="0" w:colLast="0" w:name="_ko75c46rxqcf" w:id="31"/>
      <w:bookmarkEnd w:id="31"/>
      <w:r w:rsidDel="00000000" w:rsidR="00000000" w:rsidRPr="00000000">
        <w:rPr>
          <w:rtl w:val="0"/>
        </w:rPr>
        <w:t xml:space="preserve">6.2 Key Libraries and Frameworks</w:t>
      </w:r>
    </w:p>
    <w:p w:rsidR="00000000" w:rsidDel="00000000" w:rsidP="00000000" w:rsidRDefault="00000000" w:rsidRPr="00000000" w14:paraId="00000115">
      <w:pPr>
        <w:numPr>
          <w:ilvl w:val="0"/>
          <w:numId w:val="16"/>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PyTorch / PyTorch Geometric</w:t>
      </w:r>
      <w:r w:rsidDel="00000000" w:rsidR="00000000" w:rsidRPr="00000000">
        <w:rPr>
          <w:rFonts w:ascii="Times New Roman" w:cs="Times New Roman" w:eastAsia="Times New Roman" w:hAnsi="Times New Roman"/>
          <w:sz w:val="24"/>
          <w:szCs w:val="24"/>
          <w:highlight w:val="white"/>
          <w:rtl w:val="0"/>
        </w:rPr>
        <w:t xml:space="preserve"> will be used</w:t>
      </w:r>
      <w:r w:rsidDel="00000000" w:rsidR="00000000" w:rsidRPr="00000000">
        <w:rPr>
          <w:rFonts w:ascii="Times New Roman" w:cs="Times New Roman" w:eastAsia="Times New Roman" w:hAnsi="Times New Roman"/>
          <w:sz w:val="24"/>
          <w:szCs w:val="24"/>
          <w:highlight w:val="white"/>
          <w:rtl w:val="0"/>
        </w:rPr>
        <w:t xml:space="preserve"> to implement and train deep learning models, including Graph Neural Networks (GNNs), such as L²GC, and to support training on GPU-based environments.</w:t>
      </w:r>
    </w:p>
    <w:p w:rsidR="00000000" w:rsidDel="00000000" w:rsidP="00000000" w:rsidRDefault="00000000" w:rsidRPr="00000000" w14:paraId="00000116">
      <w:pPr>
        <w:numPr>
          <w:ilvl w:val="0"/>
          <w:numId w:val="16"/>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NetworkX</w:t>
      </w:r>
      <w:r w:rsidDel="00000000" w:rsidR="00000000" w:rsidRPr="00000000">
        <w:rPr>
          <w:rFonts w:ascii="Times New Roman" w:cs="Times New Roman" w:eastAsia="Times New Roman" w:hAnsi="Times New Roman"/>
          <w:sz w:val="24"/>
          <w:szCs w:val="24"/>
          <w:highlight w:val="white"/>
          <w:rtl w:val="0"/>
        </w:rPr>
        <w:t xml:space="preserve"> will</w:t>
      </w:r>
      <w:r w:rsidDel="00000000" w:rsidR="00000000" w:rsidRPr="00000000">
        <w:rPr>
          <w:rFonts w:ascii="Times New Roman" w:cs="Times New Roman" w:eastAsia="Times New Roman" w:hAnsi="Times New Roman"/>
          <w:sz w:val="24"/>
          <w:szCs w:val="24"/>
          <w:highlight w:val="white"/>
          <w:rtl w:val="0"/>
        </w:rPr>
        <w:t xml:space="preserve"> be used for graph construction and graph structure analysis, including node/edge manipulation, and </w:t>
      </w:r>
      <w:r w:rsidDel="00000000" w:rsidR="00000000" w:rsidRPr="00000000">
        <w:rPr>
          <w:rFonts w:ascii="Times New Roman" w:cs="Times New Roman" w:eastAsia="Times New Roman" w:hAnsi="Times New Roman"/>
          <w:sz w:val="24"/>
          <w:szCs w:val="24"/>
          <w:highlight w:val="white"/>
          <w:rtl w:val="0"/>
        </w:rPr>
        <w:t xml:space="preserve">computation of structural properties.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17">
      <w:pPr>
        <w:numPr>
          <w:ilvl w:val="0"/>
          <w:numId w:val="16"/>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Scikit-learn</w:t>
      </w:r>
      <w:r w:rsidDel="00000000" w:rsidR="00000000" w:rsidRPr="00000000">
        <w:rPr>
          <w:rFonts w:ascii="Times New Roman" w:cs="Times New Roman" w:eastAsia="Times New Roman" w:hAnsi="Times New Roman"/>
          <w:sz w:val="24"/>
          <w:szCs w:val="24"/>
          <w:highlight w:val="white"/>
          <w:rtl w:val="0"/>
        </w:rPr>
        <w:t xml:space="preserve"> will</w:t>
      </w:r>
      <w:r w:rsidDel="00000000" w:rsidR="00000000" w:rsidRPr="00000000">
        <w:rPr>
          <w:rFonts w:ascii="Times New Roman" w:cs="Times New Roman" w:eastAsia="Times New Roman" w:hAnsi="Times New Roman"/>
          <w:sz w:val="24"/>
          <w:szCs w:val="24"/>
          <w:highlight w:val="white"/>
          <w:rtl w:val="0"/>
        </w:rPr>
        <w:t xml:space="preserve"> provide </w:t>
      </w:r>
      <w:r w:rsidDel="00000000" w:rsidR="00000000" w:rsidRPr="00000000">
        <w:rPr>
          <w:rFonts w:ascii="Times New Roman" w:cs="Times New Roman" w:eastAsia="Times New Roman" w:hAnsi="Times New Roman"/>
          <w:sz w:val="24"/>
          <w:szCs w:val="24"/>
          <w:highlight w:val="white"/>
          <w:rtl w:val="0"/>
        </w:rPr>
        <w:t xml:space="preserve">traditional </w:t>
      </w:r>
      <w:r w:rsidDel="00000000" w:rsidR="00000000" w:rsidRPr="00000000">
        <w:rPr>
          <w:rFonts w:ascii="Times New Roman" w:cs="Times New Roman" w:eastAsia="Times New Roman" w:hAnsi="Times New Roman"/>
          <w:sz w:val="24"/>
          <w:szCs w:val="24"/>
          <w:highlight w:val="white"/>
          <w:rtl w:val="0"/>
        </w:rPr>
        <w:t xml:space="preserve">machine learning tools, such as the Isolation Forest method used for anomaly detection.</w:t>
      </w:r>
    </w:p>
    <w:p w:rsidR="00000000" w:rsidDel="00000000" w:rsidP="00000000" w:rsidRDefault="00000000" w:rsidRPr="00000000" w14:paraId="00000118">
      <w:pPr>
        <w:numPr>
          <w:ilvl w:val="0"/>
          <w:numId w:val="16"/>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NumPy, SciPy, and Pandas</w:t>
      </w:r>
      <w:r w:rsidDel="00000000" w:rsidR="00000000" w:rsidRPr="00000000">
        <w:rPr>
          <w:rFonts w:ascii="Times New Roman" w:cs="Times New Roman" w:eastAsia="Times New Roman" w:hAnsi="Times New Roman"/>
          <w:sz w:val="24"/>
          <w:szCs w:val="24"/>
          <w:highlight w:val="white"/>
          <w:rtl w:val="0"/>
        </w:rPr>
        <w:t xml:space="preserve"> will be used</w:t>
      </w:r>
      <w:r w:rsidDel="00000000" w:rsidR="00000000" w:rsidRPr="00000000">
        <w:rPr>
          <w:rFonts w:ascii="Times New Roman" w:cs="Times New Roman" w:eastAsia="Times New Roman" w:hAnsi="Times New Roman"/>
          <w:sz w:val="24"/>
          <w:szCs w:val="24"/>
          <w:highlight w:val="white"/>
          <w:rtl w:val="0"/>
        </w:rPr>
        <w:t xml:space="preserve"> for numerical operations, data handling, and preprocessing tasks.</w:t>
      </w:r>
    </w:p>
    <w:p w:rsidR="00000000" w:rsidDel="00000000" w:rsidP="00000000" w:rsidRDefault="00000000" w:rsidRPr="00000000" w14:paraId="00000119">
      <w:pPr>
        <w:numPr>
          <w:ilvl w:val="0"/>
          <w:numId w:val="16"/>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Geoopt / Hyperbolic Learning Libraries: </w:t>
      </w:r>
      <w:r w:rsidDel="00000000" w:rsidR="00000000" w:rsidRPr="00000000">
        <w:rPr>
          <w:rFonts w:ascii="Times New Roman" w:cs="Times New Roman" w:eastAsia="Times New Roman" w:hAnsi="Times New Roman"/>
          <w:sz w:val="24"/>
          <w:szCs w:val="24"/>
          <w:highlight w:val="white"/>
          <w:rtl w:val="0"/>
        </w:rPr>
        <w:t xml:space="preserve">Optional libraries for working with hyperbolic geometry and implementing operations in the Lorentz model.</w:t>
        <w:br w:type="textWrapping"/>
      </w:r>
    </w:p>
    <w:p w:rsidR="00000000" w:rsidDel="00000000" w:rsidP="00000000" w:rsidRDefault="00000000" w:rsidRPr="00000000" w14:paraId="0000011A">
      <w:pPr>
        <w:pStyle w:val="Heading2"/>
        <w:keepNext w:val="0"/>
        <w:keepLines w:val="0"/>
        <w:spacing w:after="40" w:before="240" w:lineRule="auto"/>
        <w:rPr/>
      </w:pPr>
      <w:bookmarkStart w:colFirst="0" w:colLast="0" w:name="_h279ofr6mvz" w:id="32"/>
      <w:bookmarkEnd w:id="32"/>
      <w:r w:rsidDel="00000000" w:rsidR="00000000" w:rsidRPr="00000000">
        <w:rPr>
          <w:rtl w:val="0"/>
        </w:rPr>
        <w:t xml:space="preserve">6.3 Development and Execution Tools</w:t>
      </w:r>
    </w:p>
    <w:p w:rsidR="00000000" w:rsidDel="00000000" w:rsidP="00000000" w:rsidRDefault="00000000" w:rsidRPr="00000000" w14:paraId="0000011B">
      <w:pPr>
        <w:numPr>
          <w:ilvl w:val="0"/>
          <w:numId w:val="8"/>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Google Colab or local GPU environments </w:t>
      </w:r>
      <w:r w:rsidDel="00000000" w:rsidR="00000000" w:rsidRPr="00000000">
        <w:rPr>
          <w:rFonts w:ascii="Times New Roman" w:cs="Times New Roman" w:eastAsia="Times New Roman" w:hAnsi="Times New Roman"/>
          <w:sz w:val="24"/>
          <w:szCs w:val="24"/>
          <w:highlight w:val="white"/>
          <w:rtl w:val="0"/>
        </w:rPr>
        <w:t xml:space="preserve">may be used for model training, especially when leveraging computationally intensive tasks.</w:t>
      </w:r>
    </w:p>
    <w:p w:rsidR="00000000" w:rsidDel="00000000" w:rsidP="00000000" w:rsidRDefault="00000000" w:rsidRPr="00000000" w14:paraId="0000011C">
      <w:pPr>
        <w:numPr>
          <w:ilvl w:val="0"/>
          <w:numId w:val="8"/>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Git</w:t>
      </w:r>
      <w:r w:rsidDel="00000000" w:rsidR="00000000" w:rsidRPr="00000000">
        <w:rPr>
          <w:rFonts w:ascii="Times New Roman" w:cs="Times New Roman" w:eastAsia="Times New Roman" w:hAnsi="Times New Roman"/>
          <w:sz w:val="24"/>
          <w:szCs w:val="24"/>
          <w:highlight w:val="white"/>
          <w:rtl w:val="0"/>
        </w:rPr>
        <w:t xml:space="preserve"> will be used for version control and collaborative code management</w:t>
      </w:r>
    </w:p>
    <w:p w:rsidR="00000000" w:rsidDel="00000000" w:rsidP="00000000" w:rsidRDefault="00000000" w:rsidRPr="00000000" w14:paraId="0000011D">
      <w:pPr>
        <w:pStyle w:val="Heading2"/>
        <w:keepNext w:val="0"/>
        <w:keepLines w:val="0"/>
        <w:spacing w:after="40" w:before="240" w:lineRule="auto"/>
        <w:rPr/>
      </w:pPr>
      <w:bookmarkStart w:colFirst="0" w:colLast="0" w:name="_dkeorkpcyf5x" w:id="33"/>
      <w:bookmarkEnd w:id="33"/>
      <w:r w:rsidDel="00000000" w:rsidR="00000000" w:rsidRPr="00000000">
        <w:rPr>
          <w:rtl w:val="0"/>
        </w:rPr>
        <w:t xml:space="preserve">6.4 Data and Evaluation Framework</w:t>
      </w:r>
    </w:p>
    <w:p w:rsidR="00000000" w:rsidDel="00000000" w:rsidP="00000000" w:rsidRDefault="00000000" w:rsidRPr="00000000" w14:paraId="0000011E">
      <w:pPr>
        <w:numPr>
          <w:ilvl w:val="0"/>
          <w:numId w:val="19"/>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highlight w:val="white"/>
          <w:rtl w:val="0"/>
        </w:rPr>
        <w:t xml:space="preserve">Synthetic Anomaly Injection</w:t>
      </w:r>
      <w:r w:rsidDel="00000000" w:rsidR="00000000" w:rsidRPr="00000000">
        <w:rPr>
          <w:rFonts w:ascii="Times New Roman" w:cs="Times New Roman" w:eastAsia="Times New Roman" w:hAnsi="Times New Roman"/>
          <w:sz w:val="24"/>
          <w:szCs w:val="24"/>
          <w:highlight w:val="white"/>
          <w:rtl w:val="0"/>
        </w:rPr>
        <w:t xml:space="preserve">: We employ controlled noise injection for model validation, adding anomalous nodes and edges to simulate irregular citation behavior.</w:t>
      </w:r>
    </w:p>
    <w:p w:rsidR="00000000" w:rsidDel="00000000" w:rsidP="00000000" w:rsidRDefault="00000000" w:rsidRPr="00000000" w14:paraId="0000011F">
      <w:pPr>
        <w:numPr>
          <w:ilvl w:val="0"/>
          <w:numId w:val="19"/>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Evaluation Metrics</w:t>
      </w:r>
      <w:r w:rsidDel="00000000" w:rsidR="00000000" w:rsidRPr="00000000">
        <w:rPr>
          <w:rFonts w:ascii="Times New Roman" w:cs="Times New Roman" w:eastAsia="Times New Roman" w:hAnsi="Times New Roman"/>
          <w:sz w:val="24"/>
          <w:szCs w:val="24"/>
          <w:highlight w:val="white"/>
          <w:rtl w:val="0"/>
        </w:rPr>
        <w:t xml:space="preserve">: Performance is assessed using precision, recall, and F1 score, providing quantitative insight into anomaly detection accuracy.</w:t>
      </w:r>
    </w:p>
    <w:p w:rsidR="00000000" w:rsidDel="00000000" w:rsidP="00000000" w:rsidRDefault="00000000" w:rsidRPr="00000000" w14:paraId="0000012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1">
      <w:pPr>
        <w:pStyle w:val="Heading1"/>
        <w:keepNext w:val="0"/>
        <w:keepLines w:val="0"/>
        <w:spacing w:after="120" w:before="480" w:lineRule="auto"/>
        <w:rPr>
          <w:sz w:val="24"/>
          <w:szCs w:val="24"/>
        </w:rPr>
      </w:pPr>
      <w:bookmarkStart w:colFirst="0" w:colLast="0" w:name="_f1w7tkf65pmu" w:id="34"/>
      <w:bookmarkEnd w:id="34"/>
      <w:r w:rsidDel="00000000" w:rsidR="00000000" w:rsidRPr="00000000">
        <w:rPr>
          <w:rtl w:val="0"/>
        </w:rPr>
        <w:t xml:space="preserve">7</w:t>
      </w:r>
      <w:r w:rsidDel="00000000" w:rsidR="00000000" w:rsidRPr="00000000">
        <w:rPr>
          <w:rtl w:val="0"/>
        </w:rPr>
        <w:t xml:space="preserve">. </w:t>
      </w:r>
      <w:r w:rsidDel="00000000" w:rsidR="00000000" w:rsidRPr="00000000">
        <w:rPr>
          <w:sz w:val="24"/>
          <w:szCs w:val="24"/>
          <w:rtl w:val="0"/>
        </w:rPr>
        <w:t xml:space="preserve">Reflection: Challenges and Future Implementation Considerations</w:t>
      </w:r>
    </w:p>
    <w:p w:rsidR="00000000" w:rsidDel="00000000" w:rsidP="00000000" w:rsidRDefault="00000000" w:rsidRPr="00000000" w14:paraId="00000122">
      <w:pPr>
        <w:pStyle w:val="Heading2"/>
        <w:rPr>
          <w:sz w:val="24"/>
          <w:szCs w:val="24"/>
        </w:rPr>
      </w:pPr>
      <w:bookmarkStart w:colFirst="0" w:colLast="0" w:name="_cohxdiwg884c" w:id="35"/>
      <w:bookmarkEnd w:id="35"/>
      <w:r w:rsidDel="00000000" w:rsidR="00000000" w:rsidRPr="00000000">
        <w:rPr>
          <w:rtl w:val="0"/>
        </w:rPr>
        <w:t xml:space="preserve">7.1</w:t>
      </w:r>
      <w:r w:rsidDel="00000000" w:rsidR="00000000" w:rsidRPr="00000000">
        <w:rPr>
          <w:sz w:val="24"/>
          <w:szCs w:val="24"/>
          <w:rtl w:val="0"/>
        </w:rPr>
        <w:t xml:space="preserve"> Challenges Encountered in Phase A</w:t>
      </w:r>
    </w:p>
    <w:p w:rsidR="00000000" w:rsidDel="00000000" w:rsidP="00000000" w:rsidRDefault="00000000" w:rsidRPr="00000000" w14:paraId="0000012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first phase of the project posed several conceptual and technical challenges, primarily due to the need to integrate advanced topics from diverse fields</w:t>
      </w:r>
      <w:r w:rsidDel="00000000" w:rsidR="00000000" w:rsidRPr="00000000">
        <w:rPr>
          <w:rFonts w:ascii="Times New Roman" w:cs="Times New Roman" w:eastAsia="Times New Roman" w:hAnsi="Times New Roman"/>
          <w:sz w:val="24"/>
          <w:szCs w:val="24"/>
          <w:highlight w:val="white"/>
          <w:rtl w:val="0"/>
        </w:rPr>
        <w:t xml:space="preserve">, such as hyperbolic geometry, graph neural networks (GNNs), temporal graph modeling, and anomaly detection, into a unified analytical and coherent framework. The key difficulties included:</w:t>
      </w:r>
    </w:p>
    <w:p w:rsidR="00000000" w:rsidDel="00000000" w:rsidP="00000000" w:rsidRDefault="00000000" w:rsidRPr="00000000" w14:paraId="00000124">
      <w:pPr>
        <w:numPr>
          <w:ilvl w:val="0"/>
          <w:numId w:val="23"/>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Understanding hyperbolic geometry:</w:t>
      </w:r>
      <w:r w:rsidDel="00000000" w:rsidR="00000000" w:rsidRPr="00000000">
        <w:rPr>
          <w:rFonts w:ascii="Times New Roman" w:cs="Times New Roman" w:eastAsia="Times New Roman" w:hAnsi="Times New Roman"/>
          <w:sz w:val="24"/>
          <w:szCs w:val="24"/>
          <w:highlight w:val="white"/>
          <w:rtl w:val="0"/>
        </w:rPr>
        <w:t xml:space="preserve"> Before delving into model-specific formulations, it was necessary to develop a general intuition for non-Euclidean spaces with constant negative curvature. This included understanding how hyperbolic spaces differ from Euclidean geometry in terms of distance growth, triangle angle sums, and representation of hierarchical structures.</w:t>
      </w:r>
    </w:p>
    <w:p w:rsidR="00000000" w:rsidDel="00000000" w:rsidP="00000000" w:rsidRDefault="00000000" w:rsidRPr="00000000" w14:paraId="00000125">
      <w:pPr>
        <w:numPr>
          <w:ilvl w:val="0"/>
          <w:numId w:val="2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Understanding Lorentzian space in context:</w:t>
      </w:r>
      <w:r w:rsidDel="00000000" w:rsidR="00000000" w:rsidRPr="00000000">
        <w:rPr>
          <w:rFonts w:ascii="Times New Roman" w:cs="Times New Roman" w:eastAsia="Times New Roman" w:hAnsi="Times New Roman"/>
          <w:sz w:val="24"/>
          <w:szCs w:val="24"/>
          <w:highlight w:val="white"/>
          <w:rtl w:val="0"/>
        </w:rPr>
        <w:t xml:space="preserve"> Once a general understanding of hyperbolic geometry was achieved, additional effort was required to comprehend the </w:t>
      </w:r>
      <w:r w:rsidDel="00000000" w:rsidR="00000000" w:rsidRPr="00000000">
        <w:rPr>
          <w:rFonts w:ascii="Times New Roman" w:cs="Times New Roman" w:eastAsia="Times New Roman" w:hAnsi="Times New Roman"/>
          <w:sz w:val="24"/>
          <w:szCs w:val="24"/>
          <w:highlight w:val="white"/>
          <w:rtl w:val="0"/>
        </w:rPr>
        <w:t xml:space="preserve">Lorentzian model specifically. This involved learning how to define and manipulate geometric objects within this space, including exponential and logarithmic maps, the Lorentzian inner product, and the hyperboloid embedding. </w:t>
      </w:r>
    </w:p>
    <w:p w:rsidR="00000000" w:rsidDel="00000000" w:rsidP="00000000" w:rsidRDefault="00000000" w:rsidRPr="00000000" w14:paraId="00000126">
      <w:pPr>
        <w:numPr>
          <w:ilvl w:val="0"/>
          <w:numId w:val="2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Adapting the L²GC model to dynamic settings:</w:t>
      </w:r>
      <w:r w:rsidDel="00000000" w:rsidR="00000000" w:rsidRPr="00000000">
        <w:rPr>
          <w:rFonts w:ascii="Times New Roman" w:cs="Times New Roman" w:eastAsia="Times New Roman" w:hAnsi="Times New Roman"/>
          <w:sz w:val="24"/>
          <w:szCs w:val="24"/>
          <w:highlight w:val="white"/>
          <w:rtl w:val="0"/>
        </w:rPr>
        <w:t xml:space="preserve"> Extending the original static L²GC model to accommodate temporal context while preserving its geometric properties and representational power required careful conceptual adaptation.</w:t>
      </w:r>
    </w:p>
    <w:p w:rsidR="00000000" w:rsidDel="00000000" w:rsidP="00000000" w:rsidRDefault="00000000" w:rsidRPr="00000000" w14:paraId="00000127">
      <w:pPr>
        <w:numPr>
          <w:ilvl w:val="0"/>
          <w:numId w:val="2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Temporal segmentation strategy:</w:t>
      </w:r>
      <w:r w:rsidDel="00000000" w:rsidR="00000000" w:rsidRPr="00000000">
        <w:rPr>
          <w:rFonts w:ascii="Times New Roman" w:cs="Times New Roman" w:eastAsia="Times New Roman" w:hAnsi="Times New Roman"/>
          <w:sz w:val="24"/>
          <w:szCs w:val="24"/>
          <w:highlight w:val="white"/>
          <w:rtl w:val="0"/>
        </w:rPr>
        <w:t xml:space="preserve"> Designing a segmentation approach that balances temporal resolution with computational feasibility, especially when dealing with large-scale citation networks.</w:t>
      </w:r>
    </w:p>
    <w:p w:rsidR="00000000" w:rsidDel="00000000" w:rsidP="00000000" w:rsidRDefault="00000000" w:rsidRPr="00000000" w14:paraId="00000128">
      <w:pPr>
        <w:numPr>
          <w:ilvl w:val="0"/>
          <w:numId w:val="23"/>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Validation methodology design:</w:t>
      </w:r>
      <w:r w:rsidDel="00000000" w:rsidR="00000000" w:rsidRPr="00000000">
        <w:rPr>
          <w:rFonts w:ascii="Times New Roman" w:cs="Times New Roman" w:eastAsia="Times New Roman" w:hAnsi="Times New Roman"/>
          <w:sz w:val="24"/>
          <w:szCs w:val="24"/>
          <w:highlight w:val="white"/>
          <w:rtl w:val="0"/>
        </w:rPr>
        <w:t xml:space="preserve"> Developing a synthetic anomaly injection process that introduces realistic but controllable anomalous patterns for quantitative evaluation without access to labeled anomaly data.</w:t>
      </w:r>
    </w:p>
    <w:p w:rsidR="00000000" w:rsidDel="00000000" w:rsidP="00000000" w:rsidRDefault="00000000" w:rsidRPr="00000000" w14:paraId="00000129">
      <w:pPr>
        <w:pStyle w:val="Heading2"/>
        <w:keepNext w:val="0"/>
        <w:keepLines w:val="0"/>
        <w:spacing w:after="80" w:before="360" w:lineRule="auto"/>
        <w:rPr/>
      </w:pPr>
      <w:bookmarkStart w:colFirst="0" w:colLast="0" w:name="_6kio9teo3hss" w:id="36"/>
      <w:bookmarkEnd w:id="36"/>
      <w:r w:rsidDel="00000000" w:rsidR="00000000" w:rsidRPr="00000000">
        <w:rPr>
          <w:rtl w:val="0"/>
        </w:rPr>
        <w:t xml:space="preserve">7.2 Anticipated Challenges for Phase B Implementation</w:t>
      </w:r>
    </w:p>
    <w:p w:rsidR="00000000" w:rsidDel="00000000" w:rsidP="00000000" w:rsidRDefault="00000000" w:rsidRPr="00000000" w14:paraId="0000012A">
      <w:pPr>
        <w:keepNext w:val="0"/>
        <w:keepLines w:val="0"/>
        <w:spacing w:after="40" w:lineRule="auto"/>
        <w:rPr/>
      </w:pPr>
      <w:r w:rsidDel="00000000" w:rsidR="00000000" w:rsidRPr="00000000">
        <w:rPr>
          <w:rtl w:val="0"/>
        </w:rPr>
        <w:t xml:space="preserve">Looking ahead to the implementation phase, several practical and technical challenges are anticipated, particularly due to the complexity of integrating hyperbolic geometry with dynamic graph processing. The main anticipated difficulties include: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Integration and optimization of hyperbolic geometry components:</w:t>
      </w:r>
    </w:p>
    <w:p w:rsidR="00000000" w:rsidDel="00000000" w:rsidP="00000000" w:rsidRDefault="00000000" w:rsidRPr="00000000" w14:paraId="0000012D">
      <w:pPr>
        <w:numPr>
          <w:ilvl w:val="0"/>
          <w:numId w:val="10"/>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Integration complexity</w:t>
      </w:r>
      <w:r w:rsidDel="00000000" w:rsidR="00000000" w:rsidRPr="00000000">
        <w:rPr>
          <w:rFonts w:ascii="Times New Roman" w:cs="Times New Roman" w:eastAsia="Times New Roman" w:hAnsi="Times New Roman"/>
          <w:sz w:val="24"/>
          <w:szCs w:val="24"/>
          <w:highlight w:val="white"/>
          <w:rtl w:val="0"/>
        </w:rPr>
        <w:t xml:space="preserve">: While Python libraries such as Geoopt and other hyperbolic learning toolkits provide support for hyperbolic operations, integrating these libraries effectively into a custom temporal L²GC framework may require careful implementation to ensure compatibility between the Lorentz model's geometric computations and the temporal structure of segmented citation graphs s</w:t>
      </w:r>
    </w:p>
    <w:p w:rsidR="00000000" w:rsidDel="00000000" w:rsidP="00000000" w:rsidRDefault="00000000" w:rsidRPr="00000000" w14:paraId="0000012E">
      <w:pPr>
        <w:numPr>
          <w:ilvl w:val="0"/>
          <w:numId w:val="10"/>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Performance optimization</w:t>
      </w:r>
      <w:r w:rsidDel="00000000" w:rsidR="00000000" w:rsidRPr="00000000">
        <w:rPr>
          <w:rFonts w:ascii="Times New Roman" w:cs="Times New Roman" w:eastAsia="Times New Roman" w:hAnsi="Times New Roman"/>
          <w:sz w:val="24"/>
          <w:szCs w:val="24"/>
          <w:highlight w:val="white"/>
          <w:rtl w:val="0"/>
        </w:rPr>
        <w:t xml:space="preserve">: Applying hyperbolic operations, especially logarithmic and exponential maps, across multiple temporal snapshots can lead to high computational overhead. Efficient handling of large-scale graphs with time-evolving structures will require optimization strategies, and possibly GPU acceleration.</w:t>
      </w:r>
    </w:p>
    <w:p w:rsidR="00000000" w:rsidDel="00000000" w:rsidP="00000000" w:rsidRDefault="00000000" w:rsidRPr="00000000" w14:paraId="0000012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Dataset selection and preprocessing: </w:t>
      </w:r>
    </w:p>
    <w:p w:rsidR="00000000" w:rsidDel="00000000" w:rsidP="00000000" w:rsidRDefault="00000000" w:rsidRPr="00000000" w14:paraId="00000130">
      <w:pPr>
        <w:numPr>
          <w:ilvl w:val="0"/>
          <w:numId w:val="18"/>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Dataset suitability:</w:t>
      </w:r>
      <w:r w:rsidDel="00000000" w:rsidR="00000000" w:rsidRPr="00000000">
        <w:rPr>
          <w:rFonts w:ascii="Times New Roman" w:cs="Times New Roman" w:eastAsia="Times New Roman" w:hAnsi="Times New Roman"/>
          <w:sz w:val="24"/>
          <w:szCs w:val="24"/>
          <w:highlight w:val="white"/>
          <w:rtl w:val="0"/>
        </w:rPr>
        <w:t xml:space="preserve"> Choosing an appropriate citation dataset (DBLP, Cora, Semantic Scholar, etc.) that include rich citation structures along with accurate temporal metadata is non-trivial.</w:t>
      </w:r>
    </w:p>
    <w:p w:rsidR="00000000" w:rsidDel="00000000" w:rsidP="00000000" w:rsidRDefault="00000000" w:rsidRPr="00000000" w14:paraId="00000131">
      <w:pPr>
        <w:numPr>
          <w:ilvl w:val="0"/>
          <w:numId w:val="18"/>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quality issues:</w:t>
      </w:r>
      <w:r w:rsidDel="00000000" w:rsidR="00000000" w:rsidRPr="00000000">
        <w:rPr>
          <w:rFonts w:ascii="Times New Roman" w:cs="Times New Roman" w:eastAsia="Times New Roman" w:hAnsi="Times New Roman"/>
          <w:sz w:val="24"/>
          <w:szCs w:val="24"/>
          <w:highlight w:val="white"/>
          <w:rtl w:val="0"/>
        </w:rPr>
        <w:t xml:space="preserve"> Managing missing timestamps, incomplete citation records, or inconsistent metadata across different sources can hinder model training and evaluation.</w:t>
      </w:r>
    </w:p>
    <w:p w:rsidR="00000000" w:rsidDel="00000000" w:rsidP="00000000" w:rsidRDefault="00000000" w:rsidRPr="00000000" w14:paraId="0000013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Computational and infrastructure constraints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33">
      <w:pPr>
        <w:numPr>
          <w:ilvl w:val="0"/>
          <w:numId w:val="18"/>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Performance optimizing:</w:t>
      </w:r>
      <w:r w:rsidDel="00000000" w:rsidR="00000000" w:rsidRPr="00000000">
        <w:rPr>
          <w:rFonts w:ascii="Times New Roman" w:cs="Times New Roman" w:eastAsia="Times New Roman" w:hAnsi="Times New Roman"/>
          <w:sz w:val="24"/>
          <w:szCs w:val="24"/>
          <w:highlight w:val="white"/>
          <w:rtl w:val="0"/>
        </w:rPr>
        <w:t xml:space="preserve"> Efficiently processing large-scale temporal graphs and large-scale citation networks, reducing runtime complexity, will be crucial for practical deployment.</w:t>
      </w:r>
    </w:p>
    <w:p w:rsidR="00000000" w:rsidDel="00000000" w:rsidP="00000000" w:rsidRDefault="00000000" w:rsidRPr="00000000" w14:paraId="00000134">
      <w:pPr>
        <w:numPr>
          <w:ilvl w:val="0"/>
          <w:numId w:val="18"/>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Hardware access:</w:t>
      </w:r>
      <w:r w:rsidDel="00000000" w:rsidR="00000000" w:rsidRPr="00000000">
        <w:rPr>
          <w:rFonts w:ascii="Times New Roman" w:cs="Times New Roman" w:eastAsia="Times New Roman" w:hAnsi="Times New Roman"/>
          <w:sz w:val="24"/>
          <w:szCs w:val="24"/>
          <w:highlight w:val="white"/>
          <w:rtl w:val="0"/>
        </w:rPr>
        <w:t xml:space="preserve"> Sufficient GPU resources may be required for training GNNs models on large graph datasets, particularly when processing multiple temporal snapshots,which could become a bottleneck depending on infrastructure availability.</w:t>
      </w:r>
    </w:p>
    <w:p w:rsidR="00000000" w:rsidDel="00000000" w:rsidP="00000000" w:rsidRDefault="00000000" w:rsidRPr="00000000" w14:paraId="0000013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anticipated challenges highlight the importance of thoughtful design, efficient coding practices, and careful dataset curation as the project transitions from the conceptual phase to full implementation.</w:t>
      </w:r>
    </w:p>
    <w:p w:rsidR="00000000" w:rsidDel="00000000" w:rsidP="00000000" w:rsidRDefault="00000000" w:rsidRPr="00000000" w14:paraId="00000136">
      <w:pPr>
        <w:bidi w:val="1"/>
        <w:spacing w:after="240" w:before="240" w:lineRule="auto"/>
        <w:ind w:left="72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7">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8">
      <w:pPr>
        <w:bidi w:val="1"/>
        <w:spacing w:after="240" w:befor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39">
      <w:pPr>
        <w:bidi w:val="1"/>
        <w:spacing w:after="240" w:befor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3A">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jc w:val="center"/>
        <w:rPr>
          <w:b w:val="1"/>
          <w:sz w:val="42"/>
          <w:szCs w:val="42"/>
        </w:rPr>
      </w:pPr>
      <w:r w:rsidDel="00000000" w:rsidR="00000000" w:rsidRPr="00000000">
        <w:rPr>
          <w:b w:val="1"/>
          <w:sz w:val="42"/>
          <w:szCs w:val="42"/>
          <w:rtl w:val="0"/>
        </w:rPr>
        <w:t xml:space="preserve">References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Liang, Q., Wang, W., Bao, F., &amp; Gao, G. (2024). </w:t>
      </w:r>
      <w:r w:rsidDel="00000000" w:rsidR="00000000" w:rsidRPr="00000000">
        <w:rPr>
          <w:i w:val="1"/>
          <w:rtl w:val="0"/>
        </w:rPr>
        <w:t xml:space="preserve">L2GC: Lorentzian linear graph convolutional networks for node classification</w:t>
      </w:r>
      <w:r w:rsidDel="00000000" w:rsidR="00000000" w:rsidRPr="00000000">
        <w:rPr>
          <w:rtl w:val="0"/>
        </w:rPr>
        <w:t xml:space="preserve"> (Version 3) [Preprint]. arXiv.</w:t>
      </w:r>
      <w:hyperlink r:id="rId11">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40">
      <w:pPr>
        <w:rPr/>
      </w:pPr>
      <w:hyperlink r:id="rId12">
        <w:r w:rsidDel="00000000" w:rsidR="00000000" w:rsidRPr="00000000">
          <w:rPr>
            <w:color w:val="1155cc"/>
            <w:u w:val="single"/>
            <w:rtl w:val="0"/>
          </w:rPr>
          <w:t xml:space="preserve">https://arxiv.org/abs/2403.06064</w:t>
        </w:r>
      </w:hyperlink>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Van Steen, M. R. (2010). Graph Theory and Complex Networks: An Introduction. </w:t>
      </w:r>
      <w:hyperlink r:id="rId13">
        <w:r w:rsidDel="00000000" w:rsidR="00000000" w:rsidRPr="00000000">
          <w:rPr>
            <w:color w:val="1155cc"/>
            <w:u w:val="single"/>
            <w:rtl w:val="0"/>
          </w:rPr>
          <w:t xml:space="preserve">http://www.distributed-systems.net/courses/gtcn/notes.01.pdf</w:t>
        </w:r>
      </w:hyperlink>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Radicchi, F., Fortunato, S., &amp; Vespignani, A. (2012). Citation networks. In A. Scharnhorst, K. Börner, &amp; P. van den Besselaar (Eds.), </w:t>
      </w:r>
      <w:r w:rsidDel="00000000" w:rsidR="00000000" w:rsidRPr="00000000">
        <w:rPr>
          <w:i w:val="1"/>
          <w:rtl w:val="0"/>
        </w:rPr>
        <w:t xml:space="preserve">Models of science dynamics: Understanding complex systems</w:t>
      </w:r>
      <w:r w:rsidDel="00000000" w:rsidR="00000000" w:rsidRPr="00000000">
        <w:rPr>
          <w:rtl w:val="0"/>
        </w:rPr>
        <w:t xml:space="preserve"> (pp. 233–257). Springer.</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https://doi.org/10.1007/978-3-642-23068-4_7</w:t>
        </w:r>
      </w:hyperlink>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Goyal, P., &amp; Ferrara, E. (2018). Graph embedding techniques, applications, and performance: A survey. Knowledge-Based Systems, 151, 78–94. </w:t>
      </w:r>
      <w:hyperlink r:id="rId16">
        <w:r w:rsidDel="00000000" w:rsidR="00000000" w:rsidRPr="00000000">
          <w:rPr>
            <w:color w:val="1155cc"/>
            <w:u w:val="single"/>
            <w:rtl w:val="0"/>
          </w:rPr>
          <w:t xml:space="preserve">https://doi.org/10.1016/j.knosys.2018.03.022</w:t>
        </w:r>
      </w:hyperlink>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Xu, M. (2021). Understanding graph embedding methods and their applications. SIAM Review, 63(4), 825–853. </w:t>
      </w:r>
      <w:hyperlink r:id="rId17">
        <w:r w:rsidDel="00000000" w:rsidR="00000000" w:rsidRPr="00000000">
          <w:rPr>
            <w:color w:val="1155cc"/>
            <w:u w:val="single"/>
            <w:rtl w:val="0"/>
          </w:rPr>
          <w:t xml:space="preserve">https://doi.org/10.1137/20m1386062</w:t>
        </w:r>
      </w:hyperlink>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Zhang, S., 1, Tong, H., 1, Xu, J., 2, &amp; Maciejewski, R., 3. (2019). Graph convolutional networks: a comprehensive review. Comput Soc Netw, 2–23. </w:t>
      </w:r>
      <w:hyperlink r:id="rId18">
        <w:r w:rsidDel="00000000" w:rsidR="00000000" w:rsidRPr="00000000">
          <w:rPr>
            <w:color w:val="1155cc"/>
            <w:u w:val="single"/>
            <w:rtl w:val="0"/>
          </w:rPr>
          <w:t xml:space="preserve">https://doi.org/10.1186/s40649-019-0069-y</w:t>
        </w:r>
      </w:hyperlink>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Ciotti, V., Bonaventura, M., Nicosia, V., Panzarasa, P., &amp; Latora, V. (2016). Homophily and missing links in citation networks. EPJ Data Science, 5(1). </w:t>
      </w:r>
      <w:hyperlink r:id="rId19">
        <w:r w:rsidDel="00000000" w:rsidR="00000000" w:rsidRPr="00000000">
          <w:rPr>
            <w:color w:val="1155cc"/>
            <w:u w:val="single"/>
            <w:rtl w:val="0"/>
          </w:rPr>
          <w:t xml:space="preserve">https://doi.org/10.1140/epjds/s13688-016-0068-2</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Shibata, N., Kajikawa, Y., &amp; Sakata, I. (2011). Link prediction in citation networks. Journal of the American Society for Information Science and Technology, 63(1), 78–85. </w:t>
      </w:r>
      <w:hyperlink r:id="rId20">
        <w:r w:rsidDel="00000000" w:rsidR="00000000" w:rsidRPr="00000000">
          <w:rPr>
            <w:color w:val="1155cc"/>
            <w:u w:val="single"/>
            <w:rtl w:val="0"/>
          </w:rPr>
          <w:t xml:space="preserve">https://doi.org/10.1002/asi.21664</w:t>
        </w:r>
      </w:hyperlink>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CANNON, J. W., J., FLOYD, W. J., KENYON, R., &amp; PARRY, W. R. (1997). Flavors of geometry. In MSRI Publications: Vol. Volume 31. </w:t>
      </w:r>
      <w:hyperlink r:id="rId21">
        <w:r w:rsidDel="00000000" w:rsidR="00000000" w:rsidRPr="00000000">
          <w:rPr>
            <w:color w:val="1155cc"/>
            <w:u w:val="single"/>
            <w:rtl w:val="0"/>
          </w:rPr>
          <w:t xml:space="preserve">https://library.slmath.org/books/Book31/files/cannon.pdf</w:t>
        </w:r>
      </w:hyperlink>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Xu, D., Ruan, C., Korpeoglu, E., Kumar, S., &amp; Achan, K. (2020). Inductive representation learning on temporal graphs. arXiv (Cornell University).</w:t>
      </w:r>
    </w:p>
    <w:p w:rsidR="00000000" w:rsidDel="00000000" w:rsidP="00000000" w:rsidRDefault="00000000" w:rsidRPr="00000000" w14:paraId="00000153">
      <w:pPr>
        <w:rPr/>
      </w:pPr>
      <w:hyperlink r:id="rId22">
        <w:r w:rsidDel="00000000" w:rsidR="00000000" w:rsidRPr="00000000">
          <w:rPr>
            <w:color w:val="1155cc"/>
            <w:u w:val="single"/>
            <w:rtl w:val="0"/>
          </w:rPr>
          <w:t xml:space="preserve">https://arxiv.org/pdf/2002.07962</w:t>
        </w:r>
      </w:hyperlink>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Xu, D., Ruan, C., Korpeoglu, E., Kumar, S., &amp; Achan, K. (2020). </w:t>
      </w:r>
      <w:r w:rsidDel="00000000" w:rsidR="00000000" w:rsidRPr="00000000">
        <w:rPr>
          <w:i w:val="1"/>
          <w:rtl w:val="0"/>
        </w:rPr>
        <w:t xml:space="preserve">Inductive representation learning on temporal graphs</w:t>
      </w:r>
      <w:r w:rsidDel="00000000" w:rsidR="00000000" w:rsidRPr="00000000">
        <w:rPr>
          <w:rtl w:val="0"/>
        </w:rPr>
        <w:t xml:space="preserve">. In </w:t>
      </w:r>
      <w:r w:rsidDel="00000000" w:rsidR="00000000" w:rsidRPr="00000000">
        <w:rPr>
          <w:i w:val="1"/>
          <w:rtl w:val="0"/>
        </w:rPr>
        <w:t xml:space="preserve">International Conference on Learning Representations (ICLR)</w:t>
      </w:r>
      <w:r w:rsidDel="00000000" w:rsidR="00000000" w:rsidRPr="00000000">
        <w:rPr>
          <w:rtl w:val="0"/>
        </w:rPr>
        <w:t xml:space="preserve">.</w:t>
      </w:r>
    </w:p>
    <w:p w:rsidR="00000000" w:rsidDel="00000000" w:rsidP="00000000" w:rsidRDefault="00000000" w:rsidRPr="00000000" w14:paraId="00000156">
      <w:pPr>
        <w:rPr/>
      </w:pPr>
      <w:hyperlink r:id="rId23">
        <w:r w:rsidDel="00000000" w:rsidR="00000000" w:rsidRPr="00000000">
          <w:rPr>
            <w:color w:val="1155cc"/>
            <w:u w:val="single"/>
            <w:rtl w:val="0"/>
          </w:rPr>
          <w:t xml:space="preserve">https://openreview.net/forum?id=rJeW1yHYwH</w:t>
        </w:r>
      </w:hyperlink>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sectPr>
      <w:pgSz w:h="16834" w:w="11909" w:orient="portrait"/>
      <w:pgMar w:bottom="1440" w:top="1440" w:left="1440" w:right="1399.13385826771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David"/>
  <w:font w:name="Apto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ambria Math">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rFonts w:ascii="Times New Roman" w:cs="Times New Roman" w:eastAsia="Times New Roman" w:hAnsi="Times New Roman"/>
      <w:b w:val="1"/>
    </w:rPr>
  </w:style>
  <w:style w:type="paragraph" w:styleId="Heading2">
    <w:name w:val="heading 2"/>
    <w:basedOn w:val="Normal"/>
    <w:next w:val="Normal"/>
    <w:pPr>
      <w:keepNext w:val="1"/>
      <w:keepLines w:val="1"/>
      <w:spacing w:after="240" w:before="240" w:lineRule="auto"/>
    </w:pPr>
    <w:rPr>
      <w:rFonts w:ascii="Times New Roman" w:cs="Times New Roman" w:eastAsia="Times New Roman" w:hAnsi="Times New Roman"/>
      <w:sz w:val="24"/>
      <w:szCs w:val="24"/>
      <w:highlight w:val="white"/>
    </w:rPr>
  </w:style>
  <w:style w:type="paragraph" w:styleId="Heading3">
    <w:name w:val="heading 3"/>
    <w:basedOn w:val="Normal"/>
    <w:next w:val="Normal"/>
    <w:pPr>
      <w:keepNext w:val="1"/>
      <w:keepLines w:val="1"/>
      <w:spacing w:after="240" w:before="240" w:lineRule="auto"/>
    </w:pPr>
    <w:rPr>
      <w:rFonts w:ascii="Times New Roman" w:cs="Times New Roman" w:eastAsia="Times New Roman" w:hAnsi="Times New Roman"/>
      <w:b w:val="1"/>
      <w:highlight w:val="whit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02/asi.21664" TargetMode="External"/><Relationship Id="rId11" Type="http://schemas.openxmlformats.org/officeDocument/2006/relationships/hyperlink" Target="https://arxiv.org/abs/2403.06064" TargetMode="External"/><Relationship Id="rId22" Type="http://schemas.openxmlformats.org/officeDocument/2006/relationships/hyperlink" Target="https://arxiv.org/pdf/2002.07962" TargetMode="External"/><Relationship Id="rId10" Type="http://schemas.openxmlformats.org/officeDocument/2006/relationships/image" Target="media/image4.png"/><Relationship Id="rId21" Type="http://schemas.openxmlformats.org/officeDocument/2006/relationships/hyperlink" Target="https://library.slmath.org/books/Book31/files/cannon.pdf" TargetMode="External"/><Relationship Id="rId13" Type="http://schemas.openxmlformats.org/officeDocument/2006/relationships/hyperlink" Target="http://www.distributed-systems.net/courses/gtcn/notes.01.pdf" TargetMode="External"/><Relationship Id="rId12" Type="http://schemas.openxmlformats.org/officeDocument/2006/relationships/hyperlink" Target="https://arxiv.org/abs/2403.06064" TargetMode="External"/><Relationship Id="rId23" Type="http://schemas.openxmlformats.org/officeDocument/2006/relationships/hyperlink" Target="https://openreview.net/forum?id=rJeW1yHYw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oi.org/10.1007/978-3-642-23068-4_7" TargetMode="External"/><Relationship Id="rId14" Type="http://schemas.openxmlformats.org/officeDocument/2006/relationships/hyperlink" Target="https://doi.org/10.1007/978-3-642-23068-4_7" TargetMode="External"/><Relationship Id="rId17" Type="http://schemas.openxmlformats.org/officeDocument/2006/relationships/hyperlink" Target="https://doi.org/10.1137/20m1386062" TargetMode="External"/><Relationship Id="rId16" Type="http://schemas.openxmlformats.org/officeDocument/2006/relationships/hyperlink" Target="https://doi.org/10.1016/j.knosys.2018.03.022" TargetMode="External"/><Relationship Id="rId5" Type="http://schemas.openxmlformats.org/officeDocument/2006/relationships/styles" Target="styles.xml"/><Relationship Id="rId19" Type="http://schemas.openxmlformats.org/officeDocument/2006/relationships/hyperlink" Target="https://doi.org/10.1140/epjds/s13688-016-0068-2" TargetMode="External"/><Relationship Id="rId6" Type="http://schemas.openxmlformats.org/officeDocument/2006/relationships/image" Target="media/image3.png"/><Relationship Id="rId18" Type="http://schemas.openxmlformats.org/officeDocument/2006/relationships/hyperlink" Target="https://doi.org/10.1186/s40649-019-0069-y" TargetMode="External"/><Relationship Id="rId7" Type="http://schemas.openxmlformats.org/officeDocument/2006/relationships/image" Target="media/image1.png"/><Relationship Id="rId8" Type="http://schemas.openxmlformats.org/officeDocument/2006/relationships/hyperlink" Target="https://github.com/goodpvp90/FinalProje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