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9004" w14:textId="25681E51" w:rsidR="00EC720B" w:rsidRPr="00D02524" w:rsidRDefault="009124A0" w:rsidP="00122E7F">
      <w:pPr>
        <w:rPr>
          <w:sz w:val="28"/>
          <w:szCs w:val="28"/>
          <w:rtl/>
          <w:lang w:val="en-US"/>
        </w:rPr>
      </w:pPr>
      <w:r w:rsidRPr="00573B4B">
        <w:rPr>
          <w:b/>
          <w:bCs/>
          <w:sz w:val="32"/>
          <w:szCs w:val="32"/>
        </w:rPr>
        <w:t>ICDControl</w:t>
      </w:r>
      <w:r w:rsidRPr="00573B4B">
        <w:rPr>
          <w:sz w:val="32"/>
          <w:szCs w:val="32"/>
          <w:rtl/>
        </w:rPr>
        <w:t xml:space="preserve"> – מערכת לניהול הודעות ומבנים</w:t>
      </w:r>
      <w:r w:rsidR="00BA545B" w:rsidRPr="00573B4B">
        <w:rPr>
          <w:sz w:val="28"/>
          <w:szCs w:val="28"/>
          <w:rtl/>
        </w:rPr>
        <w:br/>
      </w:r>
      <w:r w:rsidRPr="00573B4B">
        <w:rPr>
          <w:rFonts w:hint="cs"/>
          <w:sz w:val="28"/>
          <w:szCs w:val="28"/>
          <w:rtl/>
        </w:rPr>
        <w:t xml:space="preserve">הצגת </w:t>
      </w:r>
      <w:r w:rsidR="00D02524">
        <w:rPr>
          <w:rFonts w:hint="cs"/>
          <w:sz w:val="28"/>
          <w:szCs w:val="28"/>
          <w:rtl/>
          <w:lang w:val="en-US"/>
        </w:rPr>
        <w:t>מחלקות וארכיקטורה</w:t>
      </w:r>
    </w:p>
    <w:p w14:paraId="447B472C" w14:textId="1D06BEA2" w:rsidR="00EC720B" w:rsidRDefault="009124A0" w:rsidP="00122E7F">
      <w:pPr>
        <w:rPr>
          <w:rtl/>
          <w:lang w:bidi="he"/>
        </w:rPr>
      </w:pPr>
      <w:r w:rsidRPr="00910D85">
        <w:rPr>
          <w:b/>
          <w:bCs/>
          <w:rtl/>
        </w:rPr>
        <w:t>קורס</w:t>
      </w:r>
      <w:r w:rsidRPr="00910D85">
        <w:rPr>
          <w:rtl/>
        </w:rPr>
        <w:t>: מתודולוגיות מתקדמות לפיתוח תוכנה</w:t>
      </w:r>
      <w:r w:rsidRPr="00910D85">
        <w:rPr>
          <w:rtl/>
        </w:rPr>
        <w:br/>
      </w:r>
      <w:r w:rsidRPr="0009090E">
        <w:rPr>
          <w:b/>
          <w:bCs/>
          <w:rtl/>
        </w:rPr>
        <w:t>מגישים:</w:t>
      </w:r>
      <w:r>
        <w:rPr>
          <w:rFonts w:hint="cs"/>
          <w:b/>
          <w:bCs/>
          <w:rtl/>
        </w:rPr>
        <w:t xml:space="preserve"> </w:t>
      </w:r>
      <w:r w:rsidRPr="00910D85">
        <w:rPr>
          <w:rtl/>
        </w:rPr>
        <w:t>ים אלגבסי 208698266</w:t>
      </w:r>
      <w:r>
        <w:rPr>
          <w:rFonts w:hint="cs"/>
          <w:rtl/>
        </w:rPr>
        <w:t xml:space="preserve"> </w:t>
      </w:r>
      <w:r w:rsidRPr="00910D85">
        <w:rPr>
          <w:rtl/>
        </w:rPr>
        <w:t xml:space="preserve">בן זכאי </w:t>
      </w:r>
      <w:r w:rsidR="00573B4B" w:rsidRPr="00573B4B">
        <w:rPr>
          <w:rtl/>
          <w:lang w:bidi="he"/>
        </w:rPr>
        <w:t>207978545</w:t>
      </w:r>
    </w:p>
    <w:p w14:paraId="7D1B3254" w14:textId="722CEEEB" w:rsidR="00573B4B" w:rsidRDefault="002E74B4" w:rsidP="00122E7F">
      <w:pPr>
        <w:rPr>
          <w:rtl/>
        </w:rPr>
      </w:pPr>
      <w:r>
        <w:rPr>
          <w:rFonts w:hint="cs"/>
          <w:rtl/>
        </w:rPr>
        <w:t>ציון: 90</w:t>
      </w:r>
    </w:p>
    <w:p w14:paraId="3020C83B" w14:textId="5F04DFAE" w:rsidR="00437450" w:rsidRPr="00122E7F" w:rsidRDefault="00D02524" w:rsidP="00122E7F">
      <w:pPr>
        <w:rPr>
          <w:b/>
          <w:bCs/>
          <w:sz w:val="32"/>
          <w:szCs w:val="32"/>
          <w:rtl/>
          <w:lang w:val="en-US"/>
        </w:rPr>
      </w:pPr>
      <w:r w:rsidRPr="00122E7F">
        <w:rPr>
          <w:rFonts w:hint="cs"/>
          <w:b/>
          <w:bCs/>
          <w:sz w:val="32"/>
          <w:szCs w:val="32"/>
          <w:rtl/>
        </w:rPr>
        <w:t>תרשים ארכיטקטור</w:t>
      </w:r>
      <w:r w:rsidRPr="00122E7F">
        <w:rPr>
          <w:rFonts w:hint="eastAsia"/>
          <w:b/>
          <w:bCs/>
          <w:sz w:val="32"/>
          <w:szCs w:val="32"/>
          <w:rtl/>
        </w:rPr>
        <w:t>ה</w:t>
      </w:r>
    </w:p>
    <w:p w14:paraId="5369B94F" w14:textId="76028C49" w:rsidR="00122E7F" w:rsidRPr="00122E7F" w:rsidRDefault="00437450" w:rsidP="00122E7F">
      <w:pPr>
        <w:rPr>
          <w:lang w:val="en-US"/>
        </w:rPr>
      </w:pPr>
      <w:r>
        <w:rPr>
          <w:rFonts w:hint="cs"/>
          <w:rtl/>
        </w:rPr>
        <w:t xml:space="preserve"> </w:t>
      </w:r>
      <w:r w:rsidR="000E7FF0" w:rsidRPr="000E7FF0">
        <w:rPr>
          <w:noProof/>
          <w:rtl/>
        </w:rPr>
        <w:drawing>
          <wp:inline distT="0" distB="0" distL="0" distR="0" wp14:anchorId="6CAF8468" wp14:editId="5C442F43">
            <wp:extent cx="5486400" cy="2566035"/>
            <wp:effectExtent l="0" t="0" r="0" b="5715"/>
            <wp:docPr id="124781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5204" name=""/>
                    <pic:cNvPicPr/>
                  </pic:nvPicPr>
                  <pic:blipFill>
                    <a:blip r:embed="rId5"/>
                    <a:stretch>
                      <a:fillRect/>
                    </a:stretch>
                  </pic:blipFill>
                  <pic:spPr>
                    <a:xfrm>
                      <a:off x="0" y="0"/>
                      <a:ext cx="5486400" cy="2566035"/>
                    </a:xfrm>
                    <a:prstGeom prst="rect">
                      <a:avLst/>
                    </a:prstGeom>
                  </pic:spPr>
                </pic:pic>
              </a:graphicData>
            </a:graphic>
          </wp:inline>
        </w:drawing>
      </w:r>
      <w:r w:rsidR="00D02524">
        <w:rPr>
          <w:rtl/>
        </w:rPr>
        <w:br/>
      </w:r>
      <w:r w:rsidRPr="00122E7F">
        <w:rPr>
          <w:rFonts w:hint="cs"/>
          <w:b/>
          <w:bCs/>
          <w:sz w:val="28"/>
          <w:szCs w:val="28"/>
          <w:rtl/>
        </w:rPr>
        <w:t xml:space="preserve">תיאור </w:t>
      </w:r>
      <w:r w:rsidR="00122E7F" w:rsidRPr="00122E7F">
        <w:rPr>
          <w:rFonts w:hint="cs"/>
          <w:b/>
          <w:bCs/>
          <w:sz w:val="28"/>
          <w:szCs w:val="28"/>
          <w:rtl/>
        </w:rPr>
        <w:t>ארכיטקטורה</w:t>
      </w:r>
    </w:p>
    <w:p w14:paraId="694F639B" w14:textId="77777777" w:rsidR="00122E7F" w:rsidRDefault="00437450" w:rsidP="00122E7F">
      <w:pPr>
        <w:rPr>
          <w:lang w:val="en-US"/>
        </w:rPr>
      </w:pPr>
      <w:r>
        <w:rPr>
          <w:rFonts w:hint="cs"/>
          <w:rtl/>
        </w:rPr>
        <w:t xml:space="preserve">המערכת בנויה </w:t>
      </w:r>
      <w:r w:rsidR="00122E7F">
        <w:rPr>
          <w:rFonts w:hint="cs"/>
          <w:rtl/>
        </w:rPr>
        <w:t>בארכיטקטורת</w:t>
      </w:r>
      <w:r>
        <w:rPr>
          <w:rFonts w:hint="cs"/>
          <w:rtl/>
        </w:rPr>
        <w:t xml:space="preserve"> </w:t>
      </w:r>
      <w:r w:rsidRPr="00122E7F">
        <w:rPr>
          <w:lang w:val="en-US"/>
        </w:rPr>
        <w:t>Client-Server</w:t>
      </w:r>
      <w:r w:rsidRPr="00122E7F">
        <w:rPr>
          <w:rFonts w:hint="cs"/>
          <w:rtl/>
          <w:lang w:val="en-US"/>
        </w:rPr>
        <w:t xml:space="preserve"> המבוססת על 3 שכבות:</w:t>
      </w:r>
    </w:p>
    <w:p w14:paraId="57BAC0E0" w14:textId="559B6A7A" w:rsidR="00122E7F" w:rsidRDefault="00437450" w:rsidP="00122E7F">
      <w:pPr>
        <w:pStyle w:val="ListParagraph"/>
        <w:numPr>
          <w:ilvl w:val="0"/>
          <w:numId w:val="12"/>
        </w:numPr>
        <w:rPr>
          <w:lang w:val="en-US"/>
        </w:rPr>
      </w:pPr>
      <w:r w:rsidRPr="00122E7F">
        <w:rPr>
          <w:rFonts w:hint="cs"/>
          <w:rtl/>
          <w:lang w:val="en-US"/>
        </w:rPr>
        <w:t xml:space="preserve">שכבת התצוגה </w:t>
      </w:r>
      <w:r w:rsidRPr="00122E7F">
        <w:rPr>
          <w:lang w:val="en-US"/>
        </w:rPr>
        <w:t>(Client Workstation)</w:t>
      </w:r>
      <w:r w:rsidRPr="00122E7F">
        <w:rPr>
          <w:rFonts w:hint="cs"/>
          <w:rtl/>
          <w:lang w:val="en-US"/>
        </w:rPr>
        <w:t xml:space="preserve"> ואפליקציית דסקטופ </w:t>
      </w:r>
      <w:r w:rsidRPr="00122E7F">
        <w:rPr>
          <w:lang w:val="en-US"/>
        </w:rPr>
        <w:t>(IcdControlClient)</w:t>
      </w:r>
      <w:r w:rsidRPr="00122E7F">
        <w:rPr>
          <w:rFonts w:hint="cs"/>
          <w:rtl/>
          <w:lang w:val="en-US"/>
        </w:rPr>
        <w:t xml:space="preserve"> המספקת ממשק גרפי למשתמש לצפייה ועריכה של מבני נתונים וכן לניהול קבצים מקומיים</w:t>
      </w:r>
      <w:r w:rsidR="00122E7F">
        <w:rPr>
          <w:lang w:val="en-US"/>
        </w:rPr>
        <w:t>.</w:t>
      </w:r>
      <w:r w:rsidR="00122E7F">
        <w:rPr>
          <w:lang w:val="en-US"/>
        </w:rPr>
        <w:br/>
      </w:r>
    </w:p>
    <w:p w14:paraId="0F7E7465" w14:textId="4650AFC6" w:rsidR="00122E7F" w:rsidRDefault="00437450" w:rsidP="00122E7F">
      <w:pPr>
        <w:pStyle w:val="ListParagraph"/>
        <w:numPr>
          <w:ilvl w:val="0"/>
          <w:numId w:val="12"/>
        </w:numPr>
        <w:rPr>
          <w:lang w:val="en-US"/>
        </w:rPr>
      </w:pPr>
      <w:r w:rsidRPr="00122E7F">
        <w:rPr>
          <w:rFonts w:hint="cs"/>
          <w:rtl/>
          <w:lang w:val="en-US"/>
        </w:rPr>
        <w:t xml:space="preserve">שכבת הלוגיקה </w:t>
      </w:r>
      <w:r w:rsidRPr="00122E7F">
        <w:rPr>
          <w:lang w:val="en-US"/>
        </w:rPr>
        <w:t>(Backend server)</w:t>
      </w:r>
      <w:r w:rsidRPr="00122E7F">
        <w:rPr>
          <w:rFonts w:hint="cs"/>
          <w:rtl/>
          <w:lang w:val="en-US"/>
        </w:rPr>
        <w:t xml:space="preserve"> רכיב השרת </w:t>
      </w:r>
      <w:r w:rsidRPr="00122E7F">
        <w:rPr>
          <w:lang w:val="en-US"/>
        </w:rPr>
        <w:t>(IcdControl Backend)</w:t>
      </w:r>
      <w:r w:rsidRPr="00122E7F">
        <w:rPr>
          <w:rFonts w:hint="cs"/>
          <w:rtl/>
          <w:lang w:val="en-US"/>
        </w:rPr>
        <w:t xml:space="preserve"> המנהל את הלוגיקה העסקית, אימות משתמשים וסנכרון מול מסד הנתונים</w:t>
      </w:r>
      <w:r w:rsidR="00122E7F">
        <w:rPr>
          <w:lang w:val="en-US"/>
        </w:rPr>
        <w:br/>
      </w:r>
    </w:p>
    <w:p w14:paraId="0ADD36B6" w14:textId="73F4C034" w:rsidR="00437450" w:rsidRPr="00122E7F" w:rsidRDefault="00437450" w:rsidP="00122E7F">
      <w:pPr>
        <w:pStyle w:val="ListParagraph"/>
        <w:numPr>
          <w:ilvl w:val="0"/>
          <w:numId w:val="12"/>
        </w:numPr>
        <w:rPr>
          <w:rtl/>
          <w:lang w:val="en-US"/>
        </w:rPr>
      </w:pPr>
      <w:r w:rsidRPr="00122E7F">
        <w:rPr>
          <w:rFonts w:hint="cs"/>
          <w:rtl/>
          <w:lang w:val="en-US"/>
        </w:rPr>
        <w:t>שכבת הנתונים</w:t>
      </w:r>
      <w:r w:rsidRPr="00122E7F">
        <w:rPr>
          <w:lang w:val="en-US"/>
        </w:rPr>
        <w:t xml:space="preserve"> (Database Server)</w:t>
      </w:r>
      <w:r w:rsidRPr="00122E7F">
        <w:rPr>
          <w:rFonts w:hint="cs"/>
          <w:rtl/>
          <w:lang w:val="en-US"/>
        </w:rPr>
        <w:t>שרת ה</w:t>
      </w:r>
      <w:r w:rsidRPr="00122E7F">
        <w:rPr>
          <w:lang w:val="en-US"/>
        </w:rPr>
        <w:t xml:space="preserve"> (SQL Server)</w:t>
      </w:r>
      <w:r w:rsidRPr="00122E7F">
        <w:rPr>
          <w:rFonts w:hint="cs"/>
          <w:rtl/>
          <w:lang w:val="en-US"/>
        </w:rPr>
        <w:t xml:space="preserve"> המחזיק טבלאות מרכזיות, משתמשים הרשאות מידע אודות ה</w:t>
      </w:r>
      <w:r w:rsidRPr="00122E7F">
        <w:rPr>
          <w:lang w:val="en-US"/>
        </w:rPr>
        <w:t>ICD</w:t>
      </w:r>
      <w:r w:rsidRPr="00122E7F">
        <w:rPr>
          <w:rFonts w:hint="cs"/>
          <w:rtl/>
          <w:lang w:val="en-US"/>
        </w:rPr>
        <w:t xml:space="preserve"> </w:t>
      </w:r>
      <w:commentRangeStart w:id="0"/>
      <w:r w:rsidRPr="00122E7F">
        <w:rPr>
          <w:rFonts w:hint="cs"/>
          <w:rtl/>
          <w:lang w:val="en-US"/>
        </w:rPr>
        <w:t>וההודעות</w:t>
      </w:r>
      <w:commentRangeEnd w:id="0"/>
      <w:r w:rsidR="002E74B4" w:rsidRPr="00122E7F">
        <w:rPr>
          <w:rStyle w:val="CommentReference"/>
          <w:rFonts w:hint="cs"/>
          <w:sz w:val="24"/>
          <w:szCs w:val="24"/>
          <w:rtl/>
          <w:lang w:val="en-US"/>
        </w:rPr>
        <w:commentReference w:id="0"/>
      </w:r>
      <w:r w:rsidRPr="00122E7F">
        <w:rPr>
          <w:rFonts w:hint="cs"/>
          <w:rtl/>
          <w:lang w:val="en-US"/>
        </w:rPr>
        <w:t>.</w:t>
      </w:r>
    </w:p>
    <w:p w14:paraId="7F1FDBD3" w14:textId="4101040B" w:rsidR="00D02524" w:rsidRDefault="00D02524" w:rsidP="00122E7F">
      <w:pPr>
        <w:rPr>
          <w:b/>
          <w:bCs/>
          <w:sz w:val="28"/>
          <w:szCs w:val="28"/>
          <w:rtl/>
        </w:rPr>
      </w:pPr>
      <w:r>
        <w:rPr>
          <w:rtl/>
        </w:rPr>
        <w:lastRenderedPageBreak/>
        <w:br/>
      </w:r>
      <w:r w:rsidRPr="00122E7F">
        <w:rPr>
          <w:rFonts w:hint="cs"/>
          <w:b/>
          <w:bCs/>
          <w:sz w:val="32"/>
          <w:szCs w:val="32"/>
          <w:rtl/>
        </w:rPr>
        <w:t>תרשים מחלקות</w:t>
      </w:r>
      <w:r>
        <w:rPr>
          <w:b/>
          <w:bCs/>
          <w:sz w:val="28"/>
          <w:szCs w:val="28"/>
          <w:rtl/>
        </w:rPr>
        <w:br/>
      </w:r>
      <w:r w:rsidR="001025D7" w:rsidRPr="001025D7">
        <w:rPr>
          <w:b/>
          <w:bCs/>
          <w:noProof/>
          <w:sz w:val="28"/>
          <w:szCs w:val="28"/>
          <w:rtl/>
        </w:rPr>
        <w:drawing>
          <wp:inline distT="0" distB="0" distL="0" distR="0" wp14:anchorId="68A2E963" wp14:editId="4E4DC1DD">
            <wp:extent cx="5486400" cy="2222475"/>
            <wp:effectExtent l="0" t="0" r="0" b="635"/>
            <wp:docPr id="17647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4930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486400" cy="2222475"/>
                    </a:xfrm>
                    <a:prstGeom prst="rect">
                      <a:avLst/>
                    </a:prstGeom>
                  </pic:spPr>
                </pic:pic>
              </a:graphicData>
            </a:graphic>
          </wp:inline>
        </w:drawing>
      </w:r>
    </w:p>
    <w:p w14:paraId="234C1C42" w14:textId="04412DC9" w:rsidR="00E16C41" w:rsidRDefault="00E16C41" w:rsidP="00122E7F">
      <w:pPr>
        <w:rPr>
          <w:lang w:val="en-US"/>
        </w:rPr>
      </w:pPr>
    </w:p>
    <w:p w14:paraId="1678187E" w14:textId="64DE4596" w:rsidR="00122E7F" w:rsidRPr="00122E7F" w:rsidRDefault="00122E7F" w:rsidP="00122E7F">
      <w:pPr>
        <w:pStyle w:val="ListParagraph"/>
        <w:numPr>
          <w:ilvl w:val="0"/>
          <w:numId w:val="9"/>
        </w:numPr>
        <w:rPr>
          <w:lang w:val="en-IL"/>
        </w:rPr>
      </w:pPr>
      <w:r w:rsidRPr="00122E7F">
        <w:rPr>
          <w:b/>
          <w:bCs/>
          <w:sz w:val="28"/>
          <w:szCs w:val="28"/>
          <w:rtl/>
          <w:lang w:val="en-US"/>
        </w:rPr>
        <w:t>מחלקת</w:t>
      </w:r>
      <w:r w:rsidR="00196859" w:rsidRPr="00196859">
        <w:rPr>
          <w:rFonts w:hint="cs"/>
          <w:b/>
          <w:bCs/>
          <w:sz w:val="28"/>
          <w:szCs w:val="28"/>
          <w:rtl/>
          <w:lang w:val="en-US"/>
        </w:rPr>
        <w:t xml:space="preserve"> </w:t>
      </w:r>
      <w:r w:rsidRPr="00122E7F">
        <w:rPr>
          <w:b/>
          <w:bCs/>
          <w:sz w:val="28"/>
          <w:szCs w:val="28"/>
          <w:lang w:val="en-IL"/>
        </w:rPr>
        <w:t>User</w:t>
      </w:r>
      <w:r w:rsidR="00196859" w:rsidRPr="00196859">
        <w:rPr>
          <w:rFonts w:hint="cs"/>
          <w:sz w:val="28"/>
          <w:szCs w:val="28"/>
          <w:rtl/>
          <w:lang w:val="en-IL"/>
        </w:rPr>
        <w:t xml:space="preserve"> </w:t>
      </w:r>
      <w:r w:rsidRPr="00122E7F">
        <w:rPr>
          <w:lang w:val="en-IL"/>
        </w:rPr>
        <w:br/>
      </w:r>
      <w:r w:rsidRPr="00122E7F">
        <w:rPr>
          <w:rtl/>
          <w:lang w:val="en-US"/>
        </w:rPr>
        <w:t>מחלקה זו מייצגת משתמש במערכת ומאפשרת ניהול הרשאות וגישה לפעולות עריכה וצפייה. המחלקה כוללת מזהה ייחודי</w:t>
      </w:r>
      <w:r w:rsidRPr="00122E7F">
        <w:rPr>
          <w:lang w:val="en-IL"/>
        </w:rPr>
        <w:t xml:space="preserve"> (id), </w:t>
      </w:r>
      <w:r w:rsidRPr="00122E7F">
        <w:rPr>
          <w:rtl/>
          <w:lang w:val="en-US"/>
        </w:rPr>
        <w:t>פרטי פרופיל כגון שם, דואר אלקטרוני ומספר טלפון, וכן ערך</w:t>
      </w:r>
      <w:r w:rsidRPr="00122E7F">
        <w:rPr>
          <w:lang w:val="en-IL"/>
        </w:rPr>
        <w:t xml:space="preserve"> hash </w:t>
      </w:r>
      <w:r w:rsidRPr="00122E7F">
        <w:rPr>
          <w:rtl/>
          <w:lang w:val="en-US"/>
        </w:rPr>
        <w:t>של סיסמת המשתמש. שמירה של סיסמה בצורת</w:t>
      </w:r>
      <w:r w:rsidRPr="00122E7F">
        <w:rPr>
          <w:lang w:val="en-IL"/>
        </w:rPr>
        <w:t xml:space="preserve"> Hash </w:t>
      </w:r>
      <w:r w:rsidRPr="00122E7F">
        <w:rPr>
          <w:rtl/>
          <w:lang w:val="en-US"/>
        </w:rPr>
        <w:t>מבטיחה שסיסמה מקורית אינה נשמרת במערכת. בנוסף, קיים שדה</w:t>
      </w:r>
      <w:r w:rsidRPr="00122E7F">
        <w:rPr>
          <w:lang w:val="en-IL"/>
        </w:rPr>
        <w:t xml:space="preserve"> isAdmin </w:t>
      </w:r>
      <w:r w:rsidRPr="00122E7F">
        <w:rPr>
          <w:rtl/>
          <w:lang w:val="en-US"/>
        </w:rPr>
        <w:t>המאפשר זיהוי של משתמשים בעלי הרשאות מנהל. שימוש במשתנה בוליאני לרמת הרשאה מאפשר ממשק פשוט ויעיל של בקרת גישה</w:t>
      </w:r>
      <w:r w:rsidRPr="00122E7F">
        <w:rPr>
          <w:lang w:val="en-IL"/>
        </w:rPr>
        <w:t>.</w:t>
      </w:r>
      <w:r w:rsidR="00196859">
        <w:rPr>
          <w:rtl/>
          <w:lang w:val="en-IL"/>
        </w:rPr>
        <w:br/>
      </w:r>
    </w:p>
    <w:p w14:paraId="185052B9" w14:textId="3EEA6A75" w:rsidR="00122E7F" w:rsidRPr="0033351C" w:rsidRDefault="00122E7F" w:rsidP="0033351C">
      <w:pPr>
        <w:pStyle w:val="ListParagraph"/>
        <w:numPr>
          <w:ilvl w:val="0"/>
          <w:numId w:val="9"/>
        </w:numPr>
        <w:rPr>
          <w:lang w:val="en-IL"/>
        </w:rPr>
      </w:pPr>
      <w:r w:rsidRPr="00122E7F">
        <w:rPr>
          <w:b/>
          <w:bCs/>
          <w:sz w:val="28"/>
          <w:szCs w:val="28"/>
          <w:rtl/>
          <w:lang w:val="en-US"/>
        </w:rPr>
        <w:t>מחל</w:t>
      </w:r>
      <w:r w:rsidR="00196859" w:rsidRPr="00196859">
        <w:rPr>
          <w:rFonts w:hint="cs"/>
          <w:b/>
          <w:bCs/>
          <w:sz w:val="28"/>
          <w:szCs w:val="28"/>
          <w:rtl/>
          <w:lang w:val="en-US"/>
        </w:rPr>
        <w:t xml:space="preserve">קת </w:t>
      </w:r>
      <w:r w:rsidRPr="00122E7F">
        <w:rPr>
          <w:b/>
          <w:bCs/>
          <w:sz w:val="28"/>
          <w:szCs w:val="28"/>
          <w:lang w:val="en-IL"/>
        </w:rPr>
        <w:t>Icd</w:t>
      </w:r>
      <w:r w:rsidRPr="00122E7F">
        <w:rPr>
          <w:b/>
          <w:bCs/>
          <w:sz w:val="28"/>
          <w:szCs w:val="28"/>
          <w:lang w:val="en-IL"/>
        </w:rPr>
        <w:br/>
      </w:r>
      <w:r w:rsidRPr="00122E7F">
        <w:rPr>
          <w:rtl/>
          <w:lang w:val="en-US"/>
        </w:rPr>
        <w:t>מחלקת</w:t>
      </w:r>
      <w:r w:rsidRPr="00122E7F">
        <w:rPr>
          <w:lang w:val="en-IL"/>
        </w:rPr>
        <w:t xml:space="preserve"> Icd </w:t>
      </w:r>
      <w:r w:rsidRPr="00122E7F">
        <w:rPr>
          <w:rtl/>
          <w:lang w:val="en-US"/>
        </w:rPr>
        <w:t>משמשת כיחידה לוגית המאגדת תחתיה קבוצת הודעות תקשורת. כל אובייקט</w:t>
      </w:r>
      <w:r w:rsidRPr="00122E7F">
        <w:rPr>
          <w:lang w:val="en-IL"/>
        </w:rPr>
        <w:t xml:space="preserve"> ICD </w:t>
      </w:r>
      <w:r w:rsidRPr="00122E7F">
        <w:rPr>
          <w:rtl/>
          <w:lang w:val="en-US"/>
        </w:rPr>
        <w:t>מייצג גרסה מסוימת של פרוטוקול, וכולל את כל ההודעות והמבנים הדרושים להגדרת פורמט התקשורת. מבנה זה מאפשר ניהול גרסאות והפרדה בין פרוטוקולים שונים במערכת</w:t>
      </w:r>
      <w:r w:rsidRPr="00122E7F">
        <w:rPr>
          <w:lang w:val="en-IL"/>
        </w:rPr>
        <w:t>.</w:t>
      </w:r>
      <w:r w:rsidR="00196859" w:rsidRPr="0033351C">
        <w:rPr>
          <w:rtl/>
          <w:lang w:val="en-IL"/>
        </w:rPr>
        <w:br/>
      </w:r>
      <w:r w:rsidR="0033351C">
        <w:rPr>
          <w:rFonts w:hint="cs"/>
          <w:rtl/>
          <w:lang w:val="en-IL"/>
        </w:rPr>
        <w:t xml:space="preserve">הקשר בין מחלקת </w:t>
      </w:r>
      <w:r w:rsidR="0033351C">
        <w:rPr>
          <w:lang w:val="en-US"/>
        </w:rPr>
        <w:t>Icd</w:t>
      </w:r>
      <w:r w:rsidR="0033351C">
        <w:rPr>
          <w:rFonts w:hint="cs"/>
          <w:rtl/>
          <w:lang w:val="en-US"/>
        </w:rPr>
        <w:t xml:space="preserve"> לבין ה-</w:t>
      </w:r>
      <w:r w:rsidR="0033351C">
        <w:rPr>
          <w:lang w:val="en-US"/>
        </w:rPr>
        <w:t>user</w:t>
      </w:r>
      <w:r w:rsidR="0033351C">
        <w:rPr>
          <w:rFonts w:hint="cs"/>
          <w:rtl/>
          <w:lang w:val="en-US"/>
        </w:rPr>
        <w:t xml:space="preserve"> הוא </w:t>
      </w:r>
      <w:r w:rsidR="0033351C">
        <w:rPr>
          <w:lang w:val="en-US"/>
        </w:rPr>
        <w:t>many-to-many</w:t>
      </w:r>
      <w:r w:rsidR="0033351C">
        <w:rPr>
          <w:rFonts w:hint="cs"/>
          <w:rtl/>
          <w:lang w:val="en-US"/>
        </w:rPr>
        <w:t xml:space="preserve"> כאשר משתמש יכול לקבל הרשאות לכמה </w:t>
      </w:r>
      <w:r w:rsidR="0033351C">
        <w:rPr>
          <w:lang w:val="en-US"/>
        </w:rPr>
        <w:t>icd</w:t>
      </w:r>
      <w:r w:rsidR="0033351C">
        <w:rPr>
          <w:rFonts w:hint="cs"/>
          <w:rtl/>
          <w:lang w:val="en-US"/>
        </w:rPr>
        <w:t xml:space="preserve"> ולכל </w:t>
      </w:r>
      <w:r w:rsidR="0033351C">
        <w:rPr>
          <w:lang w:val="en-US"/>
        </w:rPr>
        <w:t>icd</w:t>
      </w:r>
      <w:r w:rsidR="0033351C">
        <w:rPr>
          <w:rFonts w:hint="cs"/>
          <w:rtl/>
          <w:lang w:val="en-US"/>
        </w:rPr>
        <w:t xml:space="preserve"> יכול להיות כמה משתמשים עם הרשאות. קיימים שני סווגים של הרשאות </w:t>
      </w:r>
      <w:r w:rsidR="0033351C">
        <w:rPr>
          <w:rtl/>
          <w:lang w:val="en-US"/>
        </w:rPr>
        <w:t>–</w:t>
      </w:r>
      <w:r w:rsidR="0033351C">
        <w:rPr>
          <w:rFonts w:hint="cs"/>
          <w:rtl/>
          <w:lang w:val="en-US"/>
        </w:rPr>
        <w:t xml:space="preserve"> צופה ועורך.</w:t>
      </w:r>
      <w:r w:rsidR="0033351C">
        <w:rPr>
          <w:rtl/>
          <w:lang w:val="en-IL"/>
        </w:rPr>
        <w:br/>
      </w:r>
    </w:p>
    <w:p w14:paraId="5C82387B" w14:textId="22A83DCB" w:rsidR="00122E7F" w:rsidRPr="00122E7F" w:rsidRDefault="00122E7F" w:rsidP="00122E7F">
      <w:pPr>
        <w:pStyle w:val="ListParagraph"/>
        <w:numPr>
          <w:ilvl w:val="0"/>
          <w:numId w:val="9"/>
        </w:numPr>
        <w:rPr>
          <w:lang w:val="en-IL"/>
        </w:rPr>
      </w:pPr>
      <w:r w:rsidRPr="00122E7F">
        <w:rPr>
          <w:b/>
          <w:bCs/>
          <w:sz w:val="28"/>
          <w:szCs w:val="28"/>
          <w:rtl/>
          <w:lang w:val="en-US"/>
        </w:rPr>
        <w:t>מחלק</w:t>
      </w:r>
      <w:r w:rsidR="00196859" w:rsidRPr="00196859">
        <w:rPr>
          <w:rFonts w:hint="cs"/>
          <w:b/>
          <w:bCs/>
          <w:sz w:val="28"/>
          <w:szCs w:val="28"/>
          <w:rtl/>
          <w:lang w:val="en-US"/>
        </w:rPr>
        <w:t xml:space="preserve">ת </w:t>
      </w:r>
      <w:r w:rsidRPr="00122E7F">
        <w:rPr>
          <w:b/>
          <w:bCs/>
          <w:sz w:val="28"/>
          <w:szCs w:val="28"/>
          <w:lang w:val="en-IL"/>
        </w:rPr>
        <w:t>BaseField</w:t>
      </w:r>
      <w:r w:rsidRPr="00122E7F">
        <w:rPr>
          <w:lang w:val="en-IL"/>
        </w:rPr>
        <w:br/>
        <w:t>BaseField</w:t>
      </w:r>
      <w:r w:rsidR="00196859">
        <w:rPr>
          <w:rFonts w:hint="cs"/>
          <w:rtl/>
          <w:lang w:val="en-IL"/>
        </w:rPr>
        <w:t xml:space="preserve"> </w:t>
      </w:r>
      <w:r w:rsidRPr="00122E7F">
        <w:rPr>
          <w:rtl/>
          <w:lang w:val="en-US"/>
        </w:rPr>
        <w:t>היא מחלקת על מופשטת המהווה בסיס לכל סוגי השדות במערכת. היא מגדירה מאפיינים משותפים כגון מזהה ושם, ומשמשת כנקודת ירושה למחלקות המייצגות שדות פרימיטיביים או מבנים מורכבים. מבנה זה מאפשר אחידות ויכולת הרחבה עתידית</w:t>
      </w:r>
      <w:r w:rsidRPr="00122E7F">
        <w:rPr>
          <w:lang w:val="en-IL"/>
        </w:rPr>
        <w:t>.</w:t>
      </w:r>
      <w:r w:rsidR="00196859">
        <w:rPr>
          <w:rtl/>
          <w:lang w:val="en-IL"/>
        </w:rPr>
        <w:br/>
      </w:r>
    </w:p>
    <w:p w14:paraId="0ABDA625" w14:textId="53710B37" w:rsidR="00122E7F" w:rsidRPr="00122E7F" w:rsidRDefault="00122E7F" w:rsidP="00122E7F">
      <w:pPr>
        <w:pStyle w:val="ListParagraph"/>
        <w:numPr>
          <w:ilvl w:val="0"/>
          <w:numId w:val="9"/>
        </w:numPr>
        <w:rPr>
          <w:lang w:val="en-IL"/>
        </w:rPr>
      </w:pPr>
      <w:r w:rsidRPr="00122E7F">
        <w:rPr>
          <w:b/>
          <w:bCs/>
          <w:sz w:val="28"/>
          <w:szCs w:val="28"/>
          <w:rtl/>
          <w:lang w:val="en-US"/>
        </w:rPr>
        <w:t>מחלקת</w:t>
      </w:r>
      <w:r w:rsidR="00196859" w:rsidRPr="00196859">
        <w:rPr>
          <w:rFonts w:hint="cs"/>
          <w:b/>
          <w:bCs/>
          <w:sz w:val="28"/>
          <w:szCs w:val="28"/>
          <w:rtl/>
          <w:lang w:val="en-IL"/>
        </w:rPr>
        <w:t xml:space="preserve"> </w:t>
      </w:r>
      <w:r w:rsidRPr="00122E7F">
        <w:rPr>
          <w:b/>
          <w:bCs/>
          <w:sz w:val="28"/>
          <w:szCs w:val="28"/>
          <w:lang w:val="en-IL"/>
        </w:rPr>
        <w:t>Message</w:t>
      </w:r>
      <w:r w:rsidRPr="00122E7F">
        <w:rPr>
          <w:lang w:val="en-IL"/>
        </w:rPr>
        <w:br/>
      </w:r>
      <w:r w:rsidRPr="00122E7F">
        <w:rPr>
          <w:rtl/>
          <w:lang w:val="en-US"/>
        </w:rPr>
        <w:t>מחלקת</w:t>
      </w:r>
      <w:r w:rsidRPr="00122E7F">
        <w:rPr>
          <w:lang w:val="en-IL"/>
        </w:rPr>
        <w:t xml:space="preserve"> Message </w:t>
      </w:r>
      <w:r w:rsidRPr="00122E7F">
        <w:rPr>
          <w:rtl/>
          <w:lang w:val="en-US"/>
        </w:rPr>
        <w:t xml:space="preserve">מתארת הודעת תקשורת. הודעה מורכבת מרשימת אובייקטים </w:t>
      </w:r>
      <w:r w:rsidRPr="00122E7F">
        <w:rPr>
          <w:rtl/>
          <w:lang w:val="en-US"/>
        </w:rPr>
        <w:lastRenderedPageBreak/>
        <w:t>היורשים מ־</w:t>
      </w:r>
      <w:r w:rsidRPr="00122E7F">
        <w:rPr>
          <w:lang w:val="en-IL"/>
        </w:rPr>
        <w:t xml:space="preserve">BaseField </w:t>
      </w:r>
      <w:r w:rsidR="00196859">
        <w:rPr>
          <w:rFonts w:hint="cs"/>
          <w:rtl/>
          <w:lang w:val="en-IL"/>
        </w:rPr>
        <w:t xml:space="preserve"> </w:t>
      </w:r>
      <w:r w:rsidRPr="00122E7F">
        <w:rPr>
          <w:rtl/>
          <w:lang w:val="en-US"/>
        </w:rPr>
        <w:t>המייצגים שדות שונים או מבנים מורכבים. המחלקה כוללת מאפיינים המאפיינים הודעות תקשורת, כגון</w:t>
      </w:r>
      <w:r w:rsidRPr="00122E7F">
        <w:rPr>
          <w:lang w:val="en-IL"/>
        </w:rPr>
        <w:t xml:space="preserve"> isRx </w:t>
      </w:r>
      <w:r w:rsidRPr="00122E7F">
        <w:rPr>
          <w:rtl/>
          <w:lang w:val="en-US"/>
        </w:rPr>
        <w:t>לציון הודעות קלט ו־</w:t>
      </w:r>
      <w:r w:rsidRPr="00122E7F">
        <w:rPr>
          <w:lang w:val="en-IL"/>
        </w:rPr>
        <w:t xml:space="preserve">isMsb </w:t>
      </w:r>
      <w:r w:rsidRPr="00122E7F">
        <w:rPr>
          <w:rtl/>
          <w:lang w:val="en-US"/>
        </w:rPr>
        <w:t>לציון סדר הבתים (במידת הצורך). הירושה מ־</w:t>
      </w:r>
      <w:r w:rsidRPr="00122E7F">
        <w:rPr>
          <w:lang w:val="en-IL"/>
        </w:rPr>
        <w:t xml:space="preserve">BaseField </w:t>
      </w:r>
      <w:r w:rsidRPr="00122E7F">
        <w:rPr>
          <w:rtl/>
          <w:lang w:val="en-US"/>
        </w:rPr>
        <w:t>מאפשרת ל־</w:t>
      </w:r>
      <w:r w:rsidRPr="00122E7F">
        <w:rPr>
          <w:lang w:val="en-IL"/>
        </w:rPr>
        <w:t xml:space="preserve">Message </w:t>
      </w:r>
      <w:r w:rsidRPr="00122E7F">
        <w:rPr>
          <w:rtl/>
          <w:lang w:val="en-US"/>
        </w:rPr>
        <w:t>להתנהג כמבנה לכל דבר</w:t>
      </w:r>
      <w:r w:rsidRPr="00122E7F">
        <w:rPr>
          <w:lang w:val="en-IL"/>
        </w:rPr>
        <w:t>.</w:t>
      </w:r>
      <w:r w:rsidR="00196859">
        <w:rPr>
          <w:rtl/>
          <w:lang w:val="en-IL"/>
        </w:rPr>
        <w:br/>
      </w:r>
    </w:p>
    <w:p w14:paraId="289B9CA7" w14:textId="0B560CDF" w:rsidR="00122E7F" w:rsidRPr="00122E7F" w:rsidRDefault="00122E7F" w:rsidP="00122E7F">
      <w:pPr>
        <w:pStyle w:val="ListParagraph"/>
        <w:numPr>
          <w:ilvl w:val="0"/>
          <w:numId w:val="9"/>
        </w:numPr>
        <w:rPr>
          <w:lang w:val="en-IL"/>
        </w:rPr>
      </w:pPr>
      <w:r w:rsidRPr="00122E7F">
        <w:rPr>
          <w:b/>
          <w:bCs/>
          <w:sz w:val="28"/>
          <w:szCs w:val="28"/>
          <w:rtl/>
          <w:lang w:val="en-US"/>
        </w:rPr>
        <w:t>מחלקת</w:t>
      </w:r>
      <w:r w:rsidR="00196859" w:rsidRPr="00196859">
        <w:rPr>
          <w:rFonts w:hint="cs"/>
          <w:b/>
          <w:bCs/>
          <w:sz w:val="28"/>
          <w:szCs w:val="28"/>
          <w:rtl/>
          <w:lang w:val="en-IL"/>
        </w:rPr>
        <w:t xml:space="preserve"> </w:t>
      </w:r>
      <w:r w:rsidRPr="00122E7F">
        <w:rPr>
          <w:b/>
          <w:bCs/>
          <w:sz w:val="28"/>
          <w:szCs w:val="28"/>
          <w:lang w:val="en-IL"/>
        </w:rPr>
        <w:t>Struct</w:t>
      </w:r>
      <w:r w:rsidRPr="00122E7F">
        <w:rPr>
          <w:b/>
          <w:bCs/>
          <w:sz w:val="28"/>
          <w:szCs w:val="28"/>
          <w:lang w:val="en-IL"/>
        </w:rPr>
        <w:br/>
      </w:r>
      <w:r w:rsidRPr="00122E7F">
        <w:rPr>
          <w:lang w:val="en-IL"/>
        </w:rPr>
        <w:t xml:space="preserve">Struct </w:t>
      </w:r>
      <w:r w:rsidRPr="00122E7F">
        <w:rPr>
          <w:rtl/>
          <w:lang w:val="en-US"/>
        </w:rPr>
        <w:t>מייצג מבנה לוגי המורכב ממספר שדות. מבנה זה יכול לכלול שדות פרימיטיביים מסוג</w:t>
      </w:r>
      <w:r w:rsidRPr="00122E7F">
        <w:rPr>
          <w:lang w:val="en-IL"/>
        </w:rPr>
        <w:t xml:space="preserve"> DataField </w:t>
      </w:r>
      <w:r w:rsidRPr="00122E7F">
        <w:rPr>
          <w:rtl/>
          <w:lang w:val="en-US"/>
        </w:rPr>
        <w:t>או מבנים אחרים מסוג</w:t>
      </w:r>
      <w:r w:rsidRPr="00122E7F">
        <w:rPr>
          <w:lang w:val="en-IL"/>
        </w:rPr>
        <w:t xml:space="preserve"> Struct, </w:t>
      </w:r>
      <w:r w:rsidRPr="00122E7F">
        <w:rPr>
          <w:rtl/>
          <w:lang w:val="en-US"/>
        </w:rPr>
        <w:t>ובכך מאפשר בנייה היררכית של מבני נתונים מורכבים. המחלקה כוללת גם שדה</w:t>
      </w:r>
      <w:r w:rsidRPr="00122E7F">
        <w:rPr>
          <w:lang w:val="en-IL"/>
        </w:rPr>
        <w:t xml:space="preserve"> isUnion </w:t>
      </w:r>
      <w:r w:rsidRPr="00122E7F">
        <w:rPr>
          <w:rtl/>
          <w:lang w:val="en-US"/>
        </w:rPr>
        <w:t>המיועד לתמיכה עתידית במבני</w:t>
      </w:r>
      <w:r w:rsidRPr="00122E7F">
        <w:rPr>
          <w:lang w:val="en-IL"/>
        </w:rPr>
        <w:t xml:space="preserve"> Union.</w:t>
      </w:r>
      <w:r w:rsidR="00196859">
        <w:rPr>
          <w:rtl/>
          <w:lang w:val="en-IL"/>
        </w:rPr>
        <w:br/>
      </w:r>
    </w:p>
    <w:p w14:paraId="74D589E2" w14:textId="35133B55" w:rsidR="00122E7F" w:rsidRPr="00122E7F" w:rsidRDefault="00122E7F" w:rsidP="00122E7F">
      <w:pPr>
        <w:pStyle w:val="ListParagraph"/>
        <w:numPr>
          <w:ilvl w:val="0"/>
          <w:numId w:val="9"/>
        </w:numPr>
        <w:rPr>
          <w:lang w:val="en-IL"/>
        </w:rPr>
      </w:pPr>
      <w:r w:rsidRPr="00122E7F">
        <w:rPr>
          <w:b/>
          <w:bCs/>
          <w:sz w:val="28"/>
          <w:szCs w:val="28"/>
          <w:rtl/>
          <w:lang w:val="en-US"/>
        </w:rPr>
        <w:t>מחלקת</w:t>
      </w:r>
      <w:r w:rsidR="00196859" w:rsidRPr="00196859">
        <w:rPr>
          <w:rFonts w:hint="cs"/>
          <w:b/>
          <w:bCs/>
          <w:sz w:val="28"/>
          <w:szCs w:val="28"/>
          <w:rtl/>
          <w:lang w:val="en-IL"/>
        </w:rPr>
        <w:t xml:space="preserve"> </w:t>
      </w:r>
      <w:r w:rsidRPr="00122E7F">
        <w:rPr>
          <w:b/>
          <w:bCs/>
          <w:sz w:val="28"/>
          <w:szCs w:val="28"/>
          <w:lang w:val="en-IL"/>
        </w:rPr>
        <w:t>DataField</w:t>
      </w:r>
      <w:r w:rsidRPr="00122E7F">
        <w:rPr>
          <w:lang w:val="en-IL"/>
        </w:rPr>
        <w:br/>
        <w:t xml:space="preserve">DataField </w:t>
      </w:r>
      <w:r w:rsidRPr="00122E7F">
        <w:rPr>
          <w:rtl/>
          <w:lang w:val="en-US"/>
        </w:rPr>
        <w:t>הוא שדה פרימיטיבי הכולל טיפוס נתונים בסיסי כגון</w:t>
      </w:r>
      <w:r w:rsidRPr="00122E7F">
        <w:rPr>
          <w:lang w:val="en-IL"/>
        </w:rPr>
        <w:t xml:space="preserve"> int, double, float </w:t>
      </w:r>
      <w:r w:rsidRPr="00122E7F">
        <w:rPr>
          <w:rtl/>
          <w:lang w:val="en-US"/>
        </w:rPr>
        <w:t>או</w:t>
      </w:r>
      <w:r w:rsidRPr="00122E7F">
        <w:rPr>
          <w:lang w:val="en-IL"/>
        </w:rPr>
        <w:t xml:space="preserve"> bool. </w:t>
      </w:r>
      <w:r w:rsidRPr="00122E7F">
        <w:rPr>
          <w:rtl/>
          <w:lang w:val="en-US"/>
        </w:rPr>
        <w:t>מדובר ביחידות מידע בסיסיות המופיעות בהודעות או במבנים. הירושה מ־</w:t>
      </w:r>
      <w:r w:rsidRPr="00122E7F">
        <w:rPr>
          <w:lang w:val="en-IL"/>
        </w:rPr>
        <w:t xml:space="preserve">BaseField </w:t>
      </w:r>
      <w:r w:rsidRPr="00122E7F">
        <w:rPr>
          <w:rtl/>
          <w:lang w:val="en-US"/>
        </w:rPr>
        <w:t>מאפשרת שילוב של שדות פרימיטיביים בכל מקום במערכת, באופן עקבי ואחיד</w:t>
      </w:r>
      <w:r w:rsidRPr="00122E7F">
        <w:rPr>
          <w:lang w:val="en-IL"/>
        </w:rPr>
        <w:t>.</w:t>
      </w:r>
      <w:r w:rsidR="00196859">
        <w:rPr>
          <w:rtl/>
          <w:lang w:val="en-IL"/>
        </w:rPr>
        <w:br/>
      </w:r>
    </w:p>
    <w:p w14:paraId="3F178D6D" w14:textId="41504E08" w:rsidR="00122E7F" w:rsidRDefault="00122E7F" w:rsidP="00122E7F">
      <w:pPr>
        <w:pStyle w:val="ListParagraph"/>
        <w:numPr>
          <w:ilvl w:val="0"/>
          <w:numId w:val="9"/>
        </w:numPr>
        <w:rPr>
          <w:lang w:val="en-IL"/>
        </w:rPr>
      </w:pPr>
      <w:r w:rsidRPr="00122E7F">
        <w:rPr>
          <w:b/>
          <w:bCs/>
          <w:sz w:val="28"/>
          <w:szCs w:val="28"/>
          <w:rtl/>
          <w:lang w:val="en-US"/>
        </w:rPr>
        <w:t>מחלק</w:t>
      </w:r>
      <w:r w:rsidR="00196859" w:rsidRPr="00196859">
        <w:rPr>
          <w:rFonts w:hint="cs"/>
          <w:b/>
          <w:bCs/>
          <w:sz w:val="28"/>
          <w:szCs w:val="28"/>
          <w:rtl/>
          <w:lang w:val="en-US"/>
        </w:rPr>
        <w:t xml:space="preserve">ת </w:t>
      </w:r>
      <w:r w:rsidRPr="00122E7F">
        <w:rPr>
          <w:b/>
          <w:bCs/>
          <w:sz w:val="28"/>
          <w:szCs w:val="28"/>
          <w:lang w:val="en-IL"/>
        </w:rPr>
        <w:t>CommunicationClient</w:t>
      </w:r>
      <w:r w:rsidRPr="00122E7F">
        <w:rPr>
          <w:lang w:val="en-IL"/>
        </w:rPr>
        <w:br/>
      </w:r>
      <w:r w:rsidRPr="00122E7F">
        <w:rPr>
          <w:rtl/>
          <w:lang w:val="en-US"/>
        </w:rPr>
        <w:t>מחלקת</w:t>
      </w:r>
      <w:r w:rsidRPr="00122E7F">
        <w:rPr>
          <w:lang w:val="en-IL"/>
        </w:rPr>
        <w:t xml:space="preserve"> CommunicationClient </w:t>
      </w:r>
      <w:r w:rsidRPr="00122E7F">
        <w:rPr>
          <w:rtl/>
          <w:lang w:val="en-US"/>
        </w:rPr>
        <w:t>משמשת כמתווך בין הממשק הגרפי לבין שרת חיצוני או שכבת שירות. תפקידיה כוללים שליפה ועדכון של משתמשים, שליפה ועדכון של אובייק</w:t>
      </w:r>
      <w:r w:rsidR="0033351C">
        <w:rPr>
          <w:rFonts w:hint="cs"/>
          <w:rtl/>
          <w:lang w:val="en-IL"/>
        </w:rPr>
        <w:t>טי</w:t>
      </w:r>
      <w:r w:rsidR="0033351C">
        <w:rPr>
          <w:rFonts w:hint="cs"/>
          <w:rtl/>
          <w:lang w:val="en-US"/>
        </w:rPr>
        <w:t xml:space="preserve">ם, </w:t>
      </w:r>
      <w:r w:rsidRPr="00122E7F">
        <w:rPr>
          <w:rtl/>
          <w:lang w:val="en-US"/>
        </w:rPr>
        <w:t>בדיקת מצב תקשורת</w:t>
      </w:r>
      <w:r w:rsidR="0033351C">
        <w:rPr>
          <w:rFonts w:hint="cs"/>
          <w:rtl/>
          <w:lang w:val="en-US"/>
        </w:rPr>
        <w:t xml:space="preserve">, </w:t>
      </w:r>
      <w:r w:rsidRPr="00122E7F">
        <w:rPr>
          <w:rtl/>
          <w:lang w:val="en-US"/>
        </w:rPr>
        <w:t xml:space="preserve">אימות סיסמאות </w:t>
      </w:r>
      <w:r w:rsidR="0033351C">
        <w:rPr>
          <w:rFonts w:hint="cs"/>
          <w:rtl/>
          <w:lang w:val="en-US"/>
        </w:rPr>
        <w:t>ועוד</w:t>
      </w:r>
    </w:p>
    <w:p w14:paraId="3C883AAE" w14:textId="77777777" w:rsidR="00196859" w:rsidRPr="00122E7F" w:rsidRDefault="00196859" w:rsidP="00196859">
      <w:pPr>
        <w:pStyle w:val="ListParagraph"/>
        <w:rPr>
          <w:lang w:val="en-IL"/>
        </w:rPr>
      </w:pPr>
    </w:p>
    <w:p w14:paraId="6B992147" w14:textId="77777777" w:rsidR="00196859" w:rsidRPr="0033351C" w:rsidRDefault="00122E7F" w:rsidP="00196859">
      <w:pPr>
        <w:rPr>
          <w:b/>
          <w:bCs/>
          <w:sz w:val="28"/>
          <w:szCs w:val="28"/>
          <w:rtl/>
          <w:lang w:val="en-US"/>
        </w:rPr>
      </w:pPr>
      <w:r w:rsidRPr="0033351C">
        <w:rPr>
          <w:b/>
          <w:bCs/>
          <w:sz w:val="28"/>
          <w:szCs w:val="28"/>
          <w:rtl/>
          <w:lang w:val="en-US"/>
        </w:rPr>
        <w:t>הערות כלליות</w:t>
      </w:r>
    </w:p>
    <w:p w14:paraId="1E3317CE" w14:textId="77777777" w:rsidR="00196859" w:rsidRDefault="00122E7F" w:rsidP="00196859">
      <w:pPr>
        <w:pStyle w:val="ListParagraph"/>
        <w:numPr>
          <w:ilvl w:val="0"/>
          <w:numId w:val="14"/>
        </w:numPr>
        <w:rPr>
          <w:lang w:val="en-IL"/>
        </w:rPr>
      </w:pPr>
      <w:r w:rsidRPr="00196859">
        <w:rPr>
          <w:rtl/>
          <w:lang w:val="en-US"/>
        </w:rPr>
        <w:t>המבנים תוכננו כך שניתן יהיה להוסיף הרחבות עתידיות ללא שינוי מהותי בארכיטקטורה</w:t>
      </w:r>
      <w:r w:rsidRPr="00196859">
        <w:rPr>
          <w:lang w:val="en-IL"/>
        </w:rPr>
        <w:t>.</w:t>
      </w:r>
    </w:p>
    <w:p w14:paraId="09D33AAD" w14:textId="77777777" w:rsidR="00196859" w:rsidRDefault="00122E7F" w:rsidP="00196859">
      <w:pPr>
        <w:pStyle w:val="ListParagraph"/>
        <w:numPr>
          <w:ilvl w:val="0"/>
          <w:numId w:val="14"/>
        </w:numPr>
        <w:rPr>
          <w:lang w:val="en-IL"/>
        </w:rPr>
      </w:pPr>
      <w:r w:rsidRPr="00196859">
        <w:rPr>
          <w:rtl/>
          <w:lang w:val="en-US"/>
        </w:rPr>
        <w:t>התרשים הלוגי מייצג את מבנה המערכת אך אינו כולל את מבני בסיס הנתונים</w:t>
      </w:r>
      <w:r w:rsidRPr="00196859">
        <w:rPr>
          <w:lang w:val="en-IL"/>
        </w:rPr>
        <w:t>.</w:t>
      </w:r>
    </w:p>
    <w:p w14:paraId="15C4EFF4" w14:textId="77777777" w:rsidR="0033351C" w:rsidRDefault="00122E7F" w:rsidP="00196859">
      <w:pPr>
        <w:pStyle w:val="ListParagraph"/>
        <w:numPr>
          <w:ilvl w:val="0"/>
          <w:numId w:val="14"/>
        </w:numPr>
        <w:rPr>
          <w:lang w:val="en-IL"/>
        </w:rPr>
      </w:pPr>
      <w:r w:rsidRPr="00196859">
        <w:rPr>
          <w:rtl/>
          <w:lang w:val="en-US"/>
        </w:rPr>
        <w:t>המערכת תומכת בבניית מבני נתונים מורכבים ובארגון היררכי של הודעות ושדות, תוך שמירה על פשטות ואחידות בממשק</w:t>
      </w:r>
      <w:r w:rsidRPr="00196859">
        <w:rPr>
          <w:lang w:val="en-IL"/>
        </w:rPr>
        <w:t>.</w:t>
      </w:r>
    </w:p>
    <w:p w14:paraId="34F386D5" w14:textId="687A902C" w:rsidR="001025D7" w:rsidRPr="00196859" w:rsidRDefault="0033351C" w:rsidP="00196859">
      <w:pPr>
        <w:pStyle w:val="ListParagraph"/>
        <w:numPr>
          <w:ilvl w:val="0"/>
          <w:numId w:val="14"/>
        </w:numPr>
        <w:rPr>
          <w:rtl/>
          <w:lang w:val="en-IL"/>
        </w:rPr>
      </w:pPr>
      <w:r>
        <w:rPr>
          <w:rFonts w:hint="cs"/>
          <w:rtl/>
          <w:lang w:val="en-IL"/>
        </w:rPr>
        <w:t>ייתכנו שינווים ותוספות למבנים בהתאם להספק והוספת פיצ׳קים</w:t>
      </w:r>
      <w:r w:rsidR="00196859" w:rsidRPr="00196859">
        <w:rPr>
          <w:rtl/>
          <w:lang w:val="en-IL"/>
        </w:rPr>
        <w:br/>
      </w:r>
    </w:p>
    <w:sectPr w:rsidR="001025D7" w:rsidRPr="00196859" w:rsidSect="009124A0">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ראובן כהן" w:date="2025-12-23T12:43:00Z" w:initials="RC">
    <w:p w14:paraId="1F9BBA7E" w14:textId="77777777" w:rsidR="002E74B4" w:rsidRDefault="002E74B4" w:rsidP="002E74B4">
      <w:pPr>
        <w:pStyle w:val="CommentText"/>
        <w:jc w:val="right"/>
      </w:pPr>
      <w:r>
        <w:rPr>
          <w:rStyle w:val="CommentReference"/>
        </w:rPr>
        <w:annotationRef/>
      </w:r>
      <w:r>
        <w:rPr>
          <w:rFonts w:hint="eastAsia"/>
          <w:rtl/>
        </w:rPr>
        <w:t>יש</w:t>
      </w:r>
      <w:r>
        <w:rPr>
          <w:rtl/>
        </w:rPr>
        <w:t xml:space="preserve"> בדיאגרמה שימוש לא נכון בירושות והכלות</w:t>
      </w:r>
    </w:p>
    <w:p w14:paraId="344E42AD" w14:textId="77777777" w:rsidR="002E74B4" w:rsidRDefault="002E74B4" w:rsidP="002E74B4">
      <w:pPr>
        <w:pStyle w:val="CommentText"/>
        <w:jc w:val="right"/>
      </w:pPr>
      <w:r>
        <w:rPr>
          <w:rFonts w:hint="eastAsia"/>
          <w:rtl/>
        </w:rPr>
        <w:t>לדוגמא</w:t>
      </w:r>
      <w:r>
        <w:rPr>
          <w:rtl/>
        </w:rPr>
        <w:t>, ה-</w:t>
      </w:r>
      <w:r>
        <w:t>user</w:t>
      </w:r>
      <w:r>
        <w:rPr>
          <w:rtl/>
        </w:rPr>
        <w:t xml:space="preserve"> לא מכיל תקשורת אלא משתמש בתקשורת, ותקשורת לא מכילה הודעות אלא משתמשת בהודעות.</w:t>
      </w:r>
    </w:p>
    <w:p w14:paraId="3960A497" w14:textId="77777777" w:rsidR="002E74B4" w:rsidRDefault="002E74B4" w:rsidP="002E74B4">
      <w:pPr>
        <w:pStyle w:val="CommentText"/>
        <w:jc w:val="right"/>
      </w:pPr>
      <w:r>
        <w:rPr>
          <w:rFonts w:hint="eastAsia"/>
          <w:rtl/>
        </w:rPr>
        <w:t>אין</w:t>
      </w:r>
      <w:r>
        <w:rPr>
          <w:rtl/>
        </w:rPr>
        <w:t xml:space="preserve"> צורך בגישה ישירה בין ה-</w:t>
      </w:r>
      <w:r>
        <w:t>user</w:t>
      </w:r>
      <w:r>
        <w:rPr>
          <w:rtl/>
        </w:rPr>
        <w:t xml:space="preserve"> ל-</w:t>
      </w:r>
      <w:r>
        <w:t>ICD</w:t>
      </w:r>
    </w:p>
    <w:p w14:paraId="10D92731" w14:textId="77777777" w:rsidR="002E74B4" w:rsidRDefault="002E74B4" w:rsidP="002E74B4">
      <w:pPr>
        <w:pStyle w:val="CommentText"/>
        <w:jc w:val="right"/>
      </w:pPr>
      <w:r>
        <w:t xml:space="preserve">Message </w:t>
      </w:r>
      <w:r>
        <w:rPr>
          <w:rtl/>
        </w:rPr>
        <w:t xml:space="preserve"> כולל </w:t>
      </w:r>
      <w:r>
        <w:t>struct</w:t>
      </w:r>
      <w:r>
        <w:rPr>
          <w:rtl/>
        </w:rPr>
        <w:t xml:space="preserve"> ולא יורש את המחלקה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D927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693DE0" w16cex:dateUtc="2025-12-23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D92731" w16cid:durableId="74693D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91097D-239D-434F-B8EE-6845A51C2CB3}"/>
  </w:font>
  <w:font w:name="Cambria">
    <w:panose1 w:val="02040503050406030204"/>
    <w:charset w:val="00"/>
    <w:family w:val="roman"/>
    <w:pitch w:val="variable"/>
    <w:sig w:usb0="E00006FF" w:usb1="420024FF" w:usb2="02000000" w:usb3="00000000" w:csb0="0000019F" w:csb1="00000000"/>
    <w:embedRegular r:id="rId2" w:fontKey="{38AE0B89-24D4-4459-811A-1BFDB09443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01D"/>
    <w:multiLevelType w:val="hybridMultilevel"/>
    <w:tmpl w:val="7EF8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70C44"/>
    <w:multiLevelType w:val="multilevel"/>
    <w:tmpl w:val="5916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97835"/>
    <w:multiLevelType w:val="hybridMultilevel"/>
    <w:tmpl w:val="9ABA5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8D210A"/>
    <w:multiLevelType w:val="multilevel"/>
    <w:tmpl w:val="6570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B4E75"/>
    <w:multiLevelType w:val="hybridMultilevel"/>
    <w:tmpl w:val="4F4EE3E4"/>
    <w:lvl w:ilvl="0" w:tplc="422054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A0B2F"/>
    <w:multiLevelType w:val="hybridMultilevel"/>
    <w:tmpl w:val="672095E6"/>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6" w15:restartNumberingAfterBreak="0">
    <w:nsid w:val="391515A0"/>
    <w:multiLevelType w:val="hybridMultilevel"/>
    <w:tmpl w:val="A426C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CC7F61"/>
    <w:multiLevelType w:val="hybridMultilevel"/>
    <w:tmpl w:val="9856A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261706"/>
    <w:multiLevelType w:val="hybridMultilevel"/>
    <w:tmpl w:val="36BC4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7152B2"/>
    <w:multiLevelType w:val="hybridMultilevel"/>
    <w:tmpl w:val="9522A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211752"/>
    <w:multiLevelType w:val="hybridMultilevel"/>
    <w:tmpl w:val="81C4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A02B2C"/>
    <w:multiLevelType w:val="hybridMultilevel"/>
    <w:tmpl w:val="B0AC327E"/>
    <w:lvl w:ilvl="0" w:tplc="5186EF4A">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B03CA3"/>
    <w:multiLevelType w:val="hybridMultilevel"/>
    <w:tmpl w:val="8B7A4164"/>
    <w:lvl w:ilvl="0" w:tplc="1B60AEE2">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956FF3"/>
    <w:multiLevelType w:val="multilevel"/>
    <w:tmpl w:val="021C2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56173390">
    <w:abstractNumId w:val="13"/>
  </w:num>
  <w:num w:numId="2" w16cid:durableId="317924774">
    <w:abstractNumId w:val="3"/>
  </w:num>
  <w:num w:numId="3" w16cid:durableId="869799546">
    <w:abstractNumId w:val="12"/>
  </w:num>
  <w:num w:numId="4" w16cid:durableId="176238553">
    <w:abstractNumId w:val="6"/>
  </w:num>
  <w:num w:numId="5" w16cid:durableId="537355669">
    <w:abstractNumId w:val="10"/>
  </w:num>
  <w:num w:numId="6" w16cid:durableId="82189478">
    <w:abstractNumId w:val="7"/>
  </w:num>
  <w:num w:numId="7" w16cid:durableId="675230658">
    <w:abstractNumId w:val="2"/>
  </w:num>
  <w:num w:numId="8" w16cid:durableId="161629986">
    <w:abstractNumId w:val="4"/>
  </w:num>
  <w:num w:numId="9" w16cid:durableId="1907951419">
    <w:abstractNumId w:val="8"/>
  </w:num>
  <w:num w:numId="10" w16cid:durableId="1090003130">
    <w:abstractNumId w:val="11"/>
  </w:num>
  <w:num w:numId="11" w16cid:durableId="1967351205">
    <w:abstractNumId w:val="5"/>
  </w:num>
  <w:num w:numId="12" w16cid:durableId="1134717917">
    <w:abstractNumId w:val="9"/>
  </w:num>
  <w:num w:numId="13" w16cid:durableId="732506513">
    <w:abstractNumId w:val="1"/>
  </w:num>
  <w:num w:numId="14" w16cid:durableId="16042195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ראובן כהן">
    <w15:presenceInfo w15:providerId="AD" w15:userId="S::ReuvenC@braude.ac.il::871b3e52-2ba7-4a20-b4d7-f2ae77063d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7A"/>
    <w:rsid w:val="000E099E"/>
    <w:rsid w:val="000E7FF0"/>
    <w:rsid w:val="001025D7"/>
    <w:rsid w:val="00122E7F"/>
    <w:rsid w:val="00196859"/>
    <w:rsid w:val="001A4A7A"/>
    <w:rsid w:val="00275169"/>
    <w:rsid w:val="002E74B4"/>
    <w:rsid w:val="0033351C"/>
    <w:rsid w:val="0033352E"/>
    <w:rsid w:val="00437450"/>
    <w:rsid w:val="00573B4B"/>
    <w:rsid w:val="00634F7E"/>
    <w:rsid w:val="00736EEE"/>
    <w:rsid w:val="00754327"/>
    <w:rsid w:val="009124A0"/>
    <w:rsid w:val="00970E3C"/>
    <w:rsid w:val="00A90905"/>
    <w:rsid w:val="00A979DE"/>
    <w:rsid w:val="00A97F40"/>
    <w:rsid w:val="00B5434F"/>
    <w:rsid w:val="00B93171"/>
    <w:rsid w:val="00BA545B"/>
    <w:rsid w:val="00C26C2A"/>
    <w:rsid w:val="00D02524"/>
    <w:rsid w:val="00DD050B"/>
    <w:rsid w:val="00E16C41"/>
    <w:rsid w:val="00EC720B"/>
    <w:rsid w:val="00F12892"/>
    <w:rsid w:val="00F328FD"/>
    <w:rsid w:val="00F65DB1"/>
    <w:rsid w:val="00FE6D71"/>
    <w:rsid w:val="00FF27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C74A"/>
  <w15:docId w15:val="{C21407F2-938C-5C4D-A651-42790562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F40"/>
    <w:pPr>
      <w:bidi/>
      <w:spacing w:before="120" w:after="120"/>
    </w:pPr>
    <w:rPr>
      <w:sz w:val="24"/>
      <w:szCs w:val="24"/>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ListParagraph">
    <w:name w:val="List Paragraph"/>
    <w:basedOn w:val="Normal"/>
    <w:uiPriority w:val="34"/>
    <w:qFormat/>
    <w:rsid w:val="00A90905"/>
    <w:pPr>
      <w:ind w:left="720"/>
      <w:contextualSpacing/>
    </w:pPr>
  </w:style>
  <w:style w:type="paragraph" w:styleId="NoSpacing">
    <w:name w:val="No Spacing"/>
    <w:basedOn w:val="Normal"/>
    <w:uiPriority w:val="1"/>
    <w:qFormat/>
    <w:rsid w:val="00A97F40"/>
  </w:style>
  <w:style w:type="character" w:styleId="CommentReference">
    <w:name w:val="annotation reference"/>
    <w:basedOn w:val="DefaultParagraphFont"/>
    <w:uiPriority w:val="99"/>
    <w:semiHidden/>
    <w:unhideWhenUsed/>
    <w:rsid w:val="002E74B4"/>
    <w:rPr>
      <w:sz w:val="16"/>
      <w:szCs w:val="16"/>
    </w:rPr>
  </w:style>
  <w:style w:type="paragraph" w:styleId="CommentText">
    <w:name w:val="annotation text"/>
    <w:basedOn w:val="Normal"/>
    <w:link w:val="CommentTextChar"/>
    <w:uiPriority w:val="99"/>
    <w:unhideWhenUsed/>
    <w:rsid w:val="002E74B4"/>
    <w:pPr>
      <w:spacing w:line="240" w:lineRule="auto"/>
    </w:pPr>
    <w:rPr>
      <w:sz w:val="20"/>
      <w:szCs w:val="20"/>
    </w:rPr>
  </w:style>
  <w:style w:type="character" w:customStyle="1" w:styleId="CommentTextChar">
    <w:name w:val="Comment Text Char"/>
    <w:basedOn w:val="DefaultParagraphFont"/>
    <w:link w:val="CommentText"/>
    <w:uiPriority w:val="99"/>
    <w:rsid w:val="002E74B4"/>
    <w:rPr>
      <w:sz w:val="20"/>
      <w:szCs w:val="20"/>
    </w:rPr>
  </w:style>
  <w:style w:type="paragraph" w:styleId="CommentSubject">
    <w:name w:val="annotation subject"/>
    <w:basedOn w:val="CommentText"/>
    <w:next w:val="CommentText"/>
    <w:link w:val="CommentSubjectChar"/>
    <w:uiPriority w:val="99"/>
    <w:semiHidden/>
    <w:unhideWhenUsed/>
    <w:rsid w:val="002E74B4"/>
    <w:rPr>
      <w:b/>
      <w:bCs/>
    </w:rPr>
  </w:style>
  <w:style w:type="character" w:customStyle="1" w:styleId="CommentSubjectChar">
    <w:name w:val="Comment Subject Char"/>
    <w:basedOn w:val="CommentTextChar"/>
    <w:link w:val="CommentSubject"/>
    <w:uiPriority w:val="99"/>
    <w:semiHidden/>
    <w:rsid w:val="002E74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ראובן כהן</cp:lastModifiedBy>
  <cp:revision>9</cp:revision>
  <dcterms:created xsi:type="dcterms:W3CDTF">2025-12-02T13:40:00Z</dcterms:created>
  <dcterms:modified xsi:type="dcterms:W3CDTF">2025-12-23T10:45:00Z</dcterms:modified>
</cp:coreProperties>
</file>