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00256070"/>
        <w:docPartObj>
          <w:docPartGallery w:val="Cover Pages"/>
          <w:docPartUnique/>
        </w:docPartObj>
      </w:sdtPr>
      <w:sdtContent>
        <w:p w:rsidR="00946442" w:rsidRDefault="0094644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8FD0C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46442" w:rsidRDefault="00946442">
                                    <w:pPr>
                                      <w:pStyle w:val="Sinespaciado"/>
                                      <w:jc w:val="right"/>
                                      <w:rPr>
                                        <w:color w:val="595959" w:themeColor="text1" w:themeTint="A6"/>
                                        <w:sz w:val="28"/>
                                        <w:szCs w:val="28"/>
                                      </w:rPr>
                                    </w:pPr>
                                    <w:r>
                                      <w:rPr>
                                        <w:color w:val="595959" w:themeColor="text1" w:themeTint="A6"/>
                                        <w:sz w:val="28"/>
                                        <w:szCs w:val="28"/>
                                      </w:rPr>
                                      <w:t>Cristian Cuerda González</w:t>
                                    </w:r>
                                    <w:r w:rsidR="00F328DD">
                                      <w:rPr>
                                        <w:color w:val="595959" w:themeColor="text1" w:themeTint="A6"/>
                                        <w:sz w:val="28"/>
                                        <w:szCs w:val="28"/>
                                      </w:rPr>
                                      <w:t xml:space="preserve">,                                                                          </w:t>
                                    </w:r>
                                    <w:proofErr w:type="spellStart"/>
                                    <w:r w:rsidR="00F328DD">
                                      <w:rPr>
                                        <w:color w:val="595959" w:themeColor="text1" w:themeTint="A6"/>
                                        <w:sz w:val="28"/>
                                        <w:szCs w:val="28"/>
                                      </w:rPr>
                                      <w:t>Jose</w:t>
                                    </w:r>
                                    <w:proofErr w:type="spellEnd"/>
                                    <w:r w:rsidR="00F328DD">
                                      <w:rPr>
                                        <w:color w:val="595959" w:themeColor="text1" w:themeTint="A6"/>
                                        <w:sz w:val="28"/>
                                        <w:szCs w:val="28"/>
                                      </w:rPr>
                                      <w:t xml:space="preserve"> Antonio </w:t>
                                    </w:r>
                                    <w:proofErr w:type="spellStart"/>
                                    <w:r w:rsidR="00F328DD">
                                      <w:rPr>
                                        <w:color w:val="595959" w:themeColor="text1" w:themeTint="A6"/>
                                        <w:sz w:val="28"/>
                                        <w:szCs w:val="28"/>
                                      </w:rPr>
                                      <w:t>Riaza</w:t>
                                    </w:r>
                                    <w:proofErr w:type="spellEnd"/>
                                    <w:r w:rsidR="00F328DD">
                                      <w:rPr>
                                        <w:color w:val="595959" w:themeColor="text1" w:themeTint="A6"/>
                                        <w:sz w:val="28"/>
                                        <w:szCs w:val="28"/>
                                      </w:rPr>
                                      <w:t xml:space="preserve"> Valverde                                                                 José Roldan Gómez</w:t>
                                    </w:r>
                                  </w:p>
                                </w:sdtContent>
                              </w:sdt>
                              <w:p w:rsidR="00946442" w:rsidRDefault="0094644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F328D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46442" w:rsidRDefault="00946442">
                              <w:pPr>
                                <w:pStyle w:val="Sinespaciado"/>
                                <w:jc w:val="right"/>
                                <w:rPr>
                                  <w:color w:val="595959" w:themeColor="text1" w:themeTint="A6"/>
                                  <w:sz w:val="28"/>
                                  <w:szCs w:val="28"/>
                                </w:rPr>
                              </w:pPr>
                              <w:r>
                                <w:rPr>
                                  <w:color w:val="595959" w:themeColor="text1" w:themeTint="A6"/>
                                  <w:sz w:val="28"/>
                                  <w:szCs w:val="28"/>
                                </w:rPr>
                                <w:t>Cristian Cuerda González</w:t>
                              </w:r>
                              <w:r w:rsidR="00F328DD">
                                <w:rPr>
                                  <w:color w:val="595959" w:themeColor="text1" w:themeTint="A6"/>
                                  <w:sz w:val="28"/>
                                  <w:szCs w:val="28"/>
                                </w:rPr>
                                <w:t xml:space="preserve">,                                                                          </w:t>
                              </w:r>
                              <w:proofErr w:type="spellStart"/>
                              <w:r w:rsidR="00F328DD">
                                <w:rPr>
                                  <w:color w:val="595959" w:themeColor="text1" w:themeTint="A6"/>
                                  <w:sz w:val="28"/>
                                  <w:szCs w:val="28"/>
                                </w:rPr>
                                <w:t>Jose</w:t>
                              </w:r>
                              <w:proofErr w:type="spellEnd"/>
                              <w:r w:rsidR="00F328DD">
                                <w:rPr>
                                  <w:color w:val="595959" w:themeColor="text1" w:themeTint="A6"/>
                                  <w:sz w:val="28"/>
                                  <w:szCs w:val="28"/>
                                </w:rPr>
                                <w:t xml:space="preserve"> Antonio </w:t>
                              </w:r>
                              <w:proofErr w:type="spellStart"/>
                              <w:r w:rsidR="00F328DD">
                                <w:rPr>
                                  <w:color w:val="595959" w:themeColor="text1" w:themeTint="A6"/>
                                  <w:sz w:val="28"/>
                                  <w:szCs w:val="28"/>
                                </w:rPr>
                                <w:t>Riaza</w:t>
                              </w:r>
                              <w:proofErr w:type="spellEnd"/>
                              <w:r w:rsidR="00F328DD">
                                <w:rPr>
                                  <w:color w:val="595959" w:themeColor="text1" w:themeTint="A6"/>
                                  <w:sz w:val="28"/>
                                  <w:szCs w:val="28"/>
                                </w:rPr>
                                <w:t xml:space="preserve"> Valverde                                                                 José Roldan Gómez</w:t>
                              </w:r>
                            </w:p>
                          </w:sdtContent>
                        </w:sdt>
                        <w:p w:rsidR="00946442" w:rsidRDefault="0094644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F328DD">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6442" w:rsidRDefault="00946442">
                                <w:pPr>
                                  <w:pStyle w:val="Sinespaciado"/>
                                  <w:jc w:val="right"/>
                                  <w:rPr>
                                    <w:color w:val="5B9BD5" w:themeColor="accent1"/>
                                    <w:sz w:val="28"/>
                                    <w:szCs w:val="28"/>
                                  </w:rPr>
                                </w:pPr>
                                <w:r>
                                  <w:rPr>
                                    <w:color w:val="5B9BD5"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946442" w:rsidRDefault="00946442">
                                    <w:pPr>
                                      <w:pStyle w:val="Sinespaciado"/>
                                      <w:jc w:val="right"/>
                                      <w:rPr>
                                        <w:color w:val="595959" w:themeColor="text1" w:themeTint="A6"/>
                                        <w:sz w:val="20"/>
                                        <w:szCs w:val="20"/>
                                      </w:rPr>
                                    </w:pPr>
                                    <w:r>
                                      <w:rPr>
                                        <w:color w:val="595959" w:themeColor="text1" w:themeTint="A6"/>
                                        <w:sz w:val="20"/>
                                        <w:szCs w:val="20"/>
                                      </w:rPr>
                                      <w:t>En este documento se recoge la información relativa a la fase de estrategia del servicio de ITIL que hemos podido recabar y desarrollar en base al nivel de madurez actual que tiene nuestra empresa y en base a la información de la que disponemos en estos momentos.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946442" w:rsidRDefault="00946442">
                          <w:pPr>
                            <w:pStyle w:val="Sinespaciado"/>
                            <w:jc w:val="right"/>
                            <w:rPr>
                              <w:color w:val="5B9BD5" w:themeColor="accent1"/>
                              <w:sz w:val="28"/>
                              <w:szCs w:val="28"/>
                            </w:rPr>
                          </w:pPr>
                          <w:r>
                            <w:rPr>
                              <w:color w:val="5B9BD5"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946442" w:rsidRDefault="00946442">
                              <w:pPr>
                                <w:pStyle w:val="Sinespaciado"/>
                                <w:jc w:val="right"/>
                                <w:rPr>
                                  <w:color w:val="595959" w:themeColor="text1" w:themeTint="A6"/>
                                  <w:sz w:val="20"/>
                                  <w:szCs w:val="20"/>
                                </w:rPr>
                              </w:pPr>
                              <w:r>
                                <w:rPr>
                                  <w:color w:val="595959" w:themeColor="text1" w:themeTint="A6"/>
                                  <w:sz w:val="20"/>
                                  <w:szCs w:val="20"/>
                                </w:rPr>
                                <w:t>En este documento se recoge la información relativa a la fase de estrategia del servicio de ITIL que hemos podido recabar y desarrollar en base al nivel de madurez actual que tiene nuestra empresa y en base a la información de la que disponemos en estos momentos.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6442" w:rsidRDefault="00946442">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Goodsound</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946442" w:rsidRDefault="00946442">
                                    <w:pPr>
                                      <w:jc w:val="right"/>
                                      <w:rPr>
                                        <w:smallCaps/>
                                        <w:color w:val="404040" w:themeColor="text1" w:themeTint="BF"/>
                                        <w:sz w:val="36"/>
                                        <w:szCs w:val="36"/>
                                      </w:rPr>
                                    </w:pPr>
                                    <w:r>
                                      <w:rPr>
                                        <w:color w:val="404040" w:themeColor="text1" w:themeTint="BF"/>
                                        <w:sz w:val="36"/>
                                        <w:szCs w:val="36"/>
                                      </w:rPr>
                                      <w:t>Fase de Estrategia del Servicio - ITIL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946442" w:rsidRDefault="00946442">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Goodsound</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946442" w:rsidRDefault="00946442">
                              <w:pPr>
                                <w:jc w:val="right"/>
                                <w:rPr>
                                  <w:smallCaps/>
                                  <w:color w:val="404040" w:themeColor="text1" w:themeTint="BF"/>
                                  <w:sz w:val="36"/>
                                  <w:szCs w:val="36"/>
                                </w:rPr>
                              </w:pPr>
                              <w:r>
                                <w:rPr>
                                  <w:color w:val="404040" w:themeColor="text1" w:themeTint="BF"/>
                                  <w:sz w:val="36"/>
                                  <w:szCs w:val="36"/>
                                </w:rPr>
                                <w:t>Fase de Estrategia del Servicio - ITIL</w:t>
                              </w:r>
                            </w:p>
                          </w:sdtContent>
                        </w:sdt>
                      </w:txbxContent>
                    </v:textbox>
                    <w10:wrap type="square" anchorx="page" anchory="page"/>
                  </v:shape>
                </w:pict>
              </mc:Fallback>
            </mc:AlternateContent>
          </w:r>
        </w:p>
        <w:p w:rsidR="00461067" w:rsidRDefault="00946442" w:rsidP="00461067">
          <w:r>
            <w:br w:type="page"/>
          </w:r>
        </w:p>
      </w:sdtContent>
    </w:sdt>
    <w:sdt>
      <w:sdtPr>
        <w:id w:val="-214264601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61067" w:rsidRDefault="00461067">
          <w:pPr>
            <w:pStyle w:val="TtulodeTDC"/>
          </w:pPr>
          <w:r>
            <w:t>Índice</w:t>
          </w:r>
        </w:p>
        <w:p w:rsidR="00461067" w:rsidRDefault="0046106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09576834" w:history="1">
            <w:r w:rsidRPr="005E7BDB">
              <w:rPr>
                <w:rStyle w:val="Hipervnculo"/>
                <w:noProof/>
              </w:rPr>
              <w:t>Introducción</w:t>
            </w:r>
            <w:r>
              <w:rPr>
                <w:noProof/>
                <w:webHidden/>
              </w:rPr>
              <w:tab/>
            </w:r>
            <w:r>
              <w:rPr>
                <w:noProof/>
                <w:webHidden/>
              </w:rPr>
              <w:fldChar w:fldCharType="begin"/>
            </w:r>
            <w:r>
              <w:rPr>
                <w:noProof/>
                <w:webHidden/>
              </w:rPr>
              <w:instrText xml:space="preserve"> PAGEREF _Toc509576834 \h </w:instrText>
            </w:r>
            <w:r>
              <w:rPr>
                <w:noProof/>
                <w:webHidden/>
              </w:rPr>
            </w:r>
            <w:r>
              <w:rPr>
                <w:noProof/>
                <w:webHidden/>
              </w:rPr>
              <w:fldChar w:fldCharType="separate"/>
            </w:r>
            <w:r w:rsidR="004C2393">
              <w:rPr>
                <w:noProof/>
                <w:webHidden/>
              </w:rPr>
              <w:t>2</w:t>
            </w:r>
            <w:r>
              <w:rPr>
                <w:noProof/>
                <w:webHidden/>
              </w:rPr>
              <w:fldChar w:fldCharType="end"/>
            </w:r>
          </w:hyperlink>
        </w:p>
        <w:p w:rsidR="00461067" w:rsidRDefault="00461067">
          <w:pPr>
            <w:pStyle w:val="TDC1"/>
            <w:tabs>
              <w:tab w:val="right" w:leader="dot" w:pos="8494"/>
            </w:tabs>
            <w:rPr>
              <w:rFonts w:eastAsiaTheme="minorEastAsia"/>
              <w:noProof/>
              <w:lang w:eastAsia="es-ES"/>
            </w:rPr>
          </w:pPr>
          <w:hyperlink w:anchor="_Toc509576835" w:history="1">
            <w:r w:rsidRPr="005E7BDB">
              <w:rPr>
                <w:rStyle w:val="Hipervnculo"/>
                <w:noProof/>
              </w:rPr>
              <w:t>Definición del mercado y desarrollo de la oferta</w:t>
            </w:r>
            <w:r>
              <w:rPr>
                <w:noProof/>
                <w:webHidden/>
              </w:rPr>
              <w:tab/>
            </w:r>
            <w:r>
              <w:rPr>
                <w:noProof/>
                <w:webHidden/>
              </w:rPr>
              <w:fldChar w:fldCharType="begin"/>
            </w:r>
            <w:r>
              <w:rPr>
                <w:noProof/>
                <w:webHidden/>
              </w:rPr>
              <w:instrText xml:space="preserve"> PAGEREF _Toc509576835 \h </w:instrText>
            </w:r>
            <w:r>
              <w:rPr>
                <w:noProof/>
                <w:webHidden/>
              </w:rPr>
            </w:r>
            <w:r>
              <w:rPr>
                <w:noProof/>
                <w:webHidden/>
              </w:rPr>
              <w:fldChar w:fldCharType="separate"/>
            </w:r>
            <w:r w:rsidR="004C2393">
              <w:rPr>
                <w:noProof/>
                <w:webHidden/>
              </w:rPr>
              <w:t>2</w:t>
            </w:r>
            <w:r>
              <w:rPr>
                <w:noProof/>
                <w:webHidden/>
              </w:rPr>
              <w:fldChar w:fldCharType="end"/>
            </w:r>
          </w:hyperlink>
        </w:p>
        <w:p w:rsidR="00461067" w:rsidRDefault="00461067">
          <w:pPr>
            <w:pStyle w:val="TDC2"/>
            <w:tabs>
              <w:tab w:val="right" w:leader="dot" w:pos="8494"/>
            </w:tabs>
            <w:rPr>
              <w:rFonts w:eastAsiaTheme="minorEastAsia"/>
              <w:noProof/>
              <w:lang w:eastAsia="es-ES"/>
            </w:rPr>
          </w:pPr>
          <w:hyperlink w:anchor="_Toc509576836" w:history="1">
            <w:r w:rsidRPr="005E7BDB">
              <w:rPr>
                <w:rStyle w:val="Hipervnculo"/>
                <w:noProof/>
              </w:rPr>
              <w:t>Tipo de innovación</w:t>
            </w:r>
            <w:r>
              <w:rPr>
                <w:noProof/>
                <w:webHidden/>
              </w:rPr>
              <w:tab/>
            </w:r>
            <w:r>
              <w:rPr>
                <w:noProof/>
                <w:webHidden/>
              </w:rPr>
              <w:fldChar w:fldCharType="begin"/>
            </w:r>
            <w:r>
              <w:rPr>
                <w:noProof/>
                <w:webHidden/>
              </w:rPr>
              <w:instrText xml:space="preserve"> PAGEREF _Toc509576836 \h </w:instrText>
            </w:r>
            <w:r>
              <w:rPr>
                <w:noProof/>
                <w:webHidden/>
              </w:rPr>
            </w:r>
            <w:r>
              <w:rPr>
                <w:noProof/>
                <w:webHidden/>
              </w:rPr>
              <w:fldChar w:fldCharType="separate"/>
            </w:r>
            <w:r w:rsidR="004C2393">
              <w:rPr>
                <w:noProof/>
                <w:webHidden/>
              </w:rPr>
              <w:t>2</w:t>
            </w:r>
            <w:r>
              <w:rPr>
                <w:noProof/>
                <w:webHidden/>
              </w:rPr>
              <w:fldChar w:fldCharType="end"/>
            </w:r>
          </w:hyperlink>
        </w:p>
        <w:p w:rsidR="00461067" w:rsidRDefault="00461067">
          <w:pPr>
            <w:pStyle w:val="TDC2"/>
            <w:tabs>
              <w:tab w:val="right" w:leader="dot" w:pos="8494"/>
            </w:tabs>
            <w:rPr>
              <w:rFonts w:eastAsiaTheme="minorEastAsia"/>
              <w:noProof/>
              <w:lang w:eastAsia="es-ES"/>
            </w:rPr>
          </w:pPr>
          <w:hyperlink w:anchor="_Toc509576837" w:history="1">
            <w:r w:rsidRPr="005E7BDB">
              <w:rPr>
                <w:rStyle w:val="Hipervnculo"/>
                <w:noProof/>
              </w:rPr>
              <w:t>Estrategia de Innovación</w:t>
            </w:r>
            <w:r>
              <w:rPr>
                <w:noProof/>
                <w:webHidden/>
              </w:rPr>
              <w:tab/>
            </w:r>
            <w:r>
              <w:rPr>
                <w:noProof/>
                <w:webHidden/>
              </w:rPr>
              <w:fldChar w:fldCharType="begin"/>
            </w:r>
            <w:r>
              <w:rPr>
                <w:noProof/>
                <w:webHidden/>
              </w:rPr>
              <w:instrText xml:space="preserve"> PAGEREF _Toc509576837 \h </w:instrText>
            </w:r>
            <w:r>
              <w:rPr>
                <w:noProof/>
                <w:webHidden/>
              </w:rPr>
            </w:r>
            <w:r>
              <w:rPr>
                <w:noProof/>
                <w:webHidden/>
              </w:rPr>
              <w:fldChar w:fldCharType="separate"/>
            </w:r>
            <w:r w:rsidR="004C2393">
              <w:rPr>
                <w:noProof/>
                <w:webHidden/>
              </w:rPr>
              <w:t>2</w:t>
            </w:r>
            <w:r>
              <w:rPr>
                <w:noProof/>
                <w:webHidden/>
              </w:rPr>
              <w:fldChar w:fldCharType="end"/>
            </w:r>
          </w:hyperlink>
        </w:p>
        <w:p w:rsidR="00461067" w:rsidRDefault="00461067">
          <w:pPr>
            <w:pStyle w:val="TDC2"/>
            <w:tabs>
              <w:tab w:val="right" w:leader="dot" w:pos="8494"/>
            </w:tabs>
            <w:rPr>
              <w:rFonts w:eastAsiaTheme="minorEastAsia"/>
              <w:noProof/>
              <w:lang w:eastAsia="es-ES"/>
            </w:rPr>
          </w:pPr>
          <w:hyperlink w:anchor="_Toc509576838" w:history="1">
            <w:r w:rsidRPr="005E7BDB">
              <w:rPr>
                <w:rStyle w:val="Hipervnculo"/>
                <w:noProof/>
              </w:rPr>
              <w:t>Análisis DAFO de la situación inicial</w:t>
            </w:r>
            <w:r>
              <w:rPr>
                <w:noProof/>
                <w:webHidden/>
              </w:rPr>
              <w:tab/>
            </w:r>
            <w:r>
              <w:rPr>
                <w:noProof/>
                <w:webHidden/>
              </w:rPr>
              <w:fldChar w:fldCharType="begin"/>
            </w:r>
            <w:r>
              <w:rPr>
                <w:noProof/>
                <w:webHidden/>
              </w:rPr>
              <w:instrText xml:space="preserve"> PAGEREF _Toc509576838 \h </w:instrText>
            </w:r>
            <w:r>
              <w:rPr>
                <w:noProof/>
                <w:webHidden/>
              </w:rPr>
            </w:r>
            <w:r>
              <w:rPr>
                <w:noProof/>
                <w:webHidden/>
              </w:rPr>
              <w:fldChar w:fldCharType="separate"/>
            </w:r>
            <w:r w:rsidR="004C2393">
              <w:rPr>
                <w:noProof/>
                <w:webHidden/>
              </w:rPr>
              <w:t>2</w:t>
            </w:r>
            <w:r>
              <w:rPr>
                <w:noProof/>
                <w:webHidden/>
              </w:rPr>
              <w:fldChar w:fldCharType="end"/>
            </w:r>
          </w:hyperlink>
        </w:p>
        <w:p w:rsidR="00461067" w:rsidRDefault="00461067">
          <w:pPr>
            <w:pStyle w:val="TDC2"/>
            <w:tabs>
              <w:tab w:val="right" w:leader="dot" w:pos="8494"/>
            </w:tabs>
            <w:rPr>
              <w:rFonts w:eastAsiaTheme="minorEastAsia"/>
              <w:noProof/>
              <w:lang w:eastAsia="es-ES"/>
            </w:rPr>
          </w:pPr>
          <w:hyperlink w:anchor="_Toc509576839" w:history="1">
            <w:r w:rsidRPr="005E7BDB">
              <w:rPr>
                <w:rStyle w:val="Hipervnculo"/>
                <w:noProof/>
              </w:rPr>
              <w:t>Radar de innovación</w:t>
            </w:r>
            <w:r>
              <w:rPr>
                <w:noProof/>
                <w:webHidden/>
              </w:rPr>
              <w:tab/>
            </w:r>
            <w:r>
              <w:rPr>
                <w:noProof/>
                <w:webHidden/>
              </w:rPr>
              <w:fldChar w:fldCharType="begin"/>
            </w:r>
            <w:r>
              <w:rPr>
                <w:noProof/>
                <w:webHidden/>
              </w:rPr>
              <w:instrText xml:space="preserve"> PAGEREF _Toc509576839 \h </w:instrText>
            </w:r>
            <w:r>
              <w:rPr>
                <w:noProof/>
                <w:webHidden/>
              </w:rPr>
            </w:r>
            <w:r>
              <w:rPr>
                <w:noProof/>
                <w:webHidden/>
              </w:rPr>
              <w:fldChar w:fldCharType="separate"/>
            </w:r>
            <w:r w:rsidR="004C2393">
              <w:rPr>
                <w:noProof/>
                <w:webHidden/>
              </w:rPr>
              <w:t>3</w:t>
            </w:r>
            <w:r>
              <w:rPr>
                <w:noProof/>
                <w:webHidden/>
              </w:rPr>
              <w:fldChar w:fldCharType="end"/>
            </w:r>
          </w:hyperlink>
        </w:p>
        <w:p w:rsidR="00461067" w:rsidRDefault="00461067">
          <w:pPr>
            <w:pStyle w:val="TDC2"/>
            <w:tabs>
              <w:tab w:val="right" w:leader="dot" w:pos="8494"/>
            </w:tabs>
            <w:rPr>
              <w:rFonts w:eastAsiaTheme="minorEastAsia"/>
              <w:noProof/>
              <w:lang w:eastAsia="es-ES"/>
            </w:rPr>
          </w:pPr>
          <w:hyperlink w:anchor="_Toc509576840" w:history="1">
            <w:r w:rsidRPr="005E7BDB">
              <w:rPr>
                <w:rStyle w:val="Hipervnculo"/>
                <w:noProof/>
              </w:rPr>
              <w:t>Fortalezas y debilidades</w:t>
            </w:r>
            <w:r>
              <w:rPr>
                <w:noProof/>
                <w:webHidden/>
              </w:rPr>
              <w:tab/>
            </w:r>
            <w:r>
              <w:rPr>
                <w:noProof/>
                <w:webHidden/>
              </w:rPr>
              <w:fldChar w:fldCharType="begin"/>
            </w:r>
            <w:r>
              <w:rPr>
                <w:noProof/>
                <w:webHidden/>
              </w:rPr>
              <w:instrText xml:space="preserve"> PAGEREF _Toc509576840 \h </w:instrText>
            </w:r>
            <w:r>
              <w:rPr>
                <w:noProof/>
                <w:webHidden/>
              </w:rPr>
            </w:r>
            <w:r>
              <w:rPr>
                <w:noProof/>
                <w:webHidden/>
              </w:rPr>
              <w:fldChar w:fldCharType="separate"/>
            </w:r>
            <w:r w:rsidR="004C2393">
              <w:rPr>
                <w:noProof/>
                <w:webHidden/>
              </w:rPr>
              <w:t>4</w:t>
            </w:r>
            <w:r>
              <w:rPr>
                <w:noProof/>
                <w:webHidden/>
              </w:rPr>
              <w:fldChar w:fldCharType="end"/>
            </w:r>
          </w:hyperlink>
        </w:p>
        <w:p w:rsidR="00461067" w:rsidRDefault="00461067">
          <w:pPr>
            <w:pStyle w:val="TDC3"/>
            <w:tabs>
              <w:tab w:val="right" w:leader="dot" w:pos="8494"/>
            </w:tabs>
            <w:rPr>
              <w:rFonts w:eastAsiaTheme="minorEastAsia"/>
              <w:noProof/>
              <w:lang w:eastAsia="es-ES"/>
            </w:rPr>
          </w:pPr>
          <w:hyperlink w:anchor="_Toc509576841" w:history="1">
            <w:r w:rsidRPr="005E7BDB">
              <w:rPr>
                <w:rStyle w:val="Hipervnculo"/>
                <w:noProof/>
              </w:rPr>
              <w:t>Fortalezas propias</w:t>
            </w:r>
            <w:r>
              <w:rPr>
                <w:noProof/>
                <w:webHidden/>
              </w:rPr>
              <w:tab/>
            </w:r>
            <w:r>
              <w:rPr>
                <w:noProof/>
                <w:webHidden/>
              </w:rPr>
              <w:fldChar w:fldCharType="begin"/>
            </w:r>
            <w:r>
              <w:rPr>
                <w:noProof/>
                <w:webHidden/>
              </w:rPr>
              <w:instrText xml:space="preserve"> PAGEREF _Toc509576841 \h </w:instrText>
            </w:r>
            <w:r>
              <w:rPr>
                <w:noProof/>
                <w:webHidden/>
              </w:rPr>
            </w:r>
            <w:r>
              <w:rPr>
                <w:noProof/>
                <w:webHidden/>
              </w:rPr>
              <w:fldChar w:fldCharType="separate"/>
            </w:r>
            <w:r w:rsidR="004C2393">
              <w:rPr>
                <w:noProof/>
                <w:webHidden/>
              </w:rPr>
              <w:t>4</w:t>
            </w:r>
            <w:r>
              <w:rPr>
                <w:noProof/>
                <w:webHidden/>
              </w:rPr>
              <w:fldChar w:fldCharType="end"/>
            </w:r>
          </w:hyperlink>
        </w:p>
        <w:p w:rsidR="00461067" w:rsidRDefault="00461067">
          <w:pPr>
            <w:pStyle w:val="TDC3"/>
            <w:tabs>
              <w:tab w:val="right" w:leader="dot" w:pos="8494"/>
            </w:tabs>
            <w:rPr>
              <w:rFonts w:eastAsiaTheme="minorEastAsia"/>
              <w:noProof/>
              <w:lang w:eastAsia="es-ES"/>
            </w:rPr>
          </w:pPr>
          <w:hyperlink w:anchor="_Toc509576842" w:history="1">
            <w:r w:rsidRPr="005E7BDB">
              <w:rPr>
                <w:rStyle w:val="Hipervnculo"/>
                <w:noProof/>
              </w:rPr>
              <w:t>Debilidades y amenazas del entorno</w:t>
            </w:r>
            <w:r>
              <w:rPr>
                <w:noProof/>
                <w:webHidden/>
              </w:rPr>
              <w:tab/>
            </w:r>
            <w:r>
              <w:rPr>
                <w:noProof/>
                <w:webHidden/>
              </w:rPr>
              <w:fldChar w:fldCharType="begin"/>
            </w:r>
            <w:r>
              <w:rPr>
                <w:noProof/>
                <w:webHidden/>
              </w:rPr>
              <w:instrText xml:space="preserve"> PAGEREF _Toc509576842 \h </w:instrText>
            </w:r>
            <w:r>
              <w:rPr>
                <w:noProof/>
                <w:webHidden/>
              </w:rPr>
            </w:r>
            <w:r>
              <w:rPr>
                <w:noProof/>
                <w:webHidden/>
              </w:rPr>
              <w:fldChar w:fldCharType="separate"/>
            </w:r>
            <w:r w:rsidR="004C2393">
              <w:rPr>
                <w:noProof/>
                <w:webHidden/>
              </w:rPr>
              <w:t>4</w:t>
            </w:r>
            <w:r>
              <w:rPr>
                <w:noProof/>
                <w:webHidden/>
              </w:rPr>
              <w:fldChar w:fldCharType="end"/>
            </w:r>
          </w:hyperlink>
        </w:p>
        <w:p w:rsidR="00461067" w:rsidRDefault="00461067">
          <w:pPr>
            <w:pStyle w:val="TDC2"/>
            <w:tabs>
              <w:tab w:val="right" w:leader="dot" w:pos="8494"/>
            </w:tabs>
            <w:rPr>
              <w:rFonts w:eastAsiaTheme="minorEastAsia"/>
              <w:noProof/>
              <w:lang w:eastAsia="es-ES"/>
            </w:rPr>
          </w:pPr>
          <w:hyperlink w:anchor="_Toc509576843" w:history="1">
            <w:r w:rsidRPr="005E7BDB">
              <w:rPr>
                <w:rStyle w:val="Hipervnculo"/>
                <w:noProof/>
              </w:rPr>
              <w:t>Apue</w:t>
            </w:r>
            <w:bookmarkStart w:id="0" w:name="_GoBack"/>
            <w:bookmarkEnd w:id="0"/>
            <w:r w:rsidRPr="005E7BDB">
              <w:rPr>
                <w:rStyle w:val="Hipervnculo"/>
                <w:noProof/>
              </w:rPr>
              <w:t>sta tecnológica</w:t>
            </w:r>
            <w:r>
              <w:rPr>
                <w:noProof/>
                <w:webHidden/>
              </w:rPr>
              <w:tab/>
            </w:r>
            <w:r>
              <w:rPr>
                <w:noProof/>
                <w:webHidden/>
              </w:rPr>
              <w:fldChar w:fldCharType="begin"/>
            </w:r>
            <w:r>
              <w:rPr>
                <w:noProof/>
                <w:webHidden/>
              </w:rPr>
              <w:instrText xml:space="preserve"> PAGEREF _Toc509576843 \h </w:instrText>
            </w:r>
            <w:r>
              <w:rPr>
                <w:noProof/>
                <w:webHidden/>
              </w:rPr>
            </w:r>
            <w:r>
              <w:rPr>
                <w:noProof/>
                <w:webHidden/>
              </w:rPr>
              <w:fldChar w:fldCharType="separate"/>
            </w:r>
            <w:r w:rsidR="004C2393">
              <w:rPr>
                <w:noProof/>
                <w:webHidden/>
              </w:rPr>
              <w:t>5</w:t>
            </w:r>
            <w:r>
              <w:rPr>
                <w:noProof/>
                <w:webHidden/>
              </w:rPr>
              <w:fldChar w:fldCharType="end"/>
            </w:r>
          </w:hyperlink>
        </w:p>
        <w:p w:rsidR="00461067" w:rsidRDefault="00461067">
          <w:pPr>
            <w:pStyle w:val="TDC2"/>
            <w:tabs>
              <w:tab w:val="right" w:leader="dot" w:pos="8494"/>
            </w:tabs>
            <w:rPr>
              <w:rFonts w:eastAsiaTheme="minorEastAsia"/>
              <w:noProof/>
              <w:lang w:eastAsia="es-ES"/>
            </w:rPr>
          </w:pPr>
          <w:hyperlink w:anchor="_Toc509576844" w:history="1">
            <w:r w:rsidRPr="005E7BDB">
              <w:rPr>
                <w:rStyle w:val="Hipervnculo"/>
                <w:noProof/>
              </w:rPr>
              <w:t>Potenciales clientes</w:t>
            </w:r>
            <w:r>
              <w:rPr>
                <w:noProof/>
                <w:webHidden/>
              </w:rPr>
              <w:tab/>
            </w:r>
            <w:r>
              <w:rPr>
                <w:noProof/>
                <w:webHidden/>
              </w:rPr>
              <w:fldChar w:fldCharType="begin"/>
            </w:r>
            <w:r>
              <w:rPr>
                <w:noProof/>
                <w:webHidden/>
              </w:rPr>
              <w:instrText xml:space="preserve"> PAGEREF _Toc509576844 \h </w:instrText>
            </w:r>
            <w:r>
              <w:rPr>
                <w:noProof/>
                <w:webHidden/>
              </w:rPr>
            </w:r>
            <w:r>
              <w:rPr>
                <w:noProof/>
                <w:webHidden/>
              </w:rPr>
              <w:fldChar w:fldCharType="separate"/>
            </w:r>
            <w:r w:rsidR="004C2393">
              <w:rPr>
                <w:noProof/>
                <w:webHidden/>
              </w:rPr>
              <w:t>5</w:t>
            </w:r>
            <w:r>
              <w:rPr>
                <w:noProof/>
                <w:webHidden/>
              </w:rPr>
              <w:fldChar w:fldCharType="end"/>
            </w:r>
          </w:hyperlink>
        </w:p>
        <w:p w:rsidR="00461067" w:rsidRDefault="00461067">
          <w:pPr>
            <w:pStyle w:val="TDC1"/>
            <w:tabs>
              <w:tab w:val="right" w:leader="dot" w:pos="8494"/>
            </w:tabs>
            <w:rPr>
              <w:rFonts w:eastAsiaTheme="minorEastAsia"/>
              <w:noProof/>
              <w:lang w:eastAsia="es-ES"/>
            </w:rPr>
          </w:pPr>
          <w:hyperlink w:anchor="_Toc509576845" w:history="1">
            <w:r w:rsidRPr="005E7BDB">
              <w:rPr>
                <w:rStyle w:val="Hipervnculo"/>
                <w:noProof/>
              </w:rPr>
              <w:t>Desarrollo de los activos estratégicos</w:t>
            </w:r>
            <w:r>
              <w:rPr>
                <w:noProof/>
                <w:webHidden/>
              </w:rPr>
              <w:tab/>
            </w:r>
            <w:r>
              <w:rPr>
                <w:noProof/>
                <w:webHidden/>
              </w:rPr>
              <w:fldChar w:fldCharType="begin"/>
            </w:r>
            <w:r>
              <w:rPr>
                <w:noProof/>
                <w:webHidden/>
              </w:rPr>
              <w:instrText xml:space="preserve"> PAGEREF _Toc509576845 \h </w:instrText>
            </w:r>
            <w:r>
              <w:rPr>
                <w:noProof/>
                <w:webHidden/>
              </w:rPr>
            </w:r>
            <w:r>
              <w:rPr>
                <w:noProof/>
                <w:webHidden/>
              </w:rPr>
              <w:fldChar w:fldCharType="separate"/>
            </w:r>
            <w:r w:rsidR="004C2393">
              <w:rPr>
                <w:noProof/>
                <w:webHidden/>
              </w:rPr>
              <w:t>5</w:t>
            </w:r>
            <w:r>
              <w:rPr>
                <w:noProof/>
                <w:webHidden/>
              </w:rPr>
              <w:fldChar w:fldCharType="end"/>
            </w:r>
          </w:hyperlink>
        </w:p>
        <w:p w:rsidR="00461067" w:rsidRDefault="00461067">
          <w:pPr>
            <w:pStyle w:val="TDC1"/>
            <w:tabs>
              <w:tab w:val="right" w:leader="dot" w:pos="8494"/>
            </w:tabs>
            <w:rPr>
              <w:rFonts w:eastAsiaTheme="minorEastAsia"/>
              <w:noProof/>
              <w:lang w:eastAsia="es-ES"/>
            </w:rPr>
          </w:pPr>
          <w:hyperlink w:anchor="_Toc509576846" w:history="1">
            <w:r w:rsidRPr="005E7BDB">
              <w:rPr>
                <w:rStyle w:val="Hipervnculo"/>
                <w:noProof/>
              </w:rPr>
              <w:t>Preparación de la implementación</w:t>
            </w:r>
            <w:r>
              <w:rPr>
                <w:noProof/>
                <w:webHidden/>
              </w:rPr>
              <w:tab/>
            </w:r>
            <w:r>
              <w:rPr>
                <w:noProof/>
                <w:webHidden/>
              </w:rPr>
              <w:fldChar w:fldCharType="begin"/>
            </w:r>
            <w:r>
              <w:rPr>
                <w:noProof/>
                <w:webHidden/>
              </w:rPr>
              <w:instrText xml:space="preserve"> PAGEREF _Toc509576846 \h </w:instrText>
            </w:r>
            <w:r>
              <w:rPr>
                <w:noProof/>
                <w:webHidden/>
              </w:rPr>
            </w:r>
            <w:r>
              <w:rPr>
                <w:noProof/>
                <w:webHidden/>
              </w:rPr>
              <w:fldChar w:fldCharType="separate"/>
            </w:r>
            <w:r w:rsidR="004C2393">
              <w:rPr>
                <w:noProof/>
                <w:webHidden/>
              </w:rPr>
              <w:t>6</w:t>
            </w:r>
            <w:r>
              <w:rPr>
                <w:noProof/>
                <w:webHidden/>
              </w:rPr>
              <w:fldChar w:fldCharType="end"/>
            </w:r>
          </w:hyperlink>
        </w:p>
        <w:p w:rsidR="00461067" w:rsidRDefault="00461067">
          <w:pPr>
            <w:pStyle w:val="TDC2"/>
            <w:tabs>
              <w:tab w:val="right" w:leader="dot" w:pos="8494"/>
            </w:tabs>
            <w:rPr>
              <w:rFonts w:eastAsiaTheme="minorEastAsia"/>
              <w:noProof/>
              <w:lang w:eastAsia="es-ES"/>
            </w:rPr>
          </w:pPr>
          <w:hyperlink w:anchor="_Toc509576847" w:history="1">
            <w:r w:rsidRPr="005E7BDB">
              <w:rPr>
                <w:rStyle w:val="Hipervnculo"/>
                <w:noProof/>
              </w:rPr>
              <w:t>Portfolio de servicios</w:t>
            </w:r>
            <w:r>
              <w:rPr>
                <w:noProof/>
                <w:webHidden/>
              </w:rPr>
              <w:tab/>
            </w:r>
            <w:r>
              <w:rPr>
                <w:noProof/>
                <w:webHidden/>
              </w:rPr>
              <w:fldChar w:fldCharType="begin"/>
            </w:r>
            <w:r>
              <w:rPr>
                <w:noProof/>
                <w:webHidden/>
              </w:rPr>
              <w:instrText xml:space="preserve"> PAGEREF _Toc509576847 \h </w:instrText>
            </w:r>
            <w:r>
              <w:rPr>
                <w:noProof/>
                <w:webHidden/>
              </w:rPr>
            </w:r>
            <w:r>
              <w:rPr>
                <w:noProof/>
                <w:webHidden/>
              </w:rPr>
              <w:fldChar w:fldCharType="separate"/>
            </w:r>
            <w:r w:rsidR="004C2393">
              <w:rPr>
                <w:noProof/>
                <w:webHidden/>
              </w:rPr>
              <w:t>7</w:t>
            </w:r>
            <w:r>
              <w:rPr>
                <w:noProof/>
                <w:webHidden/>
              </w:rPr>
              <w:fldChar w:fldCharType="end"/>
            </w:r>
          </w:hyperlink>
        </w:p>
        <w:p w:rsidR="00461067" w:rsidRDefault="00461067">
          <w:pPr>
            <w:pStyle w:val="TDC3"/>
            <w:tabs>
              <w:tab w:val="right" w:leader="dot" w:pos="8494"/>
            </w:tabs>
            <w:rPr>
              <w:rFonts w:eastAsiaTheme="minorEastAsia"/>
              <w:noProof/>
              <w:lang w:eastAsia="es-ES"/>
            </w:rPr>
          </w:pPr>
          <w:hyperlink w:anchor="_Toc509576848" w:history="1">
            <w:r w:rsidRPr="005E7BDB">
              <w:rPr>
                <w:rStyle w:val="Hipervnculo"/>
                <w:noProof/>
              </w:rPr>
              <w:t>Pipeline de servicios</w:t>
            </w:r>
            <w:r>
              <w:rPr>
                <w:noProof/>
                <w:webHidden/>
              </w:rPr>
              <w:tab/>
            </w:r>
            <w:r>
              <w:rPr>
                <w:noProof/>
                <w:webHidden/>
              </w:rPr>
              <w:fldChar w:fldCharType="begin"/>
            </w:r>
            <w:r>
              <w:rPr>
                <w:noProof/>
                <w:webHidden/>
              </w:rPr>
              <w:instrText xml:space="preserve"> PAGEREF _Toc509576848 \h </w:instrText>
            </w:r>
            <w:r>
              <w:rPr>
                <w:noProof/>
                <w:webHidden/>
              </w:rPr>
            </w:r>
            <w:r>
              <w:rPr>
                <w:noProof/>
                <w:webHidden/>
              </w:rPr>
              <w:fldChar w:fldCharType="separate"/>
            </w:r>
            <w:r w:rsidR="004C2393">
              <w:rPr>
                <w:noProof/>
                <w:webHidden/>
              </w:rPr>
              <w:t>7</w:t>
            </w:r>
            <w:r>
              <w:rPr>
                <w:noProof/>
                <w:webHidden/>
              </w:rPr>
              <w:fldChar w:fldCharType="end"/>
            </w:r>
          </w:hyperlink>
        </w:p>
        <w:p w:rsidR="00461067" w:rsidRDefault="00461067">
          <w:r>
            <w:rPr>
              <w:b/>
              <w:bCs/>
            </w:rPr>
            <w:fldChar w:fldCharType="end"/>
          </w:r>
        </w:p>
      </w:sdtContent>
    </w:sdt>
    <w:p w:rsidR="00461067" w:rsidRDefault="00461067">
      <w:pPr>
        <w:rPr>
          <w:rFonts w:asciiTheme="majorHAnsi" w:eastAsiaTheme="majorEastAsia" w:hAnsiTheme="majorHAnsi" w:cstheme="majorBidi"/>
          <w:color w:val="2E74B5" w:themeColor="accent1" w:themeShade="BF"/>
          <w:sz w:val="32"/>
          <w:szCs w:val="32"/>
        </w:rPr>
      </w:pPr>
      <w:r>
        <w:br w:type="page"/>
      </w:r>
    </w:p>
    <w:p w:rsidR="00F328DD" w:rsidRDefault="00F328DD" w:rsidP="00D04867">
      <w:pPr>
        <w:pStyle w:val="Ttulo1"/>
      </w:pPr>
      <w:bookmarkStart w:id="1" w:name="_Toc509576834"/>
      <w:r>
        <w:lastRenderedPageBreak/>
        <w:t>Introducción</w:t>
      </w:r>
      <w:bookmarkEnd w:id="1"/>
    </w:p>
    <w:p w:rsidR="00F328DD" w:rsidRDefault="00F328DD" w:rsidP="00F328DD">
      <w:r w:rsidRPr="00F328DD">
        <w:t>En este documento se recoge la información relativa a la fase de estrategia del servicio de ITIL que hemos podido recabar y desarrollar en base al nivel de madurez actual que tiene nuestra empresa y en base a la información de la que disponemos en estos momentos.</w:t>
      </w:r>
    </w:p>
    <w:p w:rsidR="00F328DD" w:rsidRDefault="00F328DD" w:rsidP="00F328DD">
      <w:r>
        <w:t>Para ello, vamos a realizar las principales actividades propuestas por ITIL en esta fase, la Definición del Mercado, el Desarrollo de la oferta, el Desarrollo de los activos estratégicos y la Preparación de la implementación.</w:t>
      </w:r>
    </w:p>
    <w:p w:rsidR="000A5A7A" w:rsidRDefault="00D04867" w:rsidP="00D04867">
      <w:pPr>
        <w:pStyle w:val="Ttulo1"/>
      </w:pPr>
      <w:bookmarkStart w:id="2" w:name="_Toc509576835"/>
      <w:r>
        <w:t>Definición del mercado</w:t>
      </w:r>
      <w:r w:rsidR="00D236B6">
        <w:t xml:space="preserve"> y desarrollo de la </w:t>
      </w:r>
      <w:r w:rsidR="007452D2">
        <w:t>oferta</w:t>
      </w:r>
      <w:bookmarkEnd w:id="2"/>
    </w:p>
    <w:p w:rsidR="00D04867" w:rsidRDefault="00D04867" w:rsidP="00D04867">
      <w:pPr>
        <w:pStyle w:val="Ttulo2"/>
      </w:pPr>
      <w:bookmarkStart w:id="3" w:name="_Toc509576836"/>
      <w:r>
        <w:t xml:space="preserve">Tipo de </w:t>
      </w:r>
      <w:r>
        <w:t>innovación</w:t>
      </w:r>
      <w:bookmarkEnd w:id="3"/>
      <w:r>
        <w:t xml:space="preserve"> </w:t>
      </w:r>
    </w:p>
    <w:p w:rsidR="00D04867" w:rsidRDefault="00D04867" w:rsidP="00D04867">
      <w:pPr>
        <w:jc w:val="both"/>
      </w:pPr>
      <w:r>
        <w:t xml:space="preserve">Nuestra empresa tiene que prestar especial </w:t>
      </w:r>
      <w:r>
        <w:t>atención</w:t>
      </w:r>
      <w:r>
        <w:t xml:space="preserve"> a la </w:t>
      </w:r>
      <w:r>
        <w:t>innovación</w:t>
      </w:r>
      <w:r>
        <w:t xml:space="preserve"> basada en el producto. Esto es </w:t>
      </w:r>
      <w:r>
        <w:t>así</w:t>
      </w:r>
      <w:r>
        <w:t xml:space="preserve"> porque la competencia vende soluciones fijas y pasivas (se basan en indicar la cantidad de ruido), esto quiere decir que podemos desarrollar una ventaja competitiva si desarrollamos un producto eficaz contra la </w:t>
      </w:r>
      <w:r>
        <w:t>contaminación</w:t>
      </w:r>
      <w:r>
        <w:t xml:space="preserve"> </w:t>
      </w:r>
      <w:r>
        <w:t>acústica</w:t>
      </w:r>
      <w:r>
        <w:t xml:space="preserve">. Con nuestro producto podremos ofrecer una </w:t>
      </w:r>
      <w:r>
        <w:t>solución</w:t>
      </w:r>
      <w:r>
        <w:t xml:space="preserve"> </w:t>
      </w:r>
      <w:r>
        <w:t>más</w:t>
      </w:r>
      <w:r>
        <w:t xml:space="preserve"> </w:t>
      </w:r>
      <w:r>
        <w:t>económica</w:t>
      </w:r>
      <w:r>
        <w:t xml:space="preserve"> y </w:t>
      </w:r>
      <w:r>
        <w:t>más</w:t>
      </w:r>
      <w:r>
        <w:t xml:space="preserve"> proactiva frente al problema. Como nuestro producto va a incorporar una </w:t>
      </w:r>
      <w:r>
        <w:t>aplicación</w:t>
      </w:r>
      <w:r>
        <w:t xml:space="preserve"> </w:t>
      </w:r>
      <w:r>
        <w:t>móvil</w:t>
      </w:r>
      <w:r>
        <w:t xml:space="preserve">, creemos que la competencia va a necesitar un tiempo hasta implementar una alternativa factible a nuestro producto, por lo que tenemos un cierto margen temporal antes de que ellos puedan reaccionar de forma eficaz. Otros tipos de </w:t>
      </w:r>
      <w:r>
        <w:t>innovación</w:t>
      </w:r>
      <w:r>
        <w:t xml:space="preserve"> como pueden ser las de procesos o modelo de negocio no se contemplan. No innovamos en el proceso porque nuestras </w:t>
      </w:r>
      <w:r>
        <w:t>metodologías</w:t>
      </w:r>
      <w:r>
        <w:t xml:space="preserve"> para desarrollar el producto son suficientemente buenas para implementar el producto en un tiempo adecuado. No innovamos en el modelo de negocio porque carecemos de conocimientos suficientes en este aspecto</w:t>
      </w:r>
    </w:p>
    <w:p w:rsidR="00D04867" w:rsidRDefault="00D04867" w:rsidP="00D04867">
      <w:pPr>
        <w:pStyle w:val="Ttulo2"/>
      </w:pPr>
      <w:bookmarkStart w:id="4" w:name="_Toc509576837"/>
      <w:r>
        <w:t>Estrategia de Innovación</w:t>
      </w:r>
      <w:bookmarkEnd w:id="4"/>
      <w:r>
        <w:t xml:space="preserve"> </w:t>
      </w:r>
    </w:p>
    <w:p w:rsidR="00D04867" w:rsidRDefault="00D04867" w:rsidP="00D04867">
      <w:pPr>
        <w:jc w:val="both"/>
      </w:pPr>
      <w:r>
        <w:t xml:space="preserve">Vamos a seguir una estrategia de </w:t>
      </w:r>
      <w:r>
        <w:t>océano</w:t>
      </w:r>
      <w:r>
        <w:t xml:space="preserve"> azul. La competencia se basa sobre todo en la </w:t>
      </w:r>
      <w:r>
        <w:t>insonorización</w:t>
      </w:r>
      <w:r>
        <w:t xml:space="preserve"> de infraestructuras. Algunas empresas </w:t>
      </w:r>
      <w:r>
        <w:t>también</w:t>
      </w:r>
      <w:r>
        <w:t xml:space="preserve"> han implementado soluciones basadas en concienciar a los viandantes, pero no se quedan solo en </w:t>
      </w:r>
      <w:r>
        <w:t>concienciación</w:t>
      </w:r>
      <w:r>
        <w:t xml:space="preserve">, ofreciendo de esta forma una </w:t>
      </w:r>
      <w:r>
        <w:t>solución</w:t>
      </w:r>
      <w:r>
        <w:t xml:space="preserve"> plausible pero pasiva. GoodSoundTM es mejor. Se basa en una </w:t>
      </w:r>
      <w:r>
        <w:t>aplicación</w:t>
      </w:r>
      <w:r>
        <w:t xml:space="preserve"> </w:t>
      </w:r>
      <w:r>
        <w:t>móvil</w:t>
      </w:r>
      <w:r>
        <w:t xml:space="preserve"> que </w:t>
      </w:r>
      <w:r>
        <w:t>acompañara</w:t>
      </w:r>
      <w:r>
        <w:t xml:space="preserve"> a la columna de la conciencia. Los locales pueden registrarse en la </w:t>
      </w:r>
      <w:r>
        <w:t>aplicación</w:t>
      </w:r>
      <w:r>
        <w:t xml:space="preserve">, los que cumplan con la </w:t>
      </w:r>
      <w:r>
        <w:t>regulación</w:t>
      </w:r>
      <w:r>
        <w:t xml:space="preserve"> </w:t>
      </w:r>
      <w:r>
        <w:t>recibirán</w:t>
      </w:r>
      <w:r>
        <w:t xml:space="preserve"> publicidad gratuita en la propia </w:t>
      </w:r>
      <w:r>
        <w:t>aplicación</w:t>
      </w:r>
      <w:r>
        <w:t xml:space="preserve"> o en paneles que el ayuntamiento pueda instalar en la propia zona. </w:t>
      </w:r>
      <w:r>
        <w:t>Además</w:t>
      </w:r>
      <w:r>
        <w:t xml:space="preserve">, </w:t>
      </w:r>
      <w:r>
        <w:t>sería</w:t>
      </w:r>
      <w:r>
        <w:t xml:space="preserve"> interesante que el ayuntamiento destinase un </w:t>
      </w:r>
      <w:r>
        <w:t>pequeño</w:t>
      </w:r>
      <w:r>
        <w:t xml:space="preserve"> fondo a bonificaciones de forma que los usuarios (en este caso los </w:t>
      </w:r>
      <w:r>
        <w:t>jóvenes</w:t>
      </w:r>
      <w:r>
        <w:t xml:space="preserve"> de fiesta) que se encuentren en los locales cuando se cumpla la normativa puedan recibir puntos acumulables que puedan ser canjeados por recompensas (como descuentos en locales suscritos a la </w:t>
      </w:r>
      <w:r>
        <w:t>aplicación</w:t>
      </w:r>
      <w:r>
        <w:t xml:space="preserve">). Nuestra propuesta analiza todas las partes del problema y los integra en la </w:t>
      </w:r>
      <w:r>
        <w:t>solución</w:t>
      </w:r>
      <w:r>
        <w:t xml:space="preserve">, de esta forma tanto los </w:t>
      </w:r>
      <w:r>
        <w:t>jóvenes</w:t>
      </w:r>
      <w:r>
        <w:t xml:space="preserve"> ruidosos de fiesta como los locales se </w:t>
      </w:r>
      <w:r>
        <w:t>beneficiaran</w:t>
      </w:r>
      <w:r>
        <w:t xml:space="preserve"> de cumplir las normativas. La </w:t>
      </w:r>
      <w:r>
        <w:t>solución</w:t>
      </w:r>
      <w:r>
        <w:t xml:space="preserve"> es proactiva, y tiene en cuenta la </w:t>
      </w:r>
      <w:r>
        <w:t>dinámica</w:t>
      </w:r>
      <w:r>
        <w:t xml:space="preserve"> de grupos (muy conocida en </w:t>
      </w:r>
      <w:r>
        <w:t>antropología</w:t>
      </w:r>
      <w:r>
        <w:t xml:space="preserve"> y </w:t>
      </w:r>
      <w:r>
        <w:t>psicología</w:t>
      </w:r>
      <w:r>
        <w:t xml:space="preserve">) para que sea el grupo el que busque cumplir los objetivos de ruido (forzando a los individuos a no hacer ruido innecesario). La competencia no ofrece soluciones de este tipo, </w:t>
      </w:r>
      <w:r>
        <w:t>además</w:t>
      </w:r>
      <w:r>
        <w:t xml:space="preserve"> ya analizamos que algunas empresas pueden tener barreras de entrada para implementar soluciones similares</w:t>
      </w:r>
    </w:p>
    <w:p w:rsidR="00D04867" w:rsidRDefault="00D04867" w:rsidP="00D236B6">
      <w:pPr>
        <w:pStyle w:val="Ttulo2"/>
      </w:pPr>
      <w:bookmarkStart w:id="5" w:name="_Toc509576838"/>
      <w:r w:rsidRPr="00D04867">
        <w:rPr>
          <w:rStyle w:val="Ttulo2Car"/>
        </w:rPr>
        <w:t>Análisis DAFO de la situación inicial</w:t>
      </w:r>
      <w:bookmarkEnd w:id="5"/>
      <w:r>
        <w:t xml:space="preserve"> </w:t>
      </w:r>
    </w:p>
    <w:p w:rsidR="00D04867" w:rsidRDefault="00D04867" w:rsidP="00D04867">
      <w:pPr>
        <w:jc w:val="both"/>
      </w:pPr>
      <w:r>
        <w:t>El DAFO (</w:t>
      </w:r>
      <w:r>
        <w:t>véase</w:t>
      </w:r>
      <w:r>
        <w:t xml:space="preserve"> Figura 1) es otra prueba que afirma que podemos sorprenderlos innovando en el producto, si bien es cierto que tenemos que tener cuidado porque la empresa </w:t>
      </w:r>
      <w:r>
        <w:t>está</w:t>
      </w:r>
      <w:r>
        <w:t xml:space="preserve"> en una etapa de inmadurez y nos faltan conocimientos de empresa y la infraestructura de la competencia. Otro dato es que este es el primer proyecto de este equipo, equipo que no tiene </w:t>
      </w:r>
      <w:r>
        <w:lastRenderedPageBreak/>
        <w:t>experiencia en este proyecto en concreto, pero si en otros de diferentes ´</w:t>
      </w:r>
      <w:r>
        <w:t>ámbitos</w:t>
      </w:r>
      <w:r>
        <w:t xml:space="preserve">. Por ´ultimo, no hay que perder de vista que lo innovador de nuestro producto es un arma de doble filo, aunque por la naturaleza de los cambios que plantea y del </w:t>
      </w:r>
      <w:r>
        <w:t>público</w:t>
      </w:r>
      <w:r>
        <w:t xml:space="preserve"> al que va destinado esperamos que no haya reticencias al cambio planteado.</w:t>
      </w:r>
    </w:p>
    <w:p w:rsidR="00D236B6" w:rsidRDefault="00D04867" w:rsidP="00D236B6">
      <w:pPr>
        <w:keepNext/>
        <w:jc w:val="center"/>
      </w:pPr>
      <w:r>
        <w:rPr>
          <w:noProof/>
          <w:lang w:eastAsia="es-ES"/>
        </w:rPr>
        <w:drawing>
          <wp:inline distT="0" distB="0" distL="0" distR="0" wp14:anchorId="620466DC" wp14:editId="20169805">
            <wp:extent cx="4609546" cy="369570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990" t="8158" r="18509" b="5564"/>
                    <a:stretch/>
                  </pic:blipFill>
                  <pic:spPr bwMode="auto">
                    <a:xfrm>
                      <a:off x="0" y="0"/>
                      <a:ext cx="4616351" cy="3701156"/>
                    </a:xfrm>
                    <a:prstGeom prst="rect">
                      <a:avLst/>
                    </a:prstGeom>
                    <a:ln>
                      <a:noFill/>
                    </a:ln>
                    <a:extLst>
                      <a:ext uri="{53640926-AAD7-44D8-BBD7-CCE9431645EC}">
                        <a14:shadowObscured xmlns:a14="http://schemas.microsoft.com/office/drawing/2010/main"/>
                      </a:ext>
                    </a:extLst>
                  </pic:spPr>
                </pic:pic>
              </a:graphicData>
            </a:graphic>
          </wp:inline>
        </w:drawing>
      </w:r>
    </w:p>
    <w:p w:rsidR="00D04867" w:rsidRDefault="00D236B6" w:rsidP="00D236B6">
      <w:pPr>
        <w:pStyle w:val="Descripcin"/>
        <w:jc w:val="center"/>
      </w:pPr>
      <w:r>
        <w:t xml:space="preserve">Figura </w:t>
      </w:r>
      <w:r>
        <w:fldChar w:fldCharType="begin"/>
      </w:r>
      <w:r>
        <w:instrText xml:space="preserve"> SEQ Figure \* ARABIC </w:instrText>
      </w:r>
      <w:r>
        <w:fldChar w:fldCharType="separate"/>
      </w:r>
      <w:r w:rsidR="004C2393">
        <w:rPr>
          <w:noProof/>
        </w:rPr>
        <w:t>1</w:t>
      </w:r>
      <w:r>
        <w:fldChar w:fldCharType="end"/>
      </w:r>
      <w:r>
        <w:t xml:space="preserve"> - Análisis DAFO</w:t>
      </w:r>
    </w:p>
    <w:p w:rsidR="00D236B6" w:rsidRDefault="00D236B6" w:rsidP="00D236B6">
      <w:pPr>
        <w:pStyle w:val="Ttulo2"/>
      </w:pPr>
      <w:bookmarkStart w:id="6" w:name="_Toc509576839"/>
      <w:r w:rsidRPr="00D236B6">
        <w:rPr>
          <w:rStyle w:val="Ttulo2Car"/>
        </w:rPr>
        <w:t>Radar de innovación</w:t>
      </w:r>
      <w:bookmarkEnd w:id="6"/>
      <w:r>
        <w:t xml:space="preserve"> </w:t>
      </w:r>
    </w:p>
    <w:p w:rsidR="00D236B6" w:rsidRDefault="00D236B6" w:rsidP="00D236B6">
      <w:pPr>
        <w:jc w:val="both"/>
      </w:pPr>
      <w:r>
        <w:t xml:space="preserve">El radar de </w:t>
      </w:r>
      <w:r>
        <w:t>innovación</w:t>
      </w:r>
      <w:r>
        <w:t xml:space="preserve"> mostrado en la Figura 2 ha sido construido analizando nuestras fortalezas y debilidades respecto a los de la competencia. En </w:t>
      </w:r>
      <w:r>
        <w:t>él</w:t>
      </w:r>
      <w:r>
        <w:t xml:space="preserve"> puede apreciarse que la competencia tiene mayor capacidad organizativa, de suministro, y de networking. Pero como dijimos nuestra </w:t>
      </w:r>
      <w:r>
        <w:t>solución</w:t>
      </w:r>
      <w:r>
        <w:t xml:space="preserve"> es </w:t>
      </w:r>
      <w:r>
        <w:t>más</w:t>
      </w:r>
      <w:r>
        <w:t xml:space="preserve"> rompedora y creemos que puede ser mucho mejor para los usuarios finales, por ello debemos intentar ganar la partida por </w:t>
      </w:r>
      <w:r>
        <w:t>ahí</w:t>
      </w:r>
      <w:r>
        <w:t xml:space="preserve">, debemos vender experiencia de usuario de forma creativa. Si tratamos de competir en su terreno vamos a perder irremediablemente por la diferencia de conocimientos y medios, pero si conseguimos traerlos a nuestro terreno tenemos posibilidades. </w:t>
      </w:r>
    </w:p>
    <w:p w:rsidR="00D236B6" w:rsidRDefault="00D236B6" w:rsidP="00D236B6">
      <w:pPr>
        <w:keepNext/>
        <w:jc w:val="center"/>
      </w:pPr>
      <w:r>
        <w:rPr>
          <w:noProof/>
          <w:lang w:eastAsia="es-ES"/>
        </w:rPr>
        <w:lastRenderedPageBreak/>
        <w:drawing>
          <wp:inline distT="0" distB="0" distL="0" distR="0" wp14:anchorId="6ED452F7" wp14:editId="63925A2F">
            <wp:extent cx="4953000" cy="432735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518" t="7843" r="25212" b="14035"/>
                    <a:stretch/>
                  </pic:blipFill>
                  <pic:spPr bwMode="auto">
                    <a:xfrm>
                      <a:off x="0" y="0"/>
                      <a:ext cx="4959929" cy="4333412"/>
                    </a:xfrm>
                    <a:prstGeom prst="rect">
                      <a:avLst/>
                    </a:prstGeom>
                    <a:ln>
                      <a:noFill/>
                    </a:ln>
                    <a:extLst>
                      <a:ext uri="{53640926-AAD7-44D8-BBD7-CCE9431645EC}">
                        <a14:shadowObscured xmlns:a14="http://schemas.microsoft.com/office/drawing/2010/main"/>
                      </a:ext>
                    </a:extLst>
                  </pic:spPr>
                </pic:pic>
              </a:graphicData>
            </a:graphic>
          </wp:inline>
        </w:drawing>
      </w:r>
    </w:p>
    <w:p w:rsidR="00D236B6" w:rsidRDefault="00D236B6" w:rsidP="00D236B6">
      <w:pPr>
        <w:pStyle w:val="Descripcin"/>
        <w:jc w:val="center"/>
      </w:pPr>
      <w:r>
        <w:t xml:space="preserve">Figura </w:t>
      </w:r>
      <w:r>
        <w:fldChar w:fldCharType="begin"/>
      </w:r>
      <w:r>
        <w:instrText xml:space="preserve"> SEQ Figure \* ARABIC </w:instrText>
      </w:r>
      <w:r>
        <w:fldChar w:fldCharType="separate"/>
      </w:r>
      <w:r w:rsidR="004C2393">
        <w:rPr>
          <w:noProof/>
        </w:rPr>
        <w:t>2</w:t>
      </w:r>
      <w:r>
        <w:fldChar w:fldCharType="end"/>
      </w:r>
      <w:r>
        <w:t xml:space="preserve"> - Radar de la innovación</w:t>
      </w:r>
    </w:p>
    <w:p w:rsidR="00D236B6" w:rsidRDefault="00D236B6" w:rsidP="00D236B6">
      <w:pPr>
        <w:pStyle w:val="Ttulo2"/>
      </w:pPr>
      <w:bookmarkStart w:id="7" w:name="_Toc509576840"/>
      <w:r w:rsidRPr="00D236B6">
        <w:rPr>
          <w:rStyle w:val="Ttulo2Car"/>
        </w:rPr>
        <w:t>Fortalezas y debilidades</w:t>
      </w:r>
      <w:bookmarkEnd w:id="7"/>
      <w:r>
        <w:t xml:space="preserve"> </w:t>
      </w:r>
    </w:p>
    <w:p w:rsidR="00D236B6" w:rsidRDefault="00D236B6" w:rsidP="00D236B6">
      <w:pPr>
        <w:pStyle w:val="Ttulo3"/>
      </w:pPr>
      <w:bookmarkStart w:id="8" w:name="_Toc509576841"/>
      <w:r>
        <w:t>Fortalezas propias</w:t>
      </w:r>
      <w:bookmarkEnd w:id="8"/>
      <w:r>
        <w:t xml:space="preserve"> </w:t>
      </w:r>
    </w:p>
    <w:p w:rsidR="00D236B6" w:rsidRDefault="00D236B6" w:rsidP="00D236B6">
      <w:pPr>
        <w:jc w:val="both"/>
      </w:pPr>
      <w:r>
        <w:t xml:space="preserve">Dado que nuestro equipo </w:t>
      </w:r>
      <w:r>
        <w:t>está</w:t>
      </w:r>
      <w:r>
        <w:t xml:space="preserve"> compuesto ´</w:t>
      </w:r>
      <w:r>
        <w:t>íntegramente</w:t>
      </w:r>
      <w:r>
        <w:t xml:space="preserve"> por graduados en </w:t>
      </w:r>
      <w:r>
        <w:t>ingeniería</w:t>
      </w:r>
      <w:r>
        <w:t xml:space="preserve"> </w:t>
      </w:r>
      <w:r>
        <w:t>informática</w:t>
      </w:r>
      <w:r>
        <w:t xml:space="preserve">, cada uno especializado en una rama de conocimiento distinta, la principal fortaleza en la que nos apoyaremos es nuestro conocimiento multidisciplinar de la </w:t>
      </w:r>
      <w:r>
        <w:t>tecnología</w:t>
      </w:r>
      <w:r>
        <w:t xml:space="preserve">: </w:t>
      </w:r>
      <w:r>
        <w:t>ingeniería</w:t>
      </w:r>
      <w:r>
        <w:t xml:space="preserve"> del software, </w:t>
      </w:r>
      <w:r>
        <w:t>computación</w:t>
      </w:r>
      <w:r>
        <w:t xml:space="preserve">, </w:t>
      </w:r>
      <w:r>
        <w:t>minería</w:t>
      </w:r>
      <w:r>
        <w:t xml:space="preserve"> de datos, redes, internet de las cosas, </w:t>
      </w:r>
      <w:r>
        <w:t>etcétera</w:t>
      </w:r>
      <w:r>
        <w:t xml:space="preserve">. En esta </w:t>
      </w:r>
      <w:r>
        <w:t>línea</w:t>
      </w:r>
      <w:r>
        <w:t xml:space="preserve">, nos diferenciamos de nuestros potenciales competidores ya que las soluciones tradicionales frente al ruido son la </w:t>
      </w:r>
      <w:r>
        <w:t>insonorización</w:t>
      </w:r>
      <w:r>
        <w:t xml:space="preserve"> de las viviendas, medida que resulta mucho </w:t>
      </w:r>
      <w:r>
        <w:t>más</w:t>
      </w:r>
      <w:r>
        <w:t xml:space="preserve"> cara que tratar de reducir el foco del ruido. No obstante, si tomamos a los otros dos grupos del </w:t>
      </w:r>
      <w:r>
        <w:t>master</w:t>
      </w:r>
      <w:r>
        <w:t xml:space="preserve"> como competidores, no tenemos </w:t>
      </w:r>
      <w:r>
        <w:t>prácticamente</w:t>
      </w:r>
      <w:r>
        <w:t xml:space="preserve"> </w:t>
      </w:r>
      <w:r>
        <w:t>ningún</w:t>
      </w:r>
      <w:r>
        <w:t xml:space="preserve"> elemento diferenciador. </w:t>
      </w:r>
    </w:p>
    <w:p w:rsidR="00D236B6" w:rsidRDefault="00D236B6" w:rsidP="00D236B6">
      <w:pPr>
        <w:pStyle w:val="Ttulo3"/>
      </w:pPr>
      <w:bookmarkStart w:id="9" w:name="_Toc509576842"/>
      <w:r>
        <w:t>Debilidades y amenazas del entorno</w:t>
      </w:r>
      <w:bookmarkEnd w:id="9"/>
      <w:r>
        <w:t xml:space="preserve"> </w:t>
      </w:r>
    </w:p>
    <w:p w:rsidR="00D236B6" w:rsidRDefault="00D236B6" w:rsidP="00D236B6">
      <w:pPr>
        <w:jc w:val="both"/>
      </w:pPr>
      <w:r>
        <w:t xml:space="preserve">Nuestra mayor debilidad es nuestro desconocimiento en lo relacionado a la </w:t>
      </w:r>
      <w:r>
        <w:t>planificación</w:t>
      </w:r>
      <w:r>
        <w:t xml:space="preserve">, </w:t>
      </w:r>
      <w:r>
        <w:t>gestión</w:t>
      </w:r>
      <w:r>
        <w:t xml:space="preserve"> y </w:t>
      </w:r>
      <w:r>
        <w:t>dirección</w:t>
      </w:r>
      <w:r>
        <w:t xml:space="preserve"> de empresas. Como es </w:t>
      </w:r>
      <w:r>
        <w:t>lógico</w:t>
      </w:r>
      <w:r>
        <w:t xml:space="preserve"> y habitual, pensamos combatir las amenazas del entorno con nuestras fortalezas, y ofrecer una </w:t>
      </w:r>
      <w:r>
        <w:t>solución</w:t>
      </w:r>
      <w:r>
        <w:t xml:space="preserve"> </w:t>
      </w:r>
      <w:r>
        <w:t>tecnológica</w:t>
      </w:r>
      <w:r>
        <w:t xml:space="preserve"> como elemento diferenciador frente al resto de competidores. Para reducir nuestras debilidades contamos con la </w:t>
      </w:r>
      <w:r>
        <w:t>colaboración</w:t>
      </w:r>
      <w:r>
        <w:t xml:space="preserve"> de los profesores del </w:t>
      </w:r>
      <w:r>
        <w:t>master</w:t>
      </w:r>
      <w:r>
        <w:t xml:space="preserve">, ya que otra de nuestras fortalezas es nuestra </w:t>
      </w:r>
      <w:r>
        <w:t>posición</w:t>
      </w:r>
      <w:r>
        <w:t xml:space="preserve"> como estudiantes del </w:t>
      </w:r>
      <w:r>
        <w:t>master</w:t>
      </w:r>
      <w:r>
        <w:t xml:space="preserve"> y las ventajas que ello conlleva (asistencia por parte de la universidad, </w:t>
      </w:r>
      <w:r>
        <w:t>posición</w:t>
      </w:r>
      <w:r>
        <w:t xml:space="preserve"> de ventaja frente a empresas de verdad porque somos 3 mano de obra gratuita, </w:t>
      </w:r>
      <w:r>
        <w:t>etcétera</w:t>
      </w:r>
      <w:r>
        <w:t xml:space="preserve">). </w:t>
      </w:r>
    </w:p>
    <w:p w:rsidR="00D236B6" w:rsidRDefault="00D236B6" w:rsidP="00D236B6">
      <w:pPr>
        <w:pStyle w:val="Ttulo2"/>
      </w:pPr>
      <w:bookmarkStart w:id="10" w:name="_Toc509576843"/>
      <w:r>
        <w:lastRenderedPageBreak/>
        <w:t xml:space="preserve">Apuesta </w:t>
      </w:r>
      <w:r>
        <w:t>tecnológica</w:t>
      </w:r>
      <w:bookmarkEnd w:id="10"/>
      <w:r>
        <w:t xml:space="preserve"> </w:t>
      </w:r>
    </w:p>
    <w:p w:rsidR="00D236B6" w:rsidRDefault="00D236B6" w:rsidP="00D236B6">
      <w:pPr>
        <w:jc w:val="both"/>
      </w:pPr>
      <w:r>
        <w:t xml:space="preserve">La </w:t>
      </w:r>
      <w:r>
        <w:t>solución</w:t>
      </w:r>
      <w:r>
        <w:t xml:space="preserve"> </w:t>
      </w:r>
      <w:r>
        <w:t>tecnológica</w:t>
      </w:r>
      <w:r>
        <w:t xml:space="preserve"> que proponemos </w:t>
      </w:r>
      <w:r>
        <w:t>está</w:t>
      </w:r>
      <w:r>
        <w:t xml:space="preserve"> compuesta principalmente por dos </w:t>
      </w:r>
      <w:r>
        <w:t>tecnologías</w:t>
      </w:r>
      <w:r>
        <w:t xml:space="preserve">: MATLAB/SIMULINK como elemento software, y Raspberry Pi como elemento hardware. Analizaremos estas dos </w:t>
      </w:r>
      <w:r>
        <w:t>tecnologías</w:t>
      </w:r>
      <w:r>
        <w:t xml:space="preserve"> desde el punto de vista de la curva S (el ciclo de vida de las </w:t>
      </w:r>
      <w:r>
        <w:t>tecnologías</w:t>
      </w:r>
      <w:r>
        <w:t xml:space="preserve">), que relaciona el esfuerzo que se debe realizar —medido en recursos utilizados— para desarrollar una </w:t>
      </w:r>
      <w:r>
        <w:t>tecnología</w:t>
      </w:r>
      <w:r>
        <w:t xml:space="preserve"> con los resultados obtenidos. Para ello se divide el </w:t>
      </w:r>
      <w:r>
        <w:t>análisis</w:t>
      </w:r>
      <w:r>
        <w:t xml:space="preserve"> en cuatro etapas que conforman el ciclo de vida: emergencia, crecimiento, madurez y </w:t>
      </w:r>
      <w:r>
        <w:t>saturación</w:t>
      </w:r>
      <w:r>
        <w:t xml:space="preserve">. </w:t>
      </w:r>
      <w:r>
        <w:t>Según</w:t>
      </w:r>
      <w:r>
        <w:t xml:space="preserve"> este nivel de madurez, podemos clasificar las </w:t>
      </w:r>
      <w:r>
        <w:t>tecnologías</w:t>
      </w:r>
      <w:r>
        <w:t xml:space="preserve"> en emergente, clave o base. En nuestro caso, </w:t>
      </w:r>
      <w:r>
        <w:t>podríamos</w:t>
      </w:r>
      <w:r>
        <w:t xml:space="preserve"> considerar que la </w:t>
      </w:r>
      <w:r>
        <w:t>tecnología</w:t>
      </w:r>
      <w:r>
        <w:t xml:space="preserve"> utilizada para programar los dispositivos es </w:t>
      </w:r>
      <w:r>
        <w:t>tecnología</w:t>
      </w:r>
      <w:r>
        <w:t xml:space="preserve"> base, ya que muchas empresas utilizan el software MATLAB/SIMULINK para desarrollar y probar sus modelos y, por lo tanto, no ofrece ninguna ventaja competitiva frente a nuestra competencia. No obstante, en el caso de Raspberry Pi, </w:t>
      </w:r>
      <w:r>
        <w:t>podríamos</w:t>
      </w:r>
      <w:r>
        <w:t xml:space="preserve"> decir que es </w:t>
      </w:r>
      <w:r>
        <w:t>tecnología</w:t>
      </w:r>
      <w:r>
        <w:t xml:space="preserve"> clave, ya que la ventaja competitiva de nuestra </w:t>
      </w:r>
      <w:r>
        <w:t>solución</w:t>
      </w:r>
      <w:r>
        <w:t xml:space="preserve"> viene por la novedad y el atractivo del uso de esta </w:t>
      </w:r>
      <w:r>
        <w:t>tecnología</w:t>
      </w:r>
      <w:r>
        <w:t xml:space="preserve"> para la </w:t>
      </w:r>
      <w:r>
        <w:t>creación</w:t>
      </w:r>
      <w:r>
        <w:t xml:space="preserve"> de la columna de la conciencia.</w:t>
      </w:r>
    </w:p>
    <w:p w:rsidR="00AD5DE9" w:rsidRDefault="00AD5DE9" w:rsidP="00AD5DE9">
      <w:pPr>
        <w:pStyle w:val="Ttulo2"/>
      </w:pPr>
      <w:bookmarkStart w:id="11" w:name="_Toc509576844"/>
      <w:r>
        <w:t>Potenciales clientes</w:t>
      </w:r>
      <w:bookmarkEnd w:id="11"/>
    </w:p>
    <w:p w:rsidR="00EC34D7" w:rsidRPr="00EC34D7" w:rsidRDefault="00EC34D7" w:rsidP="00EC34D7">
      <w:r>
        <w:t xml:space="preserve">En el Mapa de </w:t>
      </w:r>
      <w:proofErr w:type="spellStart"/>
      <w:r>
        <w:t>StakeHolders</w:t>
      </w:r>
      <w:proofErr w:type="spellEnd"/>
      <w:r>
        <w:t xml:space="preserve"> de la Figura 3 podemos apreciar cuales pueden ser nuestros potenciales clientes, así como las personas que pueden estar interesadas en que el desarrollo de nuestro producto sea positivo, o quienes pueden poner impedimentos.</w:t>
      </w:r>
    </w:p>
    <w:p w:rsidR="00EC34D7" w:rsidRDefault="00EC34D7" w:rsidP="00EC34D7">
      <w:pPr>
        <w:keepNext/>
      </w:pPr>
      <w:r>
        <w:rPr>
          <w:noProof/>
          <w:lang w:eastAsia="es-ES"/>
        </w:rPr>
        <w:drawing>
          <wp:inline distT="0" distB="0" distL="0" distR="0">
            <wp:extent cx="5400675" cy="33623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3362325"/>
                    </a:xfrm>
                    <a:prstGeom prst="rect">
                      <a:avLst/>
                    </a:prstGeom>
                    <a:noFill/>
                    <a:ln>
                      <a:noFill/>
                    </a:ln>
                  </pic:spPr>
                </pic:pic>
              </a:graphicData>
            </a:graphic>
          </wp:inline>
        </w:drawing>
      </w:r>
    </w:p>
    <w:p w:rsidR="00AD5DE9" w:rsidRDefault="00EC34D7" w:rsidP="00EC34D7">
      <w:pPr>
        <w:pStyle w:val="Descripcin"/>
        <w:jc w:val="center"/>
      </w:pPr>
      <w:r>
        <w:t xml:space="preserve">Figura </w:t>
      </w:r>
      <w:r>
        <w:fldChar w:fldCharType="begin"/>
      </w:r>
      <w:r>
        <w:instrText xml:space="preserve"> SEQ Figure \* ARABIC </w:instrText>
      </w:r>
      <w:r>
        <w:fldChar w:fldCharType="separate"/>
      </w:r>
      <w:r w:rsidR="004C2393">
        <w:rPr>
          <w:noProof/>
        </w:rPr>
        <w:t>3</w:t>
      </w:r>
      <w:r>
        <w:fldChar w:fldCharType="end"/>
      </w:r>
      <w:r>
        <w:t xml:space="preserve"> - Mapa de </w:t>
      </w:r>
      <w:proofErr w:type="spellStart"/>
      <w:r>
        <w:t>StakeHolders</w:t>
      </w:r>
      <w:proofErr w:type="spellEnd"/>
    </w:p>
    <w:p w:rsidR="0032508B" w:rsidRDefault="0032508B" w:rsidP="0032508B">
      <w:pPr>
        <w:pStyle w:val="Ttulo1"/>
      </w:pPr>
      <w:bookmarkStart w:id="12" w:name="_Toc509576845"/>
      <w:r>
        <w:t>Desarrollo de los activos estratégicos</w:t>
      </w:r>
      <w:bookmarkEnd w:id="12"/>
    </w:p>
    <w:p w:rsidR="0032508B" w:rsidRDefault="0032508B" w:rsidP="0032508B">
      <w:r>
        <w:t xml:space="preserve">En este apartado es necesario que como </w:t>
      </w:r>
      <w:r>
        <w:t xml:space="preserve">proveedores de </w:t>
      </w:r>
      <w:r>
        <w:t>consideremos la gestión del servicio como un activo estraté</w:t>
      </w:r>
      <w:r>
        <w:t>gico.</w:t>
      </w:r>
      <w:r>
        <w:t xml:space="preserve"> La gestió</w:t>
      </w:r>
      <w:r>
        <w:t>n del servicio se inicia con las capacidades que</w:t>
      </w:r>
      <w:r>
        <w:t xml:space="preserve"> </w:t>
      </w:r>
      <w:r>
        <w:t xml:space="preserve">coordinan y gestionan </w:t>
      </w:r>
      <w:r>
        <w:t>recursos para sustentar un catá</w:t>
      </w:r>
      <w:r>
        <w:t>logo de</w:t>
      </w:r>
      <w:r>
        <w:t xml:space="preserve"> </w:t>
      </w:r>
      <w:r>
        <w:t>servicios.</w:t>
      </w:r>
      <w:r>
        <w:t xml:space="preserve"> </w:t>
      </w:r>
      <w:r>
        <w:t>Las capacidades y los recursos se refuerzan mutuamente y se</w:t>
      </w:r>
      <w:r>
        <w:t xml:space="preserve"> </w:t>
      </w:r>
      <w:r>
        <w:t>modi</w:t>
      </w:r>
      <w:r>
        <w:t>fi</w:t>
      </w:r>
      <w:r>
        <w:t>can hasta alcanzar el objetivo de elevar el nivel de</w:t>
      </w:r>
      <w:r>
        <w:t xml:space="preserve"> </w:t>
      </w:r>
      <w:r>
        <w:t>servicio</w:t>
      </w:r>
      <w:r>
        <w:t>. Para ello, se recomienda dar repuesta a cuestiones como:</w:t>
      </w:r>
    </w:p>
    <w:p w:rsidR="0032508B" w:rsidRDefault="0032508B" w:rsidP="0032508B">
      <w:pPr>
        <w:pStyle w:val="Prrafodelista"/>
        <w:numPr>
          <w:ilvl w:val="0"/>
          <w:numId w:val="2"/>
        </w:numPr>
      </w:pPr>
      <w:r>
        <w:t>¿Cuá</w:t>
      </w:r>
      <w:r>
        <w:t>l es el mercado?</w:t>
      </w:r>
    </w:p>
    <w:p w:rsidR="0032508B" w:rsidRDefault="0032508B" w:rsidP="0032508B">
      <w:pPr>
        <w:pStyle w:val="Prrafodelista"/>
        <w:numPr>
          <w:ilvl w:val="0"/>
          <w:numId w:val="2"/>
        </w:numPr>
      </w:pPr>
      <w:r>
        <w:lastRenderedPageBreak/>
        <w:t>¿Qué</w:t>
      </w:r>
      <w:r>
        <w:t xml:space="preserve"> es lo que quiere el mercado?</w:t>
      </w:r>
    </w:p>
    <w:p w:rsidR="0032508B" w:rsidRDefault="0032508B" w:rsidP="0032508B">
      <w:pPr>
        <w:pStyle w:val="Prrafodelista"/>
        <w:numPr>
          <w:ilvl w:val="0"/>
          <w:numId w:val="2"/>
        </w:numPr>
      </w:pPr>
      <w:r>
        <w:t>¿</w:t>
      </w:r>
      <w:r>
        <w:t>Hay algo que se pueda ofrecer al mercado en exclusiva?</w:t>
      </w:r>
    </w:p>
    <w:p w:rsidR="0032508B" w:rsidRDefault="0032508B" w:rsidP="0032508B">
      <w:pPr>
        <w:pStyle w:val="Prrafodelista"/>
        <w:numPr>
          <w:ilvl w:val="0"/>
          <w:numId w:val="2"/>
        </w:numPr>
      </w:pPr>
      <w:r>
        <w:t>¿</w:t>
      </w:r>
      <w:r>
        <w:t>Se dispone de una cartera de servicios adecuada para un</w:t>
      </w:r>
      <w:r>
        <w:t xml:space="preserve"> </w:t>
      </w:r>
      <w:r>
        <w:t>mercado concreto?</w:t>
      </w:r>
    </w:p>
    <w:p w:rsidR="0032508B" w:rsidRDefault="0032508B" w:rsidP="0032508B">
      <w:pPr>
        <w:pStyle w:val="Prrafodelista"/>
        <w:numPr>
          <w:ilvl w:val="0"/>
          <w:numId w:val="2"/>
        </w:numPr>
      </w:pPr>
      <w:r>
        <w:t>¿Se dispone de un catálogo</w:t>
      </w:r>
      <w:r>
        <w:t xml:space="preserve"> de servicios adecuado para un</w:t>
      </w:r>
      <w:r>
        <w:t xml:space="preserve"> </w:t>
      </w:r>
      <w:r>
        <w:t>cliente concreto?</w:t>
      </w:r>
    </w:p>
    <w:p w:rsidR="0032508B" w:rsidRDefault="0032508B" w:rsidP="0032508B">
      <w:pPr>
        <w:pStyle w:val="Prrafodelista"/>
        <w:numPr>
          <w:ilvl w:val="0"/>
          <w:numId w:val="2"/>
        </w:numPr>
      </w:pPr>
      <w:r>
        <w:t>¿Están diseñados</w:t>
      </w:r>
      <w:r>
        <w:t>/implementados todos los servicios para</w:t>
      </w:r>
      <w:r>
        <w:t xml:space="preserve"> </w:t>
      </w:r>
      <w:r>
        <w:t>conseguir el resultado deseado?</w:t>
      </w:r>
    </w:p>
    <w:p w:rsidR="0032508B" w:rsidRDefault="0032508B" w:rsidP="0032508B">
      <w:pPr>
        <w:pStyle w:val="Prrafodelista"/>
        <w:numPr>
          <w:ilvl w:val="0"/>
          <w:numId w:val="2"/>
        </w:numPr>
      </w:pPr>
      <w:r>
        <w:t>¿</w:t>
      </w:r>
      <w:r>
        <w:t>Se dispone de los modelos y estructuras adecuados para ser</w:t>
      </w:r>
      <w:r>
        <w:t xml:space="preserve"> </w:t>
      </w:r>
      <w:r>
        <w:t>un proveedor de servicios?</w:t>
      </w:r>
    </w:p>
    <w:p w:rsidR="0032508B" w:rsidRDefault="0032508B" w:rsidP="0032508B">
      <w:r>
        <w:t xml:space="preserve">Una primera aproximación dada la fase en la que nos encontramos que pueda responder a estas preguntas podría ser el Modelo de Negocio </w:t>
      </w:r>
      <w:proofErr w:type="spellStart"/>
      <w:r>
        <w:t>Canvas</w:t>
      </w:r>
      <w:proofErr w:type="spellEnd"/>
      <w:r w:rsidR="00FC33F3">
        <w:t xml:space="preserve"> (Figura 4)</w:t>
      </w:r>
      <w:r>
        <w:t>. En este modelo se definen cuáles son nuestras actividades claves, nuestros recursos estratégicos, nuestros clientes y las formas de relación con ellos, etc. Además también se hace una primera introducción al proceso de gestión financiera, ya que se esboza una estructura de costes e ingresos según las previsiones que tiene nuestra empresa.</w:t>
      </w:r>
    </w:p>
    <w:p w:rsidR="00FC33F3" w:rsidRDefault="00FC33F3" w:rsidP="00FC33F3">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352.05pt">
            <v:imagedata r:id="rId12" o:title="canvas" cropbottom="29298f"/>
          </v:shape>
        </w:pict>
      </w:r>
    </w:p>
    <w:p w:rsidR="00FC33F3" w:rsidRDefault="00FC33F3" w:rsidP="00FC33F3">
      <w:pPr>
        <w:pStyle w:val="Descripcin"/>
        <w:jc w:val="center"/>
      </w:pPr>
      <w:r>
        <w:t xml:space="preserve">Figura </w:t>
      </w:r>
      <w:r>
        <w:fldChar w:fldCharType="begin"/>
      </w:r>
      <w:r>
        <w:instrText xml:space="preserve"> SEQ Figure \* ARABIC </w:instrText>
      </w:r>
      <w:r>
        <w:fldChar w:fldCharType="separate"/>
      </w:r>
      <w:r w:rsidR="004C2393">
        <w:rPr>
          <w:noProof/>
        </w:rPr>
        <w:t>4</w:t>
      </w:r>
      <w:r>
        <w:fldChar w:fldCharType="end"/>
      </w:r>
      <w:r>
        <w:t xml:space="preserve"> - Modelo de Negocio</w:t>
      </w:r>
    </w:p>
    <w:p w:rsidR="00FC33F3" w:rsidRDefault="00FC33F3" w:rsidP="00FC33F3">
      <w:pPr>
        <w:pStyle w:val="Ttulo1"/>
      </w:pPr>
      <w:bookmarkStart w:id="13" w:name="_Toc509576846"/>
      <w:r>
        <w:t>Preparación de la implementación</w:t>
      </w:r>
      <w:bookmarkEnd w:id="13"/>
    </w:p>
    <w:p w:rsidR="00FC33F3" w:rsidRDefault="00FC33F3" w:rsidP="00FC33F3">
      <w:r>
        <w:t>En este apartado vamos a proceder a realizar una primera definición de nuestro portfolio de servicios. En el vamos a incluir los principales servicios que a día de hoy pensamos ofrecer en nuestra empresa, y se incluirán todos en la sección de Pipeline dentro del portfolio, debido a que estos servicios aún están siendo confeccionados y nuestra empresa aun no los oferta, por lo que no podemos pasarlos a la fase de Catálogo de servicios.</w:t>
      </w:r>
    </w:p>
    <w:p w:rsidR="007452D2" w:rsidRDefault="007452D2" w:rsidP="007452D2">
      <w:pPr>
        <w:pStyle w:val="Ttulo2"/>
      </w:pPr>
      <w:bookmarkStart w:id="14" w:name="_Toc509576847"/>
      <w:r>
        <w:lastRenderedPageBreak/>
        <w:t>Portfolio de servicios</w:t>
      </w:r>
      <w:bookmarkEnd w:id="14"/>
    </w:p>
    <w:p w:rsidR="007452D2" w:rsidRDefault="007452D2" w:rsidP="007452D2">
      <w:pPr>
        <w:pStyle w:val="Ttulo3"/>
      </w:pPr>
      <w:bookmarkStart w:id="15" w:name="_Toc509576848"/>
      <w:r>
        <w:t>Pipeline de servicios</w:t>
      </w:r>
      <w:bookmarkEnd w:id="15"/>
    </w:p>
    <w:p w:rsidR="00461067" w:rsidRPr="00461067" w:rsidRDefault="00461067" w:rsidP="00461067">
      <w:r>
        <w:t xml:space="preserve">En este apartado del portfolio </w:t>
      </w:r>
      <w:proofErr w:type="gramStart"/>
      <w:r>
        <w:t>del servicios</w:t>
      </w:r>
      <w:proofErr w:type="gramEnd"/>
      <w:r>
        <w:t xml:space="preserve"> se encuentran aquellos servicios de la organización que aún se encuentran en fase de desarrollo.</w:t>
      </w:r>
    </w:p>
    <w:tbl>
      <w:tblPr>
        <w:tblStyle w:val="Tablanormal3"/>
        <w:tblW w:w="8686" w:type="dxa"/>
        <w:tblLook w:val="04A0" w:firstRow="1" w:lastRow="0" w:firstColumn="1" w:lastColumn="0" w:noHBand="0" w:noVBand="1"/>
      </w:tblPr>
      <w:tblGrid>
        <w:gridCol w:w="2892"/>
        <w:gridCol w:w="2897"/>
        <w:gridCol w:w="2897"/>
      </w:tblGrid>
      <w:tr w:rsidR="00266BAE" w:rsidTr="00266BAE">
        <w:trPr>
          <w:cnfStyle w:val="100000000000" w:firstRow="1" w:lastRow="0" w:firstColumn="0" w:lastColumn="0" w:oddVBand="0" w:evenVBand="0" w:oddHBand="0" w:evenHBand="0" w:firstRowFirstColumn="0" w:firstRowLastColumn="0" w:lastRowFirstColumn="0" w:lastRowLastColumn="0"/>
          <w:trHeight w:val="443"/>
        </w:trPr>
        <w:tc>
          <w:tcPr>
            <w:cnfStyle w:val="001000000100" w:firstRow="0" w:lastRow="0" w:firstColumn="1" w:lastColumn="0" w:oddVBand="0" w:evenVBand="0" w:oddHBand="0" w:evenHBand="0" w:firstRowFirstColumn="1" w:firstRowLastColumn="0" w:lastRowFirstColumn="0" w:lastRowLastColumn="0"/>
            <w:tcW w:w="2892" w:type="dxa"/>
          </w:tcPr>
          <w:p w:rsidR="00266BAE" w:rsidRDefault="00266BAE" w:rsidP="00266BAE">
            <w:r>
              <w:t>Nombre del Servicio</w:t>
            </w:r>
          </w:p>
        </w:tc>
        <w:tc>
          <w:tcPr>
            <w:tcW w:w="5794" w:type="dxa"/>
            <w:gridSpan w:val="2"/>
          </w:tcPr>
          <w:p w:rsidR="00266BAE" w:rsidRPr="00266BAE" w:rsidRDefault="00266BAE" w:rsidP="00266BAE">
            <w:pPr>
              <w:cnfStyle w:val="100000000000" w:firstRow="1" w:lastRow="0" w:firstColumn="0" w:lastColumn="0" w:oddVBand="0" w:evenVBand="0" w:oddHBand="0" w:evenHBand="0" w:firstRowFirstColumn="0" w:firstRowLastColumn="0" w:lastRowFirstColumn="0" w:lastRowLastColumn="0"/>
              <w:rPr>
                <w:b w:val="0"/>
              </w:rPr>
            </w:pPr>
            <w:r w:rsidRPr="00266BAE">
              <w:rPr>
                <w:b w:val="0"/>
              </w:rPr>
              <w:t>Análisis y toma de datos en una zona de ruido</w:t>
            </w:r>
          </w:p>
          <w:p w:rsidR="00266BAE" w:rsidRPr="00266BAE" w:rsidRDefault="00266BAE" w:rsidP="00266BAE">
            <w:pPr>
              <w:cnfStyle w:val="100000000000" w:firstRow="1" w:lastRow="0" w:firstColumn="0" w:lastColumn="0" w:oddVBand="0" w:evenVBand="0" w:oddHBand="0" w:evenHBand="0" w:firstRowFirstColumn="0" w:firstRowLastColumn="0" w:lastRowFirstColumn="0" w:lastRowLastColumn="0"/>
              <w:rPr>
                <w:b w:val="0"/>
              </w:rPr>
            </w:pPr>
          </w:p>
        </w:tc>
      </w:tr>
      <w:tr w:rsidR="00266BAE" w:rsidTr="00266BA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892" w:type="dxa"/>
          </w:tcPr>
          <w:p w:rsidR="00266BAE" w:rsidRDefault="00266BAE" w:rsidP="00266BAE">
            <w:r>
              <w:t>Caracteristicas</w:t>
            </w:r>
          </w:p>
        </w:tc>
        <w:tc>
          <w:tcPr>
            <w:tcW w:w="5794" w:type="dxa"/>
            <w:gridSpan w:val="2"/>
          </w:tcPr>
          <w:p w:rsidR="00266BAE" w:rsidRPr="00266BAE" w:rsidRDefault="00266BAE" w:rsidP="00266BAE">
            <w:pPr>
              <w:cnfStyle w:val="000000100000" w:firstRow="0" w:lastRow="0" w:firstColumn="0" w:lastColumn="0" w:oddVBand="0" w:evenVBand="0" w:oddHBand="1" w:evenHBand="0" w:firstRowFirstColumn="0" w:firstRowLastColumn="0" w:lastRowFirstColumn="0" w:lastRowLastColumn="0"/>
            </w:pPr>
            <w:r>
              <w:t>La empresa se encargará de realizar un estudio previo en el lugar de ruido conflictivo, con el fin de poder determinar si es necesario que se monitorice el ruido de esa zona y se lleve a cabo la instalación de las diferentes infraestructuras que se necesitan para ello.</w:t>
            </w:r>
          </w:p>
        </w:tc>
      </w:tr>
      <w:tr w:rsidR="00FF129A" w:rsidTr="00F516C0">
        <w:trPr>
          <w:trHeight w:val="135"/>
        </w:trPr>
        <w:tc>
          <w:tcPr>
            <w:cnfStyle w:val="001000000000" w:firstRow="0" w:lastRow="0" w:firstColumn="1" w:lastColumn="0" w:oddVBand="0" w:evenVBand="0" w:oddHBand="0" w:evenHBand="0" w:firstRowFirstColumn="0" w:firstRowLastColumn="0" w:lastRowFirstColumn="0" w:lastRowLastColumn="0"/>
            <w:tcW w:w="2892" w:type="dxa"/>
            <w:vMerge w:val="restart"/>
          </w:tcPr>
          <w:p w:rsidR="00FF129A" w:rsidRDefault="00FF129A" w:rsidP="00266BAE">
            <w:r>
              <w:t>Valor añadido</w:t>
            </w:r>
          </w:p>
        </w:tc>
        <w:tc>
          <w:tcPr>
            <w:tcW w:w="2897" w:type="dxa"/>
          </w:tcPr>
          <w:p w:rsidR="00FF129A" w:rsidRPr="00B93586" w:rsidRDefault="00FF129A" w:rsidP="00266BAE">
            <w:pPr>
              <w:cnfStyle w:val="000000000000" w:firstRow="0" w:lastRow="0" w:firstColumn="0" w:lastColumn="0" w:oddVBand="0" w:evenVBand="0" w:oddHBand="0" w:evenHBand="0" w:firstRowFirstColumn="0" w:firstRowLastColumn="0" w:lastRowFirstColumn="0" w:lastRowLastColumn="0"/>
              <w:rPr>
                <w:b/>
              </w:rPr>
            </w:pPr>
            <w:r w:rsidRPr="00B93586">
              <w:rPr>
                <w:b/>
              </w:rPr>
              <w:t>Funcionalidad</w:t>
            </w:r>
          </w:p>
        </w:tc>
        <w:tc>
          <w:tcPr>
            <w:tcW w:w="2897" w:type="dxa"/>
          </w:tcPr>
          <w:p w:rsidR="00FF129A" w:rsidRPr="00266BAE" w:rsidRDefault="00FF129A" w:rsidP="00266BAE">
            <w:pPr>
              <w:cnfStyle w:val="000000000000" w:firstRow="0" w:lastRow="0" w:firstColumn="0" w:lastColumn="0" w:oddVBand="0" w:evenVBand="0" w:oddHBand="0" w:evenHBand="0" w:firstRowFirstColumn="0" w:firstRowLastColumn="0" w:lastRowFirstColumn="0" w:lastRowLastColumn="0"/>
            </w:pPr>
            <w:r>
              <w:t>El servicio se adecua a las necesidades planteadas por el cliente del que se capturaron los requisitos, en este caso, los profesores del MUII.</w:t>
            </w:r>
          </w:p>
        </w:tc>
      </w:tr>
      <w:tr w:rsidR="00FF129A" w:rsidTr="00F516C0">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892" w:type="dxa"/>
            <w:vMerge/>
          </w:tcPr>
          <w:p w:rsidR="00FF129A" w:rsidRDefault="00FF129A" w:rsidP="00266BAE"/>
        </w:tc>
        <w:tc>
          <w:tcPr>
            <w:tcW w:w="2897" w:type="dxa"/>
          </w:tcPr>
          <w:p w:rsidR="00FF129A" w:rsidRPr="00B93586" w:rsidRDefault="00FF129A" w:rsidP="00266BAE">
            <w:pPr>
              <w:cnfStyle w:val="000000100000" w:firstRow="0" w:lastRow="0" w:firstColumn="0" w:lastColumn="0" w:oddVBand="0" w:evenVBand="0" w:oddHBand="1" w:evenHBand="0" w:firstRowFirstColumn="0" w:firstRowLastColumn="0" w:lastRowFirstColumn="0" w:lastRowLastColumn="0"/>
              <w:rPr>
                <w:b/>
              </w:rPr>
            </w:pPr>
            <w:r w:rsidRPr="00B93586">
              <w:rPr>
                <w:b/>
              </w:rPr>
              <w:t>Garantía</w:t>
            </w:r>
          </w:p>
        </w:tc>
        <w:tc>
          <w:tcPr>
            <w:tcW w:w="2897" w:type="dxa"/>
          </w:tcPr>
          <w:p w:rsidR="00FF129A" w:rsidRPr="00266BAE" w:rsidRDefault="00FF129A" w:rsidP="00266BAE">
            <w:pPr>
              <w:cnfStyle w:val="000000100000" w:firstRow="0" w:lastRow="0" w:firstColumn="0" w:lastColumn="0" w:oddVBand="0" w:evenVBand="0" w:oddHBand="1" w:evenHBand="0" w:firstRowFirstColumn="0" w:firstRowLastColumn="0" w:lastRowFirstColumn="0" w:lastRowLastColumn="0"/>
            </w:pPr>
            <w:r>
              <w:t>El servicio estará disponible para cualquier cliente que lo solicite dentro del horario comercial de la empresa, siempre con cita previa. Se garantiza desde el punto de vista de la seguridad que todos los datos obtenidos serán almacenados cumpliendo con la LOPD.</w:t>
            </w:r>
          </w:p>
        </w:tc>
      </w:tr>
      <w:tr w:rsidR="00266BAE" w:rsidTr="00266BAE">
        <w:trPr>
          <w:trHeight w:val="443"/>
        </w:trPr>
        <w:tc>
          <w:tcPr>
            <w:cnfStyle w:val="001000000000" w:firstRow="0" w:lastRow="0" w:firstColumn="1" w:lastColumn="0" w:oddVBand="0" w:evenVBand="0" w:oddHBand="0" w:evenHBand="0" w:firstRowFirstColumn="0" w:firstRowLastColumn="0" w:lastRowFirstColumn="0" w:lastRowLastColumn="0"/>
            <w:tcW w:w="2892" w:type="dxa"/>
          </w:tcPr>
          <w:p w:rsidR="00266BAE" w:rsidRDefault="00266BAE" w:rsidP="00266BAE">
            <w:r>
              <w:t>Riesgos asociados</w:t>
            </w:r>
          </w:p>
        </w:tc>
        <w:tc>
          <w:tcPr>
            <w:tcW w:w="5794" w:type="dxa"/>
            <w:gridSpan w:val="2"/>
          </w:tcPr>
          <w:p w:rsidR="00266BAE" w:rsidRPr="00266BAE" w:rsidRDefault="00FF129A" w:rsidP="00266BAE">
            <w:pPr>
              <w:cnfStyle w:val="000000000000" w:firstRow="0" w:lastRow="0" w:firstColumn="0" w:lastColumn="0" w:oddVBand="0" w:evenVBand="0" w:oddHBand="0" w:evenHBand="0" w:firstRowFirstColumn="0" w:firstRowLastColumn="0" w:lastRowFirstColumn="0" w:lastRowLastColumn="0"/>
            </w:pPr>
            <w:r>
              <w:t>Por determinar</w:t>
            </w:r>
          </w:p>
        </w:tc>
      </w:tr>
      <w:tr w:rsidR="00266BAE" w:rsidTr="00266BAE">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892" w:type="dxa"/>
          </w:tcPr>
          <w:p w:rsidR="00266BAE" w:rsidRDefault="00266BAE" w:rsidP="00266BAE">
            <w:r>
              <w:t>Coste</w:t>
            </w:r>
          </w:p>
        </w:tc>
        <w:tc>
          <w:tcPr>
            <w:tcW w:w="5794" w:type="dxa"/>
            <w:gridSpan w:val="2"/>
          </w:tcPr>
          <w:p w:rsidR="00266BAE" w:rsidRPr="00266BAE" w:rsidRDefault="00FF129A" w:rsidP="00266BAE">
            <w:pPr>
              <w:cnfStyle w:val="000000100000" w:firstRow="0" w:lastRow="0" w:firstColumn="0" w:lastColumn="0" w:oddVBand="0" w:evenVBand="0" w:oddHBand="1" w:evenHBand="0" w:firstRowFirstColumn="0" w:firstRowLastColumn="0" w:lastRowFirstColumn="0" w:lastRowLastColumn="0"/>
            </w:pPr>
            <w:r>
              <w:t>Por determinar</w:t>
            </w:r>
          </w:p>
        </w:tc>
      </w:tr>
      <w:tr w:rsidR="00266BAE" w:rsidTr="00266BAE">
        <w:trPr>
          <w:trHeight w:val="215"/>
        </w:trPr>
        <w:tc>
          <w:tcPr>
            <w:cnfStyle w:val="001000000000" w:firstRow="0" w:lastRow="0" w:firstColumn="1" w:lastColumn="0" w:oddVBand="0" w:evenVBand="0" w:oddHBand="0" w:evenHBand="0" w:firstRowFirstColumn="0" w:firstRowLastColumn="0" w:lastRowFirstColumn="0" w:lastRowLastColumn="0"/>
            <w:tcW w:w="2892" w:type="dxa"/>
          </w:tcPr>
          <w:p w:rsidR="00266BAE" w:rsidRDefault="00266BAE" w:rsidP="00266BAE">
            <w:r>
              <w:t>Estado</w:t>
            </w:r>
          </w:p>
        </w:tc>
        <w:tc>
          <w:tcPr>
            <w:tcW w:w="5794" w:type="dxa"/>
            <w:gridSpan w:val="2"/>
          </w:tcPr>
          <w:p w:rsidR="00266BAE" w:rsidRPr="00266BAE" w:rsidRDefault="00FF129A" w:rsidP="00266BAE">
            <w:pPr>
              <w:cnfStyle w:val="000000000000" w:firstRow="0" w:lastRow="0" w:firstColumn="0" w:lastColumn="0" w:oddVBand="0" w:evenVBand="0" w:oddHBand="0" w:evenHBand="0" w:firstRowFirstColumn="0" w:firstRowLastColumn="0" w:lastRowFirstColumn="0" w:lastRowLastColumn="0"/>
            </w:pPr>
            <w:r w:rsidRPr="00FF129A">
              <w:t>Requerimientos</w:t>
            </w:r>
          </w:p>
        </w:tc>
      </w:tr>
    </w:tbl>
    <w:p w:rsidR="00266BAE" w:rsidRDefault="00266BAE" w:rsidP="00266BAE"/>
    <w:tbl>
      <w:tblPr>
        <w:tblStyle w:val="Tablanormal3"/>
        <w:tblW w:w="8686" w:type="dxa"/>
        <w:tblLook w:val="04A0" w:firstRow="1" w:lastRow="0" w:firstColumn="1" w:lastColumn="0" w:noHBand="0" w:noVBand="1"/>
      </w:tblPr>
      <w:tblGrid>
        <w:gridCol w:w="2892"/>
        <w:gridCol w:w="2897"/>
        <w:gridCol w:w="2897"/>
      </w:tblGrid>
      <w:tr w:rsidR="00B93586" w:rsidTr="00EC3B5F">
        <w:trPr>
          <w:cnfStyle w:val="100000000000" w:firstRow="1" w:lastRow="0" w:firstColumn="0" w:lastColumn="0" w:oddVBand="0" w:evenVBand="0" w:oddHBand="0" w:evenHBand="0" w:firstRowFirstColumn="0" w:firstRowLastColumn="0" w:lastRowFirstColumn="0" w:lastRowLastColumn="0"/>
          <w:trHeight w:val="443"/>
        </w:trPr>
        <w:tc>
          <w:tcPr>
            <w:cnfStyle w:val="001000000100" w:firstRow="0" w:lastRow="0" w:firstColumn="1" w:lastColumn="0" w:oddVBand="0" w:evenVBand="0" w:oddHBand="0" w:evenHBand="0" w:firstRowFirstColumn="1" w:firstRowLastColumn="0" w:lastRowFirstColumn="0" w:lastRowLastColumn="0"/>
            <w:tcW w:w="2892" w:type="dxa"/>
          </w:tcPr>
          <w:p w:rsidR="00B93586" w:rsidRDefault="00B93586" w:rsidP="00EC3B5F">
            <w:r>
              <w:t>Nombre del Servicio</w:t>
            </w:r>
          </w:p>
        </w:tc>
        <w:tc>
          <w:tcPr>
            <w:tcW w:w="5794" w:type="dxa"/>
            <w:gridSpan w:val="2"/>
          </w:tcPr>
          <w:p w:rsidR="00B93586" w:rsidRPr="00B93586" w:rsidRDefault="00B93586" w:rsidP="00B93586">
            <w:pPr>
              <w:cnfStyle w:val="100000000000" w:firstRow="1" w:lastRow="0" w:firstColumn="0" w:lastColumn="0" w:oddVBand="0" w:evenVBand="0" w:oddHBand="0" w:evenHBand="0" w:firstRowFirstColumn="0" w:firstRowLastColumn="0" w:lastRowFirstColumn="0" w:lastRowLastColumn="0"/>
              <w:rPr>
                <w:b w:val="0"/>
              </w:rPr>
            </w:pPr>
            <w:r w:rsidRPr="00B93586">
              <w:rPr>
                <w:b w:val="0"/>
              </w:rPr>
              <w:t>Monitorización del ruido en una zona determinada</w:t>
            </w:r>
          </w:p>
          <w:p w:rsidR="00B93586" w:rsidRPr="00266BAE" w:rsidRDefault="00B93586" w:rsidP="00EC3B5F">
            <w:pPr>
              <w:cnfStyle w:val="100000000000" w:firstRow="1" w:lastRow="0" w:firstColumn="0" w:lastColumn="0" w:oddVBand="0" w:evenVBand="0" w:oddHBand="0" w:evenHBand="0" w:firstRowFirstColumn="0" w:firstRowLastColumn="0" w:lastRowFirstColumn="0" w:lastRowLastColumn="0"/>
              <w:rPr>
                <w:b w:val="0"/>
              </w:rPr>
            </w:pPr>
          </w:p>
        </w:tc>
      </w:tr>
      <w:tr w:rsidR="00B93586" w:rsidTr="00EC3B5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892" w:type="dxa"/>
          </w:tcPr>
          <w:p w:rsidR="00B93586" w:rsidRDefault="00B93586" w:rsidP="00EC3B5F">
            <w:r>
              <w:t>Caracteristicas</w:t>
            </w:r>
          </w:p>
        </w:tc>
        <w:tc>
          <w:tcPr>
            <w:tcW w:w="5794" w:type="dxa"/>
            <w:gridSpan w:val="2"/>
          </w:tcPr>
          <w:p w:rsidR="00B93586" w:rsidRPr="00266BAE" w:rsidRDefault="00B93586" w:rsidP="00B93586">
            <w:pPr>
              <w:cnfStyle w:val="000000100000" w:firstRow="0" w:lastRow="0" w:firstColumn="0" w:lastColumn="0" w:oddVBand="0" w:evenVBand="0" w:oddHBand="1" w:evenHBand="0" w:firstRowFirstColumn="0" w:firstRowLastColumn="0" w:lastRowFirstColumn="0" w:lastRowLastColumn="0"/>
            </w:pPr>
            <w:r>
              <w:t xml:space="preserve">La empresa se encargará </w:t>
            </w:r>
            <w:r>
              <w:t xml:space="preserve">instalar la infraestructura necesaria en la zona de ruido conflictiva con el fin de poder obtener los datos de ruido en tiempo real y llevar así a cabo la digitalización y posterior monitorización de los datos sobre el ruido. </w:t>
            </w:r>
          </w:p>
        </w:tc>
      </w:tr>
      <w:tr w:rsidR="00B93586" w:rsidTr="00EC3B5F">
        <w:trPr>
          <w:trHeight w:val="135"/>
        </w:trPr>
        <w:tc>
          <w:tcPr>
            <w:cnfStyle w:val="001000000000" w:firstRow="0" w:lastRow="0" w:firstColumn="1" w:lastColumn="0" w:oddVBand="0" w:evenVBand="0" w:oddHBand="0" w:evenHBand="0" w:firstRowFirstColumn="0" w:firstRowLastColumn="0" w:lastRowFirstColumn="0" w:lastRowLastColumn="0"/>
            <w:tcW w:w="2892" w:type="dxa"/>
            <w:vMerge w:val="restart"/>
          </w:tcPr>
          <w:p w:rsidR="00B93586" w:rsidRDefault="00B93586" w:rsidP="00EC3B5F">
            <w:r>
              <w:t>Valor añadido</w:t>
            </w:r>
          </w:p>
        </w:tc>
        <w:tc>
          <w:tcPr>
            <w:tcW w:w="2897" w:type="dxa"/>
          </w:tcPr>
          <w:p w:rsidR="00B93586" w:rsidRPr="00B93586" w:rsidRDefault="00B93586" w:rsidP="00EC3B5F">
            <w:pPr>
              <w:cnfStyle w:val="000000000000" w:firstRow="0" w:lastRow="0" w:firstColumn="0" w:lastColumn="0" w:oddVBand="0" w:evenVBand="0" w:oddHBand="0" w:evenHBand="0" w:firstRowFirstColumn="0" w:firstRowLastColumn="0" w:lastRowFirstColumn="0" w:lastRowLastColumn="0"/>
              <w:rPr>
                <w:b/>
              </w:rPr>
            </w:pPr>
            <w:r w:rsidRPr="00B93586">
              <w:rPr>
                <w:b/>
              </w:rPr>
              <w:t>Funcionalidad</w:t>
            </w:r>
          </w:p>
        </w:tc>
        <w:tc>
          <w:tcPr>
            <w:tcW w:w="2897" w:type="dxa"/>
          </w:tcPr>
          <w:p w:rsidR="00B93586" w:rsidRPr="00266BAE" w:rsidRDefault="00B93586" w:rsidP="00EC3B5F">
            <w:pPr>
              <w:cnfStyle w:val="000000000000" w:firstRow="0" w:lastRow="0" w:firstColumn="0" w:lastColumn="0" w:oddVBand="0" w:evenVBand="0" w:oddHBand="0" w:evenHBand="0" w:firstRowFirstColumn="0" w:firstRowLastColumn="0" w:lastRowFirstColumn="0" w:lastRowLastColumn="0"/>
            </w:pPr>
            <w:r>
              <w:t>El servicio se adecua a las necesidades planteadas por el cliente del que se capturaron los requisitos, en este caso, los profesores del MUII.</w:t>
            </w:r>
          </w:p>
        </w:tc>
      </w:tr>
      <w:tr w:rsidR="00B93586" w:rsidTr="00EC3B5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892" w:type="dxa"/>
            <w:vMerge/>
          </w:tcPr>
          <w:p w:rsidR="00B93586" w:rsidRDefault="00B93586" w:rsidP="00EC3B5F"/>
        </w:tc>
        <w:tc>
          <w:tcPr>
            <w:tcW w:w="2897" w:type="dxa"/>
          </w:tcPr>
          <w:p w:rsidR="00B93586" w:rsidRPr="00B93586" w:rsidRDefault="00B93586" w:rsidP="00EC3B5F">
            <w:pPr>
              <w:cnfStyle w:val="000000100000" w:firstRow="0" w:lastRow="0" w:firstColumn="0" w:lastColumn="0" w:oddVBand="0" w:evenVBand="0" w:oddHBand="1" w:evenHBand="0" w:firstRowFirstColumn="0" w:firstRowLastColumn="0" w:lastRowFirstColumn="0" w:lastRowLastColumn="0"/>
              <w:rPr>
                <w:b/>
              </w:rPr>
            </w:pPr>
            <w:r w:rsidRPr="00B93586">
              <w:rPr>
                <w:b/>
              </w:rPr>
              <w:t>Garantía</w:t>
            </w:r>
          </w:p>
        </w:tc>
        <w:tc>
          <w:tcPr>
            <w:tcW w:w="2897" w:type="dxa"/>
          </w:tcPr>
          <w:p w:rsidR="00B93586" w:rsidRPr="00266BAE" w:rsidRDefault="00B93586" w:rsidP="00EC3B5F">
            <w:pPr>
              <w:cnfStyle w:val="000000100000" w:firstRow="0" w:lastRow="0" w:firstColumn="0" w:lastColumn="0" w:oddVBand="0" w:evenVBand="0" w:oddHBand="1" w:evenHBand="0" w:firstRowFirstColumn="0" w:firstRowLastColumn="0" w:lastRowFirstColumn="0" w:lastRowLastColumn="0"/>
            </w:pPr>
            <w:r>
              <w:t xml:space="preserve">El servicio estará disponible para cualquier cliente que lo solicite dentro del horario comercial de la empresa, siempre con cita previa. Se </w:t>
            </w:r>
            <w:r>
              <w:lastRenderedPageBreak/>
              <w:t>garantiza desde el punto de vista de la seguridad que todos los datos obtenidos serán almacenados cumpliendo con la LOPD.</w:t>
            </w:r>
          </w:p>
        </w:tc>
      </w:tr>
      <w:tr w:rsidR="00B93586" w:rsidTr="00EC3B5F">
        <w:trPr>
          <w:trHeight w:val="443"/>
        </w:trPr>
        <w:tc>
          <w:tcPr>
            <w:cnfStyle w:val="001000000000" w:firstRow="0" w:lastRow="0" w:firstColumn="1" w:lastColumn="0" w:oddVBand="0" w:evenVBand="0" w:oddHBand="0" w:evenHBand="0" w:firstRowFirstColumn="0" w:firstRowLastColumn="0" w:lastRowFirstColumn="0" w:lastRowLastColumn="0"/>
            <w:tcW w:w="2892" w:type="dxa"/>
          </w:tcPr>
          <w:p w:rsidR="00B93586" w:rsidRDefault="00B93586" w:rsidP="00EC3B5F">
            <w:r>
              <w:lastRenderedPageBreak/>
              <w:t>Riesgos asociados</w:t>
            </w:r>
          </w:p>
        </w:tc>
        <w:tc>
          <w:tcPr>
            <w:tcW w:w="5794" w:type="dxa"/>
            <w:gridSpan w:val="2"/>
          </w:tcPr>
          <w:p w:rsidR="00B93586" w:rsidRPr="00266BAE" w:rsidRDefault="00B93586" w:rsidP="00EC3B5F">
            <w:pPr>
              <w:cnfStyle w:val="000000000000" w:firstRow="0" w:lastRow="0" w:firstColumn="0" w:lastColumn="0" w:oddVBand="0" w:evenVBand="0" w:oddHBand="0" w:evenHBand="0" w:firstRowFirstColumn="0" w:firstRowLastColumn="0" w:lastRowFirstColumn="0" w:lastRowLastColumn="0"/>
            </w:pPr>
            <w:r>
              <w:t>Por determinar</w:t>
            </w:r>
          </w:p>
        </w:tc>
      </w:tr>
      <w:tr w:rsidR="00B93586" w:rsidTr="00EC3B5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892" w:type="dxa"/>
          </w:tcPr>
          <w:p w:rsidR="00B93586" w:rsidRDefault="00B93586" w:rsidP="00EC3B5F">
            <w:r>
              <w:t>Coste</w:t>
            </w:r>
          </w:p>
        </w:tc>
        <w:tc>
          <w:tcPr>
            <w:tcW w:w="5794" w:type="dxa"/>
            <w:gridSpan w:val="2"/>
          </w:tcPr>
          <w:p w:rsidR="00B93586" w:rsidRPr="00266BAE" w:rsidRDefault="00B93586" w:rsidP="00EC3B5F">
            <w:pPr>
              <w:cnfStyle w:val="000000100000" w:firstRow="0" w:lastRow="0" w:firstColumn="0" w:lastColumn="0" w:oddVBand="0" w:evenVBand="0" w:oddHBand="1" w:evenHBand="0" w:firstRowFirstColumn="0" w:firstRowLastColumn="0" w:lastRowFirstColumn="0" w:lastRowLastColumn="0"/>
            </w:pPr>
            <w:r>
              <w:t>Por determinar</w:t>
            </w:r>
          </w:p>
        </w:tc>
      </w:tr>
      <w:tr w:rsidR="00B93586" w:rsidTr="00EC3B5F">
        <w:trPr>
          <w:trHeight w:val="215"/>
        </w:trPr>
        <w:tc>
          <w:tcPr>
            <w:cnfStyle w:val="001000000000" w:firstRow="0" w:lastRow="0" w:firstColumn="1" w:lastColumn="0" w:oddVBand="0" w:evenVBand="0" w:oddHBand="0" w:evenHBand="0" w:firstRowFirstColumn="0" w:firstRowLastColumn="0" w:lastRowFirstColumn="0" w:lastRowLastColumn="0"/>
            <w:tcW w:w="2892" w:type="dxa"/>
          </w:tcPr>
          <w:p w:rsidR="00B93586" w:rsidRDefault="00B93586" w:rsidP="00EC3B5F">
            <w:r>
              <w:t>Estado</w:t>
            </w:r>
          </w:p>
        </w:tc>
        <w:tc>
          <w:tcPr>
            <w:tcW w:w="5794" w:type="dxa"/>
            <w:gridSpan w:val="2"/>
          </w:tcPr>
          <w:p w:rsidR="00B93586" w:rsidRPr="00266BAE" w:rsidRDefault="00B93586" w:rsidP="00EC3B5F">
            <w:pPr>
              <w:cnfStyle w:val="000000000000" w:firstRow="0" w:lastRow="0" w:firstColumn="0" w:lastColumn="0" w:oddVBand="0" w:evenVBand="0" w:oddHBand="0" w:evenHBand="0" w:firstRowFirstColumn="0" w:firstRowLastColumn="0" w:lastRowFirstColumn="0" w:lastRowLastColumn="0"/>
            </w:pPr>
            <w:r w:rsidRPr="00FF129A">
              <w:t>Requerimientos</w:t>
            </w:r>
          </w:p>
        </w:tc>
      </w:tr>
    </w:tbl>
    <w:p w:rsidR="00B93586" w:rsidRDefault="00B93586" w:rsidP="00266BAE"/>
    <w:tbl>
      <w:tblPr>
        <w:tblStyle w:val="Tablanormal3"/>
        <w:tblW w:w="8686" w:type="dxa"/>
        <w:tblLook w:val="04A0" w:firstRow="1" w:lastRow="0" w:firstColumn="1" w:lastColumn="0" w:noHBand="0" w:noVBand="1"/>
      </w:tblPr>
      <w:tblGrid>
        <w:gridCol w:w="2892"/>
        <w:gridCol w:w="2897"/>
        <w:gridCol w:w="2897"/>
      </w:tblGrid>
      <w:tr w:rsidR="00690D3F" w:rsidTr="00EC3B5F">
        <w:trPr>
          <w:cnfStyle w:val="100000000000" w:firstRow="1" w:lastRow="0" w:firstColumn="0" w:lastColumn="0" w:oddVBand="0" w:evenVBand="0" w:oddHBand="0" w:evenHBand="0" w:firstRowFirstColumn="0" w:firstRowLastColumn="0" w:lastRowFirstColumn="0" w:lastRowLastColumn="0"/>
          <w:trHeight w:val="443"/>
        </w:trPr>
        <w:tc>
          <w:tcPr>
            <w:cnfStyle w:val="001000000100" w:firstRow="0" w:lastRow="0" w:firstColumn="1" w:lastColumn="0" w:oddVBand="0" w:evenVBand="0" w:oddHBand="0" w:evenHBand="0" w:firstRowFirstColumn="1" w:firstRowLastColumn="0" w:lastRowFirstColumn="0" w:lastRowLastColumn="0"/>
            <w:tcW w:w="2892" w:type="dxa"/>
          </w:tcPr>
          <w:p w:rsidR="00690D3F" w:rsidRDefault="00690D3F" w:rsidP="00EC3B5F">
            <w:r>
              <w:t>Nombre del Servicio</w:t>
            </w:r>
          </w:p>
        </w:tc>
        <w:tc>
          <w:tcPr>
            <w:tcW w:w="5794" w:type="dxa"/>
            <w:gridSpan w:val="2"/>
          </w:tcPr>
          <w:p w:rsidR="00690D3F" w:rsidRPr="00690D3F" w:rsidRDefault="00690D3F" w:rsidP="00690D3F">
            <w:pPr>
              <w:cnfStyle w:val="100000000000" w:firstRow="1" w:lastRow="0" w:firstColumn="0" w:lastColumn="0" w:oddVBand="0" w:evenVBand="0" w:oddHBand="0" w:evenHBand="0" w:firstRowFirstColumn="0" w:firstRowLastColumn="0" w:lastRowFirstColumn="0" w:lastRowLastColumn="0"/>
              <w:rPr>
                <w:b w:val="0"/>
              </w:rPr>
            </w:pPr>
            <w:r w:rsidRPr="00690D3F">
              <w:rPr>
                <w:b w:val="0"/>
              </w:rPr>
              <w:t>Instalación de torres de la conciencia</w:t>
            </w:r>
          </w:p>
          <w:p w:rsidR="00690D3F" w:rsidRPr="00266BAE" w:rsidRDefault="00690D3F" w:rsidP="00EC3B5F">
            <w:pPr>
              <w:cnfStyle w:val="100000000000" w:firstRow="1" w:lastRow="0" w:firstColumn="0" w:lastColumn="0" w:oddVBand="0" w:evenVBand="0" w:oddHBand="0" w:evenHBand="0" w:firstRowFirstColumn="0" w:firstRowLastColumn="0" w:lastRowFirstColumn="0" w:lastRowLastColumn="0"/>
              <w:rPr>
                <w:b w:val="0"/>
              </w:rPr>
            </w:pPr>
          </w:p>
        </w:tc>
      </w:tr>
      <w:tr w:rsidR="00690D3F" w:rsidTr="00EC3B5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892" w:type="dxa"/>
          </w:tcPr>
          <w:p w:rsidR="00690D3F" w:rsidRDefault="00690D3F" w:rsidP="00EC3B5F">
            <w:r>
              <w:t>Caracteristicas</w:t>
            </w:r>
          </w:p>
        </w:tc>
        <w:tc>
          <w:tcPr>
            <w:tcW w:w="5794" w:type="dxa"/>
            <w:gridSpan w:val="2"/>
          </w:tcPr>
          <w:p w:rsidR="00690D3F" w:rsidRPr="00266BAE" w:rsidRDefault="00690D3F" w:rsidP="00EC3B5F">
            <w:pPr>
              <w:cnfStyle w:val="000000100000" w:firstRow="0" w:lastRow="0" w:firstColumn="0" w:lastColumn="0" w:oddVBand="0" w:evenVBand="0" w:oddHBand="1" w:evenHBand="0" w:firstRowFirstColumn="0" w:firstRowLastColumn="0" w:lastRowFirstColumn="0" w:lastRowLastColumn="0"/>
            </w:pPr>
            <w:r>
              <w:t>La empresa se encarga de instalar en las zonas monitorizadas que así lo deseen, una columna de la conciencia que reflejara en tiempo real los datos de ruido que se están recogiendo de una forma llamativa y atractiva visualmente, para que las personas que están cometiendo el ruido, y los dueños de la zona en la que se comete puedan tomar las medidas pertinentes.</w:t>
            </w:r>
          </w:p>
        </w:tc>
      </w:tr>
      <w:tr w:rsidR="00690D3F" w:rsidTr="00EC3B5F">
        <w:trPr>
          <w:trHeight w:val="135"/>
        </w:trPr>
        <w:tc>
          <w:tcPr>
            <w:cnfStyle w:val="001000000000" w:firstRow="0" w:lastRow="0" w:firstColumn="1" w:lastColumn="0" w:oddVBand="0" w:evenVBand="0" w:oddHBand="0" w:evenHBand="0" w:firstRowFirstColumn="0" w:firstRowLastColumn="0" w:lastRowFirstColumn="0" w:lastRowLastColumn="0"/>
            <w:tcW w:w="2892" w:type="dxa"/>
            <w:vMerge w:val="restart"/>
          </w:tcPr>
          <w:p w:rsidR="00690D3F" w:rsidRDefault="00690D3F" w:rsidP="00EC3B5F">
            <w:r>
              <w:t>Valor añadido</w:t>
            </w:r>
          </w:p>
        </w:tc>
        <w:tc>
          <w:tcPr>
            <w:tcW w:w="2897" w:type="dxa"/>
          </w:tcPr>
          <w:p w:rsidR="00690D3F" w:rsidRPr="00B93586" w:rsidRDefault="00690D3F" w:rsidP="00EC3B5F">
            <w:pPr>
              <w:cnfStyle w:val="000000000000" w:firstRow="0" w:lastRow="0" w:firstColumn="0" w:lastColumn="0" w:oddVBand="0" w:evenVBand="0" w:oddHBand="0" w:evenHBand="0" w:firstRowFirstColumn="0" w:firstRowLastColumn="0" w:lastRowFirstColumn="0" w:lastRowLastColumn="0"/>
              <w:rPr>
                <w:b/>
              </w:rPr>
            </w:pPr>
            <w:r w:rsidRPr="00B93586">
              <w:rPr>
                <w:b/>
              </w:rPr>
              <w:t>Funcionalidad</w:t>
            </w:r>
          </w:p>
        </w:tc>
        <w:tc>
          <w:tcPr>
            <w:tcW w:w="2897" w:type="dxa"/>
          </w:tcPr>
          <w:p w:rsidR="00690D3F" w:rsidRPr="00266BAE" w:rsidRDefault="00690D3F" w:rsidP="00EC3B5F">
            <w:pPr>
              <w:cnfStyle w:val="000000000000" w:firstRow="0" w:lastRow="0" w:firstColumn="0" w:lastColumn="0" w:oddVBand="0" w:evenVBand="0" w:oddHBand="0" w:evenHBand="0" w:firstRowFirstColumn="0" w:firstRowLastColumn="0" w:lastRowFirstColumn="0" w:lastRowLastColumn="0"/>
            </w:pPr>
            <w:r>
              <w:t>El servicio se adecua a las necesidades planteadas por el cliente del que se capturaron los requisitos, en este caso, los profesores del MUII.</w:t>
            </w:r>
          </w:p>
        </w:tc>
      </w:tr>
      <w:tr w:rsidR="00690D3F" w:rsidTr="00EC3B5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892" w:type="dxa"/>
            <w:vMerge/>
          </w:tcPr>
          <w:p w:rsidR="00690D3F" w:rsidRDefault="00690D3F" w:rsidP="00EC3B5F"/>
        </w:tc>
        <w:tc>
          <w:tcPr>
            <w:tcW w:w="2897" w:type="dxa"/>
          </w:tcPr>
          <w:p w:rsidR="00690D3F" w:rsidRPr="00B93586" w:rsidRDefault="00690D3F" w:rsidP="00EC3B5F">
            <w:pPr>
              <w:cnfStyle w:val="000000100000" w:firstRow="0" w:lastRow="0" w:firstColumn="0" w:lastColumn="0" w:oddVBand="0" w:evenVBand="0" w:oddHBand="1" w:evenHBand="0" w:firstRowFirstColumn="0" w:firstRowLastColumn="0" w:lastRowFirstColumn="0" w:lastRowLastColumn="0"/>
              <w:rPr>
                <w:b/>
              </w:rPr>
            </w:pPr>
            <w:r w:rsidRPr="00B93586">
              <w:rPr>
                <w:b/>
              </w:rPr>
              <w:t>Garantía</w:t>
            </w:r>
          </w:p>
        </w:tc>
        <w:tc>
          <w:tcPr>
            <w:tcW w:w="2897" w:type="dxa"/>
          </w:tcPr>
          <w:p w:rsidR="00690D3F" w:rsidRPr="00266BAE" w:rsidRDefault="00690D3F" w:rsidP="00690D3F">
            <w:pPr>
              <w:cnfStyle w:val="000000100000" w:firstRow="0" w:lastRow="0" w:firstColumn="0" w:lastColumn="0" w:oddVBand="0" w:evenVBand="0" w:oddHBand="1" w:evenHBand="0" w:firstRowFirstColumn="0" w:firstRowLastColumn="0" w:lastRowFirstColumn="0" w:lastRowLastColumn="0"/>
            </w:pPr>
            <w:r>
              <w:t xml:space="preserve">El servicio estará disponible para cualquier cliente que lo solicite dentro del horario comercial de la empresa, siempre con cita previa. Se garantiza desde el punto de vista de la </w:t>
            </w:r>
            <w:r>
              <w:t xml:space="preserve">continuidad </w:t>
            </w:r>
            <w:r>
              <w:t xml:space="preserve">que </w:t>
            </w:r>
            <w:r>
              <w:t>en caso de sufrir daños, intencionados o no, la empresa sustituirá inmediatamente la columna dañada.</w:t>
            </w:r>
          </w:p>
        </w:tc>
      </w:tr>
      <w:tr w:rsidR="00690D3F" w:rsidTr="00EC3B5F">
        <w:trPr>
          <w:trHeight w:val="443"/>
        </w:trPr>
        <w:tc>
          <w:tcPr>
            <w:cnfStyle w:val="001000000000" w:firstRow="0" w:lastRow="0" w:firstColumn="1" w:lastColumn="0" w:oddVBand="0" w:evenVBand="0" w:oddHBand="0" w:evenHBand="0" w:firstRowFirstColumn="0" w:firstRowLastColumn="0" w:lastRowFirstColumn="0" w:lastRowLastColumn="0"/>
            <w:tcW w:w="2892" w:type="dxa"/>
          </w:tcPr>
          <w:p w:rsidR="00690D3F" w:rsidRDefault="00690D3F" w:rsidP="00EC3B5F">
            <w:r>
              <w:t>Riesgos asociados</w:t>
            </w:r>
          </w:p>
        </w:tc>
        <w:tc>
          <w:tcPr>
            <w:tcW w:w="5794" w:type="dxa"/>
            <w:gridSpan w:val="2"/>
          </w:tcPr>
          <w:p w:rsidR="00690D3F" w:rsidRPr="00266BAE" w:rsidRDefault="00690D3F" w:rsidP="00EC3B5F">
            <w:pPr>
              <w:cnfStyle w:val="000000000000" w:firstRow="0" w:lastRow="0" w:firstColumn="0" w:lastColumn="0" w:oddVBand="0" w:evenVBand="0" w:oddHBand="0" w:evenHBand="0" w:firstRowFirstColumn="0" w:firstRowLastColumn="0" w:lastRowFirstColumn="0" w:lastRowLastColumn="0"/>
            </w:pPr>
            <w:r>
              <w:t>Por determinar</w:t>
            </w:r>
          </w:p>
        </w:tc>
      </w:tr>
      <w:tr w:rsidR="00690D3F" w:rsidTr="00EC3B5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892" w:type="dxa"/>
          </w:tcPr>
          <w:p w:rsidR="00690D3F" w:rsidRDefault="00690D3F" w:rsidP="00EC3B5F">
            <w:r>
              <w:t>Coste</w:t>
            </w:r>
          </w:p>
        </w:tc>
        <w:tc>
          <w:tcPr>
            <w:tcW w:w="5794" w:type="dxa"/>
            <w:gridSpan w:val="2"/>
          </w:tcPr>
          <w:p w:rsidR="00690D3F" w:rsidRPr="00266BAE" w:rsidRDefault="00690D3F" w:rsidP="00EC3B5F">
            <w:pPr>
              <w:cnfStyle w:val="000000100000" w:firstRow="0" w:lastRow="0" w:firstColumn="0" w:lastColumn="0" w:oddVBand="0" w:evenVBand="0" w:oddHBand="1" w:evenHBand="0" w:firstRowFirstColumn="0" w:firstRowLastColumn="0" w:lastRowFirstColumn="0" w:lastRowLastColumn="0"/>
            </w:pPr>
            <w:r>
              <w:t>Por determinar</w:t>
            </w:r>
          </w:p>
        </w:tc>
      </w:tr>
      <w:tr w:rsidR="00690D3F" w:rsidTr="00EC3B5F">
        <w:trPr>
          <w:trHeight w:val="215"/>
        </w:trPr>
        <w:tc>
          <w:tcPr>
            <w:cnfStyle w:val="001000000000" w:firstRow="0" w:lastRow="0" w:firstColumn="1" w:lastColumn="0" w:oddVBand="0" w:evenVBand="0" w:oddHBand="0" w:evenHBand="0" w:firstRowFirstColumn="0" w:firstRowLastColumn="0" w:lastRowFirstColumn="0" w:lastRowLastColumn="0"/>
            <w:tcW w:w="2892" w:type="dxa"/>
          </w:tcPr>
          <w:p w:rsidR="00690D3F" w:rsidRDefault="00690D3F" w:rsidP="00EC3B5F">
            <w:r>
              <w:t>Estado</w:t>
            </w:r>
          </w:p>
        </w:tc>
        <w:tc>
          <w:tcPr>
            <w:tcW w:w="5794" w:type="dxa"/>
            <w:gridSpan w:val="2"/>
          </w:tcPr>
          <w:p w:rsidR="00690D3F" w:rsidRPr="00266BAE" w:rsidRDefault="00690D3F" w:rsidP="00EC3B5F">
            <w:pPr>
              <w:cnfStyle w:val="000000000000" w:firstRow="0" w:lastRow="0" w:firstColumn="0" w:lastColumn="0" w:oddVBand="0" w:evenVBand="0" w:oddHBand="0" w:evenHBand="0" w:firstRowFirstColumn="0" w:firstRowLastColumn="0" w:lastRowFirstColumn="0" w:lastRowLastColumn="0"/>
            </w:pPr>
            <w:r w:rsidRPr="00FF129A">
              <w:t>Requerimientos</w:t>
            </w:r>
          </w:p>
        </w:tc>
      </w:tr>
    </w:tbl>
    <w:p w:rsidR="00690D3F" w:rsidRDefault="00690D3F" w:rsidP="00266BAE"/>
    <w:tbl>
      <w:tblPr>
        <w:tblStyle w:val="Tablanormal3"/>
        <w:tblW w:w="8686" w:type="dxa"/>
        <w:tblLook w:val="04A0" w:firstRow="1" w:lastRow="0" w:firstColumn="1" w:lastColumn="0" w:noHBand="0" w:noVBand="1"/>
      </w:tblPr>
      <w:tblGrid>
        <w:gridCol w:w="2892"/>
        <w:gridCol w:w="2897"/>
        <w:gridCol w:w="2897"/>
      </w:tblGrid>
      <w:tr w:rsidR="00DB5949" w:rsidTr="00EC3B5F">
        <w:trPr>
          <w:cnfStyle w:val="100000000000" w:firstRow="1" w:lastRow="0" w:firstColumn="0" w:lastColumn="0" w:oddVBand="0" w:evenVBand="0" w:oddHBand="0" w:evenHBand="0" w:firstRowFirstColumn="0" w:firstRowLastColumn="0" w:lastRowFirstColumn="0" w:lastRowLastColumn="0"/>
          <w:trHeight w:val="443"/>
        </w:trPr>
        <w:tc>
          <w:tcPr>
            <w:cnfStyle w:val="001000000100" w:firstRow="0" w:lastRow="0" w:firstColumn="1" w:lastColumn="0" w:oddVBand="0" w:evenVBand="0" w:oddHBand="0" w:evenHBand="0" w:firstRowFirstColumn="1" w:firstRowLastColumn="0" w:lastRowFirstColumn="0" w:lastRowLastColumn="0"/>
            <w:tcW w:w="2892" w:type="dxa"/>
          </w:tcPr>
          <w:p w:rsidR="00DB5949" w:rsidRDefault="00DB5949" w:rsidP="00EC3B5F">
            <w:r>
              <w:t>Nombre del Servicio</w:t>
            </w:r>
          </w:p>
        </w:tc>
        <w:tc>
          <w:tcPr>
            <w:tcW w:w="5794" w:type="dxa"/>
            <w:gridSpan w:val="2"/>
          </w:tcPr>
          <w:p w:rsidR="00DB5949" w:rsidRPr="00DB5949" w:rsidRDefault="00DB5949" w:rsidP="00DB5949">
            <w:pPr>
              <w:cnfStyle w:val="100000000000" w:firstRow="1" w:lastRow="0" w:firstColumn="0" w:lastColumn="0" w:oddVBand="0" w:evenVBand="0" w:oddHBand="0" w:evenHBand="0" w:firstRowFirstColumn="0" w:firstRowLastColumn="0" w:lastRowFirstColumn="0" w:lastRowLastColumn="0"/>
              <w:rPr>
                <w:b w:val="0"/>
              </w:rPr>
            </w:pPr>
            <w:r w:rsidRPr="00DB5949">
              <w:rPr>
                <w:b w:val="0"/>
              </w:rPr>
              <w:t>Publicidad en App Móvil y pantallas</w:t>
            </w:r>
          </w:p>
          <w:p w:rsidR="00DB5949" w:rsidRPr="00266BAE" w:rsidRDefault="00DB5949" w:rsidP="00EC3B5F">
            <w:pPr>
              <w:cnfStyle w:val="100000000000" w:firstRow="1" w:lastRow="0" w:firstColumn="0" w:lastColumn="0" w:oddVBand="0" w:evenVBand="0" w:oddHBand="0" w:evenHBand="0" w:firstRowFirstColumn="0" w:firstRowLastColumn="0" w:lastRowFirstColumn="0" w:lastRowLastColumn="0"/>
              <w:rPr>
                <w:b w:val="0"/>
              </w:rPr>
            </w:pPr>
          </w:p>
        </w:tc>
      </w:tr>
      <w:tr w:rsidR="00DB5949" w:rsidTr="00EC3B5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892" w:type="dxa"/>
          </w:tcPr>
          <w:p w:rsidR="00DB5949" w:rsidRDefault="00DB5949" w:rsidP="00EC3B5F">
            <w:r>
              <w:t>Caracteristicas</w:t>
            </w:r>
          </w:p>
        </w:tc>
        <w:tc>
          <w:tcPr>
            <w:tcW w:w="5794" w:type="dxa"/>
            <w:gridSpan w:val="2"/>
          </w:tcPr>
          <w:p w:rsidR="00DB5949" w:rsidRPr="00266BAE" w:rsidRDefault="00DB5949" w:rsidP="00DB5949">
            <w:pPr>
              <w:cnfStyle w:val="000000100000" w:firstRow="0" w:lastRow="0" w:firstColumn="0" w:lastColumn="0" w:oddVBand="0" w:evenVBand="0" w:oddHBand="1" w:evenHBand="0" w:firstRowFirstColumn="0" w:firstRowLastColumn="0" w:lastRowFirstColumn="0" w:lastRowLastColumn="0"/>
            </w:pPr>
            <w:r>
              <w:t xml:space="preserve">La empresa se </w:t>
            </w:r>
            <w:r>
              <w:t>encargará de ofrecer servicios de publicidad en la aplicación móvil y en las pantallas que se instalaran en diferentes lugares relevantes y con visibilidad de la ciudad, a aquellos locales comerciales que tras monitorizar su zona y mejorar sus niveles de ruido, quieran optar a esta ventaja.</w:t>
            </w:r>
          </w:p>
        </w:tc>
      </w:tr>
      <w:tr w:rsidR="00DB5949" w:rsidTr="00EC3B5F">
        <w:trPr>
          <w:trHeight w:val="135"/>
        </w:trPr>
        <w:tc>
          <w:tcPr>
            <w:cnfStyle w:val="001000000000" w:firstRow="0" w:lastRow="0" w:firstColumn="1" w:lastColumn="0" w:oddVBand="0" w:evenVBand="0" w:oddHBand="0" w:evenHBand="0" w:firstRowFirstColumn="0" w:firstRowLastColumn="0" w:lastRowFirstColumn="0" w:lastRowLastColumn="0"/>
            <w:tcW w:w="2892" w:type="dxa"/>
            <w:vMerge w:val="restart"/>
          </w:tcPr>
          <w:p w:rsidR="00DB5949" w:rsidRDefault="00DB5949" w:rsidP="00EC3B5F">
            <w:r>
              <w:t>Valor añadido</w:t>
            </w:r>
          </w:p>
        </w:tc>
        <w:tc>
          <w:tcPr>
            <w:tcW w:w="2897" w:type="dxa"/>
          </w:tcPr>
          <w:p w:rsidR="00DB5949" w:rsidRPr="00B93586" w:rsidRDefault="00DB5949" w:rsidP="00EC3B5F">
            <w:pPr>
              <w:cnfStyle w:val="000000000000" w:firstRow="0" w:lastRow="0" w:firstColumn="0" w:lastColumn="0" w:oddVBand="0" w:evenVBand="0" w:oddHBand="0" w:evenHBand="0" w:firstRowFirstColumn="0" w:firstRowLastColumn="0" w:lastRowFirstColumn="0" w:lastRowLastColumn="0"/>
              <w:rPr>
                <w:b/>
              </w:rPr>
            </w:pPr>
            <w:r w:rsidRPr="00B93586">
              <w:rPr>
                <w:b/>
              </w:rPr>
              <w:t>Funcionalidad</w:t>
            </w:r>
          </w:p>
        </w:tc>
        <w:tc>
          <w:tcPr>
            <w:tcW w:w="2897" w:type="dxa"/>
          </w:tcPr>
          <w:p w:rsidR="00DB5949" w:rsidRPr="00266BAE" w:rsidRDefault="00DB5949" w:rsidP="00DE7DE5">
            <w:pPr>
              <w:cnfStyle w:val="000000000000" w:firstRow="0" w:lastRow="0" w:firstColumn="0" w:lastColumn="0" w:oddVBand="0" w:evenVBand="0" w:oddHBand="0" w:evenHBand="0" w:firstRowFirstColumn="0" w:firstRowLastColumn="0" w:lastRowFirstColumn="0" w:lastRowLastColumn="0"/>
            </w:pPr>
            <w:r>
              <w:t xml:space="preserve">El servicio se adecua a las necesidades planteadas por </w:t>
            </w:r>
            <w:r>
              <w:lastRenderedPageBreak/>
              <w:t xml:space="preserve">el cliente del que se capturaron los requisitos, </w:t>
            </w:r>
            <w:r w:rsidR="00DE7DE5">
              <w:t>en este caso, tras el análisis llevado a cabo por los miembros de la empresa del problema planteado y la reunión con clientes potenciales.</w:t>
            </w:r>
          </w:p>
        </w:tc>
      </w:tr>
      <w:tr w:rsidR="00DB5949" w:rsidTr="00EC3B5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892" w:type="dxa"/>
            <w:vMerge/>
          </w:tcPr>
          <w:p w:rsidR="00DB5949" w:rsidRDefault="00DB5949" w:rsidP="00EC3B5F"/>
        </w:tc>
        <w:tc>
          <w:tcPr>
            <w:tcW w:w="2897" w:type="dxa"/>
          </w:tcPr>
          <w:p w:rsidR="00DB5949" w:rsidRPr="00B93586" w:rsidRDefault="00DB5949" w:rsidP="00EC3B5F">
            <w:pPr>
              <w:cnfStyle w:val="000000100000" w:firstRow="0" w:lastRow="0" w:firstColumn="0" w:lastColumn="0" w:oddVBand="0" w:evenVBand="0" w:oddHBand="1" w:evenHBand="0" w:firstRowFirstColumn="0" w:firstRowLastColumn="0" w:lastRowFirstColumn="0" w:lastRowLastColumn="0"/>
              <w:rPr>
                <w:b/>
              </w:rPr>
            </w:pPr>
            <w:r w:rsidRPr="00B93586">
              <w:rPr>
                <w:b/>
              </w:rPr>
              <w:t>Garantía</w:t>
            </w:r>
          </w:p>
        </w:tc>
        <w:tc>
          <w:tcPr>
            <w:tcW w:w="2897" w:type="dxa"/>
          </w:tcPr>
          <w:p w:rsidR="00DB5949" w:rsidRPr="00266BAE" w:rsidRDefault="00DB5949" w:rsidP="00DE7DE5">
            <w:pPr>
              <w:cnfStyle w:val="000000100000" w:firstRow="0" w:lastRow="0" w:firstColumn="0" w:lastColumn="0" w:oddVBand="0" w:evenVBand="0" w:oddHBand="1" w:evenHBand="0" w:firstRowFirstColumn="0" w:firstRowLastColumn="0" w:lastRowFirstColumn="0" w:lastRowLastColumn="0"/>
            </w:pPr>
            <w:r>
              <w:t xml:space="preserve">El servicio estará disponible para cualquier cliente </w:t>
            </w:r>
            <w:r w:rsidR="00DE7DE5">
              <w:t>24 horas al día, 365 días al año</w:t>
            </w:r>
            <w:r>
              <w:t xml:space="preserve">. Se garantiza desde el punto de vista de la continuidad que en caso de sufrir daños, intencionados o no, la empresa sustituirá inmediatamente </w:t>
            </w:r>
            <w:r w:rsidR="00DE7DE5">
              <w:t>las pantallas dañadas.</w:t>
            </w:r>
          </w:p>
        </w:tc>
      </w:tr>
      <w:tr w:rsidR="00DB5949" w:rsidTr="00EC3B5F">
        <w:trPr>
          <w:trHeight w:val="443"/>
        </w:trPr>
        <w:tc>
          <w:tcPr>
            <w:cnfStyle w:val="001000000000" w:firstRow="0" w:lastRow="0" w:firstColumn="1" w:lastColumn="0" w:oddVBand="0" w:evenVBand="0" w:oddHBand="0" w:evenHBand="0" w:firstRowFirstColumn="0" w:firstRowLastColumn="0" w:lastRowFirstColumn="0" w:lastRowLastColumn="0"/>
            <w:tcW w:w="2892" w:type="dxa"/>
          </w:tcPr>
          <w:p w:rsidR="00DB5949" w:rsidRDefault="00DB5949" w:rsidP="00EC3B5F">
            <w:r>
              <w:t>Riesgos asociados</w:t>
            </w:r>
          </w:p>
        </w:tc>
        <w:tc>
          <w:tcPr>
            <w:tcW w:w="5794" w:type="dxa"/>
            <w:gridSpan w:val="2"/>
          </w:tcPr>
          <w:p w:rsidR="00DB5949" w:rsidRPr="00266BAE" w:rsidRDefault="00DB5949" w:rsidP="00EC3B5F">
            <w:pPr>
              <w:cnfStyle w:val="000000000000" w:firstRow="0" w:lastRow="0" w:firstColumn="0" w:lastColumn="0" w:oddVBand="0" w:evenVBand="0" w:oddHBand="0" w:evenHBand="0" w:firstRowFirstColumn="0" w:firstRowLastColumn="0" w:lastRowFirstColumn="0" w:lastRowLastColumn="0"/>
            </w:pPr>
            <w:r>
              <w:t>Por determinar</w:t>
            </w:r>
          </w:p>
        </w:tc>
      </w:tr>
      <w:tr w:rsidR="00DB5949" w:rsidTr="00EC3B5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892" w:type="dxa"/>
          </w:tcPr>
          <w:p w:rsidR="00DB5949" w:rsidRDefault="00DB5949" w:rsidP="00EC3B5F">
            <w:r>
              <w:t>Coste</w:t>
            </w:r>
          </w:p>
        </w:tc>
        <w:tc>
          <w:tcPr>
            <w:tcW w:w="5794" w:type="dxa"/>
            <w:gridSpan w:val="2"/>
          </w:tcPr>
          <w:p w:rsidR="00DB5949" w:rsidRPr="00266BAE" w:rsidRDefault="00DB5949" w:rsidP="00EC3B5F">
            <w:pPr>
              <w:cnfStyle w:val="000000100000" w:firstRow="0" w:lastRow="0" w:firstColumn="0" w:lastColumn="0" w:oddVBand="0" w:evenVBand="0" w:oddHBand="1" w:evenHBand="0" w:firstRowFirstColumn="0" w:firstRowLastColumn="0" w:lastRowFirstColumn="0" w:lastRowLastColumn="0"/>
            </w:pPr>
            <w:r>
              <w:t>Por determinar</w:t>
            </w:r>
          </w:p>
        </w:tc>
      </w:tr>
      <w:tr w:rsidR="00DB5949" w:rsidTr="00EC3B5F">
        <w:trPr>
          <w:trHeight w:val="215"/>
        </w:trPr>
        <w:tc>
          <w:tcPr>
            <w:cnfStyle w:val="001000000000" w:firstRow="0" w:lastRow="0" w:firstColumn="1" w:lastColumn="0" w:oddVBand="0" w:evenVBand="0" w:oddHBand="0" w:evenHBand="0" w:firstRowFirstColumn="0" w:firstRowLastColumn="0" w:lastRowFirstColumn="0" w:lastRowLastColumn="0"/>
            <w:tcW w:w="2892" w:type="dxa"/>
          </w:tcPr>
          <w:p w:rsidR="00DB5949" w:rsidRDefault="00DB5949" w:rsidP="00EC3B5F">
            <w:r>
              <w:t>Estado</w:t>
            </w:r>
          </w:p>
        </w:tc>
        <w:tc>
          <w:tcPr>
            <w:tcW w:w="5794" w:type="dxa"/>
            <w:gridSpan w:val="2"/>
          </w:tcPr>
          <w:p w:rsidR="00DB5949" w:rsidRPr="00266BAE" w:rsidRDefault="00DB5949" w:rsidP="00EC3B5F">
            <w:pPr>
              <w:cnfStyle w:val="000000000000" w:firstRow="0" w:lastRow="0" w:firstColumn="0" w:lastColumn="0" w:oddVBand="0" w:evenVBand="0" w:oddHBand="0" w:evenHBand="0" w:firstRowFirstColumn="0" w:firstRowLastColumn="0" w:lastRowFirstColumn="0" w:lastRowLastColumn="0"/>
            </w:pPr>
            <w:r w:rsidRPr="00FF129A">
              <w:t>Requerimientos</w:t>
            </w:r>
          </w:p>
        </w:tc>
      </w:tr>
    </w:tbl>
    <w:p w:rsidR="00DB5949" w:rsidRDefault="00DB5949" w:rsidP="00266BAE"/>
    <w:tbl>
      <w:tblPr>
        <w:tblStyle w:val="Tablanormal3"/>
        <w:tblW w:w="8686" w:type="dxa"/>
        <w:tblLook w:val="04A0" w:firstRow="1" w:lastRow="0" w:firstColumn="1" w:lastColumn="0" w:noHBand="0" w:noVBand="1"/>
      </w:tblPr>
      <w:tblGrid>
        <w:gridCol w:w="2892"/>
        <w:gridCol w:w="2897"/>
        <w:gridCol w:w="2897"/>
      </w:tblGrid>
      <w:tr w:rsidR="000A4A6A" w:rsidTr="00EC3B5F">
        <w:trPr>
          <w:cnfStyle w:val="100000000000" w:firstRow="1" w:lastRow="0" w:firstColumn="0" w:lastColumn="0" w:oddVBand="0" w:evenVBand="0" w:oddHBand="0" w:evenHBand="0" w:firstRowFirstColumn="0" w:firstRowLastColumn="0" w:lastRowFirstColumn="0" w:lastRowLastColumn="0"/>
          <w:trHeight w:val="443"/>
        </w:trPr>
        <w:tc>
          <w:tcPr>
            <w:cnfStyle w:val="001000000100" w:firstRow="0" w:lastRow="0" w:firstColumn="1" w:lastColumn="0" w:oddVBand="0" w:evenVBand="0" w:oddHBand="0" w:evenHBand="0" w:firstRowFirstColumn="1" w:firstRowLastColumn="0" w:lastRowFirstColumn="0" w:lastRowLastColumn="0"/>
            <w:tcW w:w="2892" w:type="dxa"/>
          </w:tcPr>
          <w:p w:rsidR="000A4A6A" w:rsidRDefault="000A4A6A" w:rsidP="00EC3B5F">
            <w:r>
              <w:t>Nombre del Servicio</w:t>
            </w:r>
          </w:p>
        </w:tc>
        <w:tc>
          <w:tcPr>
            <w:tcW w:w="5794" w:type="dxa"/>
            <w:gridSpan w:val="2"/>
          </w:tcPr>
          <w:p w:rsidR="000A4A6A" w:rsidRPr="000A4A6A" w:rsidRDefault="000A4A6A" w:rsidP="000A4A6A">
            <w:pPr>
              <w:cnfStyle w:val="100000000000" w:firstRow="1" w:lastRow="0" w:firstColumn="0" w:lastColumn="0" w:oddVBand="0" w:evenVBand="0" w:oddHBand="0" w:evenHBand="0" w:firstRowFirstColumn="0" w:firstRowLastColumn="0" w:lastRowFirstColumn="0" w:lastRowLastColumn="0"/>
              <w:rPr>
                <w:b w:val="0"/>
              </w:rPr>
            </w:pPr>
            <w:r w:rsidRPr="000A4A6A">
              <w:rPr>
                <w:b w:val="0"/>
              </w:rPr>
              <w:t>Desarrollo de App móvil personalizada</w:t>
            </w:r>
          </w:p>
          <w:p w:rsidR="000A4A6A" w:rsidRPr="00266BAE" w:rsidRDefault="000A4A6A" w:rsidP="00EC3B5F">
            <w:pPr>
              <w:cnfStyle w:val="100000000000" w:firstRow="1" w:lastRow="0" w:firstColumn="0" w:lastColumn="0" w:oddVBand="0" w:evenVBand="0" w:oddHBand="0" w:evenHBand="0" w:firstRowFirstColumn="0" w:firstRowLastColumn="0" w:lastRowFirstColumn="0" w:lastRowLastColumn="0"/>
              <w:rPr>
                <w:b w:val="0"/>
              </w:rPr>
            </w:pPr>
          </w:p>
        </w:tc>
      </w:tr>
      <w:tr w:rsidR="000A4A6A" w:rsidTr="00EC3B5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892" w:type="dxa"/>
          </w:tcPr>
          <w:p w:rsidR="000A4A6A" w:rsidRDefault="000A4A6A" w:rsidP="00EC3B5F">
            <w:r>
              <w:t>Caracteristicas</w:t>
            </w:r>
          </w:p>
        </w:tc>
        <w:tc>
          <w:tcPr>
            <w:tcW w:w="5794" w:type="dxa"/>
            <w:gridSpan w:val="2"/>
          </w:tcPr>
          <w:p w:rsidR="000A4A6A" w:rsidRPr="00266BAE" w:rsidRDefault="000A4A6A" w:rsidP="000A4A6A">
            <w:pPr>
              <w:cnfStyle w:val="000000100000" w:firstRow="0" w:lastRow="0" w:firstColumn="0" w:lastColumn="0" w:oddVBand="0" w:evenVBand="0" w:oddHBand="1" w:evenHBand="0" w:firstRowFirstColumn="0" w:firstRowLastColumn="0" w:lastRowFirstColumn="0" w:lastRowLastColumn="0"/>
            </w:pPr>
            <w:r>
              <w:t xml:space="preserve">La empresa se encargará </w:t>
            </w:r>
            <w:r>
              <w:t xml:space="preserve">de desarrollar para los clientes que </w:t>
            </w:r>
            <w:r w:rsidR="00B11D03">
              <w:t>así</w:t>
            </w:r>
            <w:r>
              <w:t xml:space="preserve"> lo soliciten, una App </w:t>
            </w:r>
            <w:r w:rsidR="00F328DD">
              <w:t>Móvil</w:t>
            </w:r>
            <w:r>
              <w:t xml:space="preserve"> en la que podrán seguir en tiempo real la monitorización del ruido de su local, ver un histórico con la información anteriormente guardada, estadísticas, etc.</w:t>
            </w:r>
          </w:p>
        </w:tc>
      </w:tr>
      <w:tr w:rsidR="000A4A6A" w:rsidTr="00EC3B5F">
        <w:trPr>
          <w:trHeight w:val="135"/>
        </w:trPr>
        <w:tc>
          <w:tcPr>
            <w:cnfStyle w:val="001000000000" w:firstRow="0" w:lastRow="0" w:firstColumn="1" w:lastColumn="0" w:oddVBand="0" w:evenVBand="0" w:oddHBand="0" w:evenHBand="0" w:firstRowFirstColumn="0" w:firstRowLastColumn="0" w:lastRowFirstColumn="0" w:lastRowLastColumn="0"/>
            <w:tcW w:w="2892" w:type="dxa"/>
            <w:vMerge w:val="restart"/>
          </w:tcPr>
          <w:p w:rsidR="000A4A6A" w:rsidRDefault="000A4A6A" w:rsidP="00EC3B5F">
            <w:r>
              <w:t>Valor añadido</w:t>
            </w:r>
          </w:p>
        </w:tc>
        <w:tc>
          <w:tcPr>
            <w:tcW w:w="2897" w:type="dxa"/>
          </w:tcPr>
          <w:p w:rsidR="000A4A6A" w:rsidRPr="00B93586" w:rsidRDefault="000A4A6A" w:rsidP="00EC3B5F">
            <w:pPr>
              <w:cnfStyle w:val="000000000000" w:firstRow="0" w:lastRow="0" w:firstColumn="0" w:lastColumn="0" w:oddVBand="0" w:evenVBand="0" w:oddHBand="0" w:evenHBand="0" w:firstRowFirstColumn="0" w:firstRowLastColumn="0" w:lastRowFirstColumn="0" w:lastRowLastColumn="0"/>
              <w:rPr>
                <w:b/>
              </w:rPr>
            </w:pPr>
            <w:r w:rsidRPr="00B93586">
              <w:rPr>
                <w:b/>
              </w:rPr>
              <w:t>Funcionalidad</w:t>
            </w:r>
          </w:p>
        </w:tc>
        <w:tc>
          <w:tcPr>
            <w:tcW w:w="2897" w:type="dxa"/>
          </w:tcPr>
          <w:p w:rsidR="000A4A6A" w:rsidRPr="00266BAE" w:rsidRDefault="000A4A6A" w:rsidP="00EC3B5F">
            <w:pPr>
              <w:cnfStyle w:val="000000000000" w:firstRow="0" w:lastRow="0" w:firstColumn="0" w:lastColumn="0" w:oddVBand="0" w:evenVBand="0" w:oddHBand="0" w:evenHBand="0" w:firstRowFirstColumn="0" w:firstRowLastColumn="0" w:lastRowFirstColumn="0" w:lastRowLastColumn="0"/>
            </w:pPr>
            <w:r>
              <w:t>El servicio se adecua a las necesidades planteadas por el cliente del que se capturaron los requisitos, en este caso, tras el análisis llevado a cabo por los miembros de la empresa del problema planteado y la reunión con clientes potenciales.</w:t>
            </w:r>
          </w:p>
        </w:tc>
      </w:tr>
      <w:tr w:rsidR="000A4A6A" w:rsidTr="00EC3B5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892" w:type="dxa"/>
            <w:vMerge/>
          </w:tcPr>
          <w:p w:rsidR="000A4A6A" w:rsidRDefault="000A4A6A" w:rsidP="00EC3B5F"/>
        </w:tc>
        <w:tc>
          <w:tcPr>
            <w:tcW w:w="2897" w:type="dxa"/>
          </w:tcPr>
          <w:p w:rsidR="000A4A6A" w:rsidRPr="00B93586" w:rsidRDefault="000A4A6A" w:rsidP="00EC3B5F">
            <w:pPr>
              <w:cnfStyle w:val="000000100000" w:firstRow="0" w:lastRow="0" w:firstColumn="0" w:lastColumn="0" w:oddVBand="0" w:evenVBand="0" w:oddHBand="1" w:evenHBand="0" w:firstRowFirstColumn="0" w:firstRowLastColumn="0" w:lastRowFirstColumn="0" w:lastRowLastColumn="0"/>
              <w:rPr>
                <w:b/>
              </w:rPr>
            </w:pPr>
            <w:r w:rsidRPr="00B93586">
              <w:rPr>
                <w:b/>
              </w:rPr>
              <w:t>Garantía</w:t>
            </w:r>
          </w:p>
        </w:tc>
        <w:tc>
          <w:tcPr>
            <w:tcW w:w="2897" w:type="dxa"/>
          </w:tcPr>
          <w:p w:rsidR="000A4A6A" w:rsidRPr="000A4A6A" w:rsidRDefault="000A4A6A" w:rsidP="00EC3B5F">
            <w:pPr>
              <w:cnfStyle w:val="000000100000" w:firstRow="0" w:lastRow="0" w:firstColumn="0" w:lastColumn="0" w:oddVBand="0" w:evenVBand="0" w:oddHBand="1" w:evenHBand="0" w:firstRowFirstColumn="0" w:firstRowLastColumn="0" w:lastRowFirstColumn="0" w:lastRowLastColumn="0"/>
              <w:rPr>
                <w:u w:val="single"/>
              </w:rPr>
            </w:pPr>
            <w:r>
              <w:t>El servicio estará disponible para cualquier cliente que lo solicite dentro del horario comercial de la empresa, siempre con cita previa</w:t>
            </w:r>
            <w:r>
              <w:t xml:space="preserve">. </w:t>
            </w:r>
            <w:r>
              <w:t>Se garantiza desde el punto de vista de la seguridad que todos los datos obtenidos serán almacenados cumpliendo con la LOPD</w:t>
            </w:r>
          </w:p>
        </w:tc>
      </w:tr>
      <w:tr w:rsidR="000A4A6A" w:rsidTr="00EC3B5F">
        <w:trPr>
          <w:trHeight w:val="443"/>
        </w:trPr>
        <w:tc>
          <w:tcPr>
            <w:cnfStyle w:val="001000000000" w:firstRow="0" w:lastRow="0" w:firstColumn="1" w:lastColumn="0" w:oddVBand="0" w:evenVBand="0" w:oddHBand="0" w:evenHBand="0" w:firstRowFirstColumn="0" w:firstRowLastColumn="0" w:lastRowFirstColumn="0" w:lastRowLastColumn="0"/>
            <w:tcW w:w="2892" w:type="dxa"/>
          </w:tcPr>
          <w:p w:rsidR="000A4A6A" w:rsidRDefault="000A4A6A" w:rsidP="00EC3B5F">
            <w:r>
              <w:t>Riesgos asociados</w:t>
            </w:r>
          </w:p>
        </w:tc>
        <w:tc>
          <w:tcPr>
            <w:tcW w:w="5794" w:type="dxa"/>
            <w:gridSpan w:val="2"/>
          </w:tcPr>
          <w:p w:rsidR="000A4A6A" w:rsidRPr="00266BAE" w:rsidRDefault="000A4A6A" w:rsidP="00EC3B5F">
            <w:pPr>
              <w:cnfStyle w:val="000000000000" w:firstRow="0" w:lastRow="0" w:firstColumn="0" w:lastColumn="0" w:oddVBand="0" w:evenVBand="0" w:oddHBand="0" w:evenHBand="0" w:firstRowFirstColumn="0" w:firstRowLastColumn="0" w:lastRowFirstColumn="0" w:lastRowLastColumn="0"/>
            </w:pPr>
            <w:r>
              <w:t>Por determinar</w:t>
            </w:r>
          </w:p>
        </w:tc>
      </w:tr>
      <w:tr w:rsidR="000A4A6A" w:rsidTr="00EC3B5F">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892" w:type="dxa"/>
          </w:tcPr>
          <w:p w:rsidR="000A4A6A" w:rsidRDefault="000A4A6A" w:rsidP="00EC3B5F">
            <w:r>
              <w:lastRenderedPageBreak/>
              <w:t>Coste</w:t>
            </w:r>
          </w:p>
        </w:tc>
        <w:tc>
          <w:tcPr>
            <w:tcW w:w="5794" w:type="dxa"/>
            <w:gridSpan w:val="2"/>
          </w:tcPr>
          <w:p w:rsidR="000A4A6A" w:rsidRPr="00266BAE" w:rsidRDefault="000A4A6A" w:rsidP="00EC3B5F">
            <w:pPr>
              <w:cnfStyle w:val="000000100000" w:firstRow="0" w:lastRow="0" w:firstColumn="0" w:lastColumn="0" w:oddVBand="0" w:evenVBand="0" w:oddHBand="1" w:evenHBand="0" w:firstRowFirstColumn="0" w:firstRowLastColumn="0" w:lastRowFirstColumn="0" w:lastRowLastColumn="0"/>
            </w:pPr>
            <w:r>
              <w:t>Por determinar</w:t>
            </w:r>
          </w:p>
        </w:tc>
      </w:tr>
      <w:tr w:rsidR="000A4A6A" w:rsidTr="00EC3B5F">
        <w:trPr>
          <w:trHeight w:val="215"/>
        </w:trPr>
        <w:tc>
          <w:tcPr>
            <w:cnfStyle w:val="001000000000" w:firstRow="0" w:lastRow="0" w:firstColumn="1" w:lastColumn="0" w:oddVBand="0" w:evenVBand="0" w:oddHBand="0" w:evenHBand="0" w:firstRowFirstColumn="0" w:firstRowLastColumn="0" w:lastRowFirstColumn="0" w:lastRowLastColumn="0"/>
            <w:tcW w:w="2892" w:type="dxa"/>
          </w:tcPr>
          <w:p w:rsidR="000A4A6A" w:rsidRDefault="000A4A6A" w:rsidP="00EC3B5F">
            <w:r>
              <w:t>Estado</w:t>
            </w:r>
          </w:p>
        </w:tc>
        <w:tc>
          <w:tcPr>
            <w:tcW w:w="5794" w:type="dxa"/>
            <w:gridSpan w:val="2"/>
          </w:tcPr>
          <w:p w:rsidR="000A4A6A" w:rsidRPr="00266BAE" w:rsidRDefault="000A4A6A" w:rsidP="00EC3B5F">
            <w:pPr>
              <w:cnfStyle w:val="000000000000" w:firstRow="0" w:lastRow="0" w:firstColumn="0" w:lastColumn="0" w:oddVBand="0" w:evenVBand="0" w:oddHBand="0" w:evenHBand="0" w:firstRowFirstColumn="0" w:firstRowLastColumn="0" w:lastRowFirstColumn="0" w:lastRowLastColumn="0"/>
            </w:pPr>
            <w:r w:rsidRPr="00FF129A">
              <w:t>Requerimientos</w:t>
            </w:r>
          </w:p>
        </w:tc>
      </w:tr>
    </w:tbl>
    <w:p w:rsidR="000A4A6A" w:rsidRPr="00266BAE" w:rsidRDefault="000A4A6A" w:rsidP="00266BAE"/>
    <w:sectPr w:rsidR="000A4A6A" w:rsidRPr="00266BAE" w:rsidSect="0094644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30616"/>
    <w:multiLevelType w:val="multilevel"/>
    <w:tmpl w:val="7696F8A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5061021"/>
    <w:multiLevelType w:val="hybridMultilevel"/>
    <w:tmpl w:val="0D782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867"/>
    <w:rsid w:val="000A4A6A"/>
    <w:rsid w:val="000A5A7A"/>
    <w:rsid w:val="00113BC1"/>
    <w:rsid w:val="00155788"/>
    <w:rsid w:val="001D2543"/>
    <w:rsid w:val="00266BAE"/>
    <w:rsid w:val="0032508B"/>
    <w:rsid w:val="00461067"/>
    <w:rsid w:val="004C2393"/>
    <w:rsid w:val="00690D3F"/>
    <w:rsid w:val="006E3DE9"/>
    <w:rsid w:val="007452D2"/>
    <w:rsid w:val="00946442"/>
    <w:rsid w:val="00AD5DE9"/>
    <w:rsid w:val="00B11D03"/>
    <w:rsid w:val="00B93586"/>
    <w:rsid w:val="00D04867"/>
    <w:rsid w:val="00D236B6"/>
    <w:rsid w:val="00DB5949"/>
    <w:rsid w:val="00DE7DE5"/>
    <w:rsid w:val="00EC34D7"/>
    <w:rsid w:val="00F328DD"/>
    <w:rsid w:val="00FC33F3"/>
    <w:rsid w:val="00FF12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E050F-5A89-46B8-9D33-8F04E5A9B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048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04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236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4867"/>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D04867"/>
    <w:pPr>
      <w:ind w:left="720"/>
      <w:contextualSpacing/>
    </w:pPr>
  </w:style>
  <w:style w:type="character" w:customStyle="1" w:styleId="Ttulo2Car">
    <w:name w:val="Título 2 Car"/>
    <w:basedOn w:val="Fuentedeprrafopredeter"/>
    <w:link w:val="Ttulo2"/>
    <w:uiPriority w:val="9"/>
    <w:rsid w:val="00D04867"/>
    <w:rPr>
      <w:rFonts w:asciiTheme="majorHAnsi" w:eastAsiaTheme="majorEastAsia" w:hAnsiTheme="majorHAnsi" w:cstheme="majorBidi"/>
      <w:color w:val="2E74B5" w:themeColor="accent1" w:themeShade="BF"/>
      <w:sz w:val="26"/>
      <w:szCs w:val="26"/>
    </w:rPr>
  </w:style>
  <w:style w:type="paragraph" w:styleId="Descripcin">
    <w:name w:val="caption"/>
    <w:basedOn w:val="Normal"/>
    <w:next w:val="Normal"/>
    <w:uiPriority w:val="35"/>
    <w:unhideWhenUsed/>
    <w:qFormat/>
    <w:rsid w:val="00D236B6"/>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D236B6"/>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266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266BA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inespaciado">
    <w:name w:val="No Spacing"/>
    <w:link w:val="SinespaciadoCar"/>
    <w:uiPriority w:val="1"/>
    <w:qFormat/>
    <w:rsid w:val="0094644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46442"/>
    <w:rPr>
      <w:rFonts w:eastAsiaTheme="minorEastAsia"/>
      <w:lang w:eastAsia="es-ES"/>
    </w:rPr>
  </w:style>
  <w:style w:type="paragraph" w:styleId="TtulodeTDC">
    <w:name w:val="TOC Heading"/>
    <w:basedOn w:val="Ttulo1"/>
    <w:next w:val="Normal"/>
    <w:uiPriority w:val="39"/>
    <w:unhideWhenUsed/>
    <w:qFormat/>
    <w:rsid w:val="00461067"/>
    <w:pPr>
      <w:outlineLvl w:val="9"/>
    </w:pPr>
    <w:rPr>
      <w:lang w:eastAsia="es-ES"/>
    </w:rPr>
  </w:style>
  <w:style w:type="paragraph" w:styleId="TDC1">
    <w:name w:val="toc 1"/>
    <w:basedOn w:val="Normal"/>
    <w:next w:val="Normal"/>
    <w:autoRedefine/>
    <w:uiPriority w:val="39"/>
    <w:unhideWhenUsed/>
    <w:rsid w:val="00461067"/>
    <w:pPr>
      <w:spacing w:after="100"/>
    </w:pPr>
  </w:style>
  <w:style w:type="paragraph" w:styleId="TDC2">
    <w:name w:val="toc 2"/>
    <w:basedOn w:val="Normal"/>
    <w:next w:val="Normal"/>
    <w:autoRedefine/>
    <w:uiPriority w:val="39"/>
    <w:unhideWhenUsed/>
    <w:rsid w:val="00461067"/>
    <w:pPr>
      <w:spacing w:after="100"/>
      <w:ind w:left="220"/>
    </w:pPr>
  </w:style>
  <w:style w:type="paragraph" w:styleId="TDC3">
    <w:name w:val="toc 3"/>
    <w:basedOn w:val="Normal"/>
    <w:next w:val="Normal"/>
    <w:autoRedefine/>
    <w:uiPriority w:val="39"/>
    <w:unhideWhenUsed/>
    <w:rsid w:val="00461067"/>
    <w:pPr>
      <w:spacing w:after="100"/>
      <w:ind w:left="440"/>
    </w:pPr>
  </w:style>
  <w:style w:type="character" w:styleId="Hipervnculo">
    <w:name w:val="Hyperlink"/>
    <w:basedOn w:val="Fuentedeprrafopredeter"/>
    <w:uiPriority w:val="99"/>
    <w:unhideWhenUsed/>
    <w:rsid w:val="004610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este documento se recoge la información relativa a la fase de estrategia del servicio de ITIL que hemos podido recabar y desarrollar en base al nivel de madurez actual que tiene nuestra empresa y en base a la información de la que disponemos en estos momentos.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E939E9-77AA-4A16-8012-CB8B7117A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2465</Words>
  <Characters>13560</Characters>
  <Application>Microsoft Office Word</Application>
  <DocSecurity>0</DocSecurity>
  <Lines>113</Lines>
  <Paragraphs>31</Paragraphs>
  <ScaleCrop>false</ScaleCrop>
  <HeadingPairs>
    <vt:vector size="2" baseType="variant">
      <vt:variant>
        <vt:lpstr>Título</vt:lpstr>
      </vt:variant>
      <vt:variant>
        <vt:i4>1</vt:i4>
      </vt:variant>
    </vt:vector>
  </HeadingPairs>
  <TitlesOfParts>
    <vt:vector size="1" baseType="lpstr">
      <vt:lpstr>Goodsound</vt:lpstr>
    </vt:vector>
  </TitlesOfParts>
  <Company/>
  <LinksUpToDate>false</LinksUpToDate>
  <CharactersWithSpaces>15994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Goodsound</dc:title>
  <dc:subject>Fase de Estrategia del Servicio - ITIL</dc:subject>
  <dc:creator>Cristian Cuerda González,                                                                          Jose Antonio Riaza Valverde                                                                 José Roldan Gómez</dc:creator>
  <cp:keywords/>
  <dc:description/>
  <cp:lastModifiedBy>cristian cuerda gonzalez</cp:lastModifiedBy>
  <cp:revision>16</cp:revision>
  <cp:lastPrinted>2018-03-23T12:58:00Z</cp:lastPrinted>
  <dcterms:created xsi:type="dcterms:W3CDTF">2018-03-23T11:55:00Z</dcterms:created>
  <dcterms:modified xsi:type="dcterms:W3CDTF">2018-03-23T13:01:00Z</dcterms:modified>
</cp:coreProperties>
</file>