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7BEB" w:rsidRPr="00774829" w:rsidRDefault="009F6BA9" w:rsidP="00AF7BEB">
      <w:pPr>
        <w:pStyle w:val="Title2"/>
        <w:jc w:val="center"/>
        <w:rPr>
          <w:color w:val="002060"/>
        </w:rPr>
      </w:pPr>
      <w:bookmarkStart w:id="0" w:name="xgraphic"/>
      <w:r>
        <w:rPr>
          <w:color w:val="002060"/>
        </w:rPr>
        <w:t>GoodSound</w:t>
      </w:r>
    </w:p>
    <w:p w:rsidR="00AF7BEB" w:rsidRPr="00774829" w:rsidRDefault="00AF7BEB" w:rsidP="00AF7BEB">
      <w:pPr>
        <w:pStyle w:val="Title2"/>
        <w:jc w:val="center"/>
        <w:rPr>
          <w:color w:val="002060"/>
        </w:rPr>
      </w:pPr>
      <w:r>
        <w:rPr>
          <w:color w:val="002060"/>
        </w:rPr>
        <w:t xml:space="preserve">Availability Plan </w:t>
      </w:r>
    </w:p>
    <w:p w:rsidR="007D2405" w:rsidRPr="009A6D5A" w:rsidRDefault="007D2405" w:rsidP="007D2405"/>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26"/>
        <w:gridCol w:w="8314"/>
      </w:tblGrid>
      <w:tr w:rsidR="00212FF3" w:rsidRPr="000810F0">
        <w:trPr>
          <w:cantSplit/>
          <w:trHeight w:val="576"/>
          <w:jc w:val="center"/>
        </w:trPr>
        <w:tc>
          <w:tcPr>
            <w:tcW w:w="10440" w:type="dxa"/>
            <w:gridSpan w:val="2"/>
            <w:shd w:val="clear" w:color="FFFFFF" w:themeColor="background1" w:fill="000090"/>
            <w:vAlign w:val="center"/>
          </w:tcPr>
          <w:p w:rsidR="00212FF3" w:rsidRPr="00454910" w:rsidRDefault="00212FF3" w:rsidP="00625CF1">
            <w:pPr>
              <w:pStyle w:val="Ttulo1"/>
            </w:pPr>
            <w:bookmarkStart w:id="1" w:name="_Toc238458919"/>
            <w:bookmarkStart w:id="2" w:name="_Toc238459036"/>
            <w:bookmarkStart w:id="3" w:name="_Toc514151758"/>
            <w:bookmarkEnd w:id="0"/>
            <w:r w:rsidRPr="00454910">
              <w:t>General</w:t>
            </w:r>
            <w:bookmarkEnd w:id="1"/>
            <w:bookmarkEnd w:id="2"/>
            <w:bookmarkEnd w:id="3"/>
          </w:p>
        </w:tc>
      </w:tr>
      <w:tr w:rsidR="003576EA" w:rsidRPr="000810F0">
        <w:trPr>
          <w:cantSplit/>
          <w:trHeight w:val="432"/>
          <w:jc w:val="center"/>
        </w:trPr>
        <w:tc>
          <w:tcPr>
            <w:tcW w:w="2126" w:type="dxa"/>
            <w:vAlign w:val="center"/>
          </w:tcPr>
          <w:p w:rsidR="003576EA" w:rsidRPr="00AD346A" w:rsidRDefault="003576EA" w:rsidP="00A81148">
            <w:pPr>
              <w:pStyle w:val="TableTextBold"/>
              <w:rPr>
                <w:szCs w:val="22"/>
              </w:rPr>
            </w:pPr>
            <w:r w:rsidRPr="00AD346A">
              <w:rPr>
                <w:szCs w:val="22"/>
              </w:rPr>
              <w:t>Description</w:t>
            </w:r>
          </w:p>
        </w:tc>
        <w:tc>
          <w:tcPr>
            <w:tcW w:w="8314" w:type="dxa"/>
            <w:vAlign w:val="center"/>
          </w:tcPr>
          <w:p w:rsidR="003576EA" w:rsidRPr="00AD346A" w:rsidRDefault="003576EA" w:rsidP="009F6BA9">
            <w:pPr>
              <w:pStyle w:val="TableText"/>
              <w:jc w:val="both"/>
              <w:rPr>
                <w:color w:val="FFFFFF"/>
                <w:sz w:val="22"/>
                <w:szCs w:val="22"/>
                <w:highlight w:val="red"/>
              </w:rPr>
            </w:pPr>
            <w:r w:rsidRPr="00AD346A">
              <w:rPr>
                <w:rFonts w:eastAsia="MS Mincho" w:cs="Arial"/>
                <w:sz w:val="22"/>
                <w:szCs w:val="22"/>
              </w:rPr>
              <w:t>This document provides the Availability Management Plan</w:t>
            </w:r>
            <w:r w:rsidR="00625CF1">
              <w:rPr>
                <w:rFonts w:eastAsia="MS Mincho" w:cs="Arial"/>
                <w:sz w:val="22"/>
                <w:szCs w:val="22"/>
              </w:rPr>
              <w:t>s</w:t>
            </w:r>
            <w:r w:rsidRPr="00AD346A">
              <w:rPr>
                <w:rFonts w:eastAsia="MS Mincho" w:cs="Arial"/>
                <w:sz w:val="22"/>
                <w:szCs w:val="22"/>
              </w:rPr>
              <w:t xml:space="preserve"> for </w:t>
            </w:r>
            <w:proofErr w:type="spellStart"/>
            <w:r w:rsidR="009F6BA9">
              <w:rPr>
                <w:rFonts w:eastAsia="MS Mincho" w:cs="Arial"/>
                <w:sz w:val="22"/>
                <w:szCs w:val="22"/>
              </w:rPr>
              <w:t>GoodSound</w:t>
            </w:r>
            <w:proofErr w:type="spellEnd"/>
            <w:r w:rsidR="00625CF1">
              <w:rPr>
                <w:rFonts w:eastAsia="MS Mincho" w:cs="Arial"/>
                <w:sz w:val="22"/>
                <w:szCs w:val="22"/>
              </w:rPr>
              <w:t xml:space="preserve"> computing systems</w:t>
            </w:r>
            <w:r w:rsidRPr="00AD346A">
              <w:rPr>
                <w:rFonts w:eastAsia="MS Mincho" w:cs="Arial"/>
                <w:sz w:val="22"/>
                <w:szCs w:val="22"/>
              </w:rPr>
              <w:t xml:space="preserve">. </w:t>
            </w:r>
          </w:p>
        </w:tc>
      </w:tr>
      <w:tr w:rsidR="003576EA" w:rsidRPr="000810F0">
        <w:trPr>
          <w:cantSplit/>
          <w:trHeight w:val="432"/>
          <w:jc w:val="center"/>
        </w:trPr>
        <w:tc>
          <w:tcPr>
            <w:tcW w:w="2126" w:type="dxa"/>
            <w:vAlign w:val="center"/>
          </w:tcPr>
          <w:p w:rsidR="003576EA" w:rsidRPr="00AD346A" w:rsidRDefault="003576EA" w:rsidP="000D1503">
            <w:pPr>
              <w:pStyle w:val="TableTextBold"/>
              <w:rPr>
                <w:szCs w:val="22"/>
              </w:rPr>
            </w:pPr>
            <w:r w:rsidRPr="00AD346A">
              <w:rPr>
                <w:szCs w:val="22"/>
              </w:rPr>
              <w:t>Purpose</w:t>
            </w:r>
          </w:p>
        </w:tc>
        <w:tc>
          <w:tcPr>
            <w:tcW w:w="8314" w:type="dxa"/>
            <w:vAlign w:val="center"/>
          </w:tcPr>
          <w:p w:rsidR="003576EA" w:rsidRPr="00AD346A" w:rsidRDefault="009F6BA9" w:rsidP="00D11FA9">
            <w:pPr>
              <w:pStyle w:val="TableText"/>
              <w:jc w:val="both"/>
              <w:rPr>
                <w:rFonts w:eastAsia="MS Mincho" w:cs="Arial"/>
                <w:sz w:val="22"/>
                <w:szCs w:val="22"/>
              </w:rPr>
            </w:pPr>
            <w:r w:rsidRPr="009F6BA9">
              <w:rPr>
                <w:rFonts w:cs="Arial"/>
                <w:sz w:val="22"/>
                <w:szCs w:val="22"/>
              </w:rPr>
              <w:t>Define, analyze, plan, measure and improve the availability of IT services in all aspects.</w:t>
            </w:r>
          </w:p>
        </w:tc>
      </w:tr>
      <w:tr w:rsidR="004C1AEA" w:rsidRPr="000810F0">
        <w:trPr>
          <w:cantSplit/>
          <w:trHeight w:val="432"/>
          <w:jc w:val="center"/>
        </w:trPr>
        <w:tc>
          <w:tcPr>
            <w:tcW w:w="2126" w:type="dxa"/>
            <w:vAlign w:val="center"/>
          </w:tcPr>
          <w:p w:rsidR="004C1AEA" w:rsidRPr="00AD346A" w:rsidRDefault="004C1AEA" w:rsidP="00A81148">
            <w:pPr>
              <w:pStyle w:val="TableTextBold"/>
              <w:rPr>
                <w:szCs w:val="22"/>
              </w:rPr>
            </w:pPr>
            <w:r w:rsidRPr="00AD346A">
              <w:rPr>
                <w:szCs w:val="22"/>
              </w:rPr>
              <w:t>Applicable to</w:t>
            </w:r>
          </w:p>
        </w:tc>
        <w:tc>
          <w:tcPr>
            <w:tcW w:w="8314" w:type="dxa"/>
            <w:vAlign w:val="center"/>
          </w:tcPr>
          <w:p w:rsidR="004C1AEA" w:rsidRPr="00AD346A" w:rsidRDefault="00625CF1" w:rsidP="009F6BA9">
            <w:pPr>
              <w:pStyle w:val="TableText"/>
              <w:rPr>
                <w:i/>
                <w:sz w:val="22"/>
                <w:szCs w:val="22"/>
                <w:highlight w:val="red"/>
              </w:rPr>
            </w:pPr>
            <w:r>
              <w:rPr>
                <w:i/>
                <w:sz w:val="22"/>
                <w:szCs w:val="22"/>
              </w:rPr>
              <w:t xml:space="preserve">All </w:t>
            </w:r>
            <w:proofErr w:type="spellStart"/>
            <w:r w:rsidR="009F6BA9">
              <w:rPr>
                <w:i/>
                <w:sz w:val="22"/>
                <w:szCs w:val="22"/>
              </w:rPr>
              <w:t>GoodSound</w:t>
            </w:r>
            <w:r>
              <w:rPr>
                <w:i/>
                <w:sz w:val="22"/>
                <w:szCs w:val="22"/>
              </w:rPr>
              <w:t>IT</w:t>
            </w:r>
            <w:proofErr w:type="spellEnd"/>
            <w:r>
              <w:rPr>
                <w:i/>
                <w:sz w:val="22"/>
                <w:szCs w:val="22"/>
              </w:rPr>
              <w:t xml:space="preserve"> Services subject to Availability Management</w:t>
            </w:r>
          </w:p>
        </w:tc>
      </w:tr>
      <w:tr w:rsidR="004C1AEA" w:rsidRPr="000810F0">
        <w:trPr>
          <w:cantSplit/>
          <w:trHeight w:val="432"/>
          <w:jc w:val="center"/>
        </w:trPr>
        <w:tc>
          <w:tcPr>
            <w:tcW w:w="2126" w:type="dxa"/>
            <w:vAlign w:val="center"/>
          </w:tcPr>
          <w:p w:rsidR="004C1AEA" w:rsidRPr="00AD346A" w:rsidRDefault="004C1AEA" w:rsidP="00A81148">
            <w:pPr>
              <w:pStyle w:val="TableTextBold"/>
              <w:rPr>
                <w:szCs w:val="22"/>
              </w:rPr>
            </w:pPr>
            <w:r w:rsidRPr="00AD346A">
              <w:rPr>
                <w:szCs w:val="22"/>
              </w:rPr>
              <w:t>Supersedes</w:t>
            </w:r>
          </w:p>
        </w:tc>
        <w:tc>
          <w:tcPr>
            <w:tcW w:w="8314" w:type="dxa"/>
            <w:vAlign w:val="center"/>
          </w:tcPr>
          <w:p w:rsidR="004C1AEA" w:rsidRPr="00AD346A" w:rsidRDefault="004C1AEA" w:rsidP="00D92CF1">
            <w:pPr>
              <w:pStyle w:val="TableText"/>
              <w:rPr>
                <w:i/>
                <w:sz w:val="22"/>
                <w:szCs w:val="22"/>
              </w:rPr>
            </w:pPr>
            <w:r w:rsidRPr="00AD346A">
              <w:rPr>
                <w:i/>
                <w:sz w:val="22"/>
                <w:szCs w:val="22"/>
              </w:rPr>
              <w:t>N/A</w:t>
            </w:r>
          </w:p>
        </w:tc>
      </w:tr>
      <w:tr w:rsidR="00625CF1" w:rsidRPr="000810F0">
        <w:trPr>
          <w:cantSplit/>
          <w:trHeight w:val="432"/>
          <w:jc w:val="center"/>
        </w:trPr>
        <w:tc>
          <w:tcPr>
            <w:tcW w:w="2126" w:type="dxa"/>
            <w:vAlign w:val="center"/>
          </w:tcPr>
          <w:p w:rsidR="00625CF1" w:rsidRPr="00AD346A" w:rsidRDefault="00625CF1" w:rsidP="00A81148">
            <w:pPr>
              <w:pStyle w:val="TableTextBold"/>
              <w:rPr>
                <w:szCs w:val="22"/>
              </w:rPr>
            </w:pPr>
            <w:r w:rsidRPr="00AD346A">
              <w:rPr>
                <w:szCs w:val="22"/>
              </w:rPr>
              <w:t>Document Owner</w:t>
            </w:r>
          </w:p>
        </w:tc>
        <w:tc>
          <w:tcPr>
            <w:tcW w:w="8314" w:type="dxa"/>
            <w:vAlign w:val="center"/>
          </w:tcPr>
          <w:p w:rsidR="00625CF1" w:rsidRPr="00625CF1" w:rsidRDefault="009F6BA9" w:rsidP="003576EA">
            <w:pPr>
              <w:pStyle w:val="TableText"/>
              <w:rPr>
                <w:b/>
                <w:sz w:val="22"/>
                <w:szCs w:val="22"/>
                <w:highlight w:val="red"/>
              </w:rPr>
            </w:pPr>
            <w:r>
              <w:rPr>
                <w:b/>
                <w:sz w:val="22"/>
                <w:szCs w:val="22"/>
              </w:rPr>
              <w:t>Cristian Cuerda</w:t>
            </w:r>
          </w:p>
        </w:tc>
      </w:tr>
      <w:tr w:rsidR="004C1AEA" w:rsidRPr="00B24EA0">
        <w:trPr>
          <w:cantSplit/>
          <w:trHeight w:val="432"/>
          <w:jc w:val="center"/>
        </w:trPr>
        <w:tc>
          <w:tcPr>
            <w:tcW w:w="2126" w:type="dxa"/>
            <w:shd w:val="clear" w:color="auto" w:fill="auto"/>
            <w:vAlign w:val="center"/>
          </w:tcPr>
          <w:p w:rsidR="004C1AEA" w:rsidRPr="00625CF1" w:rsidRDefault="004C1AEA" w:rsidP="00B24EA0">
            <w:pPr>
              <w:pStyle w:val="Descripcin"/>
              <w:rPr>
                <w:bCs w:val="0"/>
                <w:color w:val="000000"/>
                <w:sz w:val="22"/>
                <w:szCs w:val="22"/>
              </w:rPr>
            </w:pPr>
            <w:r w:rsidRPr="00625CF1">
              <w:rPr>
                <w:bCs w:val="0"/>
                <w:color w:val="000000"/>
                <w:sz w:val="22"/>
                <w:szCs w:val="22"/>
              </w:rPr>
              <w:t>Effective Date</w:t>
            </w:r>
          </w:p>
        </w:tc>
        <w:tc>
          <w:tcPr>
            <w:tcW w:w="8314" w:type="dxa"/>
            <w:shd w:val="clear" w:color="auto" w:fill="auto"/>
            <w:vAlign w:val="center"/>
          </w:tcPr>
          <w:p w:rsidR="004C1AEA" w:rsidRPr="00625CF1" w:rsidRDefault="009F6BA9" w:rsidP="009F6BA9">
            <w:pPr>
              <w:pStyle w:val="TableText"/>
              <w:rPr>
                <w:bCs/>
                <w:sz w:val="22"/>
                <w:szCs w:val="22"/>
                <w:highlight w:val="red"/>
              </w:rPr>
            </w:pPr>
            <w:r>
              <w:rPr>
                <w:bCs/>
                <w:sz w:val="22"/>
                <w:szCs w:val="22"/>
              </w:rPr>
              <w:t>15-05-2018</w:t>
            </w:r>
          </w:p>
        </w:tc>
      </w:tr>
    </w:tbl>
    <w:p w:rsidR="007D2405" w:rsidRDefault="007D2405" w:rsidP="000F00B3"/>
    <w:p w:rsidR="00692D0E" w:rsidRDefault="00692D0E" w:rsidP="000F00B3"/>
    <w:p w:rsidR="007D2405" w:rsidRPr="00497854" w:rsidRDefault="007D2405" w:rsidP="000F00B3">
      <w:pPr>
        <w:rPr>
          <w:sz w:val="16"/>
          <w:szCs w:val="16"/>
        </w:rPr>
      </w:pPr>
    </w:p>
    <w:tbl>
      <w:tblPr>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115" w:type="dxa"/>
          <w:right w:w="115" w:type="dxa"/>
        </w:tblCellMar>
        <w:tblLook w:val="0000" w:firstRow="0" w:lastRow="0" w:firstColumn="0" w:lastColumn="0" w:noHBand="0" w:noVBand="0"/>
      </w:tblPr>
      <w:tblGrid>
        <w:gridCol w:w="1105"/>
        <w:gridCol w:w="1440"/>
        <w:gridCol w:w="2763"/>
        <w:gridCol w:w="5146"/>
      </w:tblGrid>
      <w:tr w:rsidR="00212FF3" w:rsidRPr="000810F0">
        <w:trPr>
          <w:trHeight w:val="576"/>
          <w:tblHeader/>
          <w:jc w:val="center"/>
        </w:trPr>
        <w:tc>
          <w:tcPr>
            <w:tcW w:w="10454" w:type="dxa"/>
            <w:gridSpan w:val="4"/>
            <w:shd w:val="clear" w:color="FFFFFF" w:themeColor="background1" w:fill="000090"/>
            <w:vAlign w:val="center"/>
          </w:tcPr>
          <w:p w:rsidR="00212FF3" w:rsidRPr="00454910" w:rsidRDefault="00212FF3" w:rsidP="009616B4">
            <w:pPr>
              <w:pStyle w:val="TableHeader"/>
            </w:pPr>
            <w:r w:rsidRPr="00454910">
              <w:t>Version History</w:t>
            </w:r>
          </w:p>
        </w:tc>
      </w:tr>
      <w:tr w:rsidR="00212FF3" w:rsidRPr="000810F0">
        <w:trPr>
          <w:tblHeader/>
          <w:jc w:val="center"/>
        </w:trPr>
        <w:tc>
          <w:tcPr>
            <w:tcW w:w="1105" w:type="dxa"/>
            <w:shd w:val="clear" w:color="auto" w:fill="E6E6E6"/>
          </w:tcPr>
          <w:p w:rsidR="00212FF3" w:rsidRPr="00BE023C" w:rsidRDefault="00212FF3" w:rsidP="00A81148">
            <w:pPr>
              <w:pStyle w:val="TableColumnHeader"/>
            </w:pPr>
            <w:r w:rsidRPr="00BE023C">
              <w:t>Version</w:t>
            </w:r>
          </w:p>
        </w:tc>
        <w:tc>
          <w:tcPr>
            <w:tcW w:w="1440" w:type="dxa"/>
            <w:shd w:val="clear" w:color="auto" w:fill="E6E6E6"/>
          </w:tcPr>
          <w:p w:rsidR="00212FF3" w:rsidRPr="00BE023C" w:rsidRDefault="00212FF3" w:rsidP="00A81148">
            <w:pPr>
              <w:pStyle w:val="TableColumnHeader"/>
            </w:pPr>
            <w:r w:rsidRPr="00BE023C">
              <w:t>Date</w:t>
            </w:r>
          </w:p>
        </w:tc>
        <w:tc>
          <w:tcPr>
            <w:tcW w:w="2763" w:type="dxa"/>
            <w:shd w:val="clear" w:color="auto" w:fill="E6E6E6"/>
          </w:tcPr>
          <w:p w:rsidR="00212FF3" w:rsidRPr="00BE023C" w:rsidRDefault="00212FF3" w:rsidP="00A81148">
            <w:pPr>
              <w:pStyle w:val="TableColumnHeader"/>
            </w:pPr>
            <w:r w:rsidRPr="00BE023C">
              <w:t>Author</w:t>
            </w:r>
            <w:r w:rsidR="00F64C0F">
              <w:t>(s)</w:t>
            </w:r>
          </w:p>
        </w:tc>
        <w:tc>
          <w:tcPr>
            <w:tcW w:w="5146" w:type="dxa"/>
            <w:shd w:val="clear" w:color="auto" w:fill="E6E6E6"/>
          </w:tcPr>
          <w:p w:rsidR="00212FF3" w:rsidRPr="00BE023C" w:rsidRDefault="00212FF3" w:rsidP="00A81148">
            <w:pPr>
              <w:pStyle w:val="TableColumnHeader"/>
            </w:pPr>
            <w:r w:rsidRPr="00BE023C">
              <w:t>Change Summary</w:t>
            </w:r>
          </w:p>
        </w:tc>
      </w:tr>
      <w:tr w:rsidR="00785CCA" w:rsidRPr="000810F0">
        <w:trPr>
          <w:jc w:val="center"/>
        </w:trPr>
        <w:tc>
          <w:tcPr>
            <w:tcW w:w="1105" w:type="dxa"/>
            <w:vAlign w:val="center"/>
          </w:tcPr>
          <w:p w:rsidR="00785CCA" w:rsidRPr="00AD346A" w:rsidRDefault="0020765E" w:rsidP="00625CF1">
            <w:pPr>
              <w:pStyle w:val="TableText"/>
              <w:jc w:val="center"/>
              <w:rPr>
                <w:sz w:val="22"/>
                <w:szCs w:val="22"/>
              </w:rPr>
            </w:pPr>
            <w:r>
              <w:rPr>
                <w:sz w:val="22"/>
                <w:szCs w:val="22"/>
              </w:rPr>
              <w:t>1.0</w:t>
            </w:r>
          </w:p>
        </w:tc>
        <w:tc>
          <w:tcPr>
            <w:tcW w:w="1440" w:type="dxa"/>
            <w:vAlign w:val="center"/>
          </w:tcPr>
          <w:p w:rsidR="00785CCA" w:rsidRPr="00AD346A" w:rsidRDefault="009F6BA9" w:rsidP="00625CF1">
            <w:pPr>
              <w:jc w:val="center"/>
              <w:rPr>
                <w:rFonts w:cs="Arial"/>
                <w:szCs w:val="22"/>
              </w:rPr>
            </w:pPr>
            <w:r>
              <w:rPr>
                <w:rFonts w:cs="Arial"/>
                <w:szCs w:val="22"/>
              </w:rPr>
              <w:t>2018-05-15</w:t>
            </w:r>
          </w:p>
        </w:tc>
        <w:tc>
          <w:tcPr>
            <w:tcW w:w="2763" w:type="dxa"/>
          </w:tcPr>
          <w:p w:rsidR="00785CCA" w:rsidRPr="00AD346A" w:rsidRDefault="009F6BA9" w:rsidP="00A81148">
            <w:pPr>
              <w:pStyle w:val="TableText"/>
              <w:rPr>
                <w:sz w:val="22"/>
                <w:szCs w:val="22"/>
              </w:rPr>
            </w:pPr>
            <w:r>
              <w:rPr>
                <w:sz w:val="22"/>
                <w:szCs w:val="22"/>
              </w:rPr>
              <w:t>Cristian Cuerda</w:t>
            </w:r>
          </w:p>
        </w:tc>
        <w:tc>
          <w:tcPr>
            <w:tcW w:w="5146" w:type="dxa"/>
          </w:tcPr>
          <w:p w:rsidR="00785CCA" w:rsidRPr="00AD346A" w:rsidRDefault="00785CCA" w:rsidP="0020765E">
            <w:pPr>
              <w:pStyle w:val="TableText"/>
              <w:rPr>
                <w:sz w:val="22"/>
                <w:szCs w:val="22"/>
              </w:rPr>
            </w:pPr>
            <w:r w:rsidRPr="00AD346A">
              <w:rPr>
                <w:sz w:val="22"/>
                <w:szCs w:val="22"/>
              </w:rPr>
              <w:t xml:space="preserve">Initial </w:t>
            </w:r>
            <w:r w:rsidR="0020765E">
              <w:rPr>
                <w:sz w:val="22"/>
                <w:szCs w:val="22"/>
              </w:rPr>
              <w:t>approved</w:t>
            </w:r>
            <w:r w:rsidR="00625CF1">
              <w:rPr>
                <w:sz w:val="22"/>
                <w:szCs w:val="22"/>
              </w:rPr>
              <w:t xml:space="preserve"> v</w:t>
            </w:r>
            <w:r w:rsidRPr="00AD346A">
              <w:rPr>
                <w:sz w:val="22"/>
                <w:szCs w:val="22"/>
              </w:rPr>
              <w:t>ersion</w:t>
            </w:r>
          </w:p>
        </w:tc>
      </w:tr>
      <w:tr w:rsidR="008E6C75" w:rsidRPr="000810F0">
        <w:trPr>
          <w:jc w:val="center"/>
        </w:trPr>
        <w:tc>
          <w:tcPr>
            <w:tcW w:w="1105" w:type="dxa"/>
            <w:vAlign w:val="center"/>
          </w:tcPr>
          <w:p w:rsidR="008E6C75" w:rsidRPr="00625CF1" w:rsidRDefault="008E6C75" w:rsidP="00625CF1">
            <w:pPr>
              <w:pStyle w:val="TableText"/>
              <w:jc w:val="center"/>
              <w:rPr>
                <w:sz w:val="22"/>
              </w:rPr>
            </w:pPr>
          </w:p>
        </w:tc>
        <w:tc>
          <w:tcPr>
            <w:tcW w:w="1440" w:type="dxa"/>
            <w:vAlign w:val="center"/>
          </w:tcPr>
          <w:p w:rsidR="008E6C75" w:rsidRPr="00625CF1" w:rsidRDefault="008E6C75" w:rsidP="00625CF1">
            <w:pPr>
              <w:pStyle w:val="TableText"/>
              <w:jc w:val="center"/>
              <w:rPr>
                <w:sz w:val="22"/>
              </w:rPr>
            </w:pPr>
          </w:p>
        </w:tc>
        <w:tc>
          <w:tcPr>
            <w:tcW w:w="2763" w:type="dxa"/>
          </w:tcPr>
          <w:p w:rsidR="008E6C75" w:rsidRPr="00625CF1" w:rsidRDefault="008E6C75" w:rsidP="00800C5C">
            <w:pPr>
              <w:pStyle w:val="TableText"/>
              <w:rPr>
                <w:sz w:val="22"/>
              </w:rPr>
            </w:pPr>
          </w:p>
        </w:tc>
        <w:tc>
          <w:tcPr>
            <w:tcW w:w="5146" w:type="dxa"/>
          </w:tcPr>
          <w:p w:rsidR="008E6C75" w:rsidRPr="00625CF1" w:rsidRDefault="008E6C75" w:rsidP="008E6C75">
            <w:pPr>
              <w:pStyle w:val="TableText"/>
              <w:rPr>
                <w:sz w:val="22"/>
              </w:rPr>
            </w:pPr>
          </w:p>
        </w:tc>
      </w:tr>
      <w:tr w:rsidR="008E6C75" w:rsidRPr="000810F0">
        <w:trPr>
          <w:jc w:val="center"/>
        </w:trPr>
        <w:tc>
          <w:tcPr>
            <w:tcW w:w="1105" w:type="dxa"/>
            <w:vAlign w:val="center"/>
          </w:tcPr>
          <w:p w:rsidR="008E6C75" w:rsidRPr="00625CF1" w:rsidRDefault="008E6C75" w:rsidP="00625CF1">
            <w:pPr>
              <w:pStyle w:val="TableText"/>
              <w:jc w:val="center"/>
              <w:rPr>
                <w:sz w:val="22"/>
              </w:rPr>
            </w:pPr>
          </w:p>
        </w:tc>
        <w:tc>
          <w:tcPr>
            <w:tcW w:w="1440" w:type="dxa"/>
            <w:vAlign w:val="center"/>
          </w:tcPr>
          <w:p w:rsidR="008E6C75" w:rsidRPr="00625CF1" w:rsidRDefault="008E6C75" w:rsidP="00625CF1">
            <w:pPr>
              <w:pStyle w:val="TableText"/>
              <w:jc w:val="center"/>
              <w:rPr>
                <w:sz w:val="22"/>
              </w:rPr>
            </w:pPr>
          </w:p>
        </w:tc>
        <w:tc>
          <w:tcPr>
            <w:tcW w:w="2763" w:type="dxa"/>
          </w:tcPr>
          <w:p w:rsidR="008E6C75" w:rsidRPr="00625CF1" w:rsidRDefault="008E6C75" w:rsidP="00221BF6">
            <w:pPr>
              <w:pStyle w:val="TableText"/>
              <w:rPr>
                <w:sz w:val="22"/>
              </w:rPr>
            </w:pPr>
          </w:p>
        </w:tc>
        <w:tc>
          <w:tcPr>
            <w:tcW w:w="5146" w:type="dxa"/>
          </w:tcPr>
          <w:p w:rsidR="008E6C75" w:rsidRPr="00625CF1" w:rsidRDefault="008E6C75" w:rsidP="00221BF6">
            <w:pPr>
              <w:pStyle w:val="TableText"/>
              <w:rPr>
                <w:sz w:val="22"/>
              </w:rPr>
            </w:pPr>
          </w:p>
        </w:tc>
      </w:tr>
      <w:tr w:rsidR="004E5378" w:rsidRPr="000810F0">
        <w:trPr>
          <w:jc w:val="center"/>
        </w:trPr>
        <w:tc>
          <w:tcPr>
            <w:tcW w:w="1105" w:type="dxa"/>
            <w:vAlign w:val="center"/>
          </w:tcPr>
          <w:p w:rsidR="004E5378" w:rsidRPr="00625CF1" w:rsidRDefault="004E5378" w:rsidP="00625CF1">
            <w:pPr>
              <w:pStyle w:val="TableText"/>
              <w:jc w:val="center"/>
              <w:rPr>
                <w:sz w:val="22"/>
              </w:rPr>
            </w:pPr>
          </w:p>
        </w:tc>
        <w:tc>
          <w:tcPr>
            <w:tcW w:w="1440" w:type="dxa"/>
            <w:vAlign w:val="center"/>
          </w:tcPr>
          <w:p w:rsidR="004E5378" w:rsidRPr="00625CF1" w:rsidRDefault="004E5378" w:rsidP="00625CF1">
            <w:pPr>
              <w:pStyle w:val="TableText"/>
              <w:jc w:val="center"/>
              <w:rPr>
                <w:sz w:val="22"/>
              </w:rPr>
            </w:pPr>
          </w:p>
        </w:tc>
        <w:tc>
          <w:tcPr>
            <w:tcW w:w="2763" w:type="dxa"/>
          </w:tcPr>
          <w:p w:rsidR="004E5378" w:rsidRPr="00625CF1" w:rsidRDefault="004E5378" w:rsidP="00800C5C">
            <w:pPr>
              <w:pStyle w:val="TableText"/>
              <w:rPr>
                <w:sz w:val="22"/>
              </w:rPr>
            </w:pPr>
          </w:p>
        </w:tc>
        <w:tc>
          <w:tcPr>
            <w:tcW w:w="5146" w:type="dxa"/>
          </w:tcPr>
          <w:p w:rsidR="004E5378" w:rsidRPr="00625CF1" w:rsidRDefault="004E5378" w:rsidP="004E5378">
            <w:pPr>
              <w:pStyle w:val="TableText"/>
              <w:rPr>
                <w:sz w:val="22"/>
              </w:rPr>
            </w:pPr>
          </w:p>
        </w:tc>
      </w:tr>
      <w:tr w:rsidR="002E7704" w:rsidRPr="000810F0">
        <w:trPr>
          <w:jc w:val="center"/>
        </w:trPr>
        <w:tc>
          <w:tcPr>
            <w:tcW w:w="1105" w:type="dxa"/>
            <w:vAlign w:val="center"/>
          </w:tcPr>
          <w:p w:rsidR="002E7704" w:rsidRPr="00625CF1" w:rsidRDefault="002E7704" w:rsidP="00625CF1">
            <w:pPr>
              <w:pStyle w:val="TableText"/>
              <w:jc w:val="center"/>
              <w:rPr>
                <w:sz w:val="22"/>
              </w:rPr>
            </w:pPr>
          </w:p>
        </w:tc>
        <w:tc>
          <w:tcPr>
            <w:tcW w:w="1440" w:type="dxa"/>
            <w:vAlign w:val="center"/>
          </w:tcPr>
          <w:p w:rsidR="002E7704" w:rsidRPr="00625CF1" w:rsidRDefault="002E7704" w:rsidP="00625CF1">
            <w:pPr>
              <w:pStyle w:val="TableText"/>
              <w:jc w:val="center"/>
              <w:rPr>
                <w:sz w:val="22"/>
              </w:rPr>
            </w:pPr>
          </w:p>
        </w:tc>
        <w:tc>
          <w:tcPr>
            <w:tcW w:w="2763" w:type="dxa"/>
          </w:tcPr>
          <w:p w:rsidR="002E7704" w:rsidRPr="00625CF1" w:rsidRDefault="002E7704" w:rsidP="00E26460">
            <w:pPr>
              <w:pStyle w:val="TableText"/>
              <w:rPr>
                <w:sz w:val="22"/>
              </w:rPr>
            </w:pPr>
          </w:p>
        </w:tc>
        <w:tc>
          <w:tcPr>
            <w:tcW w:w="5146" w:type="dxa"/>
          </w:tcPr>
          <w:p w:rsidR="002E7704" w:rsidRPr="00625CF1" w:rsidRDefault="002E7704" w:rsidP="002E7704">
            <w:pPr>
              <w:pStyle w:val="TableText"/>
              <w:rPr>
                <w:sz w:val="22"/>
              </w:rPr>
            </w:pPr>
          </w:p>
        </w:tc>
      </w:tr>
    </w:tbl>
    <w:p w:rsidR="0088106A" w:rsidRDefault="0088106A" w:rsidP="0088106A"/>
    <w:p w:rsidR="0088106A" w:rsidRPr="00497854" w:rsidRDefault="00345EE4" w:rsidP="0088106A">
      <w:pPr>
        <w:rPr>
          <w:sz w:val="16"/>
          <w:szCs w:val="16"/>
        </w:rPr>
      </w:pPr>
      <w:r>
        <w:rPr>
          <w:sz w:val="16"/>
          <w:szCs w:val="16"/>
        </w:rPr>
        <w:br w:type="page"/>
      </w:r>
    </w:p>
    <w:tbl>
      <w:tblPr>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115" w:type="dxa"/>
          <w:right w:w="115" w:type="dxa"/>
        </w:tblCellMar>
        <w:tblLook w:val="0000" w:firstRow="0" w:lastRow="0" w:firstColumn="0" w:lastColumn="0" w:noHBand="0" w:noVBand="0"/>
      </w:tblPr>
      <w:tblGrid>
        <w:gridCol w:w="10454"/>
      </w:tblGrid>
      <w:tr w:rsidR="0088106A" w:rsidRPr="000810F0">
        <w:trPr>
          <w:trHeight w:val="576"/>
          <w:jc w:val="center"/>
        </w:trPr>
        <w:tc>
          <w:tcPr>
            <w:tcW w:w="10454" w:type="dxa"/>
            <w:shd w:val="solid" w:color="000090" w:fill="000090"/>
            <w:vAlign w:val="center"/>
          </w:tcPr>
          <w:p w:rsidR="0088106A" w:rsidRPr="00454910" w:rsidRDefault="0088106A" w:rsidP="00625CF1">
            <w:pPr>
              <w:pStyle w:val="Ttulo1"/>
            </w:pPr>
            <w:bookmarkStart w:id="4" w:name="_Toc514151759"/>
            <w:r>
              <w:lastRenderedPageBreak/>
              <w:t>Table of C</w:t>
            </w:r>
            <w:r w:rsidR="00917EBC">
              <w:t>o</w:t>
            </w:r>
            <w:r>
              <w:t>ntents</w:t>
            </w:r>
            <w:bookmarkEnd w:id="4"/>
          </w:p>
        </w:tc>
      </w:tr>
      <w:tr w:rsidR="0088106A" w:rsidRPr="000810F0">
        <w:trPr>
          <w:jc w:val="center"/>
        </w:trPr>
        <w:tc>
          <w:tcPr>
            <w:tcW w:w="10454" w:type="dxa"/>
          </w:tcPr>
          <w:p w:rsidR="008A76FB" w:rsidRDefault="00941539">
            <w:pPr>
              <w:pStyle w:val="TDC1"/>
              <w:rPr>
                <w:rFonts w:asciiTheme="minorHAnsi" w:eastAsiaTheme="minorEastAsia" w:hAnsiTheme="minorHAnsi" w:cstheme="minorBidi"/>
                <w:szCs w:val="22"/>
                <w:lang w:val="es-ES" w:eastAsia="es-ES"/>
              </w:rPr>
            </w:pPr>
            <w:r>
              <w:fldChar w:fldCharType="begin"/>
            </w:r>
            <w:r w:rsidR="00FF7CCF">
              <w:instrText xml:space="preserve"> TOC \o "1-3" \h \z \u </w:instrText>
            </w:r>
            <w:r>
              <w:fldChar w:fldCharType="separate"/>
            </w:r>
            <w:hyperlink w:anchor="_Toc514151758" w:history="1">
              <w:r w:rsidR="008A76FB" w:rsidRPr="001E08C8">
                <w:rPr>
                  <w:rStyle w:val="Hipervnculo"/>
                </w:rPr>
                <w:t>General</w:t>
              </w:r>
              <w:r w:rsidR="008A76FB">
                <w:rPr>
                  <w:webHidden/>
                </w:rPr>
                <w:tab/>
              </w:r>
              <w:r w:rsidR="008A76FB">
                <w:rPr>
                  <w:webHidden/>
                </w:rPr>
                <w:fldChar w:fldCharType="begin"/>
              </w:r>
              <w:r w:rsidR="008A76FB">
                <w:rPr>
                  <w:webHidden/>
                </w:rPr>
                <w:instrText xml:space="preserve"> PAGEREF _Toc514151758 \h </w:instrText>
              </w:r>
              <w:r w:rsidR="008A76FB">
                <w:rPr>
                  <w:webHidden/>
                </w:rPr>
              </w:r>
              <w:r w:rsidR="008A76FB">
                <w:rPr>
                  <w:webHidden/>
                </w:rPr>
                <w:fldChar w:fldCharType="separate"/>
              </w:r>
              <w:r w:rsidR="008A76FB">
                <w:rPr>
                  <w:webHidden/>
                </w:rPr>
                <w:t>1</w:t>
              </w:r>
              <w:r w:rsidR="008A76FB">
                <w:rPr>
                  <w:webHidden/>
                </w:rPr>
                <w:fldChar w:fldCharType="end"/>
              </w:r>
            </w:hyperlink>
          </w:p>
          <w:p w:rsidR="008A76FB" w:rsidRDefault="008A76FB">
            <w:pPr>
              <w:pStyle w:val="TDC1"/>
              <w:rPr>
                <w:rFonts w:asciiTheme="minorHAnsi" w:eastAsiaTheme="minorEastAsia" w:hAnsiTheme="minorHAnsi" w:cstheme="minorBidi"/>
                <w:szCs w:val="22"/>
                <w:lang w:val="es-ES" w:eastAsia="es-ES"/>
              </w:rPr>
            </w:pPr>
            <w:hyperlink w:anchor="_Toc514151759" w:history="1">
              <w:r w:rsidRPr="001E08C8">
                <w:rPr>
                  <w:rStyle w:val="Hipervnculo"/>
                </w:rPr>
                <w:t>Table of Contents</w:t>
              </w:r>
              <w:r>
                <w:rPr>
                  <w:webHidden/>
                </w:rPr>
                <w:tab/>
              </w:r>
              <w:r>
                <w:rPr>
                  <w:webHidden/>
                </w:rPr>
                <w:fldChar w:fldCharType="begin"/>
              </w:r>
              <w:r>
                <w:rPr>
                  <w:webHidden/>
                </w:rPr>
                <w:instrText xml:space="preserve"> PAGEREF _Toc514151759 \h </w:instrText>
              </w:r>
              <w:r>
                <w:rPr>
                  <w:webHidden/>
                </w:rPr>
              </w:r>
              <w:r>
                <w:rPr>
                  <w:webHidden/>
                </w:rPr>
                <w:fldChar w:fldCharType="separate"/>
              </w:r>
              <w:r>
                <w:rPr>
                  <w:webHidden/>
                </w:rPr>
                <w:t>2</w:t>
              </w:r>
              <w:r>
                <w:rPr>
                  <w:webHidden/>
                </w:rPr>
                <w:fldChar w:fldCharType="end"/>
              </w:r>
            </w:hyperlink>
          </w:p>
          <w:p w:rsidR="008A76FB" w:rsidRDefault="008A76FB">
            <w:pPr>
              <w:pStyle w:val="TDC1"/>
              <w:rPr>
                <w:rFonts w:asciiTheme="minorHAnsi" w:eastAsiaTheme="minorEastAsia" w:hAnsiTheme="minorHAnsi" w:cstheme="minorBidi"/>
                <w:szCs w:val="22"/>
                <w:lang w:val="es-ES" w:eastAsia="es-ES"/>
              </w:rPr>
            </w:pPr>
            <w:hyperlink w:anchor="_Toc514151760" w:history="1">
              <w:r w:rsidRPr="001E08C8">
                <w:rPr>
                  <w:rStyle w:val="Hipervnculo"/>
                </w:rPr>
                <w:t>ANÁLISIS Y TOMA DE DATOS EN UNA ZONA DE RUIDO</w:t>
              </w:r>
              <w:r>
                <w:rPr>
                  <w:webHidden/>
                </w:rPr>
                <w:tab/>
              </w:r>
              <w:r>
                <w:rPr>
                  <w:webHidden/>
                </w:rPr>
                <w:fldChar w:fldCharType="begin"/>
              </w:r>
              <w:r>
                <w:rPr>
                  <w:webHidden/>
                </w:rPr>
                <w:instrText xml:space="preserve"> PAGEREF _Toc514151760 \h </w:instrText>
              </w:r>
              <w:r>
                <w:rPr>
                  <w:webHidden/>
                </w:rPr>
              </w:r>
              <w:r>
                <w:rPr>
                  <w:webHidden/>
                </w:rPr>
                <w:fldChar w:fldCharType="separate"/>
              </w:r>
              <w:r>
                <w:rPr>
                  <w:webHidden/>
                </w:rPr>
                <w:t>3</w:t>
              </w:r>
              <w:r>
                <w:rPr>
                  <w:webHidden/>
                </w:rPr>
                <w:fldChar w:fldCharType="end"/>
              </w:r>
            </w:hyperlink>
          </w:p>
          <w:p w:rsidR="008A76FB" w:rsidRDefault="008A76FB">
            <w:pPr>
              <w:pStyle w:val="TDC2"/>
              <w:rPr>
                <w:rFonts w:asciiTheme="minorHAnsi" w:eastAsiaTheme="minorEastAsia" w:hAnsiTheme="minorHAnsi" w:cstheme="minorBidi"/>
                <w:szCs w:val="22"/>
                <w:lang w:val="es-ES" w:eastAsia="es-ES"/>
              </w:rPr>
            </w:pPr>
            <w:hyperlink w:anchor="_Toc514151761" w:history="1">
              <w:r w:rsidRPr="001E08C8">
                <w:rPr>
                  <w:rStyle w:val="Hipervnculo"/>
                </w:rPr>
                <w:t>Service 1 – Service Description</w:t>
              </w:r>
              <w:r>
                <w:rPr>
                  <w:webHidden/>
                </w:rPr>
                <w:tab/>
              </w:r>
              <w:r>
                <w:rPr>
                  <w:webHidden/>
                </w:rPr>
                <w:fldChar w:fldCharType="begin"/>
              </w:r>
              <w:r>
                <w:rPr>
                  <w:webHidden/>
                </w:rPr>
                <w:instrText xml:space="preserve"> PAGEREF _Toc514151761 \h </w:instrText>
              </w:r>
              <w:r>
                <w:rPr>
                  <w:webHidden/>
                </w:rPr>
              </w:r>
              <w:r>
                <w:rPr>
                  <w:webHidden/>
                </w:rPr>
                <w:fldChar w:fldCharType="separate"/>
              </w:r>
              <w:r>
                <w:rPr>
                  <w:webHidden/>
                </w:rPr>
                <w:t>3</w:t>
              </w:r>
              <w:r>
                <w:rPr>
                  <w:webHidden/>
                </w:rPr>
                <w:fldChar w:fldCharType="end"/>
              </w:r>
            </w:hyperlink>
          </w:p>
          <w:p w:rsidR="008A76FB" w:rsidRDefault="008A76FB">
            <w:pPr>
              <w:pStyle w:val="TDC2"/>
              <w:rPr>
                <w:rFonts w:asciiTheme="minorHAnsi" w:eastAsiaTheme="minorEastAsia" w:hAnsiTheme="minorHAnsi" w:cstheme="minorBidi"/>
                <w:szCs w:val="22"/>
                <w:lang w:val="es-ES" w:eastAsia="es-ES"/>
              </w:rPr>
            </w:pPr>
            <w:hyperlink w:anchor="_Toc514151762" w:history="1">
              <w:r w:rsidRPr="001E08C8">
                <w:rPr>
                  <w:rStyle w:val="Hipervnculo"/>
                </w:rPr>
                <w:t>Service 1 – Current SLAs &amp; Location</w:t>
              </w:r>
              <w:r>
                <w:rPr>
                  <w:webHidden/>
                </w:rPr>
                <w:tab/>
              </w:r>
              <w:r>
                <w:rPr>
                  <w:webHidden/>
                </w:rPr>
                <w:fldChar w:fldCharType="begin"/>
              </w:r>
              <w:r>
                <w:rPr>
                  <w:webHidden/>
                </w:rPr>
                <w:instrText xml:space="preserve"> PAGEREF _Toc514151762 \h </w:instrText>
              </w:r>
              <w:r>
                <w:rPr>
                  <w:webHidden/>
                </w:rPr>
              </w:r>
              <w:r>
                <w:rPr>
                  <w:webHidden/>
                </w:rPr>
                <w:fldChar w:fldCharType="separate"/>
              </w:r>
              <w:r>
                <w:rPr>
                  <w:webHidden/>
                </w:rPr>
                <w:t>3</w:t>
              </w:r>
              <w:r>
                <w:rPr>
                  <w:webHidden/>
                </w:rPr>
                <w:fldChar w:fldCharType="end"/>
              </w:r>
            </w:hyperlink>
          </w:p>
          <w:p w:rsidR="008A76FB" w:rsidRDefault="008A76FB">
            <w:pPr>
              <w:pStyle w:val="TDC2"/>
              <w:rPr>
                <w:rFonts w:asciiTheme="minorHAnsi" w:eastAsiaTheme="minorEastAsia" w:hAnsiTheme="minorHAnsi" w:cstheme="minorBidi"/>
                <w:szCs w:val="22"/>
                <w:lang w:val="es-ES" w:eastAsia="es-ES"/>
              </w:rPr>
            </w:pPr>
            <w:hyperlink w:anchor="_Toc514151763" w:history="1">
              <w:r w:rsidRPr="001E08C8">
                <w:rPr>
                  <w:rStyle w:val="Hipervnculo"/>
                </w:rPr>
                <w:t>Service 1 – Current OLAs &amp; Location</w:t>
              </w:r>
              <w:r>
                <w:rPr>
                  <w:webHidden/>
                </w:rPr>
                <w:tab/>
              </w:r>
              <w:r>
                <w:rPr>
                  <w:webHidden/>
                </w:rPr>
                <w:fldChar w:fldCharType="begin"/>
              </w:r>
              <w:r>
                <w:rPr>
                  <w:webHidden/>
                </w:rPr>
                <w:instrText xml:space="preserve"> PAGEREF _Toc514151763 \h </w:instrText>
              </w:r>
              <w:r>
                <w:rPr>
                  <w:webHidden/>
                </w:rPr>
              </w:r>
              <w:r>
                <w:rPr>
                  <w:webHidden/>
                </w:rPr>
                <w:fldChar w:fldCharType="separate"/>
              </w:r>
              <w:r>
                <w:rPr>
                  <w:webHidden/>
                </w:rPr>
                <w:t>3</w:t>
              </w:r>
              <w:r>
                <w:rPr>
                  <w:webHidden/>
                </w:rPr>
                <w:fldChar w:fldCharType="end"/>
              </w:r>
            </w:hyperlink>
          </w:p>
          <w:p w:rsidR="008A76FB" w:rsidRDefault="008A76FB">
            <w:pPr>
              <w:pStyle w:val="TDC2"/>
              <w:rPr>
                <w:rFonts w:asciiTheme="minorHAnsi" w:eastAsiaTheme="minorEastAsia" w:hAnsiTheme="minorHAnsi" w:cstheme="minorBidi"/>
                <w:szCs w:val="22"/>
                <w:lang w:val="es-ES" w:eastAsia="es-ES"/>
              </w:rPr>
            </w:pPr>
            <w:hyperlink w:anchor="_Toc514151764" w:history="1">
              <w:r w:rsidRPr="001E08C8">
                <w:rPr>
                  <w:rStyle w:val="Hipervnculo"/>
                </w:rPr>
                <w:t>Service 1 – Current Availability Status</w:t>
              </w:r>
              <w:r>
                <w:rPr>
                  <w:webHidden/>
                </w:rPr>
                <w:tab/>
              </w:r>
              <w:r>
                <w:rPr>
                  <w:webHidden/>
                </w:rPr>
                <w:fldChar w:fldCharType="begin"/>
              </w:r>
              <w:r>
                <w:rPr>
                  <w:webHidden/>
                </w:rPr>
                <w:instrText xml:space="preserve"> PAGEREF _Toc514151764 \h </w:instrText>
              </w:r>
              <w:r>
                <w:rPr>
                  <w:webHidden/>
                </w:rPr>
              </w:r>
              <w:r>
                <w:rPr>
                  <w:webHidden/>
                </w:rPr>
                <w:fldChar w:fldCharType="separate"/>
              </w:r>
              <w:r>
                <w:rPr>
                  <w:webHidden/>
                </w:rPr>
                <w:t>3</w:t>
              </w:r>
              <w:r>
                <w:rPr>
                  <w:webHidden/>
                </w:rPr>
                <w:fldChar w:fldCharType="end"/>
              </w:r>
            </w:hyperlink>
          </w:p>
          <w:p w:rsidR="008A76FB" w:rsidRDefault="008A76FB">
            <w:pPr>
              <w:pStyle w:val="TDC2"/>
              <w:rPr>
                <w:rFonts w:asciiTheme="minorHAnsi" w:eastAsiaTheme="minorEastAsia" w:hAnsiTheme="minorHAnsi" w:cstheme="minorBidi"/>
                <w:szCs w:val="22"/>
                <w:lang w:val="es-ES" w:eastAsia="es-ES"/>
              </w:rPr>
            </w:pPr>
            <w:hyperlink w:anchor="_Toc514151765" w:history="1">
              <w:r w:rsidRPr="001E08C8">
                <w:rPr>
                  <w:rStyle w:val="Hipervnculo"/>
                </w:rPr>
                <w:t>Service 1 – Primary Service Components</w:t>
              </w:r>
              <w:r>
                <w:rPr>
                  <w:webHidden/>
                </w:rPr>
                <w:tab/>
              </w:r>
              <w:r>
                <w:rPr>
                  <w:webHidden/>
                </w:rPr>
                <w:fldChar w:fldCharType="begin"/>
              </w:r>
              <w:r>
                <w:rPr>
                  <w:webHidden/>
                </w:rPr>
                <w:instrText xml:space="preserve"> PAGEREF _Toc514151765 \h </w:instrText>
              </w:r>
              <w:r>
                <w:rPr>
                  <w:webHidden/>
                </w:rPr>
              </w:r>
              <w:r>
                <w:rPr>
                  <w:webHidden/>
                </w:rPr>
                <w:fldChar w:fldCharType="separate"/>
              </w:r>
              <w:r>
                <w:rPr>
                  <w:webHidden/>
                </w:rPr>
                <w:t>3</w:t>
              </w:r>
              <w:r>
                <w:rPr>
                  <w:webHidden/>
                </w:rPr>
                <w:fldChar w:fldCharType="end"/>
              </w:r>
            </w:hyperlink>
          </w:p>
          <w:p w:rsidR="008A76FB" w:rsidRDefault="008A76FB">
            <w:pPr>
              <w:pStyle w:val="TDC2"/>
              <w:rPr>
                <w:rFonts w:asciiTheme="minorHAnsi" w:eastAsiaTheme="minorEastAsia" w:hAnsiTheme="minorHAnsi" w:cstheme="minorBidi"/>
                <w:szCs w:val="22"/>
                <w:lang w:val="es-ES" w:eastAsia="es-ES"/>
              </w:rPr>
            </w:pPr>
            <w:hyperlink w:anchor="_Toc514151766" w:history="1">
              <w:r w:rsidRPr="001E08C8">
                <w:rPr>
                  <w:rStyle w:val="Hipervnculo"/>
                </w:rPr>
                <w:t>Service 1 – Anticipated Business Requirement Changes</w:t>
              </w:r>
              <w:r>
                <w:rPr>
                  <w:webHidden/>
                </w:rPr>
                <w:tab/>
              </w:r>
              <w:r>
                <w:rPr>
                  <w:webHidden/>
                </w:rPr>
                <w:fldChar w:fldCharType="begin"/>
              </w:r>
              <w:r>
                <w:rPr>
                  <w:webHidden/>
                </w:rPr>
                <w:instrText xml:space="preserve"> PAGEREF _Toc514151766 \h </w:instrText>
              </w:r>
              <w:r>
                <w:rPr>
                  <w:webHidden/>
                </w:rPr>
              </w:r>
              <w:r>
                <w:rPr>
                  <w:webHidden/>
                </w:rPr>
                <w:fldChar w:fldCharType="separate"/>
              </w:r>
              <w:r>
                <w:rPr>
                  <w:webHidden/>
                </w:rPr>
                <w:t>4</w:t>
              </w:r>
              <w:r>
                <w:rPr>
                  <w:webHidden/>
                </w:rPr>
                <w:fldChar w:fldCharType="end"/>
              </w:r>
            </w:hyperlink>
          </w:p>
          <w:p w:rsidR="008A76FB" w:rsidRDefault="008A76FB">
            <w:pPr>
              <w:pStyle w:val="TDC2"/>
              <w:rPr>
                <w:rFonts w:asciiTheme="minorHAnsi" w:eastAsiaTheme="minorEastAsia" w:hAnsiTheme="minorHAnsi" w:cstheme="minorBidi"/>
                <w:szCs w:val="22"/>
                <w:lang w:val="es-ES" w:eastAsia="es-ES"/>
              </w:rPr>
            </w:pPr>
            <w:hyperlink w:anchor="_Toc514151767" w:history="1">
              <w:r w:rsidRPr="001E08C8">
                <w:rPr>
                  <w:rStyle w:val="Hipervnculo"/>
                </w:rPr>
                <w:t>Service 1 – Availability Impacts of New Business Requirements</w:t>
              </w:r>
              <w:r>
                <w:rPr>
                  <w:webHidden/>
                </w:rPr>
                <w:tab/>
              </w:r>
              <w:r>
                <w:rPr>
                  <w:webHidden/>
                </w:rPr>
                <w:fldChar w:fldCharType="begin"/>
              </w:r>
              <w:r>
                <w:rPr>
                  <w:webHidden/>
                </w:rPr>
                <w:instrText xml:space="preserve"> PAGEREF _Toc514151767 \h </w:instrText>
              </w:r>
              <w:r>
                <w:rPr>
                  <w:webHidden/>
                </w:rPr>
              </w:r>
              <w:r>
                <w:rPr>
                  <w:webHidden/>
                </w:rPr>
                <w:fldChar w:fldCharType="separate"/>
              </w:r>
              <w:r>
                <w:rPr>
                  <w:webHidden/>
                </w:rPr>
                <w:t>4</w:t>
              </w:r>
              <w:r>
                <w:rPr>
                  <w:webHidden/>
                </w:rPr>
                <w:fldChar w:fldCharType="end"/>
              </w:r>
            </w:hyperlink>
          </w:p>
          <w:p w:rsidR="008A76FB" w:rsidRDefault="008A76FB">
            <w:pPr>
              <w:pStyle w:val="TDC2"/>
              <w:rPr>
                <w:rFonts w:asciiTheme="minorHAnsi" w:eastAsiaTheme="minorEastAsia" w:hAnsiTheme="minorHAnsi" w:cstheme="minorBidi"/>
                <w:szCs w:val="22"/>
                <w:lang w:val="es-ES" w:eastAsia="es-ES"/>
              </w:rPr>
            </w:pPr>
            <w:hyperlink w:anchor="_Toc514151768" w:history="1">
              <w:r w:rsidRPr="001E08C8">
                <w:rPr>
                  <w:rStyle w:val="Hipervnculo"/>
                </w:rPr>
                <w:t>Service 1 – Recommendations</w:t>
              </w:r>
              <w:r>
                <w:rPr>
                  <w:webHidden/>
                </w:rPr>
                <w:tab/>
              </w:r>
              <w:r>
                <w:rPr>
                  <w:webHidden/>
                </w:rPr>
                <w:fldChar w:fldCharType="begin"/>
              </w:r>
              <w:r>
                <w:rPr>
                  <w:webHidden/>
                </w:rPr>
                <w:instrText xml:space="preserve"> PAGEREF _Toc514151768 \h </w:instrText>
              </w:r>
              <w:r>
                <w:rPr>
                  <w:webHidden/>
                </w:rPr>
              </w:r>
              <w:r>
                <w:rPr>
                  <w:webHidden/>
                </w:rPr>
                <w:fldChar w:fldCharType="separate"/>
              </w:r>
              <w:r>
                <w:rPr>
                  <w:webHidden/>
                </w:rPr>
                <w:t>4</w:t>
              </w:r>
              <w:r>
                <w:rPr>
                  <w:webHidden/>
                </w:rPr>
                <w:fldChar w:fldCharType="end"/>
              </w:r>
            </w:hyperlink>
          </w:p>
          <w:p w:rsidR="008A76FB" w:rsidRDefault="008A76FB">
            <w:pPr>
              <w:pStyle w:val="TDC1"/>
              <w:rPr>
                <w:rFonts w:asciiTheme="minorHAnsi" w:eastAsiaTheme="minorEastAsia" w:hAnsiTheme="minorHAnsi" w:cstheme="minorBidi"/>
                <w:szCs w:val="22"/>
                <w:lang w:val="es-ES" w:eastAsia="es-ES"/>
              </w:rPr>
            </w:pPr>
            <w:hyperlink w:anchor="_Toc514151769" w:history="1">
              <w:r w:rsidRPr="001E08C8">
                <w:rPr>
                  <w:rStyle w:val="Hipervnculo"/>
                </w:rPr>
                <w:t>MONITORIZACIÓN DEL RUIDO EN UNA ZONA DETERMINADA</w:t>
              </w:r>
              <w:r>
                <w:rPr>
                  <w:webHidden/>
                </w:rPr>
                <w:tab/>
              </w:r>
              <w:r>
                <w:rPr>
                  <w:webHidden/>
                </w:rPr>
                <w:fldChar w:fldCharType="begin"/>
              </w:r>
              <w:r>
                <w:rPr>
                  <w:webHidden/>
                </w:rPr>
                <w:instrText xml:space="preserve"> PAGEREF _Toc514151769 \h </w:instrText>
              </w:r>
              <w:r>
                <w:rPr>
                  <w:webHidden/>
                </w:rPr>
              </w:r>
              <w:r>
                <w:rPr>
                  <w:webHidden/>
                </w:rPr>
                <w:fldChar w:fldCharType="separate"/>
              </w:r>
              <w:r>
                <w:rPr>
                  <w:webHidden/>
                </w:rPr>
                <w:t>4</w:t>
              </w:r>
              <w:r>
                <w:rPr>
                  <w:webHidden/>
                </w:rPr>
                <w:fldChar w:fldCharType="end"/>
              </w:r>
            </w:hyperlink>
          </w:p>
          <w:p w:rsidR="008A76FB" w:rsidRDefault="008A76FB">
            <w:pPr>
              <w:pStyle w:val="TDC2"/>
              <w:rPr>
                <w:rFonts w:asciiTheme="minorHAnsi" w:eastAsiaTheme="minorEastAsia" w:hAnsiTheme="minorHAnsi" w:cstheme="minorBidi"/>
                <w:szCs w:val="22"/>
                <w:lang w:val="es-ES" w:eastAsia="es-ES"/>
              </w:rPr>
            </w:pPr>
            <w:hyperlink w:anchor="_Toc514151770" w:history="1">
              <w:r w:rsidRPr="001E08C8">
                <w:rPr>
                  <w:rStyle w:val="Hipervnculo"/>
                </w:rPr>
                <w:t>Service 2 – Service Description</w:t>
              </w:r>
              <w:r>
                <w:rPr>
                  <w:webHidden/>
                </w:rPr>
                <w:tab/>
              </w:r>
              <w:r>
                <w:rPr>
                  <w:webHidden/>
                </w:rPr>
                <w:fldChar w:fldCharType="begin"/>
              </w:r>
              <w:r>
                <w:rPr>
                  <w:webHidden/>
                </w:rPr>
                <w:instrText xml:space="preserve"> PAGEREF _Toc514151770 \h </w:instrText>
              </w:r>
              <w:r>
                <w:rPr>
                  <w:webHidden/>
                </w:rPr>
              </w:r>
              <w:r>
                <w:rPr>
                  <w:webHidden/>
                </w:rPr>
                <w:fldChar w:fldCharType="separate"/>
              </w:r>
              <w:r>
                <w:rPr>
                  <w:webHidden/>
                </w:rPr>
                <w:t>4</w:t>
              </w:r>
              <w:r>
                <w:rPr>
                  <w:webHidden/>
                </w:rPr>
                <w:fldChar w:fldCharType="end"/>
              </w:r>
            </w:hyperlink>
          </w:p>
          <w:p w:rsidR="008A76FB" w:rsidRDefault="008A76FB">
            <w:pPr>
              <w:pStyle w:val="TDC2"/>
              <w:rPr>
                <w:rFonts w:asciiTheme="minorHAnsi" w:eastAsiaTheme="minorEastAsia" w:hAnsiTheme="minorHAnsi" w:cstheme="minorBidi"/>
                <w:szCs w:val="22"/>
                <w:lang w:val="es-ES" w:eastAsia="es-ES"/>
              </w:rPr>
            </w:pPr>
            <w:hyperlink w:anchor="_Toc514151771" w:history="1">
              <w:r w:rsidRPr="001E08C8">
                <w:rPr>
                  <w:rStyle w:val="Hipervnculo"/>
                </w:rPr>
                <w:t>Service 2– Current SLAs &amp; Location</w:t>
              </w:r>
              <w:r>
                <w:rPr>
                  <w:webHidden/>
                </w:rPr>
                <w:tab/>
              </w:r>
              <w:r>
                <w:rPr>
                  <w:webHidden/>
                </w:rPr>
                <w:fldChar w:fldCharType="begin"/>
              </w:r>
              <w:r>
                <w:rPr>
                  <w:webHidden/>
                </w:rPr>
                <w:instrText xml:space="preserve"> PAGEREF _Toc514151771 \h </w:instrText>
              </w:r>
              <w:r>
                <w:rPr>
                  <w:webHidden/>
                </w:rPr>
              </w:r>
              <w:r>
                <w:rPr>
                  <w:webHidden/>
                </w:rPr>
                <w:fldChar w:fldCharType="separate"/>
              </w:r>
              <w:r>
                <w:rPr>
                  <w:webHidden/>
                </w:rPr>
                <w:t>5</w:t>
              </w:r>
              <w:r>
                <w:rPr>
                  <w:webHidden/>
                </w:rPr>
                <w:fldChar w:fldCharType="end"/>
              </w:r>
            </w:hyperlink>
          </w:p>
          <w:p w:rsidR="008A76FB" w:rsidRDefault="008A76FB">
            <w:pPr>
              <w:pStyle w:val="TDC2"/>
              <w:rPr>
                <w:rFonts w:asciiTheme="minorHAnsi" w:eastAsiaTheme="minorEastAsia" w:hAnsiTheme="minorHAnsi" w:cstheme="minorBidi"/>
                <w:szCs w:val="22"/>
                <w:lang w:val="es-ES" w:eastAsia="es-ES"/>
              </w:rPr>
            </w:pPr>
            <w:hyperlink w:anchor="_Toc514151772" w:history="1">
              <w:r w:rsidRPr="001E08C8">
                <w:rPr>
                  <w:rStyle w:val="Hipervnculo"/>
                </w:rPr>
                <w:t>Service 2– Current OLAs &amp; Location</w:t>
              </w:r>
              <w:r>
                <w:rPr>
                  <w:webHidden/>
                </w:rPr>
                <w:tab/>
              </w:r>
              <w:r>
                <w:rPr>
                  <w:webHidden/>
                </w:rPr>
                <w:fldChar w:fldCharType="begin"/>
              </w:r>
              <w:r>
                <w:rPr>
                  <w:webHidden/>
                </w:rPr>
                <w:instrText xml:space="preserve"> PAGEREF _Toc514151772 \h </w:instrText>
              </w:r>
              <w:r>
                <w:rPr>
                  <w:webHidden/>
                </w:rPr>
              </w:r>
              <w:r>
                <w:rPr>
                  <w:webHidden/>
                </w:rPr>
                <w:fldChar w:fldCharType="separate"/>
              </w:r>
              <w:r>
                <w:rPr>
                  <w:webHidden/>
                </w:rPr>
                <w:t>5</w:t>
              </w:r>
              <w:r>
                <w:rPr>
                  <w:webHidden/>
                </w:rPr>
                <w:fldChar w:fldCharType="end"/>
              </w:r>
            </w:hyperlink>
          </w:p>
          <w:p w:rsidR="008A76FB" w:rsidRDefault="008A76FB">
            <w:pPr>
              <w:pStyle w:val="TDC2"/>
              <w:rPr>
                <w:rFonts w:asciiTheme="minorHAnsi" w:eastAsiaTheme="minorEastAsia" w:hAnsiTheme="minorHAnsi" w:cstheme="minorBidi"/>
                <w:szCs w:val="22"/>
                <w:lang w:val="es-ES" w:eastAsia="es-ES"/>
              </w:rPr>
            </w:pPr>
            <w:hyperlink w:anchor="_Toc514151773" w:history="1">
              <w:r w:rsidRPr="001E08C8">
                <w:rPr>
                  <w:rStyle w:val="Hipervnculo"/>
                </w:rPr>
                <w:t>Service 2 – Current Availability Status</w:t>
              </w:r>
              <w:r>
                <w:rPr>
                  <w:webHidden/>
                </w:rPr>
                <w:tab/>
              </w:r>
              <w:r>
                <w:rPr>
                  <w:webHidden/>
                </w:rPr>
                <w:fldChar w:fldCharType="begin"/>
              </w:r>
              <w:r>
                <w:rPr>
                  <w:webHidden/>
                </w:rPr>
                <w:instrText xml:space="preserve"> PAGEREF _Toc514151773 \h </w:instrText>
              </w:r>
              <w:r>
                <w:rPr>
                  <w:webHidden/>
                </w:rPr>
              </w:r>
              <w:r>
                <w:rPr>
                  <w:webHidden/>
                </w:rPr>
                <w:fldChar w:fldCharType="separate"/>
              </w:r>
              <w:r>
                <w:rPr>
                  <w:webHidden/>
                </w:rPr>
                <w:t>5</w:t>
              </w:r>
              <w:r>
                <w:rPr>
                  <w:webHidden/>
                </w:rPr>
                <w:fldChar w:fldCharType="end"/>
              </w:r>
            </w:hyperlink>
          </w:p>
          <w:p w:rsidR="008A76FB" w:rsidRDefault="008A76FB">
            <w:pPr>
              <w:pStyle w:val="TDC2"/>
              <w:rPr>
                <w:rFonts w:asciiTheme="minorHAnsi" w:eastAsiaTheme="minorEastAsia" w:hAnsiTheme="minorHAnsi" w:cstheme="minorBidi"/>
                <w:szCs w:val="22"/>
                <w:lang w:val="es-ES" w:eastAsia="es-ES"/>
              </w:rPr>
            </w:pPr>
            <w:hyperlink w:anchor="_Toc514151774" w:history="1">
              <w:r w:rsidRPr="001E08C8">
                <w:rPr>
                  <w:rStyle w:val="Hipervnculo"/>
                </w:rPr>
                <w:t>Service 2 – Primary Service Components</w:t>
              </w:r>
              <w:r>
                <w:rPr>
                  <w:webHidden/>
                </w:rPr>
                <w:tab/>
              </w:r>
              <w:r>
                <w:rPr>
                  <w:webHidden/>
                </w:rPr>
                <w:fldChar w:fldCharType="begin"/>
              </w:r>
              <w:r>
                <w:rPr>
                  <w:webHidden/>
                </w:rPr>
                <w:instrText xml:space="preserve"> PAGEREF _Toc514151774 \h </w:instrText>
              </w:r>
              <w:r>
                <w:rPr>
                  <w:webHidden/>
                </w:rPr>
              </w:r>
              <w:r>
                <w:rPr>
                  <w:webHidden/>
                </w:rPr>
                <w:fldChar w:fldCharType="separate"/>
              </w:r>
              <w:r>
                <w:rPr>
                  <w:webHidden/>
                </w:rPr>
                <w:t>5</w:t>
              </w:r>
              <w:r>
                <w:rPr>
                  <w:webHidden/>
                </w:rPr>
                <w:fldChar w:fldCharType="end"/>
              </w:r>
            </w:hyperlink>
          </w:p>
          <w:p w:rsidR="008A76FB" w:rsidRDefault="008A76FB">
            <w:pPr>
              <w:pStyle w:val="TDC2"/>
              <w:rPr>
                <w:rFonts w:asciiTheme="minorHAnsi" w:eastAsiaTheme="minorEastAsia" w:hAnsiTheme="minorHAnsi" w:cstheme="minorBidi"/>
                <w:szCs w:val="22"/>
                <w:lang w:val="es-ES" w:eastAsia="es-ES"/>
              </w:rPr>
            </w:pPr>
            <w:hyperlink w:anchor="_Toc514151775" w:history="1">
              <w:r w:rsidRPr="001E08C8">
                <w:rPr>
                  <w:rStyle w:val="Hipervnculo"/>
                </w:rPr>
                <w:t>Service 2 – Anticipated Business Requirement Changes</w:t>
              </w:r>
              <w:r>
                <w:rPr>
                  <w:webHidden/>
                </w:rPr>
                <w:tab/>
              </w:r>
              <w:r>
                <w:rPr>
                  <w:webHidden/>
                </w:rPr>
                <w:fldChar w:fldCharType="begin"/>
              </w:r>
              <w:r>
                <w:rPr>
                  <w:webHidden/>
                </w:rPr>
                <w:instrText xml:space="preserve"> PAGEREF _Toc514151775 \h </w:instrText>
              </w:r>
              <w:r>
                <w:rPr>
                  <w:webHidden/>
                </w:rPr>
              </w:r>
              <w:r>
                <w:rPr>
                  <w:webHidden/>
                </w:rPr>
                <w:fldChar w:fldCharType="separate"/>
              </w:r>
              <w:r>
                <w:rPr>
                  <w:webHidden/>
                </w:rPr>
                <w:t>5</w:t>
              </w:r>
              <w:r>
                <w:rPr>
                  <w:webHidden/>
                </w:rPr>
                <w:fldChar w:fldCharType="end"/>
              </w:r>
            </w:hyperlink>
          </w:p>
          <w:p w:rsidR="008A76FB" w:rsidRDefault="008A76FB">
            <w:pPr>
              <w:pStyle w:val="TDC2"/>
              <w:rPr>
                <w:rFonts w:asciiTheme="minorHAnsi" w:eastAsiaTheme="minorEastAsia" w:hAnsiTheme="minorHAnsi" w:cstheme="minorBidi"/>
                <w:szCs w:val="22"/>
                <w:lang w:val="es-ES" w:eastAsia="es-ES"/>
              </w:rPr>
            </w:pPr>
            <w:hyperlink w:anchor="_Toc514151776" w:history="1">
              <w:r w:rsidRPr="001E08C8">
                <w:rPr>
                  <w:rStyle w:val="Hipervnculo"/>
                </w:rPr>
                <w:t>Service 2– Availability Impacts of New Business Requirements</w:t>
              </w:r>
              <w:r>
                <w:rPr>
                  <w:webHidden/>
                </w:rPr>
                <w:tab/>
              </w:r>
              <w:r>
                <w:rPr>
                  <w:webHidden/>
                </w:rPr>
                <w:fldChar w:fldCharType="begin"/>
              </w:r>
              <w:r>
                <w:rPr>
                  <w:webHidden/>
                </w:rPr>
                <w:instrText xml:space="preserve"> PAGEREF _Toc514151776 \h </w:instrText>
              </w:r>
              <w:r>
                <w:rPr>
                  <w:webHidden/>
                </w:rPr>
              </w:r>
              <w:r>
                <w:rPr>
                  <w:webHidden/>
                </w:rPr>
                <w:fldChar w:fldCharType="separate"/>
              </w:r>
              <w:r>
                <w:rPr>
                  <w:webHidden/>
                </w:rPr>
                <w:t>5</w:t>
              </w:r>
              <w:r>
                <w:rPr>
                  <w:webHidden/>
                </w:rPr>
                <w:fldChar w:fldCharType="end"/>
              </w:r>
            </w:hyperlink>
          </w:p>
          <w:p w:rsidR="008A76FB" w:rsidRDefault="008A76FB">
            <w:pPr>
              <w:pStyle w:val="TDC2"/>
              <w:rPr>
                <w:rFonts w:asciiTheme="minorHAnsi" w:eastAsiaTheme="minorEastAsia" w:hAnsiTheme="minorHAnsi" w:cstheme="minorBidi"/>
                <w:szCs w:val="22"/>
                <w:lang w:val="es-ES" w:eastAsia="es-ES"/>
              </w:rPr>
            </w:pPr>
            <w:hyperlink w:anchor="_Toc514151777" w:history="1">
              <w:r w:rsidRPr="001E08C8">
                <w:rPr>
                  <w:rStyle w:val="Hipervnculo"/>
                </w:rPr>
                <w:t>Service 2 – Recommendations</w:t>
              </w:r>
              <w:r>
                <w:rPr>
                  <w:webHidden/>
                </w:rPr>
                <w:tab/>
              </w:r>
              <w:r>
                <w:rPr>
                  <w:webHidden/>
                </w:rPr>
                <w:fldChar w:fldCharType="begin"/>
              </w:r>
              <w:r>
                <w:rPr>
                  <w:webHidden/>
                </w:rPr>
                <w:instrText xml:space="preserve"> PAGEREF _Toc514151777 \h </w:instrText>
              </w:r>
              <w:r>
                <w:rPr>
                  <w:webHidden/>
                </w:rPr>
              </w:r>
              <w:r>
                <w:rPr>
                  <w:webHidden/>
                </w:rPr>
                <w:fldChar w:fldCharType="separate"/>
              </w:r>
              <w:r>
                <w:rPr>
                  <w:webHidden/>
                </w:rPr>
                <w:t>6</w:t>
              </w:r>
              <w:r>
                <w:rPr>
                  <w:webHidden/>
                </w:rPr>
                <w:fldChar w:fldCharType="end"/>
              </w:r>
            </w:hyperlink>
          </w:p>
          <w:p w:rsidR="0088106A" w:rsidRPr="00BE023C" w:rsidRDefault="00941539" w:rsidP="00026F7D">
            <w:r>
              <w:fldChar w:fldCharType="end"/>
            </w:r>
          </w:p>
        </w:tc>
        <w:bookmarkStart w:id="5" w:name="_GoBack"/>
        <w:bookmarkEnd w:id="5"/>
      </w:tr>
    </w:tbl>
    <w:p w:rsidR="00443F77" w:rsidRDefault="00443F77" w:rsidP="00443F77"/>
    <w:p w:rsidR="00625CF1" w:rsidRDefault="00625CF1" w:rsidP="00625CF1">
      <w:pPr>
        <w:pStyle w:val="BoxedHeader"/>
        <w:keepNext/>
        <w:keepLines/>
        <w:pageBreakBefore/>
      </w:pPr>
      <w:r>
        <w:lastRenderedPageBreak/>
        <w:t>Executive Summary</w:t>
      </w:r>
    </w:p>
    <w:p w:rsidR="0094663B" w:rsidRDefault="0094663B" w:rsidP="00F3016E"/>
    <w:p w:rsidR="00E62030" w:rsidRPr="00642414" w:rsidRDefault="00642414" w:rsidP="00AF4ADE">
      <w:pPr>
        <w:ind w:left="360"/>
        <w:rPr>
          <w:szCs w:val="22"/>
        </w:rPr>
      </w:pPr>
      <w:r w:rsidRPr="00642414">
        <w:rPr>
          <w:b/>
          <w:szCs w:val="22"/>
        </w:rPr>
        <w:t xml:space="preserve">This document presents the availability plan for the services available in the services catalog. It indicates what is the current service availability, what business requirements must be met in the future, what impact those requirements will have and recommendations </w:t>
      </w:r>
      <w:proofErr w:type="gramStart"/>
      <w:r w:rsidRPr="00642414">
        <w:rPr>
          <w:b/>
          <w:szCs w:val="22"/>
        </w:rPr>
        <w:t>are provided</w:t>
      </w:r>
      <w:proofErr w:type="gramEnd"/>
      <w:r w:rsidRPr="00642414">
        <w:rPr>
          <w:b/>
          <w:szCs w:val="22"/>
        </w:rPr>
        <w:t xml:space="preserve"> for the service to be developed properly.</w:t>
      </w:r>
      <w:r>
        <w:rPr>
          <w:b/>
          <w:szCs w:val="22"/>
        </w:rPr>
        <w:t xml:space="preserve"> </w:t>
      </w:r>
      <w:r w:rsidRPr="00642414">
        <w:rPr>
          <w:b/>
          <w:szCs w:val="22"/>
        </w:rPr>
        <w:t>The services of the organization currently have an availability higher than 98%</w:t>
      </w:r>
    </w:p>
    <w:tbl>
      <w:tblPr>
        <w:tblpPr w:leftFromText="180" w:rightFromText="180" w:vertAnchor="text" w:horzAnchor="margin" w:tblpY="76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440"/>
      </w:tblGrid>
      <w:tr w:rsidR="00642414" w:rsidRPr="00642414">
        <w:trPr>
          <w:cantSplit/>
          <w:trHeight w:val="372"/>
        </w:trPr>
        <w:tc>
          <w:tcPr>
            <w:tcW w:w="10440" w:type="dxa"/>
            <w:tcBorders>
              <w:bottom w:val="single" w:sz="4" w:space="0" w:color="auto"/>
            </w:tcBorders>
            <w:shd w:val="clear" w:color="auto" w:fill="000080"/>
            <w:vAlign w:val="center"/>
          </w:tcPr>
          <w:p w:rsidR="00F3016E" w:rsidRPr="00642414" w:rsidRDefault="007D2405" w:rsidP="00FC66CF">
            <w:pPr>
              <w:pStyle w:val="Ttulo1"/>
              <w:rPr>
                <w:color w:val="auto"/>
              </w:rPr>
            </w:pPr>
            <w:r w:rsidRPr="00642414">
              <w:rPr>
                <w:color w:val="auto"/>
              </w:rPr>
              <w:br w:type="page"/>
            </w:r>
            <w:r w:rsidR="009F6BA9" w:rsidRPr="00642414">
              <w:rPr>
                <w:color w:val="auto"/>
              </w:rPr>
              <w:t xml:space="preserve"> </w:t>
            </w:r>
            <w:bookmarkStart w:id="6" w:name="_Toc514151760"/>
            <w:r w:rsidR="009F6BA9" w:rsidRPr="00642414">
              <w:rPr>
                <w:color w:val="auto"/>
              </w:rPr>
              <w:t>ANÁLISIS Y TOMA DE DATOS EN UNA ZONA DE RUIDO</w:t>
            </w:r>
            <w:bookmarkEnd w:id="6"/>
          </w:p>
        </w:tc>
      </w:tr>
      <w:tr w:rsidR="00642414" w:rsidRPr="00642414">
        <w:trPr>
          <w:cantSplit/>
          <w:trHeight w:val="78"/>
        </w:trPr>
        <w:tc>
          <w:tcPr>
            <w:tcW w:w="10440" w:type="dxa"/>
            <w:vAlign w:val="center"/>
          </w:tcPr>
          <w:p w:rsidR="0087133D" w:rsidRPr="00642414" w:rsidRDefault="0087133D" w:rsidP="00E62030"/>
          <w:p w:rsidR="005C2346" w:rsidRPr="00642414" w:rsidRDefault="005C2346" w:rsidP="00765D92">
            <w:pPr>
              <w:ind w:left="1440"/>
            </w:pPr>
          </w:p>
        </w:tc>
      </w:tr>
    </w:tbl>
    <w:p w:rsidR="000F69A8" w:rsidRDefault="000F69A8"/>
    <w:p w:rsidR="000F69A8" w:rsidRDefault="000F69A8"/>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54"/>
      </w:tblGrid>
      <w:tr w:rsidR="00AE06E5" w:rsidRPr="00B3551F">
        <w:trPr>
          <w:tblHeader/>
          <w:jc w:val="center"/>
        </w:trPr>
        <w:tc>
          <w:tcPr>
            <w:tcW w:w="10454" w:type="dxa"/>
            <w:tcBorders>
              <w:top w:val="single" w:sz="4" w:space="0" w:color="auto"/>
              <w:left w:val="single" w:sz="4" w:space="0" w:color="auto"/>
              <w:bottom w:val="single" w:sz="4" w:space="0" w:color="auto"/>
              <w:right w:val="single" w:sz="4" w:space="0" w:color="auto"/>
            </w:tcBorders>
            <w:shd w:val="clear" w:color="auto" w:fill="E0E0E0"/>
            <w:tcMar>
              <w:top w:w="72" w:type="dxa"/>
              <w:left w:w="115" w:type="dxa"/>
              <w:bottom w:w="72" w:type="dxa"/>
              <w:right w:w="115" w:type="dxa"/>
            </w:tcMar>
          </w:tcPr>
          <w:p w:rsidR="00AE06E5" w:rsidRPr="00B3551F" w:rsidRDefault="00A24275" w:rsidP="00AE06E5">
            <w:pPr>
              <w:pStyle w:val="Ttulo2"/>
            </w:pPr>
            <w:bookmarkStart w:id="7" w:name="_Toc514151761"/>
            <w:r>
              <w:t xml:space="preserve">Service 1 – </w:t>
            </w:r>
            <w:r w:rsidR="00AF4ADE">
              <w:t>Service Description</w:t>
            </w:r>
            <w:bookmarkEnd w:id="7"/>
          </w:p>
        </w:tc>
      </w:tr>
      <w:tr w:rsidR="00AE06E5" w:rsidRPr="00B3551F">
        <w:trPr>
          <w:tblHeader/>
          <w:jc w:val="center"/>
        </w:trPr>
        <w:tc>
          <w:tcPr>
            <w:tcW w:w="10454" w:type="dxa"/>
            <w:tcBorders>
              <w:top w:val="single" w:sz="4" w:space="0" w:color="auto"/>
              <w:left w:val="single" w:sz="4" w:space="0" w:color="auto"/>
              <w:bottom w:val="single" w:sz="4" w:space="0" w:color="auto"/>
              <w:right w:val="single" w:sz="4" w:space="0" w:color="auto"/>
            </w:tcBorders>
            <w:shd w:val="clear" w:color="auto" w:fill="FFFFFF"/>
            <w:tcMar>
              <w:top w:w="72" w:type="dxa"/>
              <w:left w:w="115" w:type="dxa"/>
              <w:bottom w:w="72" w:type="dxa"/>
              <w:right w:w="115" w:type="dxa"/>
            </w:tcMar>
          </w:tcPr>
          <w:p w:rsidR="00AE06E5" w:rsidRPr="009F6BA9" w:rsidRDefault="00642414" w:rsidP="00AF4ADE">
            <w:pPr>
              <w:pStyle w:val="TableHead"/>
              <w:keepNext/>
              <w:jc w:val="left"/>
              <w:rPr>
                <w:sz w:val="22"/>
                <w:szCs w:val="22"/>
              </w:rPr>
            </w:pPr>
            <w:r w:rsidRPr="00642414">
              <w:rPr>
                <w:sz w:val="22"/>
                <w:szCs w:val="22"/>
              </w:rPr>
              <w:t xml:space="preserve">The company will carry out a preliminary study in the place of conflicting noise, in order to be able to determine if it is necessary to monitor the noise of that area and carry out the installation of the different infrastructures that </w:t>
            </w:r>
            <w:proofErr w:type="gramStart"/>
            <w:r w:rsidRPr="00642414">
              <w:rPr>
                <w:sz w:val="22"/>
                <w:szCs w:val="22"/>
              </w:rPr>
              <w:t>are needed</w:t>
            </w:r>
            <w:proofErr w:type="gramEnd"/>
            <w:r w:rsidRPr="00642414">
              <w:rPr>
                <w:sz w:val="22"/>
                <w:szCs w:val="22"/>
              </w:rPr>
              <w:t xml:space="preserve"> for it.</w:t>
            </w:r>
          </w:p>
        </w:tc>
      </w:tr>
    </w:tbl>
    <w:p w:rsidR="00FC66CF" w:rsidRDefault="00FC66CF"/>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1"/>
        <w:gridCol w:w="8203"/>
      </w:tblGrid>
      <w:tr w:rsidR="00FC66CF" w:rsidRPr="00B3551F">
        <w:trPr>
          <w:tblHeader/>
          <w:jc w:val="center"/>
        </w:trPr>
        <w:tc>
          <w:tcPr>
            <w:tcW w:w="10454" w:type="dxa"/>
            <w:gridSpan w:val="2"/>
            <w:tcBorders>
              <w:top w:val="single" w:sz="4" w:space="0" w:color="auto"/>
              <w:left w:val="single" w:sz="4" w:space="0" w:color="auto"/>
              <w:bottom w:val="single" w:sz="4" w:space="0" w:color="auto"/>
              <w:right w:val="single" w:sz="4" w:space="0" w:color="auto"/>
            </w:tcBorders>
            <w:shd w:val="clear" w:color="auto" w:fill="E0E0E0"/>
            <w:tcMar>
              <w:top w:w="72" w:type="dxa"/>
              <w:left w:w="115" w:type="dxa"/>
              <w:bottom w:w="72" w:type="dxa"/>
              <w:right w:w="115" w:type="dxa"/>
            </w:tcMar>
          </w:tcPr>
          <w:p w:rsidR="00FC66CF" w:rsidRPr="00B3551F" w:rsidRDefault="00FC66CF" w:rsidP="00FC66CF">
            <w:pPr>
              <w:pStyle w:val="Ttulo2"/>
            </w:pPr>
            <w:bookmarkStart w:id="8" w:name="_Toc514151762"/>
            <w:r>
              <w:t>Service 1 – Current SLAs &amp; Location</w:t>
            </w:r>
            <w:bookmarkEnd w:id="8"/>
          </w:p>
        </w:tc>
      </w:tr>
      <w:tr w:rsidR="00FC66CF" w:rsidRPr="00B3551F">
        <w:trPr>
          <w:tblHeader/>
          <w:jc w:val="center"/>
        </w:trPr>
        <w:tc>
          <w:tcPr>
            <w:tcW w:w="2251" w:type="dxa"/>
            <w:tcBorders>
              <w:top w:val="single" w:sz="4" w:space="0" w:color="auto"/>
              <w:left w:val="single" w:sz="4" w:space="0" w:color="auto"/>
              <w:bottom w:val="single" w:sz="4" w:space="0" w:color="auto"/>
              <w:right w:val="single" w:sz="4" w:space="0" w:color="auto"/>
            </w:tcBorders>
            <w:shd w:val="clear" w:color="auto" w:fill="E0E0E0"/>
            <w:tcMar>
              <w:top w:w="72" w:type="dxa"/>
              <w:left w:w="115" w:type="dxa"/>
              <w:bottom w:w="72" w:type="dxa"/>
              <w:right w:w="115" w:type="dxa"/>
            </w:tcMar>
          </w:tcPr>
          <w:p w:rsidR="00FC66CF" w:rsidRPr="00B3551F" w:rsidRDefault="00FC66CF" w:rsidP="00B85ACC">
            <w:pPr>
              <w:pStyle w:val="TableHead"/>
              <w:keepNext/>
              <w:rPr>
                <w:szCs w:val="22"/>
              </w:rPr>
            </w:pPr>
            <w:r>
              <w:rPr>
                <w:szCs w:val="22"/>
              </w:rPr>
              <w:t>SLA Identifier</w:t>
            </w:r>
          </w:p>
        </w:tc>
        <w:tc>
          <w:tcPr>
            <w:tcW w:w="8203" w:type="dxa"/>
            <w:tcBorders>
              <w:top w:val="single" w:sz="4" w:space="0" w:color="auto"/>
              <w:left w:val="single" w:sz="4" w:space="0" w:color="auto"/>
              <w:bottom w:val="single" w:sz="4" w:space="0" w:color="auto"/>
              <w:right w:val="single" w:sz="4" w:space="0" w:color="auto"/>
            </w:tcBorders>
            <w:shd w:val="clear" w:color="auto" w:fill="E0E0E0"/>
            <w:tcMar>
              <w:top w:w="72" w:type="dxa"/>
              <w:left w:w="115" w:type="dxa"/>
              <w:bottom w:w="72" w:type="dxa"/>
              <w:right w:w="115" w:type="dxa"/>
            </w:tcMar>
          </w:tcPr>
          <w:p w:rsidR="00FC66CF" w:rsidRPr="00B3551F" w:rsidRDefault="00FC66CF" w:rsidP="00B85ACC">
            <w:pPr>
              <w:pStyle w:val="TableHead"/>
              <w:keepNext/>
              <w:rPr>
                <w:szCs w:val="22"/>
              </w:rPr>
            </w:pPr>
            <w:r>
              <w:rPr>
                <w:szCs w:val="22"/>
              </w:rPr>
              <w:t>SLA Location</w:t>
            </w:r>
          </w:p>
        </w:tc>
      </w:tr>
      <w:tr w:rsidR="00FC66CF" w:rsidRPr="007F7C12">
        <w:trPr>
          <w:trHeight w:val="646"/>
          <w:jc w:val="center"/>
        </w:trPr>
        <w:tc>
          <w:tcPr>
            <w:tcW w:w="2251" w:type="dxa"/>
            <w:tcBorders>
              <w:top w:val="single" w:sz="4" w:space="0" w:color="auto"/>
              <w:left w:val="single" w:sz="4" w:space="0" w:color="auto"/>
              <w:bottom w:val="single" w:sz="4" w:space="0" w:color="auto"/>
              <w:right w:val="single" w:sz="4" w:space="0" w:color="auto"/>
            </w:tcBorders>
            <w:tcMar>
              <w:top w:w="72" w:type="dxa"/>
              <w:left w:w="115" w:type="dxa"/>
              <w:bottom w:w="72" w:type="dxa"/>
              <w:right w:w="115" w:type="dxa"/>
            </w:tcMar>
          </w:tcPr>
          <w:p w:rsidR="00FC66CF" w:rsidRPr="009F6BA9" w:rsidRDefault="009F6BA9" w:rsidP="009F6BA9">
            <w:pPr>
              <w:pStyle w:val="TableText"/>
              <w:rPr>
                <w:rFonts w:cs="Arial"/>
                <w:b/>
                <w:sz w:val="22"/>
                <w:szCs w:val="22"/>
              </w:rPr>
            </w:pPr>
            <w:r w:rsidRPr="009F6BA9">
              <w:rPr>
                <w:rFonts w:cs="Arial"/>
                <w:b/>
                <w:sz w:val="22"/>
                <w:szCs w:val="22"/>
              </w:rPr>
              <w:t>SLA-CRITI</w:t>
            </w:r>
            <w:r>
              <w:rPr>
                <w:rFonts w:cs="Arial"/>
                <w:b/>
                <w:sz w:val="22"/>
                <w:szCs w:val="22"/>
              </w:rPr>
              <w:t>C</w:t>
            </w:r>
            <w:r w:rsidRPr="009F6BA9">
              <w:rPr>
                <w:rFonts w:cs="Arial"/>
                <w:b/>
                <w:sz w:val="22"/>
                <w:szCs w:val="22"/>
              </w:rPr>
              <w:t>AL01</w:t>
            </w:r>
          </w:p>
        </w:tc>
        <w:tc>
          <w:tcPr>
            <w:tcW w:w="8203" w:type="dxa"/>
            <w:tcBorders>
              <w:top w:val="single" w:sz="4" w:space="0" w:color="auto"/>
              <w:left w:val="single" w:sz="4" w:space="0" w:color="auto"/>
              <w:right w:val="single" w:sz="4" w:space="0" w:color="auto"/>
            </w:tcBorders>
            <w:shd w:val="clear" w:color="auto" w:fill="auto"/>
            <w:tcMar>
              <w:top w:w="72" w:type="dxa"/>
              <w:left w:w="115" w:type="dxa"/>
              <w:bottom w:w="72" w:type="dxa"/>
              <w:right w:w="115" w:type="dxa"/>
            </w:tcMar>
          </w:tcPr>
          <w:p w:rsidR="00FC66CF" w:rsidRPr="009F6BA9" w:rsidRDefault="00FC66CF" w:rsidP="00FC66CF">
            <w:pPr>
              <w:rPr>
                <w:rFonts w:cs="Arial"/>
                <w:b/>
                <w:szCs w:val="22"/>
              </w:rPr>
            </w:pPr>
            <w:r w:rsidRPr="009F6BA9">
              <w:rPr>
                <w:rFonts w:cs="Arial"/>
                <w:b/>
                <w:szCs w:val="22"/>
              </w:rPr>
              <w:t>Service Level Management Repository</w:t>
            </w:r>
          </w:p>
        </w:tc>
      </w:tr>
    </w:tbl>
    <w:p w:rsidR="00FC66CF" w:rsidRDefault="00FC66CF" w:rsidP="00FC66CF"/>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1"/>
        <w:gridCol w:w="8203"/>
      </w:tblGrid>
      <w:tr w:rsidR="00FC66CF" w:rsidRPr="00B3551F">
        <w:trPr>
          <w:tblHeader/>
          <w:jc w:val="center"/>
        </w:trPr>
        <w:tc>
          <w:tcPr>
            <w:tcW w:w="10454" w:type="dxa"/>
            <w:gridSpan w:val="2"/>
            <w:tcBorders>
              <w:top w:val="single" w:sz="4" w:space="0" w:color="auto"/>
              <w:left w:val="single" w:sz="4" w:space="0" w:color="auto"/>
              <w:bottom w:val="single" w:sz="4" w:space="0" w:color="auto"/>
              <w:right w:val="single" w:sz="4" w:space="0" w:color="auto"/>
            </w:tcBorders>
            <w:shd w:val="clear" w:color="auto" w:fill="E0E0E0"/>
            <w:tcMar>
              <w:top w:w="72" w:type="dxa"/>
              <w:left w:w="115" w:type="dxa"/>
              <w:bottom w:w="72" w:type="dxa"/>
              <w:right w:w="115" w:type="dxa"/>
            </w:tcMar>
          </w:tcPr>
          <w:p w:rsidR="00FC66CF" w:rsidRPr="00B3551F" w:rsidRDefault="00FC66CF" w:rsidP="00FC66CF">
            <w:pPr>
              <w:pStyle w:val="Ttulo2"/>
            </w:pPr>
            <w:bookmarkStart w:id="9" w:name="_Toc514151763"/>
            <w:r>
              <w:t>Service 1 – Current OLAs &amp; Location</w:t>
            </w:r>
            <w:bookmarkEnd w:id="9"/>
          </w:p>
        </w:tc>
      </w:tr>
      <w:tr w:rsidR="00FC66CF" w:rsidRPr="00B3551F">
        <w:trPr>
          <w:tblHeader/>
          <w:jc w:val="center"/>
        </w:trPr>
        <w:tc>
          <w:tcPr>
            <w:tcW w:w="2251" w:type="dxa"/>
            <w:tcBorders>
              <w:top w:val="single" w:sz="4" w:space="0" w:color="auto"/>
              <w:left w:val="single" w:sz="4" w:space="0" w:color="auto"/>
              <w:bottom w:val="single" w:sz="4" w:space="0" w:color="auto"/>
              <w:right w:val="single" w:sz="4" w:space="0" w:color="auto"/>
            </w:tcBorders>
            <w:shd w:val="clear" w:color="auto" w:fill="E0E0E0"/>
            <w:tcMar>
              <w:top w:w="72" w:type="dxa"/>
              <w:left w:w="115" w:type="dxa"/>
              <w:bottom w:w="72" w:type="dxa"/>
              <w:right w:w="115" w:type="dxa"/>
            </w:tcMar>
          </w:tcPr>
          <w:p w:rsidR="00FC66CF" w:rsidRPr="00B3551F" w:rsidRDefault="00FC66CF" w:rsidP="00B85ACC">
            <w:pPr>
              <w:pStyle w:val="TableHead"/>
              <w:keepNext/>
              <w:rPr>
                <w:szCs w:val="22"/>
              </w:rPr>
            </w:pPr>
            <w:r>
              <w:rPr>
                <w:szCs w:val="22"/>
              </w:rPr>
              <w:t>OLA Identifier</w:t>
            </w:r>
          </w:p>
        </w:tc>
        <w:tc>
          <w:tcPr>
            <w:tcW w:w="8203" w:type="dxa"/>
            <w:tcBorders>
              <w:top w:val="single" w:sz="4" w:space="0" w:color="auto"/>
              <w:left w:val="single" w:sz="4" w:space="0" w:color="auto"/>
              <w:bottom w:val="single" w:sz="4" w:space="0" w:color="auto"/>
              <w:right w:val="single" w:sz="4" w:space="0" w:color="auto"/>
            </w:tcBorders>
            <w:shd w:val="clear" w:color="auto" w:fill="E0E0E0"/>
            <w:tcMar>
              <w:top w:w="72" w:type="dxa"/>
              <w:left w:w="115" w:type="dxa"/>
              <w:bottom w:w="72" w:type="dxa"/>
              <w:right w:w="115" w:type="dxa"/>
            </w:tcMar>
          </w:tcPr>
          <w:p w:rsidR="00FC66CF" w:rsidRPr="00B3551F" w:rsidRDefault="00FC66CF" w:rsidP="00B85ACC">
            <w:pPr>
              <w:pStyle w:val="TableHead"/>
              <w:keepNext/>
              <w:rPr>
                <w:szCs w:val="22"/>
              </w:rPr>
            </w:pPr>
            <w:r>
              <w:rPr>
                <w:szCs w:val="22"/>
              </w:rPr>
              <w:t>OLA Location</w:t>
            </w:r>
          </w:p>
        </w:tc>
      </w:tr>
      <w:tr w:rsidR="00FC66CF" w:rsidRPr="0044783F">
        <w:trPr>
          <w:trHeight w:val="646"/>
          <w:jc w:val="center"/>
        </w:trPr>
        <w:tc>
          <w:tcPr>
            <w:tcW w:w="2251" w:type="dxa"/>
            <w:tcBorders>
              <w:top w:val="single" w:sz="4" w:space="0" w:color="auto"/>
              <w:left w:val="single" w:sz="4" w:space="0" w:color="auto"/>
              <w:bottom w:val="single" w:sz="4" w:space="0" w:color="auto"/>
              <w:right w:val="single" w:sz="4" w:space="0" w:color="auto"/>
            </w:tcBorders>
            <w:tcMar>
              <w:top w:w="72" w:type="dxa"/>
              <w:left w:w="115" w:type="dxa"/>
              <w:bottom w:w="72" w:type="dxa"/>
              <w:right w:w="115" w:type="dxa"/>
            </w:tcMar>
          </w:tcPr>
          <w:p w:rsidR="00FC66CF" w:rsidRPr="009F6BA9" w:rsidRDefault="00FC66CF" w:rsidP="00625CF1">
            <w:pPr>
              <w:pStyle w:val="TableText"/>
              <w:rPr>
                <w:rFonts w:cs="Arial"/>
                <w:b/>
                <w:sz w:val="22"/>
                <w:szCs w:val="22"/>
              </w:rPr>
            </w:pPr>
          </w:p>
        </w:tc>
        <w:tc>
          <w:tcPr>
            <w:tcW w:w="8203" w:type="dxa"/>
            <w:tcBorders>
              <w:top w:val="single" w:sz="4" w:space="0" w:color="auto"/>
              <w:left w:val="single" w:sz="4" w:space="0" w:color="auto"/>
              <w:bottom w:val="single" w:sz="4" w:space="0" w:color="auto"/>
              <w:right w:val="single" w:sz="4" w:space="0" w:color="auto"/>
            </w:tcBorders>
            <w:tcMar>
              <w:top w:w="72" w:type="dxa"/>
              <w:left w:w="115" w:type="dxa"/>
              <w:bottom w:w="72" w:type="dxa"/>
              <w:right w:w="115" w:type="dxa"/>
            </w:tcMar>
          </w:tcPr>
          <w:p w:rsidR="00FC66CF" w:rsidRPr="009F6BA9" w:rsidRDefault="00642414" w:rsidP="00FC66CF">
            <w:pPr>
              <w:rPr>
                <w:rFonts w:cs="Arial"/>
                <w:b/>
                <w:szCs w:val="22"/>
              </w:rPr>
            </w:pPr>
            <w:r>
              <w:rPr>
                <w:rFonts w:cs="Arial"/>
                <w:b/>
                <w:szCs w:val="22"/>
              </w:rPr>
              <w:t>N</w:t>
            </w:r>
            <w:r w:rsidRPr="00642414">
              <w:rPr>
                <w:rFonts w:cs="Arial"/>
                <w:b/>
                <w:szCs w:val="22"/>
              </w:rPr>
              <w:t>ot available</w:t>
            </w:r>
          </w:p>
        </w:tc>
      </w:tr>
    </w:tbl>
    <w:p w:rsidR="005010F4" w:rsidRDefault="005010F4"/>
    <w:p w:rsidR="007F0FE5" w:rsidRDefault="007F0FE5"/>
    <w:p w:rsidR="0044783F" w:rsidRDefault="0044783F"/>
    <w:tbl>
      <w:tblPr>
        <w:tblW w:w="5019"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E0E0E0"/>
        <w:tblLayout w:type="fixed"/>
        <w:tblLook w:val="01E0" w:firstRow="1" w:lastRow="1" w:firstColumn="1" w:lastColumn="1" w:noHBand="0" w:noVBand="0"/>
      </w:tblPr>
      <w:tblGrid>
        <w:gridCol w:w="10480"/>
      </w:tblGrid>
      <w:tr w:rsidR="00C868BD" w:rsidRPr="00E23892" w:rsidTr="009F6BA9">
        <w:trPr>
          <w:trHeight w:val="369"/>
        </w:trPr>
        <w:tc>
          <w:tcPr>
            <w:tcW w:w="10480" w:type="dxa"/>
            <w:shd w:val="clear" w:color="auto" w:fill="auto"/>
          </w:tcPr>
          <w:p w:rsidR="00C868BD" w:rsidRDefault="00A24275" w:rsidP="0044783F">
            <w:pPr>
              <w:pStyle w:val="Ttulo2"/>
            </w:pPr>
            <w:bookmarkStart w:id="10" w:name="_Toc514151764"/>
            <w:r>
              <w:t xml:space="preserve">Service 1 – </w:t>
            </w:r>
            <w:r w:rsidR="00C868BD">
              <w:t>C</w:t>
            </w:r>
            <w:r w:rsidR="0044783F">
              <w:t>urrent Availability Status</w:t>
            </w:r>
            <w:bookmarkEnd w:id="10"/>
          </w:p>
        </w:tc>
      </w:tr>
      <w:tr w:rsidR="00904C33" w:rsidRPr="00E23892">
        <w:tc>
          <w:tcPr>
            <w:tcW w:w="10480" w:type="dxa"/>
            <w:shd w:val="clear" w:color="auto" w:fill="auto"/>
          </w:tcPr>
          <w:p w:rsidR="0044783F" w:rsidRPr="009F6BA9" w:rsidRDefault="00642414" w:rsidP="00625CF1">
            <w:pPr>
              <w:rPr>
                <w:rFonts w:cs="Arial"/>
                <w:b/>
                <w:sz w:val="20"/>
                <w:szCs w:val="20"/>
              </w:rPr>
            </w:pPr>
            <w:r w:rsidRPr="00642414">
              <w:rPr>
                <w:rFonts w:cs="Arial"/>
                <w:b/>
                <w:szCs w:val="22"/>
              </w:rPr>
              <w:t>The availability of the service was last year of 98'6%</w:t>
            </w:r>
          </w:p>
        </w:tc>
      </w:tr>
    </w:tbl>
    <w:p w:rsidR="005010F4" w:rsidRDefault="005010F4" w:rsidP="005010F4">
      <w:pPr>
        <w:jc w:val="center"/>
      </w:pPr>
    </w:p>
    <w:tbl>
      <w:tblPr>
        <w:tblW w:w="5019"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E0E0E0"/>
        <w:tblLayout w:type="fixed"/>
        <w:tblLook w:val="01E0" w:firstRow="1" w:lastRow="1" w:firstColumn="1" w:lastColumn="1" w:noHBand="0" w:noVBand="0"/>
      </w:tblPr>
      <w:tblGrid>
        <w:gridCol w:w="10480"/>
      </w:tblGrid>
      <w:tr w:rsidR="00C868BD" w:rsidRPr="00E23892">
        <w:trPr>
          <w:tblHeader/>
        </w:trPr>
        <w:tc>
          <w:tcPr>
            <w:tcW w:w="10480" w:type="dxa"/>
            <w:shd w:val="clear" w:color="auto" w:fill="auto"/>
          </w:tcPr>
          <w:p w:rsidR="00C868BD" w:rsidRPr="00904C33" w:rsidRDefault="0044783F" w:rsidP="00C868BD">
            <w:pPr>
              <w:pStyle w:val="Ttulo2"/>
            </w:pPr>
            <w:bookmarkStart w:id="11" w:name="_Toc514151765"/>
            <w:r>
              <w:t>Service 1 – Primary Service Components</w:t>
            </w:r>
            <w:bookmarkEnd w:id="11"/>
          </w:p>
        </w:tc>
      </w:tr>
      <w:tr w:rsidR="00904C33" w:rsidRPr="00642414">
        <w:tc>
          <w:tcPr>
            <w:tcW w:w="10480" w:type="dxa"/>
            <w:shd w:val="clear" w:color="auto" w:fill="auto"/>
          </w:tcPr>
          <w:p w:rsidR="00904C33" w:rsidRPr="00642414" w:rsidRDefault="0044783F" w:rsidP="006C6843">
            <w:pPr>
              <w:rPr>
                <w:b/>
              </w:rPr>
            </w:pPr>
            <w:r w:rsidRPr="00642414">
              <w:rPr>
                <w:b/>
              </w:rPr>
              <w:t>Hardware:</w:t>
            </w:r>
          </w:p>
          <w:p w:rsidR="0044783F" w:rsidRPr="00642414" w:rsidRDefault="0044783F" w:rsidP="0088234B">
            <w:pPr>
              <w:pStyle w:val="Prrafodelista"/>
              <w:numPr>
                <w:ilvl w:val="0"/>
                <w:numId w:val="9"/>
              </w:numPr>
              <w:autoSpaceDE w:val="0"/>
              <w:autoSpaceDN w:val="0"/>
              <w:adjustRightInd w:val="0"/>
              <w:rPr>
                <w:rFonts w:cs="Arial"/>
                <w:b/>
                <w:szCs w:val="22"/>
              </w:rPr>
            </w:pPr>
            <w:r w:rsidRPr="00642414">
              <w:rPr>
                <w:rFonts w:cs="Arial"/>
                <w:b/>
                <w:szCs w:val="22"/>
              </w:rPr>
              <w:t>Component 1:</w:t>
            </w:r>
            <w:r w:rsidR="00A24275" w:rsidRPr="00642414">
              <w:rPr>
                <w:rFonts w:cs="Arial"/>
                <w:b/>
                <w:szCs w:val="22"/>
              </w:rPr>
              <w:t xml:space="preserve"> </w:t>
            </w:r>
            <w:r w:rsidR="009F6BA9" w:rsidRPr="00642414">
              <w:rPr>
                <w:rFonts w:cs="Arial"/>
                <w:b/>
                <w:szCs w:val="22"/>
              </w:rPr>
              <w:t xml:space="preserve">Sensor </w:t>
            </w:r>
            <w:proofErr w:type="spellStart"/>
            <w:r w:rsidR="009F6BA9" w:rsidRPr="00642414">
              <w:rPr>
                <w:rFonts w:cs="Arial"/>
                <w:b/>
                <w:szCs w:val="22"/>
              </w:rPr>
              <w:t>Ruido</w:t>
            </w:r>
            <w:proofErr w:type="spellEnd"/>
          </w:p>
          <w:p w:rsidR="0044783F" w:rsidRPr="00642414" w:rsidRDefault="0044783F" w:rsidP="0088234B">
            <w:pPr>
              <w:pStyle w:val="Prrafodelista"/>
              <w:numPr>
                <w:ilvl w:val="0"/>
                <w:numId w:val="9"/>
              </w:numPr>
              <w:autoSpaceDE w:val="0"/>
              <w:autoSpaceDN w:val="0"/>
              <w:adjustRightInd w:val="0"/>
              <w:rPr>
                <w:rFonts w:cs="Arial"/>
                <w:b/>
                <w:szCs w:val="22"/>
              </w:rPr>
            </w:pPr>
            <w:r w:rsidRPr="00642414">
              <w:rPr>
                <w:rFonts w:cs="Arial"/>
                <w:b/>
                <w:szCs w:val="22"/>
              </w:rPr>
              <w:t>Component 2:</w:t>
            </w:r>
            <w:r w:rsidR="00A24275" w:rsidRPr="00642414">
              <w:rPr>
                <w:rFonts w:cs="Arial"/>
                <w:b/>
                <w:szCs w:val="22"/>
              </w:rPr>
              <w:t xml:space="preserve"> </w:t>
            </w:r>
            <w:r w:rsidR="009F6BA9" w:rsidRPr="00642414">
              <w:rPr>
                <w:rFonts w:cs="Arial"/>
                <w:b/>
                <w:szCs w:val="22"/>
              </w:rPr>
              <w:t>Tablet</w:t>
            </w:r>
          </w:p>
          <w:p w:rsidR="0044783F" w:rsidRPr="00642414" w:rsidRDefault="00A24275" w:rsidP="0088234B">
            <w:pPr>
              <w:pStyle w:val="Prrafodelista"/>
              <w:numPr>
                <w:ilvl w:val="0"/>
                <w:numId w:val="9"/>
              </w:numPr>
              <w:autoSpaceDE w:val="0"/>
              <w:autoSpaceDN w:val="0"/>
              <w:adjustRightInd w:val="0"/>
              <w:rPr>
                <w:rFonts w:cs="Arial"/>
                <w:b/>
                <w:szCs w:val="22"/>
              </w:rPr>
            </w:pPr>
            <w:r w:rsidRPr="00642414">
              <w:rPr>
                <w:rFonts w:cs="Arial"/>
                <w:b/>
                <w:szCs w:val="22"/>
              </w:rPr>
              <w:lastRenderedPageBreak/>
              <w:t xml:space="preserve">Component 3: </w:t>
            </w:r>
            <w:r w:rsidR="009F6BA9" w:rsidRPr="00642414">
              <w:rPr>
                <w:rFonts w:cs="Arial"/>
                <w:b/>
                <w:szCs w:val="22"/>
              </w:rPr>
              <w:t>PC1</w:t>
            </w:r>
          </w:p>
          <w:p w:rsidR="00A24275" w:rsidRPr="00642414" w:rsidRDefault="00A24275" w:rsidP="006C6843">
            <w:r w:rsidRPr="00642414">
              <w:t>Software:</w:t>
            </w:r>
          </w:p>
          <w:p w:rsidR="00A24275" w:rsidRPr="00642414" w:rsidRDefault="00A24275" w:rsidP="0088234B">
            <w:pPr>
              <w:pStyle w:val="Prrafodelista"/>
              <w:numPr>
                <w:ilvl w:val="0"/>
                <w:numId w:val="10"/>
              </w:numPr>
              <w:autoSpaceDE w:val="0"/>
              <w:autoSpaceDN w:val="0"/>
              <w:adjustRightInd w:val="0"/>
              <w:rPr>
                <w:rFonts w:cs="Arial"/>
                <w:b/>
                <w:szCs w:val="22"/>
              </w:rPr>
            </w:pPr>
            <w:r w:rsidRPr="00642414">
              <w:rPr>
                <w:rFonts w:cs="Arial"/>
                <w:b/>
                <w:szCs w:val="22"/>
              </w:rPr>
              <w:t xml:space="preserve">Component 1: </w:t>
            </w:r>
            <w:r w:rsidR="009F6BA9" w:rsidRPr="00642414">
              <w:rPr>
                <w:rFonts w:cs="Arial"/>
                <w:b/>
                <w:szCs w:val="22"/>
              </w:rPr>
              <w:t xml:space="preserve">Software de </w:t>
            </w:r>
            <w:proofErr w:type="spellStart"/>
            <w:r w:rsidR="009F6BA9" w:rsidRPr="00642414">
              <w:rPr>
                <w:rFonts w:cs="Arial"/>
                <w:b/>
                <w:szCs w:val="22"/>
              </w:rPr>
              <w:t>deteccion</w:t>
            </w:r>
            <w:proofErr w:type="spellEnd"/>
            <w:r w:rsidR="009F6BA9" w:rsidRPr="00642414">
              <w:rPr>
                <w:rFonts w:cs="Arial"/>
                <w:b/>
                <w:szCs w:val="22"/>
              </w:rPr>
              <w:t xml:space="preserve"> de </w:t>
            </w:r>
            <w:proofErr w:type="spellStart"/>
            <w:r w:rsidR="009F6BA9" w:rsidRPr="00642414">
              <w:rPr>
                <w:rFonts w:cs="Arial"/>
                <w:b/>
                <w:szCs w:val="22"/>
              </w:rPr>
              <w:t>anomalias</w:t>
            </w:r>
            <w:proofErr w:type="spellEnd"/>
          </w:p>
          <w:p w:rsidR="00A24275" w:rsidRPr="00642414" w:rsidRDefault="00A24275" w:rsidP="0088234B">
            <w:pPr>
              <w:pStyle w:val="Prrafodelista"/>
              <w:numPr>
                <w:ilvl w:val="0"/>
                <w:numId w:val="10"/>
              </w:numPr>
              <w:autoSpaceDE w:val="0"/>
              <w:autoSpaceDN w:val="0"/>
              <w:adjustRightInd w:val="0"/>
              <w:rPr>
                <w:rFonts w:cs="Arial"/>
                <w:b/>
                <w:szCs w:val="22"/>
              </w:rPr>
            </w:pPr>
            <w:r w:rsidRPr="00642414">
              <w:rPr>
                <w:rFonts w:cs="Arial"/>
                <w:b/>
                <w:szCs w:val="22"/>
              </w:rPr>
              <w:t xml:space="preserve">Component 2: </w:t>
            </w:r>
            <w:proofErr w:type="spellStart"/>
            <w:r w:rsidR="009F6BA9" w:rsidRPr="00642414">
              <w:rPr>
                <w:rFonts w:cs="Arial"/>
                <w:b/>
                <w:szCs w:val="22"/>
              </w:rPr>
              <w:t>Sotfware</w:t>
            </w:r>
            <w:proofErr w:type="spellEnd"/>
            <w:r w:rsidR="009F6BA9" w:rsidRPr="00642414">
              <w:rPr>
                <w:rFonts w:cs="Arial"/>
                <w:b/>
                <w:szCs w:val="22"/>
              </w:rPr>
              <w:t xml:space="preserve"> de </w:t>
            </w:r>
            <w:proofErr w:type="spellStart"/>
            <w:r w:rsidR="009F6BA9" w:rsidRPr="00642414">
              <w:rPr>
                <w:rFonts w:cs="Arial"/>
                <w:b/>
                <w:szCs w:val="22"/>
              </w:rPr>
              <w:t>gestion</w:t>
            </w:r>
            <w:proofErr w:type="spellEnd"/>
            <w:r w:rsidR="009F6BA9" w:rsidRPr="00642414">
              <w:rPr>
                <w:rFonts w:cs="Arial"/>
                <w:b/>
                <w:szCs w:val="22"/>
              </w:rPr>
              <w:t xml:space="preserve"> documental</w:t>
            </w:r>
          </w:p>
          <w:p w:rsidR="00A24275" w:rsidRPr="00642414" w:rsidRDefault="00A24275" w:rsidP="0088234B">
            <w:pPr>
              <w:pStyle w:val="Prrafodelista"/>
              <w:numPr>
                <w:ilvl w:val="0"/>
                <w:numId w:val="10"/>
              </w:numPr>
              <w:autoSpaceDE w:val="0"/>
              <w:autoSpaceDN w:val="0"/>
              <w:adjustRightInd w:val="0"/>
              <w:rPr>
                <w:rFonts w:cs="Arial"/>
                <w:b/>
                <w:szCs w:val="22"/>
              </w:rPr>
            </w:pPr>
            <w:r w:rsidRPr="00642414">
              <w:rPr>
                <w:rFonts w:cs="Arial"/>
                <w:b/>
                <w:szCs w:val="22"/>
              </w:rPr>
              <w:t xml:space="preserve">Component 3: </w:t>
            </w:r>
            <w:r w:rsidR="009F6BA9" w:rsidRPr="00642414">
              <w:rPr>
                <w:rFonts w:cs="Arial"/>
                <w:b/>
                <w:szCs w:val="22"/>
              </w:rPr>
              <w:t xml:space="preserve">Software de </w:t>
            </w:r>
            <w:proofErr w:type="spellStart"/>
            <w:r w:rsidR="009F6BA9" w:rsidRPr="00642414">
              <w:rPr>
                <w:rFonts w:cs="Arial"/>
                <w:b/>
                <w:szCs w:val="22"/>
              </w:rPr>
              <w:t>almacenamiento</w:t>
            </w:r>
            <w:proofErr w:type="spellEnd"/>
            <w:r w:rsidR="009F6BA9" w:rsidRPr="00642414">
              <w:rPr>
                <w:rFonts w:cs="Arial"/>
                <w:b/>
                <w:szCs w:val="22"/>
              </w:rPr>
              <w:t xml:space="preserve"> </w:t>
            </w:r>
            <w:proofErr w:type="spellStart"/>
            <w:r w:rsidR="009F6BA9" w:rsidRPr="00642414">
              <w:rPr>
                <w:rFonts w:cs="Arial"/>
                <w:b/>
                <w:szCs w:val="22"/>
              </w:rPr>
              <w:t>en</w:t>
            </w:r>
            <w:proofErr w:type="spellEnd"/>
            <w:r w:rsidR="009F6BA9" w:rsidRPr="00642414">
              <w:rPr>
                <w:rFonts w:cs="Arial"/>
                <w:b/>
                <w:szCs w:val="22"/>
              </w:rPr>
              <w:t xml:space="preserve"> BDD</w:t>
            </w:r>
          </w:p>
          <w:p w:rsidR="00A24275" w:rsidRPr="00642414" w:rsidRDefault="00A24275" w:rsidP="009F6BA9">
            <w:pPr>
              <w:pStyle w:val="Prrafodelista"/>
              <w:autoSpaceDE w:val="0"/>
              <w:autoSpaceDN w:val="0"/>
              <w:adjustRightInd w:val="0"/>
              <w:rPr>
                <w:rFonts w:cs="Arial"/>
                <w:szCs w:val="22"/>
              </w:rPr>
            </w:pPr>
          </w:p>
        </w:tc>
      </w:tr>
    </w:tbl>
    <w:p w:rsidR="007F0FE5" w:rsidRPr="00642414" w:rsidRDefault="007F0FE5">
      <w:pPr>
        <w:rPr>
          <w:rFonts w:cs="Arial"/>
        </w:rPr>
      </w:pPr>
    </w:p>
    <w:tbl>
      <w:tblPr>
        <w:tblW w:w="5019"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E0E0E0"/>
        <w:tblLayout w:type="fixed"/>
        <w:tblLook w:val="01E0" w:firstRow="1" w:lastRow="1" w:firstColumn="1" w:lastColumn="1" w:noHBand="0" w:noVBand="0"/>
      </w:tblPr>
      <w:tblGrid>
        <w:gridCol w:w="10480"/>
      </w:tblGrid>
      <w:tr w:rsidR="00642414" w:rsidRPr="00642414">
        <w:tc>
          <w:tcPr>
            <w:tcW w:w="10480" w:type="dxa"/>
            <w:shd w:val="clear" w:color="auto" w:fill="auto"/>
          </w:tcPr>
          <w:p w:rsidR="00A24275" w:rsidRPr="00642414" w:rsidRDefault="00A24275" w:rsidP="00A24275">
            <w:pPr>
              <w:pStyle w:val="Ttulo2"/>
            </w:pPr>
            <w:bookmarkStart w:id="12" w:name="_Toc514151766"/>
            <w:r w:rsidRPr="00642414">
              <w:t>Service 1 – Anticipated Business Requirement Changes</w:t>
            </w:r>
            <w:bookmarkEnd w:id="12"/>
          </w:p>
        </w:tc>
      </w:tr>
      <w:tr w:rsidR="00642414" w:rsidRPr="00642414">
        <w:tc>
          <w:tcPr>
            <w:tcW w:w="10480" w:type="dxa"/>
            <w:shd w:val="clear" w:color="auto" w:fill="auto"/>
          </w:tcPr>
          <w:p w:rsidR="00A24275" w:rsidRPr="00642414" w:rsidRDefault="009F6BA9" w:rsidP="00B85ACC">
            <w:pPr>
              <w:rPr>
                <w:rFonts w:cs="Arial"/>
                <w:b/>
                <w:szCs w:val="22"/>
              </w:rPr>
            </w:pPr>
            <w:r w:rsidRPr="00642414">
              <w:rPr>
                <w:rFonts w:cs="Arial"/>
                <w:b/>
                <w:szCs w:val="22"/>
              </w:rPr>
              <w:t>The productivity will grow with 5% in 201</w:t>
            </w:r>
            <w:r w:rsidR="00642414" w:rsidRPr="00642414">
              <w:rPr>
                <w:rFonts w:cs="Arial"/>
                <w:b/>
                <w:szCs w:val="22"/>
              </w:rPr>
              <w:t>8</w:t>
            </w:r>
            <w:r w:rsidRPr="00642414">
              <w:rPr>
                <w:rFonts w:cs="Arial"/>
                <w:b/>
                <w:szCs w:val="22"/>
              </w:rPr>
              <w:t xml:space="preserve"> </w:t>
            </w:r>
          </w:p>
          <w:p w:rsidR="009F6BA9" w:rsidRPr="00642414" w:rsidRDefault="009F6BA9" w:rsidP="00B85ACC">
            <w:pPr>
              <w:rPr>
                <w:rFonts w:cs="Arial"/>
                <w:b/>
                <w:szCs w:val="22"/>
              </w:rPr>
            </w:pPr>
            <w:r w:rsidRPr="00642414">
              <w:rPr>
                <w:rFonts w:cs="Arial"/>
                <w:b/>
                <w:szCs w:val="22"/>
              </w:rPr>
              <w:t xml:space="preserve">The benefits will </w:t>
            </w:r>
            <w:r w:rsidRPr="00642414">
              <w:rPr>
                <w:rFonts w:cs="Arial"/>
                <w:b/>
                <w:szCs w:val="22"/>
              </w:rPr>
              <w:t xml:space="preserve">grow with </w:t>
            </w:r>
            <w:r w:rsidRPr="00642414">
              <w:rPr>
                <w:rFonts w:cs="Arial"/>
                <w:b/>
                <w:szCs w:val="22"/>
              </w:rPr>
              <w:t>1</w:t>
            </w:r>
            <w:r w:rsidRPr="00642414">
              <w:rPr>
                <w:rFonts w:cs="Arial"/>
                <w:b/>
                <w:szCs w:val="22"/>
              </w:rPr>
              <w:t>5% in 201</w:t>
            </w:r>
            <w:r w:rsidR="00642414" w:rsidRPr="00642414">
              <w:rPr>
                <w:rFonts w:cs="Arial"/>
                <w:b/>
                <w:szCs w:val="22"/>
              </w:rPr>
              <w:t>8</w:t>
            </w:r>
          </w:p>
          <w:p w:rsidR="009F6BA9" w:rsidRPr="00642414" w:rsidRDefault="009F6BA9" w:rsidP="00B85ACC">
            <w:pPr>
              <w:rPr>
                <w:rFonts w:cs="Arial"/>
                <w:b/>
                <w:szCs w:val="22"/>
              </w:rPr>
            </w:pPr>
          </w:p>
        </w:tc>
      </w:tr>
    </w:tbl>
    <w:p w:rsidR="00AF32AF" w:rsidRDefault="00AF32AF">
      <w:pPr>
        <w:rPr>
          <w:rFonts w:cs="Arial"/>
        </w:rPr>
      </w:pPr>
    </w:p>
    <w:tbl>
      <w:tblPr>
        <w:tblW w:w="5019"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E0E0E0"/>
        <w:tblLayout w:type="fixed"/>
        <w:tblLook w:val="01E0" w:firstRow="1" w:lastRow="1" w:firstColumn="1" w:lastColumn="1" w:noHBand="0" w:noVBand="0"/>
      </w:tblPr>
      <w:tblGrid>
        <w:gridCol w:w="10480"/>
      </w:tblGrid>
      <w:tr w:rsidR="007F0FE5">
        <w:tc>
          <w:tcPr>
            <w:tcW w:w="10480" w:type="dxa"/>
            <w:shd w:val="clear" w:color="auto" w:fill="auto"/>
          </w:tcPr>
          <w:p w:rsidR="007F0FE5" w:rsidRPr="00642414" w:rsidRDefault="007F0FE5" w:rsidP="007F0FE5">
            <w:pPr>
              <w:pStyle w:val="Ttulo2"/>
            </w:pPr>
            <w:bookmarkStart w:id="13" w:name="_Toc514151767"/>
            <w:r w:rsidRPr="00642414">
              <w:t>Service 1 – Availability Impacts of New Business Requirements</w:t>
            </w:r>
            <w:bookmarkEnd w:id="13"/>
          </w:p>
        </w:tc>
      </w:tr>
      <w:tr w:rsidR="007F0FE5" w:rsidRPr="0044783F">
        <w:tc>
          <w:tcPr>
            <w:tcW w:w="10480" w:type="dxa"/>
            <w:shd w:val="clear" w:color="auto" w:fill="auto"/>
          </w:tcPr>
          <w:p w:rsidR="007F0FE5" w:rsidRPr="00642414" w:rsidRDefault="00642414" w:rsidP="00B85ACC">
            <w:pPr>
              <w:rPr>
                <w:rFonts w:cs="Arial"/>
                <w:b/>
                <w:szCs w:val="22"/>
              </w:rPr>
            </w:pPr>
            <w:r w:rsidRPr="00642414">
              <w:rPr>
                <w:rFonts w:cs="Arial"/>
                <w:b/>
                <w:szCs w:val="22"/>
              </w:rPr>
              <w:t xml:space="preserve">If productivity increases, we can solve problems of the availability of our services and our employees will work more efficiently </w:t>
            </w:r>
          </w:p>
          <w:p w:rsidR="00642414" w:rsidRPr="00642414" w:rsidRDefault="00642414" w:rsidP="00B85ACC">
            <w:pPr>
              <w:rPr>
                <w:rFonts w:cs="Arial"/>
                <w:b/>
                <w:szCs w:val="22"/>
              </w:rPr>
            </w:pPr>
            <w:r w:rsidRPr="00642414">
              <w:rPr>
                <w:rFonts w:cs="Arial"/>
                <w:b/>
                <w:szCs w:val="22"/>
              </w:rPr>
              <w:t>If the benefits increase, we can allocate more resources to hire maintenance staff to ensure the improvement of availability.</w:t>
            </w:r>
          </w:p>
          <w:p w:rsidR="007F0FE5" w:rsidRPr="00642414" w:rsidRDefault="007F0FE5" w:rsidP="00B85ACC">
            <w:pPr>
              <w:rPr>
                <w:rFonts w:cs="Arial"/>
                <w:b/>
                <w:sz w:val="20"/>
                <w:szCs w:val="20"/>
              </w:rPr>
            </w:pPr>
          </w:p>
        </w:tc>
      </w:tr>
    </w:tbl>
    <w:p w:rsidR="00FC23AE" w:rsidRDefault="00FC23AE">
      <w:pPr>
        <w:rPr>
          <w:rFonts w:cs="Arial"/>
        </w:rPr>
      </w:pPr>
    </w:p>
    <w:tbl>
      <w:tblPr>
        <w:tblW w:w="5019"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E0E0E0"/>
        <w:tblLayout w:type="fixed"/>
        <w:tblLook w:val="01E0" w:firstRow="1" w:lastRow="1" w:firstColumn="1" w:lastColumn="1" w:noHBand="0" w:noVBand="0"/>
      </w:tblPr>
      <w:tblGrid>
        <w:gridCol w:w="10480"/>
      </w:tblGrid>
      <w:tr w:rsidR="0000607A">
        <w:trPr>
          <w:tblHeader/>
        </w:trPr>
        <w:tc>
          <w:tcPr>
            <w:tcW w:w="10480" w:type="dxa"/>
            <w:shd w:val="clear" w:color="auto" w:fill="auto"/>
          </w:tcPr>
          <w:p w:rsidR="0000607A" w:rsidRDefault="0000607A" w:rsidP="0000607A">
            <w:pPr>
              <w:pStyle w:val="Ttulo2"/>
            </w:pPr>
            <w:bookmarkStart w:id="14" w:name="_Toc514151768"/>
            <w:r>
              <w:t>Service 1 – Recommendations</w:t>
            </w:r>
            <w:bookmarkEnd w:id="14"/>
          </w:p>
        </w:tc>
      </w:tr>
      <w:tr w:rsidR="0000607A" w:rsidRPr="007F0FE5">
        <w:tc>
          <w:tcPr>
            <w:tcW w:w="10480" w:type="dxa"/>
            <w:shd w:val="clear" w:color="auto" w:fill="auto"/>
          </w:tcPr>
          <w:p w:rsidR="00642414" w:rsidRDefault="00642414" w:rsidP="00642414">
            <w:pPr>
              <w:pStyle w:val="Prrafodelista"/>
              <w:numPr>
                <w:ilvl w:val="0"/>
                <w:numId w:val="11"/>
              </w:numPr>
              <w:rPr>
                <w:rFonts w:cs="Arial"/>
                <w:b/>
                <w:szCs w:val="22"/>
              </w:rPr>
            </w:pPr>
            <w:r w:rsidRPr="00642414">
              <w:rPr>
                <w:rFonts w:cs="Arial"/>
                <w:b/>
                <w:szCs w:val="22"/>
              </w:rPr>
              <w:t xml:space="preserve">It </w:t>
            </w:r>
            <w:proofErr w:type="gramStart"/>
            <w:r w:rsidRPr="00642414">
              <w:rPr>
                <w:rFonts w:cs="Arial"/>
                <w:b/>
                <w:szCs w:val="22"/>
              </w:rPr>
              <w:t>is recommended</w:t>
            </w:r>
            <w:proofErr w:type="gramEnd"/>
            <w:r w:rsidRPr="00642414">
              <w:rPr>
                <w:rFonts w:cs="Arial"/>
                <w:b/>
                <w:szCs w:val="22"/>
              </w:rPr>
              <w:t xml:space="preserve"> that noise measurements be made in different areas of the establishment throughout the period of data collection, to obtain the maximum possible detail in the information.</w:t>
            </w:r>
          </w:p>
          <w:p w:rsidR="0000607A" w:rsidRPr="00642414" w:rsidRDefault="00642414" w:rsidP="00642414">
            <w:pPr>
              <w:pStyle w:val="Prrafodelista"/>
              <w:numPr>
                <w:ilvl w:val="0"/>
                <w:numId w:val="11"/>
              </w:numPr>
              <w:rPr>
                <w:rFonts w:cs="Arial"/>
                <w:b/>
                <w:szCs w:val="22"/>
              </w:rPr>
            </w:pPr>
            <w:r w:rsidRPr="00642414">
              <w:rPr>
                <w:rFonts w:cs="Arial"/>
                <w:b/>
                <w:szCs w:val="22"/>
              </w:rPr>
              <w:t>I</w:t>
            </w:r>
            <w:r w:rsidR="0000607A" w:rsidRPr="00642414">
              <w:rPr>
                <w:rFonts w:cs="Arial"/>
                <w:b/>
                <w:szCs w:val="22"/>
              </w:rPr>
              <w:t>dentification of potential bottlenecks</w:t>
            </w:r>
          </w:p>
          <w:p w:rsidR="0000607A" w:rsidRPr="00642414" w:rsidRDefault="00642414" w:rsidP="00642414">
            <w:pPr>
              <w:pStyle w:val="Prrafodelista"/>
              <w:numPr>
                <w:ilvl w:val="0"/>
                <w:numId w:val="11"/>
              </w:numPr>
              <w:rPr>
                <w:rFonts w:cs="Arial"/>
                <w:b/>
                <w:szCs w:val="22"/>
              </w:rPr>
            </w:pPr>
            <w:r w:rsidRPr="00642414">
              <w:rPr>
                <w:rFonts w:cs="Arial"/>
                <w:b/>
                <w:szCs w:val="22"/>
              </w:rPr>
              <w:t xml:space="preserve">It is necessary to use the noise detection tools provided by the company to make the measurements as accurately as </w:t>
            </w:r>
            <w:proofErr w:type="spellStart"/>
            <w:r w:rsidRPr="00642414">
              <w:rPr>
                <w:rFonts w:cs="Arial"/>
                <w:b/>
                <w:szCs w:val="22"/>
              </w:rPr>
              <w:t>possible</w:t>
            </w:r>
            <w:r w:rsidR="0000607A" w:rsidRPr="00642414">
              <w:rPr>
                <w:rFonts w:cs="Arial"/>
                <w:b/>
                <w:szCs w:val="22"/>
              </w:rPr>
              <w:t>Threshold</w:t>
            </w:r>
            <w:proofErr w:type="spellEnd"/>
            <w:r w:rsidR="0000607A" w:rsidRPr="00642414">
              <w:rPr>
                <w:rFonts w:cs="Arial"/>
                <w:b/>
                <w:szCs w:val="22"/>
              </w:rPr>
              <w:t xml:space="preserve"> recommendations</w:t>
            </w:r>
          </w:p>
          <w:p w:rsidR="0000607A" w:rsidRPr="00642414" w:rsidRDefault="00642414" w:rsidP="00642414">
            <w:pPr>
              <w:pStyle w:val="Prrafodelista"/>
              <w:numPr>
                <w:ilvl w:val="0"/>
                <w:numId w:val="11"/>
              </w:numPr>
              <w:rPr>
                <w:rFonts w:cs="Arial"/>
                <w:b/>
                <w:szCs w:val="22"/>
              </w:rPr>
            </w:pPr>
            <w:r w:rsidRPr="00642414">
              <w:rPr>
                <w:rFonts w:cs="Arial"/>
                <w:b/>
                <w:szCs w:val="22"/>
              </w:rPr>
              <w:t xml:space="preserve">The duration of the noise-taking period should not be longer than two weeks to avoid unnecessary </w:t>
            </w:r>
            <w:proofErr w:type="spellStart"/>
            <w:r w:rsidRPr="00642414">
              <w:rPr>
                <w:rFonts w:cs="Arial"/>
                <w:b/>
                <w:szCs w:val="22"/>
              </w:rPr>
              <w:t>costs</w:t>
            </w:r>
            <w:r w:rsidR="0000607A" w:rsidRPr="00642414">
              <w:rPr>
                <w:rFonts w:cs="Arial"/>
                <w:b/>
                <w:szCs w:val="22"/>
              </w:rPr>
              <w:t>Threshold</w:t>
            </w:r>
            <w:proofErr w:type="spellEnd"/>
            <w:r w:rsidR="0000607A" w:rsidRPr="00642414">
              <w:rPr>
                <w:rFonts w:cs="Arial"/>
                <w:b/>
                <w:szCs w:val="22"/>
              </w:rPr>
              <w:t xml:space="preserve"> audits</w:t>
            </w:r>
          </w:p>
          <w:p w:rsidR="0000607A" w:rsidRPr="007F0FE5" w:rsidRDefault="0000607A" w:rsidP="00642414">
            <w:pPr>
              <w:pStyle w:val="Prrafodelista"/>
              <w:ind w:left="540"/>
              <w:rPr>
                <w:rFonts w:cs="Arial"/>
                <w:b/>
                <w:color w:val="FF0000"/>
                <w:sz w:val="20"/>
                <w:szCs w:val="20"/>
              </w:rPr>
            </w:pPr>
          </w:p>
        </w:tc>
      </w:tr>
    </w:tbl>
    <w:p w:rsidR="00FC23AE" w:rsidRDefault="00FC23AE">
      <w:pPr>
        <w:rPr>
          <w:rFonts w:cs="Arial"/>
        </w:rPr>
      </w:pPr>
    </w:p>
    <w:p w:rsidR="00FC23AE" w:rsidRDefault="00FC23AE">
      <w:pPr>
        <w:rPr>
          <w:rFonts w:cs="Arial"/>
        </w:rPr>
      </w:pPr>
    </w:p>
    <w:tbl>
      <w:tblPr>
        <w:tblpPr w:leftFromText="180" w:rightFromText="180" w:vertAnchor="text" w:horzAnchor="margin" w:tblpY="76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440"/>
      </w:tblGrid>
      <w:tr w:rsidR="0000607A" w:rsidRPr="00371DA9">
        <w:trPr>
          <w:cantSplit/>
          <w:trHeight w:val="372"/>
        </w:trPr>
        <w:tc>
          <w:tcPr>
            <w:tcW w:w="10440" w:type="dxa"/>
            <w:tcBorders>
              <w:bottom w:val="single" w:sz="4" w:space="0" w:color="auto"/>
            </w:tcBorders>
            <w:shd w:val="clear" w:color="auto" w:fill="000080"/>
            <w:vAlign w:val="center"/>
          </w:tcPr>
          <w:p w:rsidR="0000607A" w:rsidRPr="00BE5154" w:rsidRDefault="0000607A" w:rsidP="00AF7BEB">
            <w:pPr>
              <w:pStyle w:val="Ttulo1"/>
            </w:pPr>
            <w:r w:rsidRPr="00371DA9">
              <w:br w:type="page"/>
            </w:r>
            <w:r w:rsidR="00C113F0" w:rsidRPr="00D0288E">
              <w:t xml:space="preserve"> </w:t>
            </w:r>
            <w:bookmarkStart w:id="15" w:name="_Toc514151769"/>
            <w:r w:rsidR="00C113F0" w:rsidRPr="00D0288E">
              <w:t>MONITORIZACIÓN DEL RUIDO EN UNA ZONA DETERMINADA</w:t>
            </w:r>
            <w:bookmarkEnd w:id="15"/>
          </w:p>
        </w:tc>
      </w:tr>
      <w:tr w:rsidR="0000607A">
        <w:trPr>
          <w:cantSplit/>
          <w:trHeight w:val="78"/>
        </w:trPr>
        <w:tc>
          <w:tcPr>
            <w:tcW w:w="10440" w:type="dxa"/>
            <w:vAlign w:val="center"/>
          </w:tcPr>
          <w:p w:rsidR="0000607A" w:rsidRDefault="0000607A" w:rsidP="00B85ACC"/>
          <w:p w:rsidR="0000607A" w:rsidRPr="007D2405" w:rsidRDefault="0000607A" w:rsidP="00B85ACC">
            <w:pPr>
              <w:ind w:left="1440"/>
            </w:pPr>
          </w:p>
        </w:tc>
      </w:tr>
    </w:tbl>
    <w:p w:rsidR="0000607A" w:rsidRDefault="0000607A" w:rsidP="0000607A"/>
    <w:p w:rsidR="0000607A" w:rsidRDefault="0000607A" w:rsidP="0000607A"/>
    <w:p w:rsidR="0000607A" w:rsidRDefault="0000607A" w:rsidP="0000607A"/>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54"/>
      </w:tblGrid>
      <w:tr w:rsidR="0000607A" w:rsidRPr="00B3551F">
        <w:trPr>
          <w:tblHeader/>
          <w:jc w:val="center"/>
        </w:trPr>
        <w:tc>
          <w:tcPr>
            <w:tcW w:w="10454" w:type="dxa"/>
            <w:tcBorders>
              <w:top w:val="single" w:sz="4" w:space="0" w:color="auto"/>
              <w:left w:val="single" w:sz="4" w:space="0" w:color="auto"/>
              <w:bottom w:val="single" w:sz="4" w:space="0" w:color="auto"/>
              <w:right w:val="single" w:sz="4" w:space="0" w:color="auto"/>
            </w:tcBorders>
            <w:shd w:val="clear" w:color="auto" w:fill="E0E0E0"/>
            <w:tcMar>
              <w:top w:w="72" w:type="dxa"/>
              <w:left w:w="115" w:type="dxa"/>
              <w:bottom w:w="72" w:type="dxa"/>
              <w:right w:w="115" w:type="dxa"/>
            </w:tcMar>
          </w:tcPr>
          <w:p w:rsidR="0000607A" w:rsidRPr="00B3551F" w:rsidRDefault="0000607A" w:rsidP="0000607A">
            <w:pPr>
              <w:pStyle w:val="Ttulo2"/>
            </w:pPr>
            <w:bookmarkStart w:id="16" w:name="_Toc514151770"/>
            <w:r>
              <w:t>Service 2 – Service Description</w:t>
            </w:r>
            <w:bookmarkEnd w:id="16"/>
          </w:p>
        </w:tc>
      </w:tr>
      <w:tr w:rsidR="00742BB3" w:rsidRPr="00742BB3">
        <w:trPr>
          <w:tblHeader/>
          <w:jc w:val="center"/>
        </w:trPr>
        <w:tc>
          <w:tcPr>
            <w:tcW w:w="10454" w:type="dxa"/>
            <w:tcBorders>
              <w:top w:val="single" w:sz="4" w:space="0" w:color="auto"/>
              <w:left w:val="single" w:sz="4" w:space="0" w:color="auto"/>
              <w:bottom w:val="single" w:sz="4" w:space="0" w:color="auto"/>
              <w:right w:val="single" w:sz="4" w:space="0" w:color="auto"/>
            </w:tcBorders>
            <w:shd w:val="clear" w:color="auto" w:fill="FFFFFF"/>
            <w:tcMar>
              <w:top w:w="72" w:type="dxa"/>
              <w:left w:w="115" w:type="dxa"/>
              <w:bottom w:w="72" w:type="dxa"/>
              <w:right w:w="115" w:type="dxa"/>
            </w:tcMar>
          </w:tcPr>
          <w:p w:rsidR="0000607A" w:rsidRPr="00742BB3" w:rsidRDefault="00742BB3" w:rsidP="00B85ACC">
            <w:pPr>
              <w:pStyle w:val="TableHead"/>
              <w:keepNext/>
              <w:jc w:val="left"/>
              <w:rPr>
                <w:sz w:val="22"/>
                <w:szCs w:val="22"/>
              </w:rPr>
            </w:pPr>
            <w:r w:rsidRPr="00742BB3">
              <w:rPr>
                <w:sz w:val="22"/>
                <w:szCs w:val="22"/>
              </w:rPr>
              <w:t>The company will be responsible for installing the necessary infrastructure in the zone of conflicting noise in order to be able to obtain the noise data in real time and thus carry out the digitalization and subsequent monitoring of the noise data.</w:t>
            </w:r>
          </w:p>
        </w:tc>
      </w:tr>
    </w:tbl>
    <w:p w:rsidR="0000607A" w:rsidRPr="00742BB3" w:rsidRDefault="0000607A" w:rsidP="0000607A"/>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1"/>
        <w:gridCol w:w="8203"/>
      </w:tblGrid>
      <w:tr w:rsidR="00FC66CF" w:rsidRPr="00B3551F">
        <w:trPr>
          <w:tblHeader/>
          <w:jc w:val="center"/>
        </w:trPr>
        <w:tc>
          <w:tcPr>
            <w:tcW w:w="10454" w:type="dxa"/>
            <w:gridSpan w:val="2"/>
            <w:tcBorders>
              <w:top w:val="single" w:sz="4" w:space="0" w:color="auto"/>
              <w:left w:val="single" w:sz="4" w:space="0" w:color="auto"/>
              <w:bottom w:val="single" w:sz="4" w:space="0" w:color="auto"/>
              <w:right w:val="single" w:sz="4" w:space="0" w:color="auto"/>
            </w:tcBorders>
            <w:shd w:val="clear" w:color="auto" w:fill="E0E0E0"/>
            <w:tcMar>
              <w:top w:w="72" w:type="dxa"/>
              <w:left w:w="115" w:type="dxa"/>
              <w:bottom w:w="72" w:type="dxa"/>
              <w:right w:w="115" w:type="dxa"/>
            </w:tcMar>
          </w:tcPr>
          <w:p w:rsidR="00FC66CF" w:rsidRPr="00B3551F" w:rsidRDefault="00FC66CF" w:rsidP="00AF7BEB">
            <w:pPr>
              <w:pStyle w:val="Ttulo2"/>
            </w:pPr>
            <w:bookmarkStart w:id="17" w:name="_Toc514151771"/>
            <w:r>
              <w:lastRenderedPageBreak/>
              <w:t>Service 2– Current SLAs &amp; Location</w:t>
            </w:r>
            <w:bookmarkEnd w:id="17"/>
          </w:p>
        </w:tc>
      </w:tr>
      <w:tr w:rsidR="00FC66CF" w:rsidRPr="00B3551F">
        <w:trPr>
          <w:tblHeader/>
          <w:jc w:val="center"/>
        </w:trPr>
        <w:tc>
          <w:tcPr>
            <w:tcW w:w="2251" w:type="dxa"/>
            <w:tcBorders>
              <w:top w:val="single" w:sz="4" w:space="0" w:color="auto"/>
              <w:left w:val="single" w:sz="4" w:space="0" w:color="auto"/>
              <w:bottom w:val="single" w:sz="4" w:space="0" w:color="auto"/>
              <w:right w:val="single" w:sz="4" w:space="0" w:color="auto"/>
            </w:tcBorders>
            <w:shd w:val="clear" w:color="auto" w:fill="E0E0E0"/>
            <w:tcMar>
              <w:top w:w="72" w:type="dxa"/>
              <w:left w:w="115" w:type="dxa"/>
              <w:bottom w:w="72" w:type="dxa"/>
              <w:right w:w="115" w:type="dxa"/>
            </w:tcMar>
          </w:tcPr>
          <w:p w:rsidR="00FC66CF" w:rsidRPr="00B3551F" w:rsidRDefault="00FC66CF" w:rsidP="00AF7BEB">
            <w:pPr>
              <w:pStyle w:val="TableHead"/>
              <w:keepNext/>
              <w:rPr>
                <w:szCs w:val="22"/>
              </w:rPr>
            </w:pPr>
            <w:r>
              <w:rPr>
                <w:szCs w:val="22"/>
              </w:rPr>
              <w:t>SLA Identifier</w:t>
            </w:r>
          </w:p>
        </w:tc>
        <w:tc>
          <w:tcPr>
            <w:tcW w:w="8203" w:type="dxa"/>
            <w:tcBorders>
              <w:top w:val="single" w:sz="4" w:space="0" w:color="auto"/>
              <w:left w:val="single" w:sz="4" w:space="0" w:color="auto"/>
              <w:bottom w:val="single" w:sz="4" w:space="0" w:color="auto"/>
              <w:right w:val="single" w:sz="4" w:space="0" w:color="auto"/>
            </w:tcBorders>
            <w:shd w:val="clear" w:color="auto" w:fill="E0E0E0"/>
            <w:tcMar>
              <w:top w:w="72" w:type="dxa"/>
              <w:left w:w="115" w:type="dxa"/>
              <w:bottom w:w="72" w:type="dxa"/>
              <w:right w:w="115" w:type="dxa"/>
            </w:tcMar>
          </w:tcPr>
          <w:p w:rsidR="00FC66CF" w:rsidRPr="00B3551F" w:rsidRDefault="00FC66CF" w:rsidP="00AF7BEB">
            <w:pPr>
              <w:pStyle w:val="TableHead"/>
              <w:keepNext/>
              <w:rPr>
                <w:szCs w:val="22"/>
              </w:rPr>
            </w:pPr>
            <w:r>
              <w:rPr>
                <w:szCs w:val="22"/>
              </w:rPr>
              <w:t>SLA Location</w:t>
            </w:r>
          </w:p>
        </w:tc>
      </w:tr>
      <w:tr w:rsidR="00FC66CF" w:rsidRPr="007F7C12">
        <w:trPr>
          <w:trHeight w:val="646"/>
          <w:jc w:val="center"/>
        </w:trPr>
        <w:tc>
          <w:tcPr>
            <w:tcW w:w="2251" w:type="dxa"/>
            <w:tcBorders>
              <w:top w:val="single" w:sz="4" w:space="0" w:color="auto"/>
              <w:left w:val="single" w:sz="4" w:space="0" w:color="auto"/>
              <w:bottom w:val="single" w:sz="4" w:space="0" w:color="auto"/>
              <w:right w:val="single" w:sz="4" w:space="0" w:color="auto"/>
            </w:tcBorders>
            <w:tcMar>
              <w:top w:w="72" w:type="dxa"/>
              <w:left w:w="115" w:type="dxa"/>
              <w:bottom w:w="72" w:type="dxa"/>
              <w:right w:w="115" w:type="dxa"/>
            </w:tcMar>
          </w:tcPr>
          <w:p w:rsidR="00FC66CF" w:rsidRPr="00742BB3" w:rsidRDefault="00742BB3" w:rsidP="00AF7BEB">
            <w:pPr>
              <w:pStyle w:val="TableText"/>
              <w:keepNext/>
              <w:rPr>
                <w:rFonts w:cs="Arial"/>
                <w:b/>
                <w:sz w:val="22"/>
                <w:szCs w:val="22"/>
              </w:rPr>
            </w:pPr>
            <w:r w:rsidRPr="00742BB3">
              <w:rPr>
                <w:rFonts w:cs="Arial"/>
                <w:b/>
                <w:sz w:val="22"/>
                <w:szCs w:val="22"/>
              </w:rPr>
              <w:t>SLA-CRITICAL01</w:t>
            </w:r>
          </w:p>
        </w:tc>
        <w:tc>
          <w:tcPr>
            <w:tcW w:w="8203" w:type="dxa"/>
            <w:tcBorders>
              <w:top w:val="single" w:sz="4" w:space="0" w:color="auto"/>
              <w:left w:val="single" w:sz="4" w:space="0" w:color="auto"/>
              <w:right w:val="single" w:sz="4" w:space="0" w:color="auto"/>
            </w:tcBorders>
            <w:shd w:val="clear" w:color="auto" w:fill="auto"/>
            <w:tcMar>
              <w:top w:w="72" w:type="dxa"/>
              <w:left w:w="115" w:type="dxa"/>
              <w:bottom w:w="72" w:type="dxa"/>
              <w:right w:w="115" w:type="dxa"/>
            </w:tcMar>
          </w:tcPr>
          <w:p w:rsidR="00FC66CF" w:rsidRPr="00742BB3" w:rsidRDefault="00FC66CF" w:rsidP="00AF7BEB">
            <w:pPr>
              <w:keepNext/>
              <w:rPr>
                <w:rFonts w:cs="Arial"/>
                <w:b/>
                <w:szCs w:val="22"/>
              </w:rPr>
            </w:pPr>
            <w:r w:rsidRPr="00742BB3">
              <w:rPr>
                <w:rFonts w:cs="Arial"/>
                <w:b/>
                <w:szCs w:val="22"/>
              </w:rPr>
              <w:t>Service Level Management Repository</w:t>
            </w:r>
          </w:p>
        </w:tc>
      </w:tr>
    </w:tbl>
    <w:p w:rsidR="00FC66CF" w:rsidRDefault="00FC66CF" w:rsidP="00FC66CF"/>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1"/>
        <w:gridCol w:w="8203"/>
      </w:tblGrid>
      <w:tr w:rsidR="00FC66CF" w:rsidRPr="00B3551F">
        <w:trPr>
          <w:tblHeader/>
          <w:jc w:val="center"/>
        </w:trPr>
        <w:tc>
          <w:tcPr>
            <w:tcW w:w="10454" w:type="dxa"/>
            <w:gridSpan w:val="2"/>
            <w:tcBorders>
              <w:top w:val="single" w:sz="4" w:space="0" w:color="auto"/>
              <w:left w:val="single" w:sz="4" w:space="0" w:color="auto"/>
              <w:bottom w:val="single" w:sz="4" w:space="0" w:color="auto"/>
              <w:right w:val="single" w:sz="4" w:space="0" w:color="auto"/>
            </w:tcBorders>
            <w:shd w:val="clear" w:color="auto" w:fill="E0E0E0"/>
            <w:tcMar>
              <w:top w:w="72" w:type="dxa"/>
              <w:left w:w="115" w:type="dxa"/>
              <w:bottom w:w="72" w:type="dxa"/>
              <w:right w:w="115" w:type="dxa"/>
            </w:tcMar>
          </w:tcPr>
          <w:p w:rsidR="00FC66CF" w:rsidRPr="00B3551F" w:rsidRDefault="00FC66CF" w:rsidP="00AF7BEB">
            <w:pPr>
              <w:pStyle w:val="Ttulo2"/>
            </w:pPr>
            <w:bookmarkStart w:id="18" w:name="_Toc514151772"/>
            <w:r>
              <w:t>Service 2– Current OLAs &amp; Location</w:t>
            </w:r>
            <w:bookmarkEnd w:id="18"/>
          </w:p>
        </w:tc>
      </w:tr>
      <w:tr w:rsidR="00FC66CF" w:rsidRPr="00B3551F">
        <w:trPr>
          <w:tblHeader/>
          <w:jc w:val="center"/>
        </w:trPr>
        <w:tc>
          <w:tcPr>
            <w:tcW w:w="2251" w:type="dxa"/>
            <w:tcBorders>
              <w:top w:val="single" w:sz="4" w:space="0" w:color="auto"/>
              <w:left w:val="single" w:sz="4" w:space="0" w:color="auto"/>
              <w:bottom w:val="single" w:sz="4" w:space="0" w:color="auto"/>
              <w:right w:val="single" w:sz="4" w:space="0" w:color="auto"/>
            </w:tcBorders>
            <w:shd w:val="clear" w:color="auto" w:fill="E0E0E0"/>
            <w:tcMar>
              <w:top w:w="72" w:type="dxa"/>
              <w:left w:w="115" w:type="dxa"/>
              <w:bottom w:w="72" w:type="dxa"/>
              <w:right w:w="115" w:type="dxa"/>
            </w:tcMar>
          </w:tcPr>
          <w:p w:rsidR="00FC66CF" w:rsidRPr="00B3551F" w:rsidRDefault="00FC66CF" w:rsidP="00AF7BEB">
            <w:pPr>
              <w:pStyle w:val="TableHead"/>
              <w:keepNext/>
              <w:rPr>
                <w:szCs w:val="22"/>
              </w:rPr>
            </w:pPr>
            <w:r>
              <w:rPr>
                <w:szCs w:val="22"/>
              </w:rPr>
              <w:t>OLA Identifier</w:t>
            </w:r>
          </w:p>
        </w:tc>
        <w:tc>
          <w:tcPr>
            <w:tcW w:w="8203" w:type="dxa"/>
            <w:tcBorders>
              <w:top w:val="single" w:sz="4" w:space="0" w:color="auto"/>
              <w:left w:val="single" w:sz="4" w:space="0" w:color="auto"/>
              <w:bottom w:val="single" w:sz="4" w:space="0" w:color="auto"/>
              <w:right w:val="single" w:sz="4" w:space="0" w:color="auto"/>
            </w:tcBorders>
            <w:shd w:val="clear" w:color="auto" w:fill="E0E0E0"/>
            <w:tcMar>
              <w:top w:w="72" w:type="dxa"/>
              <w:left w:w="115" w:type="dxa"/>
              <w:bottom w:w="72" w:type="dxa"/>
              <w:right w:w="115" w:type="dxa"/>
            </w:tcMar>
          </w:tcPr>
          <w:p w:rsidR="00FC66CF" w:rsidRPr="00B3551F" w:rsidRDefault="00FC66CF" w:rsidP="00AF7BEB">
            <w:pPr>
              <w:pStyle w:val="TableHead"/>
              <w:keepNext/>
              <w:rPr>
                <w:szCs w:val="22"/>
              </w:rPr>
            </w:pPr>
            <w:r>
              <w:rPr>
                <w:szCs w:val="22"/>
              </w:rPr>
              <w:t>OLA Location</w:t>
            </w:r>
          </w:p>
        </w:tc>
      </w:tr>
      <w:tr w:rsidR="00FC66CF" w:rsidRPr="0044783F">
        <w:trPr>
          <w:trHeight w:val="646"/>
          <w:jc w:val="center"/>
        </w:trPr>
        <w:tc>
          <w:tcPr>
            <w:tcW w:w="2251" w:type="dxa"/>
            <w:tcBorders>
              <w:top w:val="single" w:sz="4" w:space="0" w:color="auto"/>
              <w:left w:val="single" w:sz="4" w:space="0" w:color="auto"/>
              <w:bottom w:val="single" w:sz="4" w:space="0" w:color="auto"/>
              <w:right w:val="single" w:sz="4" w:space="0" w:color="auto"/>
            </w:tcBorders>
            <w:tcMar>
              <w:top w:w="72" w:type="dxa"/>
              <w:left w:w="115" w:type="dxa"/>
              <w:bottom w:w="72" w:type="dxa"/>
              <w:right w:w="115" w:type="dxa"/>
            </w:tcMar>
          </w:tcPr>
          <w:p w:rsidR="00FC66CF" w:rsidRPr="00742BB3" w:rsidRDefault="00FC66CF" w:rsidP="00AF7BEB">
            <w:pPr>
              <w:pStyle w:val="TableText"/>
              <w:keepNext/>
              <w:rPr>
                <w:rFonts w:cs="Arial"/>
                <w:b/>
                <w:sz w:val="22"/>
                <w:szCs w:val="22"/>
              </w:rPr>
            </w:pPr>
          </w:p>
        </w:tc>
        <w:tc>
          <w:tcPr>
            <w:tcW w:w="8203" w:type="dxa"/>
            <w:tcBorders>
              <w:top w:val="single" w:sz="4" w:space="0" w:color="auto"/>
              <w:left w:val="single" w:sz="4" w:space="0" w:color="auto"/>
              <w:bottom w:val="single" w:sz="4" w:space="0" w:color="auto"/>
              <w:right w:val="single" w:sz="4" w:space="0" w:color="auto"/>
            </w:tcBorders>
            <w:tcMar>
              <w:top w:w="72" w:type="dxa"/>
              <w:left w:w="115" w:type="dxa"/>
              <w:bottom w:w="72" w:type="dxa"/>
              <w:right w:w="115" w:type="dxa"/>
            </w:tcMar>
          </w:tcPr>
          <w:p w:rsidR="00FC66CF" w:rsidRPr="00742BB3" w:rsidRDefault="00742BB3" w:rsidP="00AF7BEB">
            <w:pPr>
              <w:keepNext/>
              <w:rPr>
                <w:rFonts w:cs="Arial"/>
                <w:b/>
                <w:szCs w:val="22"/>
              </w:rPr>
            </w:pPr>
            <w:r w:rsidRPr="00742BB3">
              <w:rPr>
                <w:rFonts w:cs="Arial"/>
                <w:b/>
                <w:szCs w:val="22"/>
              </w:rPr>
              <w:t xml:space="preserve">Not available </w:t>
            </w:r>
          </w:p>
        </w:tc>
      </w:tr>
    </w:tbl>
    <w:p w:rsidR="0000607A" w:rsidRDefault="0000607A" w:rsidP="0000607A"/>
    <w:p w:rsidR="0000607A" w:rsidRDefault="0000607A" w:rsidP="0000607A"/>
    <w:tbl>
      <w:tblPr>
        <w:tblW w:w="5019"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E0E0E0"/>
        <w:tblLayout w:type="fixed"/>
        <w:tblLook w:val="01E0" w:firstRow="1" w:lastRow="1" w:firstColumn="1" w:lastColumn="1" w:noHBand="0" w:noVBand="0"/>
      </w:tblPr>
      <w:tblGrid>
        <w:gridCol w:w="10480"/>
      </w:tblGrid>
      <w:tr w:rsidR="0000607A" w:rsidRPr="00E23892">
        <w:tc>
          <w:tcPr>
            <w:tcW w:w="10480" w:type="dxa"/>
            <w:shd w:val="clear" w:color="auto" w:fill="auto"/>
          </w:tcPr>
          <w:p w:rsidR="0000607A" w:rsidRDefault="0000607A" w:rsidP="0000607A">
            <w:pPr>
              <w:pStyle w:val="Ttulo2"/>
            </w:pPr>
            <w:bookmarkStart w:id="19" w:name="_Toc514151773"/>
            <w:r>
              <w:t>Service 2 – Current Availability Status</w:t>
            </w:r>
            <w:bookmarkEnd w:id="19"/>
          </w:p>
        </w:tc>
      </w:tr>
      <w:tr w:rsidR="00FC66CF" w:rsidRPr="00E23892">
        <w:tc>
          <w:tcPr>
            <w:tcW w:w="10480" w:type="dxa"/>
            <w:shd w:val="clear" w:color="auto" w:fill="auto"/>
          </w:tcPr>
          <w:p w:rsidR="00FC66CF" w:rsidRPr="007F0FE5" w:rsidRDefault="00742BB3" w:rsidP="00742BB3">
            <w:pPr>
              <w:rPr>
                <w:rFonts w:cs="Arial"/>
                <w:b/>
                <w:color w:val="FF0000"/>
                <w:sz w:val="20"/>
                <w:szCs w:val="20"/>
              </w:rPr>
            </w:pPr>
            <w:r w:rsidRPr="00642414">
              <w:rPr>
                <w:rFonts w:cs="Arial"/>
                <w:b/>
                <w:szCs w:val="22"/>
              </w:rPr>
              <w:t>The availability of the service was last year of 98'</w:t>
            </w:r>
            <w:r>
              <w:rPr>
                <w:rFonts w:cs="Arial"/>
                <w:b/>
                <w:szCs w:val="22"/>
              </w:rPr>
              <w:t>1</w:t>
            </w:r>
            <w:r w:rsidRPr="00642414">
              <w:rPr>
                <w:rFonts w:cs="Arial"/>
                <w:b/>
                <w:szCs w:val="22"/>
              </w:rPr>
              <w:t>%</w:t>
            </w:r>
          </w:p>
        </w:tc>
      </w:tr>
    </w:tbl>
    <w:p w:rsidR="0000607A" w:rsidRDefault="0000607A" w:rsidP="0000607A">
      <w:pPr>
        <w:jc w:val="center"/>
      </w:pPr>
    </w:p>
    <w:tbl>
      <w:tblPr>
        <w:tblW w:w="5019"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E0E0E0"/>
        <w:tblLayout w:type="fixed"/>
        <w:tblLook w:val="01E0" w:firstRow="1" w:lastRow="1" w:firstColumn="1" w:lastColumn="1" w:noHBand="0" w:noVBand="0"/>
      </w:tblPr>
      <w:tblGrid>
        <w:gridCol w:w="10480"/>
      </w:tblGrid>
      <w:tr w:rsidR="0000607A" w:rsidRPr="00E23892">
        <w:trPr>
          <w:tblHeader/>
        </w:trPr>
        <w:tc>
          <w:tcPr>
            <w:tcW w:w="10480" w:type="dxa"/>
            <w:shd w:val="clear" w:color="auto" w:fill="auto"/>
          </w:tcPr>
          <w:p w:rsidR="0000607A" w:rsidRPr="00904C33" w:rsidRDefault="0000607A" w:rsidP="0000607A">
            <w:pPr>
              <w:pStyle w:val="Ttulo2"/>
            </w:pPr>
            <w:bookmarkStart w:id="20" w:name="_Toc514151774"/>
            <w:r>
              <w:t>Service 2 – Primary Service Components</w:t>
            </w:r>
            <w:bookmarkEnd w:id="20"/>
          </w:p>
        </w:tc>
      </w:tr>
      <w:tr w:rsidR="0000607A" w:rsidRPr="00E23892">
        <w:tc>
          <w:tcPr>
            <w:tcW w:w="10480" w:type="dxa"/>
            <w:shd w:val="clear" w:color="auto" w:fill="auto"/>
          </w:tcPr>
          <w:p w:rsidR="0000607A" w:rsidRPr="007F0FE5" w:rsidRDefault="0000607A" w:rsidP="00B85ACC">
            <w:pPr>
              <w:autoSpaceDE w:val="0"/>
              <w:autoSpaceDN w:val="0"/>
              <w:adjustRightInd w:val="0"/>
              <w:rPr>
                <w:rFonts w:cs="Arial"/>
                <w:b/>
                <w:szCs w:val="22"/>
              </w:rPr>
            </w:pPr>
            <w:r w:rsidRPr="007F0FE5">
              <w:rPr>
                <w:rFonts w:cs="Arial"/>
                <w:b/>
                <w:szCs w:val="22"/>
              </w:rPr>
              <w:t>Hardware:</w:t>
            </w:r>
          </w:p>
          <w:p w:rsidR="0000607A" w:rsidRPr="00742BB3" w:rsidRDefault="0000607A" w:rsidP="0088234B">
            <w:pPr>
              <w:pStyle w:val="Prrafodelista"/>
              <w:numPr>
                <w:ilvl w:val="0"/>
                <w:numId w:val="9"/>
              </w:numPr>
              <w:autoSpaceDE w:val="0"/>
              <w:autoSpaceDN w:val="0"/>
              <w:adjustRightInd w:val="0"/>
              <w:rPr>
                <w:rFonts w:cs="Arial"/>
                <w:b/>
                <w:szCs w:val="22"/>
              </w:rPr>
            </w:pPr>
            <w:r w:rsidRPr="00742BB3">
              <w:rPr>
                <w:rFonts w:cs="Arial"/>
                <w:b/>
                <w:szCs w:val="22"/>
              </w:rPr>
              <w:t xml:space="preserve">Component 1: </w:t>
            </w:r>
            <w:r w:rsidR="00742BB3" w:rsidRPr="00742BB3">
              <w:rPr>
                <w:rFonts w:cs="Arial"/>
                <w:b/>
                <w:szCs w:val="22"/>
              </w:rPr>
              <w:t xml:space="preserve">Sensor </w:t>
            </w:r>
            <w:proofErr w:type="spellStart"/>
            <w:r w:rsidR="00742BB3" w:rsidRPr="00742BB3">
              <w:rPr>
                <w:rFonts w:cs="Arial"/>
                <w:b/>
                <w:szCs w:val="22"/>
              </w:rPr>
              <w:t>Ruido</w:t>
            </w:r>
            <w:proofErr w:type="spellEnd"/>
          </w:p>
          <w:p w:rsidR="0000607A" w:rsidRPr="00742BB3" w:rsidRDefault="0000607A" w:rsidP="0088234B">
            <w:pPr>
              <w:pStyle w:val="Prrafodelista"/>
              <w:numPr>
                <w:ilvl w:val="0"/>
                <w:numId w:val="9"/>
              </w:numPr>
              <w:autoSpaceDE w:val="0"/>
              <w:autoSpaceDN w:val="0"/>
              <w:adjustRightInd w:val="0"/>
              <w:rPr>
                <w:rFonts w:cs="Arial"/>
                <w:b/>
                <w:szCs w:val="22"/>
              </w:rPr>
            </w:pPr>
            <w:r w:rsidRPr="00742BB3">
              <w:rPr>
                <w:rFonts w:cs="Arial"/>
                <w:b/>
                <w:szCs w:val="22"/>
              </w:rPr>
              <w:t>Component 2:</w:t>
            </w:r>
            <w:r w:rsidR="00742BB3" w:rsidRPr="00742BB3">
              <w:rPr>
                <w:rFonts w:cs="Arial"/>
                <w:b/>
                <w:szCs w:val="22"/>
              </w:rPr>
              <w:t xml:space="preserve"> </w:t>
            </w:r>
            <w:proofErr w:type="spellStart"/>
            <w:r w:rsidR="00742BB3" w:rsidRPr="00742BB3">
              <w:rPr>
                <w:rFonts w:cs="Arial"/>
                <w:b/>
                <w:szCs w:val="22"/>
              </w:rPr>
              <w:t>Rasberry</w:t>
            </w:r>
            <w:proofErr w:type="spellEnd"/>
            <w:r w:rsidR="00742BB3" w:rsidRPr="00742BB3">
              <w:rPr>
                <w:rFonts w:cs="Arial"/>
                <w:b/>
                <w:szCs w:val="22"/>
              </w:rPr>
              <w:t xml:space="preserve"> PI</w:t>
            </w:r>
          </w:p>
          <w:p w:rsidR="0000607A" w:rsidRPr="00742BB3" w:rsidRDefault="0000607A" w:rsidP="0088234B">
            <w:pPr>
              <w:pStyle w:val="Prrafodelista"/>
              <w:numPr>
                <w:ilvl w:val="0"/>
                <w:numId w:val="9"/>
              </w:numPr>
              <w:autoSpaceDE w:val="0"/>
              <w:autoSpaceDN w:val="0"/>
              <w:adjustRightInd w:val="0"/>
              <w:rPr>
                <w:rFonts w:cs="Arial"/>
                <w:b/>
                <w:szCs w:val="22"/>
              </w:rPr>
            </w:pPr>
            <w:r w:rsidRPr="00742BB3">
              <w:rPr>
                <w:rFonts w:cs="Arial"/>
                <w:b/>
                <w:szCs w:val="22"/>
              </w:rPr>
              <w:t>Component 3:</w:t>
            </w:r>
            <w:r w:rsidR="00742BB3" w:rsidRPr="00742BB3">
              <w:rPr>
                <w:rFonts w:cs="Arial"/>
                <w:b/>
                <w:szCs w:val="22"/>
              </w:rPr>
              <w:t xml:space="preserve"> Arduino</w:t>
            </w:r>
          </w:p>
          <w:p w:rsidR="0000607A" w:rsidRPr="00742BB3" w:rsidRDefault="0000607A" w:rsidP="0088234B">
            <w:pPr>
              <w:pStyle w:val="Prrafodelista"/>
              <w:numPr>
                <w:ilvl w:val="0"/>
                <w:numId w:val="9"/>
              </w:numPr>
              <w:autoSpaceDE w:val="0"/>
              <w:autoSpaceDN w:val="0"/>
              <w:adjustRightInd w:val="0"/>
              <w:rPr>
                <w:rFonts w:cs="Arial"/>
                <w:b/>
                <w:szCs w:val="22"/>
              </w:rPr>
            </w:pPr>
            <w:r w:rsidRPr="00742BB3">
              <w:rPr>
                <w:rFonts w:cs="Arial"/>
                <w:b/>
                <w:szCs w:val="22"/>
              </w:rPr>
              <w:t>Component 4:</w:t>
            </w:r>
            <w:r w:rsidR="00742BB3" w:rsidRPr="00742BB3">
              <w:rPr>
                <w:rFonts w:cs="Arial"/>
                <w:b/>
                <w:szCs w:val="22"/>
              </w:rPr>
              <w:t xml:space="preserve"> LEDs</w:t>
            </w:r>
          </w:p>
          <w:p w:rsidR="0000607A" w:rsidRPr="00742BB3" w:rsidRDefault="0000607A" w:rsidP="0088234B">
            <w:pPr>
              <w:pStyle w:val="Prrafodelista"/>
              <w:numPr>
                <w:ilvl w:val="0"/>
                <w:numId w:val="9"/>
              </w:numPr>
              <w:autoSpaceDE w:val="0"/>
              <w:autoSpaceDN w:val="0"/>
              <w:adjustRightInd w:val="0"/>
              <w:rPr>
                <w:rFonts w:cs="Arial"/>
                <w:b/>
                <w:szCs w:val="22"/>
              </w:rPr>
            </w:pPr>
            <w:r w:rsidRPr="00742BB3">
              <w:rPr>
                <w:rFonts w:cs="Arial"/>
                <w:b/>
                <w:szCs w:val="22"/>
              </w:rPr>
              <w:t>Component 5:</w:t>
            </w:r>
            <w:r w:rsidR="00742BB3" w:rsidRPr="00742BB3">
              <w:rPr>
                <w:rFonts w:cs="Arial"/>
                <w:b/>
                <w:szCs w:val="22"/>
              </w:rPr>
              <w:t xml:space="preserve"> PC1</w:t>
            </w:r>
          </w:p>
          <w:p w:rsidR="0000607A" w:rsidRPr="00742BB3" w:rsidRDefault="0000607A" w:rsidP="0088234B">
            <w:pPr>
              <w:pStyle w:val="Prrafodelista"/>
              <w:numPr>
                <w:ilvl w:val="0"/>
                <w:numId w:val="9"/>
              </w:numPr>
              <w:autoSpaceDE w:val="0"/>
              <w:autoSpaceDN w:val="0"/>
              <w:adjustRightInd w:val="0"/>
              <w:rPr>
                <w:rFonts w:cs="Arial"/>
                <w:b/>
                <w:szCs w:val="22"/>
              </w:rPr>
            </w:pPr>
            <w:r w:rsidRPr="00742BB3">
              <w:rPr>
                <w:rFonts w:cs="Arial"/>
                <w:b/>
                <w:szCs w:val="22"/>
              </w:rPr>
              <w:t>Component 6:</w:t>
            </w:r>
            <w:r w:rsidR="00742BB3" w:rsidRPr="00742BB3">
              <w:rPr>
                <w:rFonts w:cs="Arial"/>
                <w:b/>
                <w:szCs w:val="22"/>
              </w:rPr>
              <w:t xml:space="preserve"> PC2</w:t>
            </w:r>
          </w:p>
          <w:p w:rsidR="0000607A" w:rsidRPr="00742BB3" w:rsidRDefault="0000607A" w:rsidP="0088234B">
            <w:pPr>
              <w:pStyle w:val="Prrafodelista"/>
              <w:numPr>
                <w:ilvl w:val="0"/>
                <w:numId w:val="9"/>
              </w:numPr>
              <w:autoSpaceDE w:val="0"/>
              <w:autoSpaceDN w:val="0"/>
              <w:adjustRightInd w:val="0"/>
              <w:rPr>
                <w:rFonts w:cs="Arial"/>
                <w:b/>
                <w:szCs w:val="22"/>
              </w:rPr>
            </w:pPr>
            <w:r w:rsidRPr="00742BB3">
              <w:rPr>
                <w:rFonts w:cs="Arial"/>
                <w:b/>
                <w:szCs w:val="22"/>
              </w:rPr>
              <w:t>Component 7:</w:t>
            </w:r>
            <w:r w:rsidR="00742BB3" w:rsidRPr="00742BB3">
              <w:rPr>
                <w:rFonts w:cs="Arial"/>
                <w:b/>
                <w:szCs w:val="22"/>
              </w:rPr>
              <w:t xml:space="preserve"> Tablet</w:t>
            </w:r>
          </w:p>
          <w:p w:rsidR="0000607A" w:rsidRPr="007F0FE5" w:rsidRDefault="0000607A" w:rsidP="00B85ACC">
            <w:pPr>
              <w:autoSpaceDE w:val="0"/>
              <w:autoSpaceDN w:val="0"/>
              <w:adjustRightInd w:val="0"/>
              <w:rPr>
                <w:rFonts w:cs="Arial"/>
                <w:b/>
                <w:szCs w:val="22"/>
              </w:rPr>
            </w:pPr>
            <w:r w:rsidRPr="007F0FE5">
              <w:rPr>
                <w:rFonts w:cs="Arial"/>
                <w:b/>
                <w:szCs w:val="22"/>
              </w:rPr>
              <w:t>Software:</w:t>
            </w:r>
          </w:p>
          <w:p w:rsidR="0000607A" w:rsidRPr="00742BB3" w:rsidRDefault="0000607A" w:rsidP="0088234B">
            <w:pPr>
              <w:pStyle w:val="Prrafodelista"/>
              <w:numPr>
                <w:ilvl w:val="0"/>
                <w:numId w:val="10"/>
              </w:numPr>
              <w:autoSpaceDE w:val="0"/>
              <w:autoSpaceDN w:val="0"/>
              <w:adjustRightInd w:val="0"/>
              <w:rPr>
                <w:rFonts w:cs="Arial"/>
                <w:b/>
                <w:szCs w:val="22"/>
              </w:rPr>
            </w:pPr>
            <w:r w:rsidRPr="00742BB3">
              <w:rPr>
                <w:rFonts w:cs="Arial"/>
                <w:b/>
                <w:szCs w:val="22"/>
              </w:rPr>
              <w:t xml:space="preserve">Component 1: </w:t>
            </w:r>
            <w:r w:rsidR="00742BB3" w:rsidRPr="00742BB3">
              <w:rPr>
                <w:rFonts w:cs="Arial"/>
                <w:b/>
                <w:szCs w:val="22"/>
              </w:rPr>
              <w:t xml:space="preserve">Software </w:t>
            </w:r>
            <w:proofErr w:type="spellStart"/>
            <w:r w:rsidR="00742BB3" w:rsidRPr="00742BB3">
              <w:rPr>
                <w:rFonts w:cs="Arial"/>
                <w:b/>
                <w:szCs w:val="22"/>
              </w:rPr>
              <w:t>Columna</w:t>
            </w:r>
            <w:proofErr w:type="spellEnd"/>
            <w:r w:rsidR="00742BB3" w:rsidRPr="00742BB3">
              <w:rPr>
                <w:rFonts w:cs="Arial"/>
                <w:b/>
                <w:szCs w:val="22"/>
              </w:rPr>
              <w:t xml:space="preserve"> </w:t>
            </w:r>
            <w:proofErr w:type="spellStart"/>
            <w:r w:rsidR="00742BB3" w:rsidRPr="00742BB3">
              <w:rPr>
                <w:rFonts w:cs="Arial"/>
                <w:b/>
                <w:szCs w:val="22"/>
              </w:rPr>
              <w:t>Conciencia</w:t>
            </w:r>
            <w:proofErr w:type="spellEnd"/>
          </w:p>
          <w:p w:rsidR="0000607A" w:rsidRPr="00742BB3" w:rsidRDefault="0000607A" w:rsidP="0088234B">
            <w:pPr>
              <w:pStyle w:val="Prrafodelista"/>
              <w:numPr>
                <w:ilvl w:val="0"/>
                <w:numId w:val="10"/>
              </w:numPr>
              <w:autoSpaceDE w:val="0"/>
              <w:autoSpaceDN w:val="0"/>
              <w:adjustRightInd w:val="0"/>
              <w:rPr>
                <w:rFonts w:cs="Arial"/>
                <w:b/>
                <w:szCs w:val="22"/>
              </w:rPr>
            </w:pPr>
            <w:r w:rsidRPr="00742BB3">
              <w:rPr>
                <w:rFonts w:cs="Arial"/>
                <w:b/>
                <w:szCs w:val="22"/>
              </w:rPr>
              <w:t xml:space="preserve">Component 2: </w:t>
            </w:r>
            <w:r w:rsidR="00742BB3" w:rsidRPr="00742BB3">
              <w:rPr>
                <w:rFonts w:cs="Arial"/>
                <w:b/>
                <w:szCs w:val="22"/>
              </w:rPr>
              <w:t xml:space="preserve">Software </w:t>
            </w:r>
            <w:proofErr w:type="spellStart"/>
            <w:r w:rsidR="00742BB3" w:rsidRPr="00742BB3">
              <w:rPr>
                <w:rFonts w:cs="Arial"/>
                <w:b/>
                <w:szCs w:val="22"/>
              </w:rPr>
              <w:t>Desarrollo</w:t>
            </w:r>
            <w:proofErr w:type="spellEnd"/>
            <w:r w:rsidR="00742BB3" w:rsidRPr="00742BB3">
              <w:rPr>
                <w:rFonts w:cs="Arial"/>
                <w:b/>
                <w:szCs w:val="22"/>
              </w:rPr>
              <w:t xml:space="preserve"> Android</w:t>
            </w:r>
          </w:p>
          <w:p w:rsidR="0000607A" w:rsidRPr="00742BB3" w:rsidRDefault="0000607A" w:rsidP="0088234B">
            <w:pPr>
              <w:pStyle w:val="Prrafodelista"/>
              <w:numPr>
                <w:ilvl w:val="0"/>
                <w:numId w:val="10"/>
              </w:numPr>
              <w:autoSpaceDE w:val="0"/>
              <w:autoSpaceDN w:val="0"/>
              <w:adjustRightInd w:val="0"/>
              <w:rPr>
                <w:rFonts w:cs="Arial"/>
                <w:b/>
                <w:szCs w:val="22"/>
              </w:rPr>
            </w:pPr>
            <w:r w:rsidRPr="00742BB3">
              <w:rPr>
                <w:rFonts w:cs="Arial"/>
                <w:b/>
                <w:szCs w:val="22"/>
              </w:rPr>
              <w:t xml:space="preserve">Component 3: </w:t>
            </w:r>
            <w:r w:rsidR="00742BB3" w:rsidRPr="00742BB3">
              <w:rPr>
                <w:rFonts w:cs="Arial"/>
                <w:b/>
                <w:szCs w:val="22"/>
              </w:rPr>
              <w:t xml:space="preserve">Software </w:t>
            </w:r>
            <w:proofErr w:type="spellStart"/>
            <w:r w:rsidR="00742BB3" w:rsidRPr="00742BB3">
              <w:rPr>
                <w:rFonts w:cs="Arial"/>
                <w:b/>
                <w:szCs w:val="22"/>
              </w:rPr>
              <w:t>Desarrollo</w:t>
            </w:r>
            <w:proofErr w:type="spellEnd"/>
            <w:r w:rsidR="00742BB3" w:rsidRPr="00742BB3">
              <w:rPr>
                <w:rFonts w:cs="Arial"/>
                <w:b/>
                <w:szCs w:val="22"/>
              </w:rPr>
              <w:t xml:space="preserve"> Raspberry</w:t>
            </w:r>
          </w:p>
          <w:p w:rsidR="0000607A" w:rsidRPr="00742BB3" w:rsidRDefault="0000607A" w:rsidP="0088234B">
            <w:pPr>
              <w:pStyle w:val="Prrafodelista"/>
              <w:numPr>
                <w:ilvl w:val="0"/>
                <w:numId w:val="10"/>
              </w:numPr>
              <w:autoSpaceDE w:val="0"/>
              <w:autoSpaceDN w:val="0"/>
              <w:adjustRightInd w:val="0"/>
              <w:rPr>
                <w:rFonts w:cs="Arial"/>
                <w:b/>
                <w:szCs w:val="22"/>
              </w:rPr>
            </w:pPr>
            <w:r w:rsidRPr="00742BB3">
              <w:rPr>
                <w:rFonts w:cs="Arial"/>
                <w:b/>
                <w:szCs w:val="22"/>
              </w:rPr>
              <w:t xml:space="preserve">Component 4: </w:t>
            </w:r>
            <w:proofErr w:type="spellStart"/>
            <w:r w:rsidR="00742BB3" w:rsidRPr="00742BB3">
              <w:rPr>
                <w:rFonts w:cs="Arial"/>
                <w:b/>
                <w:szCs w:val="22"/>
              </w:rPr>
              <w:t>Sofware</w:t>
            </w:r>
            <w:proofErr w:type="spellEnd"/>
            <w:r w:rsidR="00742BB3" w:rsidRPr="00742BB3">
              <w:rPr>
                <w:rFonts w:cs="Arial"/>
                <w:b/>
                <w:szCs w:val="22"/>
              </w:rPr>
              <w:t xml:space="preserve"> </w:t>
            </w:r>
            <w:proofErr w:type="spellStart"/>
            <w:r w:rsidR="00742BB3" w:rsidRPr="00742BB3">
              <w:rPr>
                <w:rFonts w:cs="Arial"/>
                <w:b/>
                <w:szCs w:val="22"/>
              </w:rPr>
              <w:t>Gestion</w:t>
            </w:r>
            <w:proofErr w:type="spellEnd"/>
            <w:r w:rsidR="00742BB3" w:rsidRPr="00742BB3">
              <w:rPr>
                <w:rFonts w:cs="Arial"/>
                <w:b/>
                <w:szCs w:val="22"/>
              </w:rPr>
              <w:t xml:space="preserve"> Documental</w:t>
            </w:r>
          </w:p>
          <w:p w:rsidR="0000607A" w:rsidRPr="00742BB3" w:rsidRDefault="0000607A" w:rsidP="0088234B">
            <w:pPr>
              <w:pStyle w:val="Prrafodelista"/>
              <w:numPr>
                <w:ilvl w:val="0"/>
                <w:numId w:val="10"/>
              </w:numPr>
              <w:autoSpaceDE w:val="0"/>
              <w:autoSpaceDN w:val="0"/>
              <w:adjustRightInd w:val="0"/>
              <w:rPr>
                <w:rFonts w:cs="Arial"/>
                <w:b/>
                <w:szCs w:val="22"/>
              </w:rPr>
            </w:pPr>
            <w:r w:rsidRPr="00742BB3">
              <w:rPr>
                <w:rFonts w:cs="Arial"/>
                <w:b/>
                <w:szCs w:val="22"/>
              </w:rPr>
              <w:t xml:space="preserve">Component 5: </w:t>
            </w:r>
            <w:r w:rsidR="00742BB3" w:rsidRPr="00742BB3">
              <w:rPr>
                <w:rFonts w:cs="Arial"/>
                <w:b/>
                <w:szCs w:val="22"/>
              </w:rPr>
              <w:t xml:space="preserve">Software </w:t>
            </w:r>
            <w:proofErr w:type="spellStart"/>
            <w:r w:rsidR="00742BB3" w:rsidRPr="00742BB3">
              <w:rPr>
                <w:rFonts w:cs="Arial"/>
                <w:b/>
                <w:szCs w:val="22"/>
              </w:rPr>
              <w:t>Almacenamiento</w:t>
            </w:r>
            <w:proofErr w:type="spellEnd"/>
            <w:r w:rsidR="00742BB3" w:rsidRPr="00742BB3">
              <w:rPr>
                <w:rFonts w:cs="Arial"/>
                <w:b/>
                <w:szCs w:val="22"/>
              </w:rPr>
              <w:t xml:space="preserve"> BDD</w:t>
            </w:r>
          </w:p>
          <w:p w:rsidR="0000607A" w:rsidRPr="00742BB3" w:rsidRDefault="0000607A" w:rsidP="00742BB3">
            <w:pPr>
              <w:autoSpaceDE w:val="0"/>
              <w:autoSpaceDN w:val="0"/>
              <w:adjustRightInd w:val="0"/>
              <w:ind w:left="360"/>
              <w:rPr>
                <w:rFonts w:cs="Arial"/>
                <w:szCs w:val="22"/>
              </w:rPr>
            </w:pPr>
          </w:p>
        </w:tc>
      </w:tr>
    </w:tbl>
    <w:p w:rsidR="0000607A" w:rsidRDefault="0000607A" w:rsidP="0000607A">
      <w:pPr>
        <w:rPr>
          <w:rFonts w:cs="Arial"/>
        </w:rPr>
      </w:pPr>
    </w:p>
    <w:p w:rsidR="0000607A" w:rsidRDefault="0000607A" w:rsidP="0000607A">
      <w:pPr>
        <w:rPr>
          <w:rFonts w:cs="Arial"/>
        </w:rPr>
      </w:pPr>
    </w:p>
    <w:tbl>
      <w:tblPr>
        <w:tblW w:w="5019"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E0E0E0"/>
        <w:tblLayout w:type="fixed"/>
        <w:tblLook w:val="01E0" w:firstRow="1" w:lastRow="1" w:firstColumn="1" w:lastColumn="1" w:noHBand="0" w:noVBand="0"/>
      </w:tblPr>
      <w:tblGrid>
        <w:gridCol w:w="10480"/>
      </w:tblGrid>
      <w:tr w:rsidR="0000607A">
        <w:tc>
          <w:tcPr>
            <w:tcW w:w="10480" w:type="dxa"/>
            <w:shd w:val="clear" w:color="auto" w:fill="auto"/>
          </w:tcPr>
          <w:p w:rsidR="0000607A" w:rsidRDefault="0000607A" w:rsidP="0000607A">
            <w:pPr>
              <w:pStyle w:val="Ttulo2"/>
            </w:pPr>
            <w:bookmarkStart w:id="21" w:name="_Toc514151775"/>
            <w:r>
              <w:t>Service 2 – Anticipated Business Requirement Changes</w:t>
            </w:r>
            <w:bookmarkEnd w:id="21"/>
          </w:p>
        </w:tc>
      </w:tr>
      <w:tr w:rsidR="0000607A" w:rsidRPr="0044783F">
        <w:tc>
          <w:tcPr>
            <w:tcW w:w="10480" w:type="dxa"/>
            <w:shd w:val="clear" w:color="auto" w:fill="auto"/>
          </w:tcPr>
          <w:p w:rsidR="00742BB3" w:rsidRPr="00642414" w:rsidRDefault="00742BB3" w:rsidP="00742BB3">
            <w:pPr>
              <w:rPr>
                <w:rFonts w:cs="Arial"/>
                <w:b/>
                <w:szCs w:val="22"/>
              </w:rPr>
            </w:pPr>
            <w:r w:rsidRPr="00642414">
              <w:rPr>
                <w:rFonts w:cs="Arial"/>
                <w:b/>
                <w:szCs w:val="22"/>
              </w:rPr>
              <w:t xml:space="preserve">The productivity will grow with </w:t>
            </w:r>
            <w:r>
              <w:rPr>
                <w:rFonts w:cs="Arial"/>
                <w:b/>
                <w:szCs w:val="22"/>
              </w:rPr>
              <w:t>10</w:t>
            </w:r>
            <w:r w:rsidRPr="00642414">
              <w:rPr>
                <w:rFonts w:cs="Arial"/>
                <w:b/>
                <w:szCs w:val="22"/>
              </w:rPr>
              <w:t xml:space="preserve">% in 2018 </w:t>
            </w:r>
          </w:p>
          <w:p w:rsidR="00742BB3" w:rsidRPr="00642414" w:rsidRDefault="00742BB3" w:rsidP="00742BB3">
            <w:pPr>
              <w:rPr>
                <w:rFonts w:cs="Arial"/>
                <w:b/>
                <w:szCs w:val="22"/>
              </w:rPr>
            </w:pPr>
            <w:r w:rsidRPr="00642414">
              <w:rPr>
                <w:rFonts w:cs="Arial"/>
                <w:b/>
                <w:szCs w:val="22"/>
              </w:rPr>
              <w:t xml:space="preserve">The benefits will grow with </w:t>
            </w:r>
            <w:r>
              <w:rPr>
                <w:rFonts w:cs="Arial"/>
                <w:b/>
                <w:szCs w:val="22"/>
              </w:rPr>
              <w:t>2</w:t>
            </w:r>
            <w:r w:rsidRPr="00642414">
              <w:rPr>
                <w:rFonts w:cs="Arial"/>
                <w:b/>
                <w:szCs w:val="22"/>
              </w:rPr>
              <w:t>5% in 2018</w:t>
            </w:r>
          </w:p>
          <w:p w:rsidR="0000607A" w:rsidRPr="007F0FE5" w:rsidRDefault="0000607A" w:rsidP="00B85ACC">
            <w:pPr>
              <w:rPr>
                <w:rFonts w:cs="Arial"/>
                <w:b/>
                <w:color w:val="FF0000"/>
                <w:szCs w:val="22"/>
              </w:rPr>
            </w:pPr>
          </w:p>
        </w:tc>
      </w:tr>
    </w:tbl>
    <w:p w:rsidR="0000607A" w:rsidRDefault="0000607A" w:rsidP="0000607A">
      <w:pPr>
        <w:rPr>
          <w:rFonts w:cs="Arial"/>
        </w:rPr>
      </w:pPr>
    </w:p>
    <w:p w:rsidR="0000607A" w:rsidRDefault="0000607A" w:rsidP="0000607A">
      <w:pPr>
        <w:rPr>
          <w:rFonts w:cs="Arial"/>
        </w:rPr>
      </w:pPr>
    </w:p>
    <w:tbl>
      <w:tblPr>
        <w:tblW w:w="5019"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E0E0E0"/>
        <w:tblLayout w:type="fixed"/>
        <w:tblLook w:val="01E0" w:firstRow="1" w:lastRow="1" w:firstColumn="1" w:lastColumn="1" w:noHBand="0" w:noVBand="0"/>
      </w:tblPr>
      <w:tblGrid>
        <w:gridCol w:w="10480"/>
      </w:tblGrid>
      <w:tr w:rsidR="0000607A">
        <w:tc>
          <w:tcPr>
            <w:tcW w:w="10480" w:type="dxa"/>
            <w:shd w:val="clear" w:color="auto" w:fill="auto"/>
          </w:tcPr>
          <w:p w:rsidR="0000607A" w:rsidRDefault="0000607A" w:rsidP="0000607A">
            <w:pPr>
              <w:pStyle w:val="Ttulo2"/>
            </w:pPr>
            <w:bookmarkStart w:id="22" w:name="_Toc514151776"/>
            <w:r>
              <w:t>Service 2– Availability Impacts of New Business Requirements</w:t>
            </w:r>
            <w:bookmarkEnd w:id="22"/>
          </w:p>
        </w:tc>
      </w:tr>
      <w:tr w:rsidR="0000607A" w:rsidRPr="0044783F">
        <w:tc>
          <w:tcPr>
            <w:tcW w:w="10480" w:type="dxa"/>
            <w:shd w:val="clear" w:color="auto" w:fill="auto"/>
          </w:tcPr>
          <w:p w:rsidR="00742BB3" w:rsidRPr="00642414" w:rsidRDefault="00742BB3" w:rsidP="00742BB3">
            <w:pPr>
              <w:rPr>
                <w:rFonts w:cs="Arial"/>
                <w:b/>
                <w:szCs w:val="22"/>
              </w:rPr>
            </w:pPr>
            <w:r w:rsidRPr="00642414">
              <w:rPr>
                <w:rFonts w:cs="Arial"/>
                <w:b/>
                <w:szCs w:val="22"/>
              </w:rPr>
              <w:t xml:space="preserve">If productivity increases, </w:t>
            </w:r>
            <w:r w:rsidRPr="00742BB3">
              <w:rPr>
                <w:rFonts w:cs="Arial"/>
                <w:b/>
                <w:szCs w:val="22"/>
              </w:rPr>
              <w:t xml:space="preserve">we can develop more projects in less time, directly </w:t>
            </w:r>
            <w:proofErr w:type="gramStart"/>
            <w:r w:rsidRPr="00742BB3">
              <w:rPr>
                <w:rFonts w:cs="Arial"/>
                <w:b/>
                <w:szCs w:val="22"/>
              </w:rPr>
              <w:t>impacting on</w:t>
            </w:r>
            <w:proofErr w:type="gramEnd"/>
            <w:r w:rsidRPr="00742BB3">
              <w:rPr>
                <w:rFonts w:cs="Arial"/>
                <w:b/>
                <w:szCs w:val="22"/>
              </w:rPr>
              <w:t xml:space="preserve"> the company's benefits</w:t>
            </w:r>
            <w:r>
              <w:rPr>
                <w:rFonts w:cs="Arial"/>
                <w:b/>
                <w:szCs w:val="22"/>
              </w:rPr>
              <w:t>.</w:t>
            </w:r>
          </w:p>
          <w:p w:rsidR="00742BB3" w:rsidRPr="00642414" w:rsidRDefault="00742BB3" w:rsidP="00742BB3">
            <w:pPr>
              <w:rPr>
                <w:rFonts w:cs="Arial"/>
                <w:b/>
                <w:szCs w:val="22"/>
              </w:rPr>
            </w:pPr>
            <w:r w:rsidRPr="00642414">
              <w:rPr>
                <w:rFonts w:cs="Arial"/>
                <w:b/>
                <w:szCs w:val="22"/>
              </w:rPr>
              <w:lastRenderedPageBreak/>
              <w:t xml:space="preserve">If the benefits increase, </w:t>
            </w:r>
            <w:r w:rsidRPr="00742BB3">
              <w:rPr>
                <w:rFonts w:cs="Arial"/>
                <w:b/>
                <w:szCs w:val="22"/>
              </w:rPr>
              <w:t>we c</w:t>
            </w:r>
            <w:r>
              <w:rPr>
                <w:rFonts w:cs="Arial"/>
                <w:b/>
                <w:szCs w:val="22"/>
              </w:rPr>
              <w:t xml:space="preserve">an allocate more resources to </w:t>
            </w:r>
            <w:proofErr w:type="spellStart"/>
            <w:r>
              <w:rPr>
                <w:rFonts w:cs="Arial"/>
                <w:b/>
                <w:szCs w:val="22"/>
              </w:rPr>
              <w:t>I+</w:t>
            </w:r>
            <w:r w:rsidRPr="00742BB3">
              <w:rPr>
                <w:rFonts w:cs="Arial"/>
                <w:b/>
                <w:szCs w:val="22"/>
              </w:rPr>
              <w:t>D</w:t>
            </w:r>
            <w:r>
              <w:rPr>
                <w:rFonts w:cs="Arial"/>
                <w:b/>
                <w:szCs w:val="22"/>
              </w:rPr>
              <w:t>+</w:t>
            </w:r>
            <w:r w:rsidRPr="00742BB3">
              <w:rPr>
                <w:rFonts w:cs="Arial"/>
                <w:b/>
                <w:szCs w:val="22"/>
              </w:rPr>
              <w:t>i</w:t>
            </w:r>
            <w:proofErr w:type="spellEnd"/>
            <w:r w:rsidRPr="00742BB3">
              <w:rPr>
                <w:rFonts w:cs="Arial"/>
                <w:b/>
                <w:szCs w:val="22"/>
              </w:rPr>
              <w:t xml:space="preserve"> so that our company </w:t>
            </w:r>
            <w:r>
              <w:rPr>
                <w:rFonts w:cs="Arial"/>
                <w:b/>
                <w:szCs w:val="22"/>
              </w:rPr>
              <w:t xml:space="preserve">will be </w:t>
            </w:r>
            <w:r w:rsidRPr="00742BB3">
              <w:rPr>
                <w:rFonts w:cs="Arial"/>
                <w:b/>
                <w:szCs w:val="22"/>
              </w:rPr>
              <w:t>at the forefront of the market</w:t>
            </w:r>
          </w:p>
          <w:p w:rsidR="0000607A" w:rsidRPr="007F0FE5" w:rsidRDefault="0000607A" w:rsidP="00B85ACC">
            <w:pPr>
              <w:rPr>
                <w:rFonts w:cs="Arial"/>
                <w:b/>
                <w:color w:val="FF0000"/>
                <w:sz w:val="20"/>
                <w:szCs w:val="20"/>
              </w:rPr>
            </w:pPr>
          </w:p>
        </w:tc>
      </w:tr>
    </w:tbl>
    <w:p w:rsidR="0000607A" w:rsidRDefault="0000607A" w:rsidP="0000607A">
      <w:pPr>
        <w:rPr>
          <w:rFonts w:cs="Arial"/>
        </w:rPr>
      </w:pPr>
    </w:p>
    <w:p w:rsidR="0000607A" w:rsidRDefault="0000607A" w:rsidP="0000607A">
      <w:pPr>
        <w:rPr>
          <w:rFonts w:cs="Arial"/>
        </w:rPr>
      </w:pPr>
    </w:p>
    <w:tbl>
      <w:tblPr>
        <w:tblW w:w="5019"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E0E0E0"/>
        <w:tblLayout w:type="fixed"/>
        <w:tblLook w:val="01E0" w:firstRow="1" w:lastRow="1" w:firstColumn="1" w:lastColumn="1" w:noHBand="0" w:noVBand="0"/>
      </w:tblPr>
      <w:tblGrid>
        <w:gridCol w:w="10480"/>
      </w:tblGrid>
      <w:tr w:rsidR="0000607A">
        <w:trPr>
          <w:tblHeader/>
        </w:trPr>
        <w:tc>
          <w:tcPr>
            <w:tcW w:w="10480" w:type="dxa"/>
            <w:shd w:val="clear" w:color="auto" w:fill="auto"/>
          </w:tcPr>
          <w:p w:rsidR="0000607A" w:rsidRDefault="0000607A" w:rsidP="0000607A">
            <w:pPr>
              <w:pStyle w:val="Ttulo2"/>
            </w:pPr>
            <w:bookmarkStart w:id="23" w:name="_Toc514151777"/>
            <w:r>
              <w:t>Service 2 – Recommendations</w:t>
            </w:r>
            <w:bookmarkEnd w:id="23"/>
          </w:p>
        </w:tc>
      </w:tr>
      <w:tr w:rsidR="0000607A" w:rsidRPr="007F0FE5">
        <w:tc>
          <w:tcPr>
            <w:tcW w:w="10480" w:type="dxa"/>
            <w:shd w:val="clear" w:color="auto" w:fill="auto"/>
          </w:tcPr>
          <w:p w:rsidR="00F73C51" w:rsidRPr="00F73C51" w:rsidRDefault="00F73C51" w:rsidP="00F73C51">
            <w:pPr>
              <w:pStyle w:val="Prrafodelista"/>
              <w:numPr>
                <w:ilvl w:val="0"/>
                <w:numId w:val="11"/>
              </w:numPr>
              <w:rPr>
                <w:rFonts w:cs="Arial"/>
                <w:b/>
                <w:szCs w:val="22"/>
              </w:rPr>
            </w:pPr>
            <w:r w:rsidRPr="00F73C51">
              <w:rPr>
                <w:rFonts w:cs="Arial"/>
                <w:b/>
                <w:szCs w:val="22"/>
              </w:rPr>
              <w:t xml:space="preserve">It is recommended </w:t>
            </w:r>
            <w:r w:rsidRPr="00F73C51">
              <w:rPr>
                <w:rFonts w:cs="Arial"/>
                <w:b/>
                <w:szCs w:val="22"/>
              </w:rPr>
              <w:t xml:space="preserve">that the user requirements </w:t>
            </w:r>
            <w:proofErr w:type="gramStart"/>
            <w:r w:rsidRPr="00F73C51">
              <w:rPr>
                <w:rFonts w:cs="Arial"/>
                <w:b/>
                <w:szCs w:val="22"/>
              </w:rPr>
              <w:t>are</w:t>
            </w:r>
            <w:proofErr w:type="gramEnd"/>
            <w:r w:rsidRPr="00F73C51">
              <w:rPr>
                <w:rFonts w:cs="Arial"/>
                <w:b/>
                <w:szCs w:val="22"/>
              </w:rPr>
              <w:t xml:space="preserve"> adequately collected so that the solution is personalized and appropriate to each establishment</w:t>
            </w:r>
            <w:r w:rsidRPr="00F73C51">
              <w:rPr>
                <w:rFonts w:cs="Arial"/>
                <w:b/>
                <w:szCs w:val="22"/>
              </w:rPr>
              <w:t>.</w:t>
            </w:r>
          </w:p>
          <w:p w:rsidR="00F73C51" w:rsidRPr="00F73C51" w:rsidRDefault="00F73C51" w:rsidP="00F73C51">
            <w:pPr>
              <w:pStyle w:val="Prrafodelista"/>
              <w:numPr>
                <w:ilvl w:val="0"/>
                <w:numId w:val="11"/>
              </w:numPr>
              <w:rPr>
                <w:rFonts w:cs="Arial"/>
                <w:b/>
                <w:szCs w:val="22"/>
              </w:rPr>
            </w:pPr>
            <w:r w:rsidRPr="00F73C51">
              <w:rPr>
                <w:rFonts w:cs="Arial"/>
                <w:b/>
                <w:szCs w:val="22"/>
              </w:rPr>
              <w:t>Identification of potential bottlenecks</w:t>
            </w:r>
          </w:p>
          <w:p w:rsidR="00F73C51" w:rsidRPr="00F73C51" w:rsidRDefault="00F73C51" w:rsidP="00F73C51">
            <w:pPr>
              <w:pStyle w:val="Prrafodelista"/>
              <w:numPr>
                <w:ilvl w:val="0"/>
                <w:numId w:val="11"/>
              </w:numPr>
              <w:rPr>
                <w:rFonts w:cs="Arial"/>
                <w:b/>
                <w:szCs w:val="22"/>
              </w:rPr>
            </w:pPr>
            <w:r w:rsidRPr="00F73C51">
              <w:rPr>
                <w:rFonts w:cs="Arial"/>
                <w:b/>
                <w:szCs w:val="22"/>
              </w:rPr>
              <w:t>The duration of the process from the beginning of the development until the column is installed should not be longer than two months</w:t>
            </w:r>
          </w:p>
          <w:p w:rsidR="0000607A" w:rsidRPr="007F0FE5" w:rsidRDefault="0000607A" w:rsidP="00F73C51">
            <w:pPr>
              <w:pStyle w:val="Prrafodelista"/>
              <w:ind w:left="540"/>
              <w:rPr>
                <w:rFonts w:cs="Arial"/>
                <w:b/>
                <w:color w:val="FF0000"/>
                <w:sz w:val="20"/>
                <w:szCs w:val="20"/>
              </w:rPr>
            </w:pPr>
          </w:p>
        </w:tc>
      </w:tr>
    </w:tbl>
    <w:p w:rsidR="00C113F0" w:rsidRDefault="00C113F0" w:rsidP="009F6BA9">
      <w:pPr>
        <w:rPr>
          <w:rFonts w:cs="Arial"/>
        </w:rPr>
      </w:pPr>
    </w:p>
    <w:p w:rsidR="00C113F0" w:rsidRPr="00C113F0" w:rsidRDefault="00C113F0" w:rsidP="00C113F0">
      <w:pPr>
        <w:rPr>
          <w:rFonts w:cs="Arial"/>
        </w:rPr>
      </w:pPr>
    </w:p>
    <w:p w:rsidR="00C113F0" w:rsidRPr="00C113F0" w:rsidRDefault="00C113F0" w:rsidP="00C113F0">
      <w:pPr>
        <w:rPr>
          <w:rFonts w:cs="Arial"/>
        </w:rPr>
      </w:pPr>
    </w:p>
    <w:p w:rsidR="00C113F0" w:rsidRPr="00C113F0" w:rsidRDefault="00C113F0" w:rsidP="00C113F0">
      <w:pPr>
        <w:rPr>
          <w:rFonts w:cs="Arial"/>
        </w:rPr>
      </w:pPr>
    </w:p>
    <w:p w:rsidR="00C113F0" w:rsidRPr="00C113F0" w:rsidRDefault="00C113F0" w:rsidP="00C113F0">
      <w:pPr>
        <w:rPr>
          <w:rFonts w:cs="Arial"/>
        </w:rPr>
      </w:pPr>
    </w:p>
    <w:p w:rsidR="00C113F0" w:rsidRPr="00C113F0" w:rsidRDefault="00C113F0" w:rsidP="00C113F0">
      <w:pPr>
        <w:rPr>
          <w:rFonts w:cs="Arial"/>
        </w:rPr>
      </w:pPr>
    </w:p>
    <w:p w:rsidR="00C113F0" w:rsidRPr="00C113F0" w:rsidRDefault="00C113F0" w:rsidP="00C113F0">
      <w:pPr>
        <w:rPr>
          <w:rFonts w:cs="Arial"/>
        </w:rPr>
      </w:pPr>
    </w:p>
    <w:p w:rsidR="00C113F0" w:rsidRPr="00C113F0" w:rsidRDefault="00C113F0" w:rsidP="00C113F0">
      <w:pPr>
        <w:rPr>
          <w:rFonts w:cs="Arial"/>
        </w:rPr>
      </w:pPr>
    </w:p>
    <w:p w:rsidR="00C113F0" w:rsidRPr="00C113F0" w:rsidRDefault="00C113F0" w:rsidP="00C113F0">
      <w:pPr>
        <w:rPr>
          <w:rFonts w:cs="Arial"/>
        </w:rPr>
      </w:pPr>
    </w:p>
    <w:p w:rsidR="00C113F0" w:rsidRPr="00C113F0" w:rsidRDefault="00C113F0" w:rsidP="00C113F0">
      <w:pPr>
        <w:rPr>
          <w:rFonts w:cs="Arial"/>
        </w:rPr>
      </w:pPr>
    </w:p>
    <w:p w:rsidR="00C113F0" w:rsidRPr="00C113F0" w:rsidRDefault="00C113F0" w:rsidP="00C113F0">
      <w:pPr>
        <w:rPr>
          <w:rFonts w:cs="Arial"/>
        </w:rPr>
      </w:pPr>
    </w:p>
    <w:p w:rsidR="00C113F0" w:rsidRPr="00C113F0" w:rsidRDefault="00C113F0" w:rsidP="00C113F0">
      <w:pPr>
        <w:rPr>
          <w:rFonts w:cs="Arial"/>
        </w:rPr>
      </w:pPr>
    </w:p>
    <w:p w:rsidR="00C113F0" w:rsidRPr="00C113F0" w:rsidRDefault="00C113F0" w:rsidP="00C113F0">
      <w:pPr>
        <w:rPr>
          <w:rFonts w:cs="Arial"/>
        </w:rPr>
      </w:pPr>
    </w:p>
    <w:p w:rsidR="00C113F0" w:rsidRPr="00C113F0" w:rsidRDefault="00C113F0" w:rsidP="00C113F0">
      <w:pPr>
        <w:rPr>
          <w:rFonts w:cs="Arial"/>
        </w:rPr>
      </w:pPr>
    </w:p>
    <w:p w:rsidR="00C113F0" w:rsidRPr="00C113F0" w:rsidRDefault="00C113F0" w:rsidP="00C113F0">
      <w:pPr>
        <w:rPr>
          <w:rFonts w:cs="Arial"/>
        </w:rPr>
      </w:pPr>
    </w:p>
    <w:p w:rsidR="00C113F0" w:rsidRPr="00C113F0" w:rsidRDefault="00C113F0" w:rsidP="00C113F0">
      <w:pPr>
        <w:rPr>
          <w:rFonts w:cs="Arial"/>
        </w:rPr>
      </w:pPr>
    </w:p>
    <w:p w:rsidR="00C113F0" w:rsidRPr="00C113F0" w:rsidRDefault="00C113F0" w:rsidP="00C113F0">
      <w:pPr>
        <w:rPr>
          <w:rFonts w:cs="Arial"/>
        </w:rPr>
      </w:pPr>
    </w:p>
    <w:p w:rsidR="00C113F0" w:rsidRPr="00C113F0" w:rsidRDefault="00C113F0" w:rsidP="00C113F0">
      <w:pPr>
        <w:rPr>
          <w:rFonts w:cs="Arial"/>
        </w:rPr>
      </w:pPr>
    </w:p>
    <w:p w:rsidR="00C113F0" w:rsidRPr="00C113F0" w:rsidRDefault="00C113F0" w:rsidP="00C113F0">
      <w:pPr>
        <w:rPr>
          <w:rFonts w:cs="Arial"/>
        </w:rPr>
      </w:pPr>
    </w:p>
    <w:p w:rsidR="00C113F0" w:rsidRPr="00C113F0" w:rsidRDefault="00C113F0" w:rsidP="00C113F0">
      <w:pPr>
        <w:rPr>
          <w:rFonts w:cs="Arial"/>
        </w:rPr>
      </w:pPr>
    </w:p>
    <w:p w:rsidR="00C113F0" w:rsidRPr="00C113F0" w:rsidRDefault="00C113F0" w:rsidP="00C113F0">
      <w:pPr>
        <w:rPr>
          <w:rFonts w:cs="Arial"/>
        </w:rPr>
      </w:pPr>
    </w:p>
    <w:p w:rsidR="00C113F0" w:rsidRPr="00C113F0" w:rsidRDefault="00C113F0" w:rsidP="00C113F0">
      <w:pPr>
        <w:rPr>
          <w:rFonts w:cs="Arial"/>
        </w:rPr>
      </w:pPr>
    </w:p>
    <w:p w:rsidR="00C113F0" w:rsidRPr="00C113F0" w:rsidRDefault="00C113F0" w:rsidP="00C113F0">
      <w:pPr>
        <w:rPr>
          <w:rFonts w:cs="Arial"/>
        </w:rPr>
      </w:pPr>
    </w:p>
    <w:p w:rsidR="00C113F0" w:rsidRPr="00C113F0" w:rsidRDefault="00C113F0" w:rsidP="00C113F0">
      <w:pPr>
        <w:rPr>
          <w:rFonts w:cs="Arial"/>
        </w:rPr>
      </w:pPr>
    </w:p>
    <w:p w:rsidR="00C113F0" w:rsidRDefault="00C113F0" w:rsidP="00C113F0">
      <w:pPr>
        <w:rPr>
          <w:rFonts w:cs="Arial"/>
        </w:rPr>
      </w:pPr>
    </w:p>
    <w:p w:rsidR="00C113F0" w:rsidRDefault="00C113F0" w:rsidP="00C113F0">
      <w:pPr>
        <w:rPr>
          <w:rFonts w:cs="Arial"/>
        </w:rPr>
      </w:pPr>
    </w:p>
    <w:p w:rsidR="00FC23AE" w:rsidRPr="00C113F0" w:rsidRDefault="00C113F0" w:rsidP="00C113F0">
      <w:pPr>
        <w:tabs>
          <w:tab w:val="left" w:pos="5655"/>
        </w:tabs>
        <w:rPr>
          <w:rFonts w:cs="Arial"/>
        </w:rPr>
      </w:pPr>
      <w:r>
        <w:rPr>
          <w:rFonts w:cs="Arial"/>
        </w:rPr>
        <w:tab/>
      </w:r>
    </w:p>
    <w:sectPr w:rsidR="00FC23AE" w:rsidRPr="00C113F0" w:rsidSect="00A24275">
      <w:headerReference w:type="default" r:id="rId8"/>
      <w:footerReference w:type="default" r:id="rId9"/>
      <w:pgSz w:w="12240" w:h="15840"/>
      <w:pgMar w:top="1440" w:right="1008" w:bottom="1152" w:left="1008"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2230" w:rsidRDefault="00B22230">
      <w:r>
        <w:separator/>
      </w:r>
    </w:p>
  </w:endnote>
  <w:endnote w:type="continuationSeparator" w:id="0">
    <w:p w:rsidR="00B22230" w:rsidRDefault="00B222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66CF" w:rsidRPr="00BE1688" w:rsidRDefault="00FC66CF" w:rsidP="00625CF1">
    <w:pPr>
      <w:pStyle w:val="Piedepgina"/>
      <w:jc w:val="center"/>
    </w:pPr>
    <w:r>
      <w:t xml:space="preserve">Page </w:t>
    </w:r>
    <w:r w:rsidR="00B22230">
      <w:fldChar w:fldCharType="begin"/>
    </w:r>
    <w:r w:rsidR="00B22230">
      <w:instrText xml:space="preserve"> PAGE </w:instrText>
    </w:r>
    <w:r w:rsidR="00B22230">
      <w:fldChar w:fldCharType="separate"/>
    </w:r>
    <w:r w:rsidR="008A76FB">
      <w:rPr>
        <w:noProof/>
      </w:rPr>
      <w:t>1</w:t>
    </w:r>
    <w:r w:rsidR="00B22230">
      <w:rPr>
        <w:noProof/>
      </w:rPr>
      <w:fldChar w:fldCharType="end"/>
    </w:r>
    <w:r>
      <w:t xml:space="preserve"> of </w:t>
    </w:r>
    <w:r w:rsidR="00C113F0">
      <w:t>6</w:t>
    </w:r>
  </w:p>
  <w:p w:rsidR="00FC66CF" w:rsidRPr="00586EEC" w:rsidRDefault="00C113F0" w:rsidP="00CD6722">
    <w:pPr>
      <w:pStyle w:val="VITAFooter"/>
      <w:rPr>
        <w:rFonts w:cs="Arial"/>
        <w:iCs/>
      </w:rPr>
    </w:pPr>
    <w:proofErr w:type="spellStart"/>
    <w:r>
      <w:rPr>
        <w:rFonts w:cs="Arial"/>
        <w:iCs/>
      </w:rPr>
      <w:t>GoodSound</w:t>
    </w:r>
    <w:proofErr w:type="spellEnd"/>
    <w:r w:rsidR="00FC66CF">
      <w:rPr>
        <w:rFonts w:cs="Arial"/>
        <w:iCs/>
      </w:rPr>
      <w:t xml:space="preserve"> Laboratory Private / Proprietary </w:t>
    </w:r>
  </w:p>
  <w:p w:rsidR="00FC66CF" w:rsidRPr="00586EEC" w:rsidRDefault="00FC66CF" w:rsidP="00CD6722">
    <w:pPr>
      <w:pStyle w:val="VITAFooter"/>
      <w:rPr>
        <w:rFonts w:cs="Arial"/>
      </w:rPr>
    </w:pPr>
    <w:r w:rsidRPr="00586EEC">
      <w:rPr>
        <w:rFonts w:cs="Arial"/>
      </w:rPr>
      <w:t>Cop</w:t>
    </w:r>
    <w:r w:rsidR="00C113F0">
      <w:rPr>
        <w:rFonts w:cs="Arial"/>
      </w:rPr>
      <w:t>yright © 2018</w:t>
    </w:r>
    <w:r>
      <w:rPr>
        <w:rFonts w:cs="Arial"/>
      </w:rPr>
      <w:t xml:space="preserve"> All Rights Reserved</w:t>
    </w:r>
  </w:p>
  <w:p w:rsidR="00FC66CF" w:rsidRDefault="00FC66CF">
    <w:pPr>
      <w:pStyle w:val="Piedepgina"/>
      <w:tabs>
        <w:tab w:val="clear" w:pos="8640"/>
        <w:tab w:val="right" w:pos="9810"/>
      </w:tabs>
      <w:ind w:left="-45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2230" w:rsidRDefault="00B22230">
      <w:r>
        <w:separator/>
      </w:r>
    </w:p>
  </w:footnote>
  <w:footnote w:type="continuationSeparator" w:id="0">
    <w:p w:rsidR="00B22230" w:rsidRDefault="00B2223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6BA9" w:rsidRDefault="00FC66CF" w:rsidP="00625CF1">
    <w:pPr>
      <w:pStyle w:val="Encabezado"/>
      <w:tabs>
        <w:tab w:val="clear" w:pos="8640"/>
        <w:tab w:val="right" w:pos="10080"/>
      </w:tabs>
      <w:jc w:val="right"/>
      <w:rPr>
        <w:b/>
      </w:rPr>
    </w:pPr>
    <w:r>
      <w:rPr>
        <w:i/>
      </w:rPr>
      <w:tab/>
    </w:r>
    <w:r w:rsidRPr="004A2C62">
      <w:rPr>
        <w:b/>
      </w:rPr>
      <w:t xml:space="preserve"> </w:t>
    </w:r>
    <w:r>
      <w:rPr>
        <w:b/>
      </w:rPr>
      <w:t xml:space="preserve">Availability Plan </w:t>
    </w:r>
  </w:p>
  <w:p w:rsidR="00FC66CF" w:rsidRPr="00625CF1" w:rsidRDefault="009F6BA9" w:rsidP="00625CF1">
    <w:pPr>
      <w:pStyle w:val="Encabezado"/>
      <w:tabs>
        <w:tab w:val="clear" w:pos="8640"/>
        <w:tab w:val="right" w:pos="10080"/>
      </w:tabs>
      <w:jc w:val="right"/>
    </w:pPr>
    <w:proofErr w:type="spellStart"/>
    <w:r>
      <w:rPr>
        <w:b/>
      </w:rPr>
      <w:t>GoodSound</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D7FCA"/>
    <w:multiLevelType w:val="hybridMultilevel"/>
    <w:tmpl w:val="95B4A0A4"/>
    <w:lvl w:ilvl="0" w:tplc="8DC2E0C2">
      <w:start w:val="1"/>
      <w:numFmt w:val="bullet"/>
      <w:pStyle w:val="TableTextBullet2"/>
      <w:lvlText w:val="­"/>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ED3EB3"/>
    <w:multiLevelType w:val="hybridMultilevel"/>
    <w:tmpl w:val="DE26D84C"/>
    <w:lvl w:ilvl="0" w:tplc="560A2C46">
      <w:start w:val="1"/>
      <w:numFmt w:val="bullet"/>
      <w:pStyle w:val="Bullets2"/>
      <w:lvlText w:val="­"/>
      <w:lvlJc w:val="left"/>
      <w:pPr>
        <w:tabs>
          <w:tab w:val="num" w:pos="720"/>
        </w:tabs>
        <w:ind w:left="720" w:hanging="360"/>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58B2A88"/>
    <w:multiLevelType w:val="hybridMultilevel"/>
    <w:tmpl w:val="A1A00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DB4C20"/>
    <w:multiLevelType w:val="hybridMultilevel"/>
    <w:tmpl w:val="92CE77D6"/>
    <w:lvl w:ilvl="0" w:tplc="8EC23A78">
      <w:start w:val="1"/>
      <w:numFmt w:val="lowerLetter"/>
      <w:pStyle w:val="LetteredPoints"/>
      <w:lvlText w:val="%1)"/>
      <w:lvlJc w:val="left"/>
      <w:pPr>
        <w:tabs>
          <w:tab w:val="num" w:pos="855"/>
        </w:tabs>
        <w:ind w:left="855" w:hanging="855"/>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5074872"/>
    <w:multiLevelType w:val="hybridMultilevel"/>
    <w:tmpl w:val="1B1696AE"/>
    <w:lvl w:ilvl="0" w:tplc="1B96A85C">
      <w:start w:val="1"/>
      <w:numFmt w:val="bullet"/>
      <w:pStyle w:val="Bullets"/>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256979B9"/>
    <w:multiLevelType w:val="hybridMultilevel"/>
    <w:tmpl w:val="4F84CEE8"/>
    <w:lvl w:ilvl="0" w:tplc="59D25C0A">
      <w:start w:val="1"/>
      <w:numFmt w:val="bullet"/>
      <w:pStyle w:val="25bullet"/>
      <w:lvlText w:val=""/>
      <w:lvlJc w:val="left"/>
      <w:pPr>
        <w:tabs>
          <w:tab w:val="num" w:pos="360"/>
        </w:tabs>
        <w:ind w:left="360" w:hanging="360"/>
      </w:pPr>
      <w:rPr>
        <w:rFonts w:ascii="Symbol" w:hAnsi="Symbol" w:hint="default"/>
        <w:sz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FE434C2"/>
    <w:multiLevelType w:val="hybridMultilevel"/>
    <w:tmpl w:val="54967E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D414824"/>
    <w:multiLevelType w:val="hybridMultilevel"/>
    <w:tmpl w:val="C7FE0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70400E"/>
    <w:multiLevelType w:val="hybridMultilevel"/>
    <w:tmpl w:val="23DE56D6"/>
    <w:lvl w:ilvl="0" w:tplc="04090001">
      <w:start w:val="1"/>
      <w:numFmt w:val="bullet"/>
      <w:pStyle w:val="P-Bullet1"/>
      <w:lvlText w:val=""/>
      <w:lvlJc w:val="left"/>
      <w:pPr>
        <w:tabs>
          <w:tab w:val="num" w:pos="720"/>
        </w:tabs>
        <w:ind w:left="720" w:hanging="360"/>
      </w:pPr>
      <w:rPr>
        <w:rFonts w:ascii="Symbol" w:hAnsi="Symbol" w:hint="default"/>
        <w:color w:val="auto"/>
      </w:rPr>
    </w:lvl>
    <w:lvl w:ilvl="1" w:tplc="04090003">
      <w:start w:val="1"/>
      <w:numFmt w:val="bullet"/>
      <w:pStyle w:val="P-Bullet2"/>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95957BD"/>
    <w:multiLevelType w:val="hybridMultilevel"/>
    <w:tmpl w:val="6A2C88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223511"/>
    <w:multiLevelType w:val="hybridMultilevel"/>
    <w:tmpl w:val="06541AB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3"/>
  </w:num>
  <w:num w:numId="5">
    <w:abstractNumId w:val="5"/>
  </w:num>
  <w:num w:numId="6">
    <w:abstractNumId w:val="8"/>
  </w:num>
  <w:num w:numId="7">
    <w:abstractNumId w:val="9"/>
  </w:num>
  <w:num w:numId="8">
    <w:abstractNumId w:val="10"/>
  </w:num>
  <w:num w:numId="9">
    <w:abstractNumId w:val="2"/>
  </w:num>
  <w:num w:numId="10">
    <w:abstractNumId w:val="7"/>
  </w:num>
  <w:num w:numId="11">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NotTrackMoves/>
  <w:defaultTabStop w:val="720"/>
  <w:hyphenationZone w:val="425"/>
  <w:drawingGridHorizontalSpacing w:val="11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54033"/>
    <w:rsid w:val="000001EE"/>
    <w:rsid w:val="000015E9"/>
    <w:rsid w:val="00002BD0"/>
    <w:rsid w:val="00003F96"/>
    <w:rsid w:val="00004249"/>
    <w:rsid w:val="00005092"/>
    <w:rsid w:val="00005FB5"/>
    <w:rsid w:val="0000607A"/>
    <w:rsid w:val="000062C8"/>
    <w:rsid w:val="00007E89"/>
    <w:rsid w:val="00011E80"/>
    <w:rsid w:val="00015343"/>
    <w:rsid w:val="00023D3F"/>
    <w:rsid w:val="00025667"/>
    <w:rsid w:val="00026F7D"/>
    <w:rsid w:val="000271DE"/>
    <w:rsid w:val="00030190"/>
    <w:rsid w:val="00032376"/>
    <w:rsid w:val="00034A7C"/>
    <w:rsid w:val="00034C87"/>
    <w:rsid w:val="00043C06"/>
    <w:rsid w:val="00043DE1"/>
    <w:rsid w:val="0004734E"/>
    <w:rsid w:val="000476DA"/>
    <w:rsid w:val="00053CEB"/>
    <w:rsid w:val="000543B7"/>
    <w:rsid w:val="00055052"/>
    <w:rsid w:val="00055763"/>
    <w:rsid w:val="00057E1F"/>
    <w:rsid w:val="000611A7"/>
    <w:rsid w:val="00061FE0"/>
    <w:rsid w:val="000631F5"/>
    <w:rsid w:val="0006355F"/>
    <w:rsid w:val="000638B8"/>
    <w:rsid w:val="00065CCD"/>
    <w:rsid w:val="00067BBA"/>
    <w:rsid w:val="000779D0"/>
    <w:rsid w:val="00080E41"/>
    <w:rsid w:val="00082A97"/>
    <w:rsid w:val="00087023"/>
    <w:rsid w:val="00090558"/>
    <w:rsid w:val="0009121A"/>
    <w:rsid w:val="00091CA4"/>
    <w:rsid w:val="00093FEF"/>
    <w:rsid w:val="00096A1E"/>
    <w:rsid w:val="000A0652"/>
    <w:rsid w:val="000A1019"/>
    <w:rsid w:val="000A4B29"/>
    <w:rsid w:val="000A4B38"/>
    <w:rsid w:val="000A5946"/>
    <w:rsid w:val="000A5D0B"/>
    <w:rsid w:val="000A63BD"/>
    <w:rsid w:val="000A6C93"/>
    <w:rsid w:val="000A7684"/>
    <w:rsid w:val="000C39A8"/>
    <w:rsid w:val="000C4A9B"/>
    <w:rsid w:val="000D0064"/>
    <w:rsid w:val="000D00F8"/>
    <w:rsid w:val="000D0273"/>
    <w:rsid w:val="000D1503"/>
    <w:rsid w:val="000D35A0"/>
    <w:rsid w:val="000D453E"/>
    <w:rsid w:val="000E0DC9"/>
    <w:rsid w:val="000E5718"/>
    <w:rsid w:val="000E60B6"/>
    <w:rsid w:val="000E6336"/>
    <w:rsid w:val="000F00B3"/>
    <w:rsid w:val="000F2CDB"/>
    <w:rsid w:val="000F460D"/>
    <w:rsid w:val="000F69A8"/>
    <w:rsid w:val="00102699"/>
    <w:rsid w:val="001033B5"/>
    <w:rsid w:val="00103D6B"/>
    <w:rsid w:val="00104D4A"/>
    <w:rsid w:val="001065CD"/>
    <w:rsid w:val="00107380"/>
    <w:rsid w:val="00107D09"/>
    <w:rsid w:val="00110A15"/>
    <w:rsid w:val="001120C7"/>
    <w:rsid w:val="0011347F"/>
    <w:rsid w:val="00113559"/>
    <w:rsid w:val="00117256"/>
    <w:rsid w:val="001240A0"/>
    <w:rsid w:val="001258ED"/>
    <w:rsid w:val="00126315"/>
    <w:rsid w:val="00126E4B"/>
    <w:rsid w:val="00127E98"/>
    <w:rsid w:val="001325B9"/>
    <w:rsid w:val="00133DBF"/>
    <w:rsid w:val="00135D3B"/>
    <w:rsid w:val="001401CF"/>
    <w:rsid w:val="00140DAA"/>
    <w:rsid w:val="00142BB3"/>
    <w:rsid w:val="00143325"/>
    <w:rsid w:val="0014578E"/>
    <w:rsid w:val="0014605F"/>
    <w:rsid w:val="00151C81"/>
    <w:rsid w:val="0015609B"/>
    <w:rsid w:val="00156A6F"/>
    <w:rsid w:val="00162DC6"/>
    <w:rsid w:val="00165060"/>
    <w:rsid w:val="00172A90"/>
    <w:rsid w:val="00172B41"/>
    <w:rsid w:val="00173747"/>
    <w:rsid w:val="00174286"/>
    <w:rsid w:val="001754FF"/>
    <w:rsid w:val="00175A6B"/>
    <w:rsid w:val="00176447"/>
    <w:rsid w:val="00177423"/>
    <w:rsid w:val="0018299F"/>
    <w:rsid w:val="00182F65"/>
    <w:rsid w:val="00184F3A"/>
    <w:rsid w:val="00185623"/>
    <w:rsid w:val="00191BFF"/>
    <w:rsid w:val="00193B72"/>
    <w:rsid w:val="00194480"/>
    <w:rsid w:val="00196328"/>
    <w:rsid w:val="001A1637"/>
    <w:rsid w:val="001A2D2C"/>
    <w:rsid w:val="001A4049"/>
    <w:rsid w:val="001A4AE3"/>
    <w:rsid w:val="001A5415"/>
    <w:rsid w:val="001A69FC"/>
    <w:rsid w:val="001A6D0C"/>
    <w:rsid w:val="001A7B1E"/>
    <w:rsid w:val="001B1237"/>
    <w:rsid w:val="001B130B"/>
    <w:rsid w:val="001B1866"/>
    <w:rsid w:val="001B3712"/>
    <w:rsid w:val="001B4B33"/>
    <w:rsid w:val="001B5E38"/>
    <w:rsid w:val="001B6366"/>
    <w:rsid w:val="001B7CEF"/>
    <w:rsid w:val="001C2631"/>
    <w:rsid w:val="001D1525"/>
    <w:rsid w:val="001D2675"/>
    <w:rsid w:val="001D6531"/>
    <w:rsid w:val="001D6543"/>
    <w:rsid w:val="001D75E3"/>
    <w:rsid w:val="001D767E"/>
    <w:rsid w:val="001E10DA"/>
    <w:rsid w:val="001E43F9"/>
    <w:rsid w:val="001E64ED"/>
    <w:rsid w:val="001F1BC7"/>
    <w:rsid w:val="001F264E"/>
    <w:rsid w:val="001F5002"/>
    <w:rsid w:val="001F567A"/>
    <w:rsid w:val="002000D5"/>
    <w:rsid w:val="00200B26"/>
    <w:rsid w:val="0020451D"/>
    <w:rsid w:val="002067D9"/>
    <w:rsid w:val="0020735F"/>
    <w:rsid w:val="0020765E"/>
    <w:rsid w:val="00207718"/>
    <w:rsid w:val="0021069F"/>
    <w:rsid w:val="00211B04"/>
    <w:rsid w:val="002125C7"/>
    <w:rsid w:val="00212FF3"/>
    <w:rsid w:val="00214FA2"/>
    <w:rsid w:val="002214C0"/>
    <w:rsid w:val="00221BF6"/>
    <w:rsid w:val="00224DF9"/>
    <w:rsid w:val="0022727F"/>
    <w:rsid w:val="00232D71"/>
    <w:rsid w:val="00233B32"/>
    <w:rsid w:val="00233DF2"/>
    <w:rsid w:val="00234740"/>
    <w:rsid w:val="00235344"/>
    <w:rsid w:val="00237A8B"/>
    <w:rsid w:val="00243F75"/>
    <w:rsid w:val="00245C20"/>
    <w:rsid w:val="00246AA3"/>
    <w:rsid w:val="002472F4"/>
    <w:rsid w:val="002523C4"/>
    <w:rsid w:val="00252436"/>
    <w:rsid w:val="002526B8"/>
    <w:rsid w:val="0025530E"/>
    <w:rsid w:val="00255E9C"/>
    <w:rsid w:val="00256DF4"/>
    <w:rsid w:val="0025736C"/>
    <w:rsid w:val="00262C03"/>
    <w:rsid w:val="00263A97"/>
    <w:rsid w:val="00263D84"/>
    <w:rsid w:val="002665CF"/>
    <w:rsid w:val="00266A5B"/>
    <w:rsid w:val="00267CF8"/>
    <w:rsid w:val="002704C7"/>
    <w:rsid w:val="002707FE"/>
    <w:rsid w:val="002757CF"/>
    <w:rsid w:val="00275A13"/>
    <w:rsid w:val="00281E46"/>
    <w:rsid w:val="00282A21"/>
    <w:rsid w:val="00283C4D"/>
    <w:rsid w:val="00284C6D"/>
    <w:rsid w:val="0028563E"/>
    <w:rsid w:val="00290983"/>
    <w:rsid w:val="00293CDA"/>
    <w:rsid w:val="00294F1D"/>
    <w:rsid w:val="00296D91"/>
    <w:rsid w:val="002A29D4"/>
    <w:rsid w:val="002A6E02"/>
    <w:rsid w:val="002B1E3B"/>
    <w:rsid w:val="002B296A"/>
    <w:rsid w:val="002B2E4C"/>
    <w:rsid w:val="002B46AA"/>
    <w:rsid w:val="002B4BE7"/>
    <w:rsid w:val="002C407D"/>
    <w:rsid w:val="002C6876"/>
    <w:rsid w:val="002C6FD7"/>
    <w:rsid w:val="002C7DF1"/>
    <w:rsid w:val="002D5A42"/>
    <w:rsid w:val="002D677F"/>
    <w:rsid w:val="002D686C"/>
    <w:rsid w:val="002E1A2F"/>
    <w:rsid w:val="002E2920"/>
    <w:rsid w:val="002E4630"/>
    <w:rsid w:val="002E4687"/>
    <w:rsid w:val="002E4780"/>
    <w:rsid w:val="002E59E5"/>
    <w:rsid w:val="002E5E0E"/>
    <w:rsid w:val="002E60A8"/>
    <w:rsid w:val="002E6459"/>
    <w:rsid w:val="002E73AD"/>
    <w:rsid w:val="002E75F5"/>
    <w:rsid w:val="002E7704"/>
    <w:rsid w:val="002E7BFF"/>
    <w:rsid w:val="002F274F"/>
    <w:rsid w:val="003003BD"/>
    <w:rsid w:val="003013AF"/>
    <w:rsid w:val="00301785"/>
    <w:rsid w:val="00301E3C"/>
    <w:rsid w:val="003024B0"/>
    <w:rsid w:val="003040B1"/>
    <w:rsid w:val="0030584B"/>
    <w:rsid w:val="00306B57"/>
    <w:rsid w:val="00311123"/>
    <w:rsid w:val="00313F03"/>
    <w:rsid w:val="00314033"/>
    <w:rsid w:val="003156D5"/>
    <w:rsid w:val="00316080"/>
    <w:rsid w:val="00321582"/>
    <w:rsid w:val="00331F20"/>
    <w:rsid w:val="003323C8"/>
    <w:rsid w:val="0033451E"/>
    <w:rsid w:val="003345B6"/>
    <w:rsid w:val="00341A36"/>
    <w:rsid w:val="00343747"/>
    <w:rsid w:val="003446D0"/>
    <w:rsid w:val="003446FA"/>
    <w:rsid w:val="00344E36"/>
    <w:rsid w:val="00345EE4"/>
    <w:rsid w:val="003465C4"/>
    <w:rsid w:val="0035031E"/>
    <w:rsid w:val="00350EED"/>
    <w:rsid w:val="0035214C"/>
    <w:rsid w:val="003528A4"/>
    <w:rsid w:val="0035736D"/>
    <w:rsid w:val="00357586"/>
    <w:rsid w:val="003576EA"/>
    <w:rsid w:val="00362183"/>
    <w:rsid w:val="0036267E"/>
    <w:rsid w:val="00364337"/>
    <w:rsid w:val="00364BC5"/>
    <w:rsid w:val="0036569F"/>
    <w:rsid w:val="00371AF1"/>
    <w:rsid w:val="00371DA9"/>
    <w:rsid w:val="00373398"/>
    <w:rsid w:val="00377831"/>
    <w:rsid w:val="00381368"/>
    <w:rsid w:val="003848B7"/>
    <w:rsid w:val="00387DCC"/>
    <w:rsid w:val="003931C8"/>
    <w:rsid w:val="00394D8B"/>
    <w:rsid w:val="003953E9"/>
    <w:rsid w:val="00395E29"/>
    <w:rsid w:val="0039773D"/>
    <w:rsid w:val="003A0AA9"/>
    <w:rsid w:val="003A563C"/>
    <w:rsid w:val="003A5708"/>
    <w:rsid w:val="003A73BA"/>
    <w:rsid w:val="003B304F"/>
    <w:rsid w:val="003B6B1B"/>
    <w:rsid w:val="003C133E"/>
    <w:rsid w:val="003C1602"/>
    <w:rsid w:val="003C1B80"/>
    <w:rsid w:val="003C1E7F"/>
    <w:rsid w:val="003C521B"/>
    <w:rsid w:val="003D014F"/>
    <w:rsid w:val="003D1280"/>
    <w:rsid w:val="003D3B43"/>
    <w:rsid w:val="003D43E7"/>
    <w:rsid w:val="003D4FBB"/>
    <w:rsid w:val="003D704E"/>
    <w:rsid w:val="003E2E3E"/>
    <w:rsid w:val="003E621A"/>
    <w:rsid w:val="003E7F7E"/>
    <w:rsid w:val="003F0B56"/>
    <w:rsid w:val="003F0D4F"/>
    <w:rsid w:val="003F0E22"/>
    <w:rsid w:val="003F0E8B"/>
    <w:rsid w:val="003F4699"/>
    <w:rsid w:val="003F52F2"/>
    <w:rsid w:val="003F6E3F"/>
    <w:rsid w:val="003F7184"/>
    <w:rsid w:val="003F7E93"/>
    <w:rsid w:val="004024ED"/>
    <w:rsid w:val="00407266"/>
    <w:rsid w:val="004077E1"/>
    <w:rsid w:val="00411A6B"/>
    <w:rsid w:val="00413B9B"/>
    <w:rsid w:val="0041452B"/>
    <w:rsid w:val="00414814"/>
    <w:rsid w:val="0041594A"/>
    <w:rsid w:val="00417880"/>
    <w:rsid w:val="00417A35"/>
    <w:rsid w:val="00420B72"/>
    <w:rsid w:val="004216A5"/>
    <w:rsid w:val="004253F1"/>
    <w:rsid w:val="00430299"/>
    <w:rsid w:val="00430526"/>
    <w:rsid w:val="00432832"/>
    <w:rsid w:val="00433BE2"/>
    <w:rsid w:val="00436561"/>
    <w:rsid w:val="004403AC"/>
    <w:rsid w:val="004432A5"/>
    <w:rsid w:val="00443F77"/>
    <w:rsid w:val="00446226"/>
    <w:rsid w:val="0044783F"/>
    <w:rsid w:val="00451AC7"/>
    <w:rsid w:val="00452C0C"/>
    <w:rsid w:val="00454910"/>
    <w:rsid w:val="00457ABD"/>
    <w:rsid w:val="0046257A"/>
    <w:rsid w:val="00462D77"/>
    <w:rsid w:val="00464E31"/>
    <w:rsid w:val="004660DB"/>
    <w:rsid w:val="004703BF"/>
    <w:rsid w:val="00472794"/>
    <w:rsid w:val="004758A3"/>
    <w:rsid w:val="00477191"/>
    <w:rsid w:val="00477245"/>
    <w:rsid w:val="00477CA9"/>
    <w:rsid w:val="00482164"/>
    <w:rsid w:val="00482175"/>
    <w:rsid w:val="004854CF"/>
    <w:rsid w:val="00491988"/>
    <w:rsid w:val="004934DF"/>
    <w:rsid w:val="004941AC"/>
    <w:rsid w:val="00497854"/>
    <w:rsid w:val="004A2C62"/>
    <w:rsid w:val="004A533A"/>
    <w:rsid w:val="004B2480"/>
    <w:rsid w:val="004B271D"/>
    <w:rsid w:val="004B2AE0"/>
    <w:rsid w:val="004B52B6"/>
    <w:rsid w:val="004C12A6"/>
    <w:rsid w:val="004C1AEA"/>
    <w:rsid w:val="004C2F0C"/>
    <w:rsid w:val="004C3AB1"/>
    <w:rsid w:val="004C4B17"/>
    <w:rsid w:val="004C6F6C"/>
    <w:rsid w:val="004C773E"/>
    <w:rsid w:val="004D036C"/>
    <w:rsid w:val="004D2E97"/>
    <w:rsid w:val="004D5BE6"/>
    <w:rsid w:val="004D5E2B"/>
    <w:rsid w:val="004D79A4"/>
    <w:rsid w:val="004E0BAC"/>
    <w:rsid w:val="004E31B5"/>
    <w:rsid w:val="004E35DD"/>
    <w:rsid w:val="004E384D"/>
    <w:rsid w:val="004E47FD"/>
    <w:rsid w:val="004E4866"/>
    <w:rsid w:val="004E5378"/>
    <w:rsid w:val="004F11B6"/>
    <w:rsid w:val="004F1933"/>
    <w:rsid w:val="004F3E8D"/>
    <w:rsid w:val="004F4084"/>
    <w:rsid w:val="004F48AB"/>
    <w:rsid w:val="004F5691"/>
    <w:rsid w:val="004F66BF"/>
    <w:rsid w:val="004F7BAF"/>
    <w:rsid w:val="0050016C"/>
    <w:rsid w:val="00500D85"/>
    <w:rsid w:val="005010F4"/>
    <w:rsid w:val="00502F26"/>
    <w:rsid w:val="005054C3"/>
    <w:rsid w:val="005116FA"/>
    <w:rsid w:val="005127E2"/>
    <w:rsid w:val="00513F49"/>
    <w:rsid w:val="00514F61"/>
    <w:rsid w:val="00522F8F"/>
    <w:rsid w:val="005231D6"/>
    <w:rsid w:val="005246C9"/>
    <w:rsid w:val="00530EC8"/>
    <w:rsid w:val="00530FA6"/>
    <w:rsid w:val="00531EC4"/>
    <w:rsid w:val="0053434A"/>
    <w:rsid w:val="00535C03"/>
    <w:rsid w:val="00535F0A"/>
    <w:rsid w:val="00542C5C"/>
    <w:rsid w:val="00547796"/>
    <w:rsid w:val="00551ED6"/>
    <w:rsid w:val="0055453B"/>
    <w:rsid w:val="0055712A"/>
    <w:rsid w:val="00557E49"/>
    <w:rsid w:val="00560D56"/>
    <w:rsid w:val="00563E92"/>
    <w:rsid w:val="0056546F"/>
    <w:rsid w:val="0056600D"/>
    <w:rsid w:val="00575310"/>
    <w:rsid w:val="00576E0D"/>
    <w:rsid w:val="005823B0"/>
    <w:rsid w:val="00584C5E"/>
    <w:rsid w:val="00585B65"/>
    <w:rsid w:val="00586C9A"/>
    <w:rsid w:val="0059029E"/>
    <w:rsid w:val="00593537"/>
    <w:rsid w:val="00593A2F"/>
    <w:rsid w:val="0059735F"/>
    <w:rsid w:val="00597541"/>
    <w:rsid w:val="005A4A22"/>
    <w:rsid w:val="005A6F58"/>
    <w:rsid w:val="005B0295"/>
    <w:rsid w:val="005B1C75"/>
    <w:rsid w:val="005B1E65"/>
    <w:rsid w:val="005B1F8B"/>
    <w:rsid w:val="005B23D5"/>
    <w:rsid w:val="005B4C96"/>
    <w:rsid w:val="005B6420"/>
    <w:rsid w:val="005B7960"/>
    <w:rsid w:val="005C2346"/>
    <w:rsid w:val="005C2E13"/>
    <w:rsid w:val="005C4B75"/>
    <w:rsid w:val="005C4DD4"/>
    <w:rsid w:val="005C5CE6"/>
    <w:rsid w:val="005C5D44"/>
    <w:rsid w:val="005C6981"/>
    <w:rsid w:val="005D218B"/>
    <w:rsid w:val="005D244C"/>
    <w:rsid w:val="005D3A86"/>
    <w:rsid w:val="005D3F22"/>
    <w:rsid w:val="005D54C9"/>
    <w:rsid w:val="005D733C"/>
    <w:rsid w:val="005D74B6"/>
    <w:rsid w:val="005E180C"/>
    <w:rsid w:val="005E2B71"/>
    <w:rsid w:val="005E2EE3"/>
    <w:rsid w:val="005E31DB"/>
    <w:rsid w:val="005E5BDE"/>
    <w:rsid w:val="005E6194"/>
    <w:rsid w:val="005E7D2A"/>
    <w:rsid w:val="005F1A32"/>
    <w:rsid w:val="005F1D4C"/>
    <w:rsid w:val="005F68AB"/>
    <w:rsid w:val="005F7D6E"/>
    <w:rsid w:val="00600D24"/>
    <w:rsid w:val="006034EB"/>
    <w:rsid w:val="0060602B"/>
    <w:rsid w:val="00607D11"/>
    <w:rsid w:val="006112EE"/>
    <w:rsid w:val="0061247A"/>
    <w:rsid w:val="00612676"/>
    <w:rsid w:val="00614F57"/>
    <w:rsid w:val="0062040A"/>
    <w:rsid w:val="00620DFE"/>
    <w:rsid w:val="00623E6F"/>
    <w:rsid w:val="00624413"/>
    <w:rsid w:val="00625497"/>
    <w:rsid w:val="00625CF1"/>
    <w:rsid w:val="00625FA5"/>
    <w:rsid w:val="0063215E"/>
    <w:rsid w:val="00642414"/>
    <w:rsid w:val="00642939"/>
    <w:rsid w:val="00642D26"/>
    <w:rsid w:val="00644264"/>
    <w:rsid w:val="00644B83"/>
    <w:rsid w:val="00650A79"/>
    <w:rsid w:val="0065474B"/>
    <w:rsid w:val="006549E6"/>
    <w:rsid w:val="00655D05"/>
    <w:rsid w:val="00655EAB"/>
    <w:rsid w:val="00657949"/>
    <w:rsid w:val="006623D8"/>
    <w:rsid w:val="00664353"/>
    <w:rsid w:val="00664695"/>
    <w:rsid w:val="00670FE4"/>
    <w:rsid w:val="00672044"/>
    <w:rsid w:val="0067429B"/>
    <w:rsid w:val="006746BE"/>
    <w:rsid w:val="006768D4"/>
    <w:rsid w:val="00676BD0"/>
    <w:rsid w:val="006839FD"/>
    <w:rsid w:val="00684A01"/>
    <w:rsid w:val="00684DEB"/>
    <w:rsid w:val="0068531A"/>
    <w:rsid w:val="00685888"/>
    <w:rsid w:val="00692D0E"/>
    <w:rsid w:val="00693FCD"/>
    <w:rsid w:val="006979F4"/>
    <w:rsid w:val="006A00C5"/>
    <w:rsid w:val="006A1001"/>
    <w:rsid w:val="006A1C58"/>
    <w:rsid w:val="006A1C7B"/>
    <w:rsid w:val="006A2FFC"/>
    <w:rsid w:val="006A43A6"/>
    <w:rsid w:val="006B4FBE"/>
    <w:rsid w:val="006B75BD"/>
    <w:rsid w:val="006C27EA"/>
    <w:rsid w:val="006C294E"/>
    <w:rsid w:val="006C2A9D"/>
    <w:rsid w:val="006C3732"/>
    <w:rsid w:val="006C657D"/>
    <w:rsid w:val="006C6843"/>
    <w:rsid w:val="006C77A6"/>
    <w:rsid w:val="006D5BF9"/>
    <w:rsid w:val="006E1F06"/>
    <w:rsid w:val="006E2A55"/>
    <w:rsid w:val="006E4618"/>
    <w:rsid w:val="006E7DEE"/>
    <w:rsid w:val="006F1495"/>
    <w:rsid w:val="006F3947"/>
    <w:rsid w:val="006F4569"/>
    <w:rsid w:val="006F58F2"/>
    <w:rsid w:val="007002CB"/>
    <w:rsid w:val="00706C41"/>
    <w:rsid w:val="0071014F"/>
    <w:rsid w:val="00711C82"/>
    <w:rsid w:val="00714291"/>
    <w:rsid w:val="0071676F"/>
    <w:rsid w:val="00716AE7"/>
    <w:rsid w:val="00717F17"/>
    <w:rsid w:val="0072049D"/>
    <w:rsid w:val="00722166"/>
    <w:rsid w:val="007258FE"/>
    <w:rsid w:val="007259F8"/>
    <w:rsid w:val="00726160"/>
    <w:rsid w:val="007308B3"/>
    <w:rsid w:val="00734583"/>
    <w:rsid w:val="00737601"/>
    <w:rsid w:val="00737E46"/>
    <w:rsid w:val="007416DF"/>
    <w:rsid w:val="00742BB3"/>
    <w:rsid w:val="00743395"/>
    <w:rsid w:val="00746FA5"/>
    <w:rsid w:val="007474BB"/>
    <w:rsid w:val="00750B2A"/>
    <w:rsid w:val="00752833"/>
    <w:rsid w:val="00754B57"/>
    <w:rsid w:val="007572E3"/>
    <w:rsid w:val="007619E5"/>
    <w:rsid w:val="00765D92"/>
    <w:rsid w:val="00767AB3"/>
    <w:rsid w:val="00770671"/>
    <w:rsid w:val="00772437"/>
    <w:rsid w:val="00774829"/>
    <w:rsid w:val="0077569D"/>
    <w:rsid w:val="00781CA8"/>
    <w:rsid w:val="00785CCA"/>
    <w:rsid w:val="00785F47"/>
    <w:rsid w:val="007904C7"/>
    <w:rsid w:val="0079167C"/>
    <w:rsid w:val="00794134"/>
    <w:rsid w:val="00796DE5"/>
    <w:rsid w:val="007A04C6"/>
    <w:rsid w:val="007A1331"/>
    <w:rsid w:val="007A1399"/>
    <w:rsid w:val="007A445E"/>
    <w:rsid w:val="007C0219"/>
    <w:rsid w:val="007C0397"/>
    <w:rsid w:val="007C365C"/>
    <w:rsid w:val="007C5A52"/>
    <w:rsid w:val="007C6035"/>
    <w:rsid w:val="007C62B0"/>
    <w:rsid w:val="007C7149"/>
    <w:rsid w:val="007D0951"/>
    <w:rsid w:val="007D17B6"/>
    <w:rsid w:val="007D2405"/>
    <w:rsid w:val="007D2436"/>
    <w:rsid w:val="007D27DB"/>
    <w:rsid w:val="007D3A61"/>
    <w:rsid w:val="007D40B6"/>
    <w:rsid w:val="007E161F"/>
    <w:rsid w:val="007E2426"/>
    <w:rsid w:val="007E341F"/>
    <w:rsid w:val="007E4303"/>
    <w:rsid w:val="007E4FEC"/>
    <w:rsid w:val="007F0FE5"/>
    <w:rsid w:val="007F2099"/>
    <w:rsid w:val="007F2C53"/>
    <w:rsid w:val="007F49A2"/>
    <w:rsid w:val="007F7051"/>
    <w:rsid w:val="007F7917"/>
    <w:rsid w:val="007F7A40"/>
    <w:rsid w:val="00800C5C"/>
    <w:rsid w:val="00804863"/>
    <w:rsid w:val="00805FC6"/>
    <w:rsid w:val="0080621B"/>
    <w:rsid w:val="0081152A"/>
    <w:rsid w:val="0081625D"/>
    <w:rsid w:val="00823635"/>
    <w:rsid w:val="00823B0B"/>
    <w:rsid w:val="00825965"/>
    <w:rsid w:val="00825A2A"/>
    <w:rsid w:val="00825AC9"/>
    <w:rsid w:val="0082693C"/>
    <w:rsid w:val="00831BF3"/>
    <w:rsid w:val="00832811"/>
    <w:rsid w:val="008337E0"/>
    <w:rsid w:val="00837747"/>
    <w:rsid w:val="00841049"/>
    <w:rsid w:val="008428B8"/>
    <w:rsid w:val="00842F96"/>
    <w:rsid w:val="00843004"/>
    <w:rsid w:val="008431E2"/>
    <w:rsid w:val="0084651A"/>
    <w:rsid w:val="0084706D"/>
    <w:rsid w:val="008500A8"/>
    <w:rsid w:val="00850CC8"/>
    <w:rsid w:val="008519E6"/>
    <w:rsid w:val="00851B19"/>
    <w:rsid w:val="00853F84"/>
    <w:rsid w:val="0085547E"/>
    <w:rsid w:val="00857D50"/>
    <w:rsid w:val="00857DCC"/>
    <w:rsid w:val="00862029"/>
    <w:rsid w:val="00865F74"/>
    <w:rsid w:val="00866B65"/>
    <w:rsid w:val="00870858"/>
    <w:rsid w:val="0087133D"/>
    <w:rsid w:val="008715E5"/>
    <w:rsid w:val="00872451"/>
    <w:rsid w:val="00872C0F"/>
    <w:rsid w:val="00873436"/>
    <w:rsid w:val="0087365B"/>
    <w:rsid w:val="00874E83"/>
    <w:rsid w:val="008800DA"/>
    <w:rsid w:val="00880308"/>
    <w:rsid w:val="0088106A"/>
    <w:rsid w:val="0088234B"/>
    <w:rsid w:val="0088326D"/>
    <w:rsid w:val="008859C8"/>
    <w:rsid w:val="00892550"/>
    <w:rsid w:val="008947BE"/>
    <w:rsid w:val="00894EE0"/>
    <w:rsid w:val="00897F3E"/>
    <w:rsid w:val="008A3075"/>
    <w:rsid w:val="008A6E6A"/>
    <w:rsid w:val="008A76FB"/>
    <w:rsid w:val="008A77A5"/>
    <w:rsid w:val="008B0CFC"/>
    <w:rsid w:val="008B24CC"/>
    <w:rsid w:val="008B3ACE"/>
    <w:rsid w:val="008B491F"/>
    <w:rsid w:val="008B4D85"/>
    <w:rsid w:val="008B72CB"/>
    <w:rsid w:val="008B7AB3"/>
    <w:rsid w:val="008C2EAE"/>
    <w:rsid w:val="008C4270"/>
    <w:rsid w:val="008C553C"/>
    <w:rsid w:val="008C6064"/>
    <w:rsid w:val="008C63E1"/>
    <w:rsid w:val="008C655E"/>
    <w:rsid w:val="008C6F34"/>
    <w:rsid w:val="008C7492"/>
    <w:rsid w:val="008C7A86"/>
    <w:rsid w:val="008D0AA9"/>
    <w:rsid w:val="008D0CA1"/>
    <w:rsid w:val="008D12DC"/>
    <w:rsid w:val="008D6385"/>
    <w:rsid w:val="008E195D"/>
    <w:rsid w:val="008E59CA"/>
    <w:rsid w:val="008E6229"/>
    <w:rsid w:val="008E6C75"/>
    <w:rsid w:val="008E6EC8"/>
    <w:rsid w:val="008F06EA"/>
    <w:rsid w:val="008F145C"/>
    <w:rsid w:val="008F1618"/>
    <w:rsid w:val="008F21DC"/>
    <w:rsid w:val="008F56F5"/>
    <w:rsid w:val="008F6EE7"/>
    <w:rsid w:val="009018FF"/>
    <w:rsid w:val="00902997"/>
    <w:rsid w:val="009039CD"/>
    <w:rsid w:val="00903B38"/>
    <w:rsid w:val="0090455C"/>
    <w:rsid w:val="00904C33"/>
    <w:rsid w:val="00904D74"/>
    <w:rsid w:val="0090683A"/>
    <w:rsid w:val="00911F41"/>
    <w:rsid w:val="00915878"/>
    <w:rsid w:val="00916A58"/>
    <w:rsid w:val="00917EBC"/>
    <w:rsid w:val="0092091C"/>
    <w:rsid w:val="009218E1"/>
    <w:rsid w:val="0092196C"/>
    <w:rsid w:val="009222C3"/>
    <w:rsid w:val="00924052"/>
    <w:rsid w:val="00931535"/>
    <w:rsid w:val="00934907"/>
    <w:rsid w:val="0093666C"/>
    <w:rsid w:val="0094130E"/>
    <w:rsid w:val="00941454"/>
    <w:rsid w:val="00941539"/>
    <w:rsid w:val="0094663B"/>
    <w:rsid w:val="00953577"/>
    <w:rsid w:val="009543CC"/>
    <w:rsid w:val="00954E51"/>
    <w:rsid w:val="009616B4"/>
    <w:rsid w:val="00962CC4"/>
    <w:rsid w:val="00963201"/>
    <w:rsid w:val="0096363D"/>
    <w:rsid w:val="00963665"/>
    <w:rsid w:val="0096474D"/>
    <w:rsid w:val="00964E20"/>
    <w:rsid w:val="0096568F"/>
    <w:rsid w:val="00971C46"/>
    <w:rsid w:val="00973321"/>
    <w:rsid w:val="0097392C"/>
    <w:rsid w:val="00975F73"/>
    <w:rsid w:val="0097640C"/>
    <w:rsid w:val="00976634"/>
    <w:rsid w:val="00977E08"/>
    <w:rsid w:val="00981855"/>
    <w:rsid w:val="0098380D"/>
    <w:rsid w:val="00985C36"/>
    <w:rsid w:val="00985E58"/>
    <w:rsid w:val="009862BE"/>
    <w:rsid w:val="00987CBC"/>
    <w:rsid w:val="00991600"/>
    <w:rsid w:val="0099198E"/>
    <w:rsid w:val="00993F74"/>
    <w:rsid w:val="009950C1"/>
    <w:rsid w:val="009952C3"/>
    <w:rsid w:val="009963C9"/>
    <w:rsid w:val="00996D8F"/>
    <w:rsid w:val="009A0ACC"/>
    <w:rsid w:val="009A0D64"/>
    <w:rsid w:val="009A1E90"/>
    <w:rsid w:val="009A2C99"/>
    <w:rsid w:val="009A38A4"/>
    <w:rsid w:val="009A5526"/>
    <w:rsid w:val="009A62DD"/>
    <w:rsid w:val="009B2265"/>
    <w:rsid w:val="009B3AE6"/>
    <w:rsid w:val="009B4C5F"/>
    <w:rsid w:val="009B5682"/>
    <w:rsid w:val="009C3EC6"/>
    <w:rsid w:val="009C3EE9"/>
    <w:rsid w:val="009C58AB"/>
    <w:rsid w:val="009C6322"/>
    <w:rsid w:val="009C7227"/>
    <w:rsid w:val="009D1D45"/>
    <w:rsid w:val="009D4D5A"/>
    <w:rsid w:val="009D5641"/>
    <w:rsid w:val="009D6BF2"/>
    <w:rsid w:val="009D6EDF"/>
    <w:rsid w:val="009D74EB"/>
    <w:rsid w:val="009E07BA"/>
    <w:rsid w:val="009E3881"/>
    <w:rsid w:val="009E5F69"/>
    <w:rsid w:val="009E629A"/>
    <w:rsid w:val="009F002E"/>
    <w:rsid w:val="009F0090"/>
    <w:rsid w:val="009F00FF"/>
    <w:rsid w:val="009F073A"/>
    <w:rsid w:val="009F22A6"/>
    <w:rsid w:val="009F2C22"/>
    <w:rsid w:val="009F5722"/>
    <w:rsid w:val="009F5D63"/>
    <w:rsid w:val="009F6481"/>
    <w:rsid w:val="009F67C0"/>
    <w:rsid w:val="009F68DB"/>
    <w:rsid w:val="009F6BA9"/>
    <w:rsid w:val="00A03550"/>
    <w:rsid w:val="00A0554A"/>
    <w:rsid w:val="00A05B15"/>
    <w:rsid w:val="00A0670F"/>
    <w:rsid w:val="00A06848"/>
    <w:rsid w:val="00A07F80"/>
    <w:rsid w:val="00A1000B"/>
    <w:rsid w:val="00A109F4"/>
    <w:rsid w:val="00A1149E"/>
    <w:rsid w:val="00A12794"/>
    <w:rsid w:val="00A16861"/>
    <w:rsid w:val="00A16863"/>
    <w:rsid w:val="00A17F17"/>
    <w:rsid w:val="00A21AF9"/>
    <w:rsid w:val="00A22AD3"/>
    <w:rsid w:val="00A22C71"/>
    <w:rsid w:val="00A24275"/>
    <w:rsid w:val="00A27187"/>
    <w:rsid w:val="00A312B2"/>
    <w:rsid w:val="00A34FDE"/>
    <w:rsid w:val="00A35D6D"/>
    <w:rsid w:val="00A3732B"/>
    <w:rsid w:val="00A37FE1"/>
    <w:rsid w:val="00A44649"/>
    <w:rsid w:val="00A4520F"/>
    <w:rsid w:val="00A51C12"/>
    <w:rsid w:val="00A52D89"/>
    <w:rsid w:val="00A54956"/>
    <w:rsid w:val="00A56958"/>
    <w:rsid w:val="00A62255"/>
    <w:rsid w:val="00A62E5E"/>
    <w:rsid w:val="00A65C1A"/>
    <w:rsid w:val="00A67096"/>
    <w:rsid w:val="00A67D72"/>
    <w:rsid w:val="00A71160"/>
    <w:rsid w:val="00A71930"/>
    <w:rsid w:val="00A80209"/>
    <w:rsid w:val="00A81148"/>
    <w:rsid w:val="00A82E14"/>
    <w:rsid w:val="00A85FB6"/>
    <w:rsid w:val="00A9295C"/>
    <w:rsid w:val="00A93DC9"/>
    <w:rsid w:val="00A95689"/>
    <w:rsid w:val="00A96A89"/>
    <w:rsid w:val="00A975B8"/>
    <w:rsid w:val="00AA1011"/>
    <w:rsid w:val="00AA6EF2"/>
    <w:rsid w:val="00AB1F87"/>
    <w:rsid w:val="00AB2CA2"/>
    <w:rsid w:val="00AB7797"/>
    <w:rsid w:val="00AC0733"/>
    <w:rsid w:val="00AC1597"/>
    <w:rsid w:val="00AC2675"/>
    <w:rsid w:val="00AC289C"/>
    <w:rsid w:val="00AC41D1"/>
    <w:rsid w:val="00AC4D27"/>
    <w:rsid w:val="00AC6DC0"/>
    <w:rsid w:val="00AC72C0"/>
    <w:rsid w:val="00AD0D05"/>
    <w:rsid w:val="00AD2448"/>
    <w:rsid w:val="00AD346A"/>
    <w:rsid w:val="00AD356A"/>
    <w:rsid w:val="00AD4F08"/>
    <w:rsid w:val="00AE06E5"/>
    <w:rsid w:val="00AE0862"/>
    <w:rsid w:val="00AE19B5"/>
    <w:rsid w:val="00AE2C33"/>
    <w:rsid w:val="00AE3A72"/>
    <w:rsid w:val="00AE4B2F"/>
    <w:rsid w:val="00AF1331"/>
    <w:rsid w:val="00AF1FDA"/>
    <w:rsid w:val="00AF23E4"/>
    <w:rsid w:val="00AF2723"/>
    <w:rsid w:val="00AF322F"/>
    <w:rsid w:val="00AF32AF"/>
    <w:rsid w:val="00AF39C7"/>
    <w:rsid w:val="00AF4ADE"/>
    <w:rsid w:val="00AF6188"/>
    <w:rsid w:val="00AF65EB"/>
    <w:rsid w:val="00AF7BEB"/>
    <w:rsid w:val="00AF7E5F"/>
    <w:rsid w:val="00AF7F57"/>
    <w:rsid w:val="00B007E1"/>
    <w:rsid w:val="00B018A2"/>
    <w:rsid w:val="00B01AA0"/>
    <w:rsid w:val="00B02E8E"/>
    <w:rsid w:val="00B03A06"/>
    <w:rsid w:val="00B03B66"/>
    <w:rsid w:val="00B059E8"/>
    <w:rsid w:val="00B0639D"/>
    <w:rsid w:val="00B06BEA"/>
    <w:rsid w:val="00B076CC"/>
    <w:rsid w:val="00B079EC"/>
    <w:rsid w:val="00B10916"/>
    <w:rsid w:val="00B109C7"/>
    <w:rsid w:val="00B148F5"/>
    <w:rsid w:val="00B15AAD"/>
    <w:rsid w:val="00B21478"/>
    <w:rsid w:val="00B22230"/>
    <w:rsid w:val="00B24EA0"/>
    <w:rsid w:val="00B30263"/>
    <w:rsid w:val="00B3089C"/>
    <w:rsid w:val="00B31DD6"/>
    <w:rsid w:val="00B33628"/>
    <w:rsid w:val="00B37E04"/>
    <w:rsid w:val="00B4060B"/>
    <w:rsid w:val="00B40785"/>
    <w:rsid w:val="00B411E4"/>
    <w:rsid w:val="00B4200D"/>
    <w:rsid w:val="00B4372A"/>
    <w:rsid w:val="00B47966"/>
    <w:rsid w:val="00B50EE3"/>
    <w:rsid w:val="00B53ACD"/>
    <w:rsid w:val="00B562E5"/>
    <w:rsid w:val="00B573ED"/>
    <w:rsid w:val="00B6224E"/>
    <w:rsid w:val="00B626E5"/>
    <w:rsid w:val="00B63691"/>
    <w:rsid w:val="00B65621"/>
    <w:rsid w:val="00B66928"/>
    <w:rsid w:val="00B70A35"/>
    <w:rsid w:val="00B72E69"/>
    <w:rsid w:val="00B72F14"/>
    <w:rsid w:val="00B733F1"/>
    <w:rsid w:val="00B75110"/>
    <w:rsid w:val="00B762B9"/>
    <w:rsid w:val="00B76AA6"/>
    <w:rsid w:val="00B801B1"/>
    <w:rsid w:val="00B836C0"/>
    <w:rsid w:val="00B85ACC"/>
    <w:rsid w:val="00B867A8"/>
    <w:rsid w:val="00B90B0B"/>
    <w:rsid w:val="00B90F58"/>
    <w:rsid w:val="00B92EDF"/>
    <w:rsid w:val="00B94871"/>
    <w:rsid w:val="00B94F9B"/>
    <w:rsid w:val="00B95657"/>
    <w:rsid w:val="00B95B33"/>
    <w:rsid w:val="00BA2470"/>
    <w:rsid w:val="00BA259F"/>
    <w:rsid w:val="00BA2877"/>
    <w:rsid w:val="00BB3C39"/>
    <w:rsid w:val="00BB736C"/>
    <w:rsid w:val="00BB7A7D"/>
    <w:rsid w:val="00BB7B1D"/>
    <w:rsid w:val="00BC07F9"/>
    <w:rsid w:val="00BC1B65"/>
    <w:rsid w:val="00BC5EA9"/>
    <w:rsid w:val="00BC6159"/>
    <w:rsid w:val="00BD073E"/>
    <w:rsid w:val="00BD182B"/>
    <w:rsid w:val="00BD1BC5"/>
    <w:rsid w:val="00BD7F80"/>
    <w:rsid w:val="00BE05E1"/>
    <w:rsid w:val="00BE18D6"/>
    <w:rsid w:val="00BE295B"/>
    <w:rsid w:val="00BE3FA3"/>
    <w:rsid w:val="00BE4964"/>
    <w:rsid w:val="00BE50D9"/>
    <w:rsid w:val="00BE5154"/>
    <w:rsid w:val="00BE7D02"/>
    <w:rsid w:val="00BF3A2B"/>
    <w:rsid w:val="00BF3B4C"/>
    <w:rsid w:val="00BF4F04"/>
    <w:rsid w:val="00C02A9E"/>
    <w:rsid w:val="00C04D84"/>
    <w:rsid w:val="00C059D5"/>
    <w:rsid w:val="00C07947"/>
    <w:rsid w:val="00C113F0"/>
    <w:rsid w:val="00C11E3A"/>
    <w:rsid w:val="00C12007"/>
    <w:rsid w:val="00C12167"/>
    <w:rsid w:val="00C14EF6"/>
    <w:rsid w:val="00C1622B"/>
    <w:rsid w:val="00C16800"/>
    <w:rsid w:val="00C16F2F"/>
    <w:rsid w:val="00C30A2F"/>
    <w:rsid w:val="00C30AEB"/>
    <w:rsid w:val="00C30B03"/>
    <w:rsid w:val="00C31009"/>
    <w:rsid w:val="00C32D4A"/>
    <w:rsid w:val="00C40B79"/>
    <w:rsid w:val="00C41E59"/>
    <w:rsid w:val="00C422AE"/>
    <w:rsid w:val="00C44212"/>
    <w:rsid w:val="00C45ADD"/>
    <w:rsid w:val="00C476FF"/>
    <w:rsid w:val="00C51F0C"/>
    <w:rsid w:val="00C535D1"/>
    <w:rsid w:val="00C60317"/>
    <w:rsid w:val="00C63C27"/>
    <w:rsid w:val="00C6465D"/>
    <w:rsid w:val="00C655E4"/>
    <w:rsid w:val="00C70F30"/>
    <w:rsid w:val="00C73A7F"/>
    <w:rsid w:val="00C74430"/>
    <w:rsid w:val="00C76AEA"/>
    <w:rsid w:val="00C77A77"/>
    <w:rsid w:val="00C80E39"/>
    <w:rsid w:val="00C831CA"/>
    <w:rsid w:val="00C8378B"/>
    <w:rsid w:val="00C860A9"/>
    <w:rsid w:val="00C868BD"/>
    <w:rsid w:val="00C86D11"/>
    <w:rsid w:val="00C9198B"/>
    <w:rsid w:val="00C923E1"/>
    <w:rsid w:val="00C96701"/>
    <w:rsid w:val="00CA4CDC"/>
    <w:rsid w:val="00CA4DFF"/>
    <w:rsid w:val="00CA6412"/>
    <w:rsid w:val="00CA7049"/>
    <w:rsid w:val="00CA7352"/>
    <w:rsid w:val="00CB1FB4"/>
    <w:rsid w:val="00CB2676"/>
    <w:rsid w:val="00CC0181"/>
    <w:rsid w:val="00CC133C"/>
    <w:rsid w:val="00CC24E6"/>
    <w:rsid w:val="00CC6139"/>
    <w:rsid w:val="00CD1BEA"/>
    <w:rsid w:val="00CD525E"/>
    <w:rsid w:val="00CD6722"/>
    <w:rsid w:val="00CE4644"/>
    <w:rsid w:val="00CE72E8"/>
    <w:rsid w:val="00CF0320"/>
    <w:rsid w:val="00CF46F1"/>
    <w:rsid w:val="00CF4D82"/>
    <w:rsid w:val="00CF6289"/>
    <w:rsid w:val="00CF6C7B"/>
    <w:rsid w:val="00CF7151"/>
    <w:rsid w:val="00D00164"/>
    <w:rsid w:val="00D01624"/>
    <w:rsid w:val="00D03336"/>
    <w:rsid w:val="00D03DAC"/>
    <w:rsid w:val="00D05B64"/>
    <w:rsid w:val="00D07F17"/>
    <w:rsid w:val="00D11FA9"/>
    <w:rsid w:val="00D12043"/>
    <w:rsid w:val="00D22FF3"/>
    <w:rsid w:val="00D27DFE"/>
    <w:rsid w:val="00D32B0C"/>
    <w:rsid w:val="00D33257"/>
    <w:rsid w:val="00D337D9"/>
    <w:rsid w:val="00D354C6"/>
    <w:rsid w:val="00D355E2"/>
    <w:rsid w:val="00D37513"/>
    <w:rsid w:val="00D37B21"/>
    <w:rsid w:val="00D37B47"/>
    <w:rsid w:val="00D40767"/>
    <w:rsid w:val="00D415FD"/>
    <w:rsid w:val="00D4275B"/>
    <w:rsid w:val="00D47787"/>
    <w:rsid w:val="00D532F8"/>
    <w:rsid w:val="00D545EB"/>
    <w:rsid w:val="00D56953"/>
    <w:rsid w:val="00D616BD"/>
    <w:rsid w:val="00D618D7"/>
    <w:rsid w:val="00D6316C"/>
    <w:rsid w:val="00D6375F"/>
    <w:rsid w:val="00D646BC"/>
    <w:rsid w:val="00D64DA4"/>
    <w:rsid w:val="00D656A0"/>
    <w:rsid w:val="00D67448"/>
    <w:rsid w:val="00D67C24"/>
    <w:rsid w:val="00D71B2A"/>
    <w:rsid w:val="00D72378"/>
    <w:rsid w:val="00D739A3"/>
    <w:rsid w:val="00D75F22"/>
    <w:rsid w:val="00D77F8D"/>
    <w:rsid w:val="00D82E4B"/>
    <w:rsid w:val="00D849ED"/>
    <w:rsid w:val="00D84F19"/>
    <w:rsid w:val="00D856FA"/>
    <w:rsid w:val="00D87ABA"/>
    <w:rsid w:val="00D902D6"/>
    <w:rsid w:val="00D9033E"/>
    <w:rsid w:val="00D92CF1"/>
    <w:rsid w:val="00D95CCC"/>
    <w:rsid w:val="00D97F7C"/>
    <w:rsid w:val="00DA2525"/>
    <w:rsid w:val="00DA28AA"/>
    <w:rsid w:val="00DA7157"/>
    <w:rsid w:val="00DB0B7C"/>
    <w:rsid w:val="00DB1984"/>
    <w:rsid w:val="00DB5868"/>
    <w:rsid w:val="00DB595F"/>
    <w:rsid w:val="00DB739A"/>
    <w:rsid w:val="00DC0C20"/>
    <w:rsid w:val="00DC1534"/>
    <w:rsid w:val="00DC1EED"/>
    <w:rsid w:val="00DC245F"/>
    <w:rsid w:val="00DC4A97"/>
    <w:rsid w:val="00DC522C"/>
    <w:rsid w:val="00DD36EA"/>
    <w:rsid w:val="00DE0EC8"/>
    <w:rsid w:val="00DE40E7"/>
    <w:rsid w:val="00DE473A"/>
    <w:rsid w:val="00DE7368"/>
    <w:rsid w:val="00DE747B"/>
    <w:rsid w:val="00DF27E3"/>
    <w:rsid w:val="00DF5BDE"/>
    <w:rsid w:val="00DF7B28"/>
    <w:rsid w:val="00E03E10"/>
    <w:rsid w:val="00E079D6"/>
    <w:rsid w:val="00E1167A"/>
    <w:rsid w:val="00E136D0"/>
    <w:rsid w:val="00E1488C"/>
    <w:rsid w:val="00E148B6"/>
    <w:rsid w:val="00E14EA2"/>
    <w:rsid w:val="00E14FB6"/>
    <w:rsid w:val="00E16E02"/>
    <w:rsid w:val="00E17E2F"/>
    <w:rsid w:val="00E226CF"/>
    <w:rsid w:val="00E2387B"/>
    <w:rsid w:val="00E23E8B"/>
    <w:rsid w:val="00E247CA"/>
    <w:rsid w:val="00E255B5"/>
    <w:rsid w:val="00E26460"/>
    <w:rsid w:val="00E266D1"/>
    <w:rsid w:val="00E34594"/>
    <w:rsid w:val="00E3542B"/>
    <w:rsid w:val="00E42B07"/>
    <w:rsid w:val="00E42D49"/>
    <w:rsid w:val="00E43093"/>
    <w:rsid w:val="00E43883"/>
    <w:rsid w:val="00E454CC"/>
    <w:rsid w:val="00E45786"/>
    <w:rsid w:val="00E47654"/>
    <w:rsid w:val="00E537CE"/>
    <w:rsid w:val="00E574AD"/>
    <w:rsid w:val="00E57912"/>
    <w:rsid w:val="00E61B90"/>
    <w:rsid w:val="00E62030"/>
    <w:rsid w:val="00E66DF1"/>
    <w:rsid w:val="00E7123C"/>
    <w:rsid w:val="00E718DE"/>
    <w:rsid w:val="00E73110"/>
    <w:rsid w:val="00E73C21"/>
    <w:rsid w:val="00E8157A"/>
    <w:rsid w:val="00E82656"/>
    <w:rsid w:val="00E830FC"/>
    <w:rsid w:val="00E84759"/>
    <w:rsid w:val="00E906B8"/>
    <w:rsid w:val="00E913BD"/>
    <w:rsid w:val="00E91C5D"/>
    <w:rsid w:val="00E925FB"/>
    <w:rsid w:val="00E930CE"/>
    <w:rsid w:val="00E93E1E"/>
    <w:rsid w:val="00E948E8"/>
    <w:rsid w:val="00E96E36"/>
    <w:rsid w:val="00EA06CD"/>
    <w:rsid w:val="00EA0927"/>
    <w:rsid w:val="00EA1875"/>
    <w:rsid w:val="00EA22CB"/>
    <w:rsid w:val="00EA2775"/>
    <w:rsid w:val="00EA4023"/>
    <w:rsid w:val="00EB13EF"/>
    <w:rsid w:val="00EB598D"/>
    <w:rsid w:val="00EC02DE"/>
    <w:rsid w:val="00EC0C4D"/>
    <w:rsid w:val="00EC3B28"/>
    <w:rsid w:val="00EC605E"/>
    <w:rsid w:val="00EC69E0"/>
    <w:rsid w:val="00ED6B4A"/>
    <w:rsid w:val="00EE1108"/>
    <w:rsid w:val="00EE113F"/>
    <w:rsid w:val="00EE1FEE"/>
    <w:rsid w:val="00EE2A74"/>
    <w:rsid w:val="00EF157D"/>
    <w:rsid w:val="00EF1A09"/>
    <w:rsid w:val="00EF1F26"/>
    <w:rsid w:val="00EF522B"/>
    <w:rsid w:val="00EF5CE3"/>
    <w:rsid w:val="00EF79FF"/>
    <w:rsid w:val="00F014F8"/>
    <w:rsid w:val="00F01D85"/>
    <w:rsid w:val="00F0287C"/>
    <w:rsid w:val="00F02D2F"/>
    <w:rsid w:val="00F034EE"/>
    <w:rsid w:val="00F045BA"/>
    <w:rsid w:val="00F0463E"/>
    <w:rsid w:val="00F06F8F"/>
    <w:rsid w:val="00F07673"/>
    <w:rsid w:val="00F13104"/>
    <w:rsid w:val="00F20148"/>
    <w:rsid w:val="00F20177"/>
    <w:rsid w:val="00F25E55"/>
    <w:rsid w:val="00F27D11"/>
    <w:rsid w:val="00F3016E"/>
    <w:rsid w:val="00F31628"/>
    <w:rsid w:val="00F31A22"/>
    <w:rsid w:val="00F31EA4"/>
    <w:rsid w:val="00F34EEE"/>
    <w:rsid w:val="00F35FB7"/>
    <w:rsid w:val="00F37AB2"/>
    <w:rsid w:val="00F41A3B"/>
    <w:rsid w:val="00F41E57"/>
    <w:rsid w:val="00F46975"/>
    <w:rsid w:val="00F4781A"/>
    <w:rsid w:val="00F51756"/>
    <w:rsid w:val="00F51FF6"/>
    <w:rsid w:val="00F5385B"/>
    <w:rsid w:val="00F54033"/>
    <w:rsid w:val="00F5533A"/>
    <w:rsid w:val="00F55C31"/>
    <w:rsid w:val="00F5753B"/>
    <w:rsid w:val="00F6024E"/>
    <w:rsid w:val="00F60284"/>
    <w:rsid w:val="00F60A6A"/>
    <w:rsid w:val="00F61E20"/>
    <w:rsid w:val="00F64C0F"/>
    <w:rsid w:val="00F66289"/>
    <w:rsid w:val="00F67F01"/>
    <w:rsid w:val="00F70063"/>
    <w:rsid w:val="00F70976"/>
    <w:rsid w:val="00F73C51"/>
    <w:rsid w:val="00F745A3"/>
    <w:rsid w:val="00F75911"/>
    <w:rsid w:val="00F76284"/>
    <w:rsid w:val="00F76ED7"/>
    <w:rsid w:val="00F817A2"/>
    <w:rsid w:val="00F82363"/>
    <w:rsid w:val="00F823AD"/>
    <w:rsid w:val="00F831A9"/>
    <w:rsid w:val="00F83394"/>
    <w:rsid w:val="00F837C7"/>
    <w:rsid w:val="00F844AB"/>
    <w:rsid w:val="00F8731F"/>
    <w:rsid w:val="00F908B8"/>
    <w:rsid w:val="00F9509A"/>
    <w:rsid w:val="00F96333"/>
    <w:rsid w:val="00F970E6"/>
    <w:rsid w:val="00FA1FA2"/>
    <w:rsid w:val="00FA43DC"/>
    <w:rsid w:val="00FA6B9C"/>
    <w:rsid w:val="00FA7AA3"/>
    <w:rsid w:val="00FB08F6"/>
    <w:rsid w:val="00FB0933"/>
    <w:rsid w:val="00FB15E7"/>
    <w:rsid w:val="00FB1C30"/>
    <w:rsid w:val="00FB5F2C"/>
    <w:rsid w:val="00FB64F7"/>
    <w:rsid w:val="00FB6B4B"/>
    <w:rsid w:val="00FC0A7A"/>
    <w:rsid w:val="00FC23AE"/>
    <w:rsid w:val="00FC3052"/>
    <w:rsid w:val="00FC53E5"/>
    <w:rsid w:val="00FC66CF"/>
    <w:rsid w:val="00FD081B"/>
    <w:rsid w:val="00FD0E5D"/>
    <w:rsid w:val="00FD49B5"/>
    <w:rsid w:val="00FD5540"/>
    <w:rsid w:val="00FD6F57"/>
    <w:rsid w:val="00FE374E"/>
    <w:rsid w:val="00FE3F8B"/>
    <w:rsid w:val="00FE4C1D"/>
    <w:rsid w:val="00FE5DD3"/>
    <w:rsid w:val="00FE6C04"/>
    <w:rsid w:val="00FE7828"/>
    <w:rsid w:val="00FE7C20"/>
    <w:rsid w:val="00FF19AA"/>
    <w:rsid w:val="00FF2823"/>
    <w:rsid w:val="00FF3E89"/>
    <w:rsid w:val="00FF7CC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1CAE647-1D4B-45FF-BF3E-7B0098022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4DD4"/>
    <w:rPr>
      <w:rFonts w:ascii="Arial" w:hAnsi="Arial"/>
      <w:sz w:val="22"/>
      <w:szCs w:val="24"/>
    </w:rPr>
  </w:style>
  <w:style w:type="paragraph" w:styleId="Ttulo1">
    <w:name w:val="heading 1"/>
    <w:basedOn w:val="Normal"/>
    <w:next w:val="Normal"/>
    <w:autoRedefine/>
    <w:qFormat/>
    <w:rsid w:val="00625CF1"/>
    <w:pPr>
      <w:keepNext/>
      <w:shd w:val="clear" w:color="auto" w:fill="000080"/>
      <w:jc w:val="center"/>
      <w:outlineLvl w:val="0"/>
    </w:pPr>
    <w:rPr>
      <w:rFonts w:ascii="Arial Black" w:hAnsi="Arial Black" w:cs="Arial"/>
      <w:bCs/>
      <w:smallCaps/>
      <w:color w:val="FFFFFF"/>
      <w:kern w:val="32"/>
      <w:sz w:val="28"/>
      <w:szCs w:val="32"/>
    </w:rPr>
  </w:style>
  <w:style w:type="paragraph" w:styleId="Ttulo2">
    <w:name w:val="heading 2"/>
    <w:basedOn w:val="Normal"/>
    <w:next w:val="Normal"/>
    <w:qFormat/>
    <w:rsid w:val="005C4DD4"/>
    <w:pPr>
      <w:keepNext/>
      <w:shd w:val="clear" w:color="auto" w:fill="E0E0E0"/>
      <w:outlineLvl w:val="1"/>
    </w:pPr>
    <w:rPr>
      <w:rFonts w:ascii="Arial Black" w:hAnsi="Arial Black" w:cs="Arial"/>
      <w:bCs/>
      <w:iCs/>
      <w:smallCaps/>
      <w:sz w:val="24"/>
      <w:szCs w:val="28"/>
    </w:rPr>
  </w:style>
  <w:style w:type="paragraph" w:styleId="Ttulo3">
    <w:name w:val="heading 3"/>
    <w:basedOn w:val="Normal"/>
    <w:next w:val="Normal"/>
    <w:qFormat/>
    <w:rsid w:val="005C4DD4"/>
    <w:pPr>
      <w:keepNext/>
      <w:outlineLvl w:val="2"/>
    </w:pPr>
    <w:rPr>
      <w:rFonts w:ascii="Arial Black" w:hAnsi="Arial Black" w:cs="Arial"/>
      <w:bCs/>
      <w:smallCaps/>
      <w:szCs w:val="26"/>
    </w:rPr>
  </w:style>
  <w:style w:type="paragraph" w:styleId="Ttulo4">
    <w:name w:val="heading 4"/>
    <w:aliases w:val="Don't Use4"/>
    <w:basedOn w:val="Normal"/>
    <w:next w:val="Normal"/>
    <w:qFormat/>
    <w:rsid w:val="005C4DD4"/>
    <w:pPr>
      <w:keepNext/>
      <w:spacing w:before="240" w:after="60"/>
      <w:outlineLvl w:val="3"/>
    </w:pPr>
    <w:rPr>
      <w:b/>
      <w:bCs/>
      <w:sz w:val="28"/>
      <w:szCs w:val="28"/>
    </w:rPr>
  </w:style>
  <w:style w:type="paragraph" w:styleId="Ttulo5">
    <w:name w:val="heading 5"/>
    <w:aliases w:val="Don't Use5"/>
    <w:basedOn w:val="Normal"/>
    <w:next w:val="Normal"/>
    <w:qFormat/>
    <w:rsid w:val="005C4DD4"/>
    <w:pPr>
      <w:keepNext/>
      <w:jc w:val="center"/>
      <w:outlineLvl w:val="4"/>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rsid w:val="00497854"/>
    <w:pPr>
      <w:tabs>
        <w:tab w:val="center" w:pos="4320"/>
        <w:tab w:val="right" w:pos="8640"/>
      </w:tabs>
    </w:pPr>
    <w:rPr>
      <w:sz w:val="18"/>
      <w:szCs w:val="18"/>
    </w:rPr>
  </w:style>
  <w:style w:type="character" w:customStyle="1" w:styleId="PiedepginaCar">
    <w:name w:val="Pie de página Car"/>
    <w:link w:val="Piedepgina"/>
    <w:rsid w:val="00497854"/>
    <w:rPr>
      <w:rFonts w:ascii="Arial" w:hAnsi="Arial"/>
      <w:sz w:val="18"/>
      <w:szCs w:val="18"/>
      <w:lang w:val="en-US" w:eastAsia="en-US" w:bidi="ar-SA"/>
    </w:rPr>
  </w:style>
  <w:style w:type="character" w:styleId="Nmerodepgina">
    <w:name w:val="page number"/>
    <w:basedOn w:val="Fuentedeprrafopredeter"/>
    <w:rsid w:val="00D67C24"/>
  </w:style>
  <w:style w:type="paragraph" w:styleId="Encabezado">
    <w:name w:val="header"/>
    <w:basedOn w:val="Normal"/>
    <w:link w:val="EncabezadoCar"/>
    <w:rsid w:val="00D67C24"/>
    <w:pPr>
      <w:tabs>
        <w:tab w:val="center" w:pos="4320"/>
        <w:tab w:val="right" w:pos="8640"/>
      </w:tabs>
    </w:pPr>
  </w:style>
  <w:style w:type="character" w:customStyle="1" w:styleId="EncabezadoCar">
    <w:name w:val="Encabezado Car"/>
    <w:link w:val="Encabezado"/>
    <w:uiPriority w:val="99"/>
    <w:rsid w:val="00212FF3"/>
    <w:rPr>
      <w:rFonts w:ascii="Arial" w:hAnsi="Arial"/>
      <w:sz w:val="22"/>
      <w:szCs w:val="24"/>
    </w:rPr>
  </w:style>
  <w:style w:type="paragraph" w:customStyle="1" w:styleId="TableText">
    <w:name w:val="Table Text"/>
    <w:basedOn w:val="Normal"/>
    <w:link w:val="TableTextChar"/>
    <w:qFormat/>
    <w:rsid w:val="005C4DD4"/>
    <w:pPr>
      <w:spacing w:before="60" w:after="60"/>
    </w:pPr>
    <w:rPr>
      <w:sz w:val="20"/>
    </w:rPr>
  </w:style>
  <w:style w:type="character" w:customStyle="1" w:styleId="TableTextChar">
    <w:name w:val="Table Text Char"/>
    <w:link w:val="TableText"/>
    <w:rsid w:val="009039CD"/>
    <w:rPr>
      <w:rFonts w:ascii="Arial" w:hAnsi="Arial"/>
      <w:szCs w:val="24"/>
    </w:rPr>
  </w:style>
  <w:style w:type="paragraph" w:styleId="Descripcin">
    <w:name w:val="caption"/>
    <w:basedOn w:val="Normal"/>
    <w:next w:val="Normal"/>
    <w:qFormat/>
    <w:rsid w:val="007C365C"/>
    <w:rPr>
      <w:b/>
      <w:bCs/>
      <w:sz w:val="20"/>
      <w:szCs w:val="20"/>
    </w:rPr>
  </w:style>
  <w:style w:type="paragraph" w:styleId="Textodeglobo">
    <w:name w:val="Balloon Text"/>
    <w:basedOn w:val="Normal"/>
    <w:semiHidden/>
    <w:rsid w:val="00607D11"/>
    <w:rPr>
      <w:rFonts w:ascii="Tahoma" w:hAnsi="Tahoma" w:cs="Tahoma"/>
      <w:sz w:val="16"/>
      <w:szCs w:val="16"/>
    </w:rPr>
  </w:style>
  <w:style w:type="paragraph" w:styleId="Textoindependiente">
    <w:name w:val="Body Text"/>
    <w:basedOn w:val="Normal"/>
    <w:link w:val="TextoindependienteCar"/>
    <w:rsid w:val="005C4DD4"/>
    <w:pPr>
      <w:spacing w:before="60" w:after="60"/>
    </w:pPr>
  </w:style>
  <w:style w:type="character" w:customStyle="1" w:styleId="TextoindependienteCar">
    <w:name w:val="Texto independiente Car"/>
    <w:link w:val="Textoindependiente"/>
    <w:rsid w:val="006C2A9D"/>
    <w:rPr>
      <w:rFonts w:ascii="Arial" w:hAnsi="Arial"/>
      <w:sz w:val="22"/>
      <w:szCs w:val="24"/>
      <w:lang w:val="en-US" w:eastAsia="en-US" w:bidi="ar-SA"/>
    </w:rPr>
  </w:style>
  <w:style w:type="character" w:styleId="Refdecomentario">
    <w:name w:val="annotation reference"/>
    <w:semiHidden/>
    <w:rsid w:val="00CF0320"/>
    <w:rPr>
      <w:sz w:val="16"/>
      <w:szCs w:val="16"/>
    </w:rPr>
  </w:style>
  <w:style w:type="paragraph" w:styleId="Textocomentario">
    <w:name w:val="annotation text"/>
    <w:basedOn w:val="Normal"/>
    <w:semiHidden/>
    <w:rsid w:val="00CF0320"/>
    <w:rPr>
      <w:sz w:val="20"/>
      <w:szCs w:val="20"/>
    </w:rPr>
  </w:style>
  <w:style w:type="paragraph" w:styleId="Asuntodelcomentario">
    <w:name w:val="annotation subject"/>
    <w:basedOn w:val="Textocomentario"/>
    <w:next w:val="Textocomentario"/>
    <w:semiHidden/>
    <w:rsid w:val="00CF0320"/>
    <w:rPr>
      <w:b/>
      <w:bCs/>
    </w:rPr>
  </w:style>
  <w:style w:type="paragraph" w:customStyle="1" w:styleId="Bullets">
    <w:name w:val="Bullets"/>
    <w:basedOn w:val="Normal"/>
    <w:rsid w:val="005C4DD4"/>
    <w:pPr>
      <w:numPr>
        <w:numId w:val="1"/>
      </w:numPr>
    </w:pPr>
  </w:style>
  <w:style w:type="paragraph" w:customStyle="1" w:styleId="Bullets2">
    <w:name w:val="Bullets 2"/>
    <w:basedOn w:val="Normal"/>
    <w:rsid w:val="005C4DD4"/>
    <w:pPr>
      <w:numPr>
        <w:numId w:val="2"/>
      </w:numPr>
    </w:pPr>
    <w:rPr>
      <w:rFonts w:cs="Arial"/>
      <w:color w:val="000000"/>
      <w:szCs w:val="22"/>
    </w:rPr>
  </w:style>
  <w:style w:type="paragraph" w:customStyle="1" w:styleId="CaptionStyle">
    <w:name w:val="Caption Style"/>
    <w:basedOn w:val="Normal"/>
    <w:rsid w:val="005C4DD4"/>
    <w:pPr>
      <w:spacing w:after="60"/>
      <w:jc w:val="center"/>
    </w:pPr>
    <w:rPr>
      <w:b/>
      <w:i/>
      <w:sz w:val="20"/>
    </w:rPr>
  </w:style>
  <w:style w:type="paragraph" w:customStyle="1" w:styleId="Graphic">
    <w:name w:val="Graphic"/>
    <w:basedOn w:val="Normal"/>
    <w:rsid w:val="005C4DD4"/>
    <w:pPr>
      <w:spacing w:before="120" w:after="120"/>
      <w:jc w:val="center"/>
    </w:pPr>
    <w:rPr>
      <w:sz w:val="20"/>
    </w:rPr>
  </w:style>
  <w:style w:type="paragraph" w:customStyle="1" w:styleId="TableSubHeader">
    <w:name w:val="Table Sub Header"/>
    <w:basedOn w:val="Normal"/>
    <w:rsid w:val="0028563E"/>
    <w:pPr>
      <w:spacing w:before="60" w:after="60"/>
    </w:pPr>
    <w:rPr>
      <w:b/>
      <w:sz w:val="20"/>
    </w:rPr>
  </w:style>
  <w:style w:type="paragraph" w:customStyle="1" w:styleId="TableTextBullet1">
    <w:name w:val="Table Text Bullet 1"/>
    <w:basedOn w:val="Normal"/>
    <w:rsid w:val="005C4DD4"/>
    <w:rPr>
      <w:sz w:val="20"/>
    </w:rPr>
  </w:style>
  <w:style w:type="paragraph" w:customStyle="1" w:styleId="TableTextBullet2">
    <w:name w:val="Table Text Bullet 2"/>
    <w:basedOn w:val="Normal"/>
    <w:link w:val="TableTextBullet2Char"/>
    <w:rsid w:val="005C4DD4"/>
    <w:pPr>
      <w:numPr>
        <w:numId w:val="3"/>
      </w:numPr>
    </w:pPr>
    <w:rPr>
      <w:sz w:val="20"/>
    </w:rPr>
  </w:style>
  <w:style w:type="character" w:customStyle="1" w:styleId="TableTextBullet2Char">
    <w:name w:val="Table Text Bullet 2 Char"/>
    <w:link w:val="TableTextBullet2"/>
    <w:rsid w:val="003848B7"/>
    <w:rPr>
      <w:rFonts w:ascii="Arial" w:hAnsi="Arial"/>
      <w:szCs w:val="24"/>
    </w:rPr>
  </w:style>
  <w:style w:type="paragraph" w:customStyle="1" w:styleId="TableTextCentered">
    <w:name w:val="Table Text Centered"/>
    <w:basedOn w:val="Normal"/>
    <w:rsid w:val="005C4DD4"/>
    <w:pPr>
      <w:spacing w:before="60" w:after="60"/>
      <w:jc w:val="center"/>
    </w:pPr>
    <w:rPr>
      <w:sz w:val="20"/>
    </w:rPr>
  </w:style>
  <w:style w:type="paragraph" w:styleId="TDC1">
    <w:name w:val="toc 1"/>
    <w:basedOn w:val="Normal"/>
    <w:next w:val="Normal"/>
    <w:autoRedefine/>
    <w:uiPriority w:val="39"/>
    <w:rsid w:val="00387DCC"/>
    <w:pPr>
      <w:tabs>
        <w:tab w:val="right" w:leader="dot" w:pos="9360"/>
      </w:tabs>
      <w:spacing w:before="60" w:after="60"/>
      <w:ind w:left="360"/>
      <w:jc w:val="both"/>
    </w:pPr>
    <w:rPr>
      <w:rFonts w:eastAsia="MS Mincho"/>
      <w:noProof/>
      <w:szCs w:val="36"/>
    </w:rPr>
  </w:style>
  <w:style w:type="paragraph" w:styleId="TDC2">
    <w:name w:val="toc 2"/>
    <w:basedOn w:val="Normal"/>
    <w:next w:val="Normal"/>
    <w:autoRedefine/>
    <w:uiPriority w:val="39"/>
    <w:rsid w:val="005C4DD4"/>
    <w:pPr>
      <w:tabs>
        <w:tab w:val="right" w:leader="dot" w:pos="9360"/>
      </w:tabs>
      <w:ind w:left="720"/>
    </w:pPr>
    <w:rPr>
      <w:noProof/>
      <w:szCs w:val="32"/>
    </w:rPr>
  </w:style>
  <w:style w:type="character" w:styleId="Hipervnculo">
    <w:name w:val="Hyperlink"/>
    <w:uiPriority w:val="99"/>
    <w:unhideWhenUsed/>
    <w:rsid w:val="0020735F"/>
    <w:rPr>
      <w:strike w:val="0"/>
      <w:dstrike w:val="0"/>
      <w:color w:val="0000FF"/>
      <w:u w:val="none"/>
      <w:effect w:val="none"/>
    </w:rPr>
  </w:style>
  <w:style w:type="character" w:styleId="nfasis">
    <w:name w:val="Emphasis"/>
    <w:qFormat/>
    <w:rsid w:val="0020735F"/>
    <w:rPr>
      <w:i/>
      <w:iCs/>
    </w:rPr>
  </w:style>
  <w:style w:type="paragraph" w:styleId="Prrafodelista">
    <w:name w:val="List Paragraph"/>
    <w:basedOn w:val="Normal"/>
    <w:uiPriority w:val="34"/>
    <w:qFormat/>
    <w:rsid w:val="00DF27E3"/>
    <w:pPr>
      <w:ind w:left="720"/>
    </w:pPr>
  </w:style>
  <w:style w:type="paragraph" w:customStyle="1" w:styleId="Bullet1">
    <w:name w:val="Bullet 1"/>
    <w:basedOn w:val="Normal"/>
    <w:autoRedefine/>
    <w:rsid w:val="00EA0927"/>
    <w:pPr>
      <w:overflowPunct w:val="0"/>
      <w:autoSpaceDE w:val="0"/>
      <w:autoSpaceDN w:val="0"/>
      <w:adjustRightInd w:val="0"/>
      <w:spacing w:before="120" w:after="60" w:line="280" w:lineRule="atLeast"/>
      <w:ind w:left="684" w:hanging="360"/>
      <w:textAlignment w:val="baseline"/>
    </w:pPr>
    <w:rPr>
      <w:rFonts w:eastAsia="Arial" w:cs="Arial"/>
      <w:color w:val="000000"/>
      <w:szCs w:val="22"/>
    </w:rPr>
  </w:style>
  <w:style w:type="paragraph" w:customStyle="1" w:styleId="CopyrightCenteredBold">
    <w:name w:val="Copyright Centered Bold"/>
    <w:basedOn w:val="Normal"/>
    <w:qFormat/>
    <w:rsid w:val="007D2405"/>
    <w:pPr>
      <w:tabs>
        <w:tab w:val="left" w:pos="8280"/>
        <w:tab w:val="left" w:pos="8640"/>
      </w:tabs>
      <w:spacing w:after="120"/>
      <w:jc w:val="center"/>
    </w:pPr>
    <w:rPr>
      <w:rFonts w:cs="Arial"/>
      <w:b/>
      <w:sz w:val="20"/>
    </w:rPr>
  </w:style>
  <w:style w:type="character" w:customStyle="1" w:styleId="EmailStyle45">
    <w:name w:val="EmailStyle45"/>
    <w:semiHidden/>
    <w:rsid w:val="007D2405"/>
    <w:rPr>
      <w:rFonts w:ascii="Arial" w:hAnsi="Arial" w:cs="Arial" w:hint="default"/>
      <w:color w:val="000000"/>
      <w:sz w:val="20"/>
      <w:szCs w:val="20"/>
    </w:rPr>
  </w:style>
  <w:style w:type="paragraph" w:customStyle="1" w:styleId="Dontchangethis">
    <w:name w:val="Don't change this"/>
    <w:basedOn w:val="Normal"/>
    <w:rsid w:val="00F41E57"/>
    <w:pPr>
      <w:pBdr>
        <w:top w:val="single" w:sz="4" w:space="1" w:color="auto"/>
        <w:left w:val="single" w:sz="4" w:space="4" w:color="auto"/>
        <w:bottom w:val="single" w:sz="4" w:space="1" w:color="auto"/>
        <w:right w:val="single" w:sz="4" w:space="4" w:color="auto"/>
      </w:pBdr>
      <w:shd w:val="clear" w:color="auto" w:fill="D9D9D9"/>
      <w:tabs>
        <w:tab w:val="left" w:pos="8280"/>
        <w:tab w:val="left" w:pos="8640"/>
      </w:tabs>
      <w:spacing w:before="120" w:after="120"/>
      <w:jc w:val="center"/>
    </w:pPr>
    <w:rPr>
      <w:b/>
      <w:bCs/>
      <w:noProof/>
    </w:rPr>
  </w:style>
  <w:style w:type="paragraph" w:customStyle="1" w:styleId="Header-TableText">
    <w:name w:val="Header - Table Text"/>
    <w:basedOn w:val="Normal"/>
    <w:qFormat/>
    <w:rsid w:val="007D2405"/>
    <w:pPr>
      <w:jc w:val="center"/>
    </w:pPr>
    <w:rPr>
      <w:rFonts w:cs="Arial"/>
      <w:sz w:val="16"/>
      <w:szCs w:val="16"/>
    </w:rPr>
  </w:style>
  <w:style w:type="paragraph" w:customStyle="1" w:styleId="Header-TableTextBold">
    <w:name w:val="Header - Table Text Bold"/>
    <w:basedOn w:val="Header-TableText"/>
    <w:qFormat/>
    <w:rsid w:val="007D2405"/>
    <w:rPr>
      <w:b/>
    </w:rPr>
  </w:style>
  <w:style w:type="paragraph" w:customStyle="1" w:styleId="Header-TableNote">
    <w:name w:val="Header - Table Note"/>
    <w:basedOn w:val="Normal"/>
    <w:qFormat/>
    <w:rsid w:val="007D2405"/>
    <w:pPr>
      <w:jc w:val="center"/>
    </w:pPr>
    <w:rPr>
      <w:rFonts w:cs="Arial"/>
      <w:smallCaps/>
      <w:color w:val="999999"/>
      <w:sz w:val="16"/>
      <w:szCs w:val="16"/>
    </w:rPr>
  </w:style>
  <w:style w:type="paragraph" w:customStyle="1" w:styleId="TableHeader">
    <w:name w:val="Table Header"/>
    <w:basedOn w:val="Normal"/>
    <w:qFormat/>
    <w:rsid w:val="00296D91"/>
    <w:pPr>
      <w:tabs>
        <w:tab w:val="right" w:pos="10200"/>
      </w:tabs>
      <w:spacing w:before="120" w:after="120"/>
      <w:jc w:val="center"/>
    </w:pPr>
    <w:rPr>
      <w:rFonts w:cs="Arial"/>
      <w:b/>
      <w:smallCaps/>
      <w:sz w:val="28"/>
      <w:szCs w:val="20"/>
    </w:rPr>
  </w:style>
  <w:style w:type="paragraph" w:customStyle="1" w:styleId="TableColumnHeader">
    <w:name w:val="Table Column Header"/>
    <w:basedOn w:val="Normal"/>
    <w:qFormat/>
    <w:rsid w:val="00212FF3"/>
    <w:pPr>
      <w:spacing w:before="120" w:after="120"/>
      <w:jc w:val="center"/>
    </w:pPr>
    <w:rPr>
      <w:rFonts w:cs="Arial"/>
      <w:b/>
    </w:rPr>
  </w:style>
  <w:style w:type="paragraph" w:customStyle="1" w:styleId="TableTextBold">
    <w:name w:val="Table Text Bold"/>
    <w:basedOn w:val="Normal"/>
    <w:qFormat/>
    <w:rsid w:val="00212FF3"/>
    <w:pPr>
      <w:spacing w:before="120" w:after="120"/>
    </w:pPr>
    <w:rPr>
      <w:rFonts w:cs="Arial"/>
      <w:b/>
    </w:rPr>
  </w:style>
  <w:style w:type="paragraph" w:customStyle="1" w:styleId="para">
    <w:name w:val="para"/>
    <w:basedOn w:val="Normal"/>
    <w:rsid w:val="009039CD"/>
    <w:pPr>
      <w:spacing w:before="100" w:beforeAutospacing="1" w:after="100" w:afterAutospacing="1"/>
    </w:pPr>
    <w:rPr>
      <w:rFonts w:cs="Arial"/>
      <w:color w:val="000000"/>
      <w:szCs w:val="22"/>
    </w:rPr>
  </w:style>
  <w:style w:type="paragraph" w:customStyle="1" w:styleId="P-Head2">
    <w:name w:val="P-Head 2"/>
    <w:basedOn w:val="Ttulo2"/>
    <w:next w:val="P-Normal1"/>
    <w:rsid w:val="009039CD"/>
    <w:pPr>
      <w:shd w:val="clear" w:color="auto" w:fill="auto"/>
      <w:tabs>
        <w:tab w:val="num" w:pos="1440"/>
      </w:tabs>
      <w:spacing w:before="240" w:after="60"/>
      <w:ind w:left="1440" w:hanging="360"/>
    </w:pPr>
    <w:rPr>
      <w:rFonts w:ascii="Arial" w:hAnsi="Arial"/>
      <w:b/>
      <w:i/>
      <w:smallCaps w:val="0"/>
      <w:sz w:val="28"/>
    </w:rPr>
  </w:style>
  <w:style w:type="paragraph" w:customStyle="1" w:styleId="P-Normal1">
    <w:name w:val="P-Normal 1"/>
    <w:basedOn w:val="Sangranormal"/>
    <w:rsid w:val="009039CD"/>
    <w:rPr>
      <w:sz w:val="24"/>
    </w:rPr>
  </w:style>
  <w:style w:type="paragraph" w:styleId="Sangranormal">
    <w:name w:val="Normal Indent"/>
    <w:basedOn w:val="Normal"/>
    <w:rsid w:val="009039CD"/>
    <w:pPr>
      <w:ind w:left="720"/>
    </w:pPr>
  </w:style>
  <w:style w:type="table" w:styleId="Tablaconcuadrcula">
    <w:name w:val="Table Grid"/>
    <w:basedOn w:val="Tablanormal"/>
    <w:uiPriority w:val="59"/>
    <w:rsid w:val="00A6225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text0">
    <w:name w:val="Table text"/>
    <w:basedOn w:val="Normal"/>
    <w:link w:val="TabletextChar0"/>
    <w:autoRedefine/>
    <w:rsid w:val="00AF32AF"/>
    <w:pPr>
      <w:keepNext/>
      <w:keepLines/>
      <w:spacing w:line="200" w:lineRule="atLeast"/>
      <w:ind w:right="-58"/>
    </w:pPr>
    <w:rPr>
      <w:rFonts w:cs="Arial"/>
      <w:sz w:val="20"/>
      <w:szCs w:val="20"/>
    </w:rPr>
  </w:style>
  <w:style w:type="paragraph" w:customStyle="1" w:styleId="Heading-Appndx">
    <w:name w:val="Heading - Appndx"/>
    <w:basedOn w:val="Normal"/>
    <w:rsid w:val="0039773D"/>
    <w:pPr>
      <w:pageBreakBefore/>
      <w:spacing w:before="120" w:after="120"/>
      <w:jc w:val="center"/>
    </w:pPr>
    <w:rPr>
      <w:b/>
      <w:bCs/>
      <w:smallCaps/>
      <w:sz w:val="28"/>
      <w:szCs w:val="20"/>
    </w:rPr>
  </w:style>
  <w:style w:type="paragraph" w:customStyle="1" w:styleId="LetteredPoints">
    <w:name w:val="Lettered Points"/>
    <w:basedOn w:val="Normal"/>
    <w:rsid w:val="00EC3B28"/>
    <w:pPr>
      <w:numPr>
        <w:numId w:val="4"/>
      </w:numPr>
      <w:overflowPunct w:val="0"/>
      <w:autoSpaceDE w:val="0"/>
      <w:autoSpaceDN w:val="0"/>
      <w:adjustRightInd w:val="0"/>
      <w:spacing w:after="120" w:line="240" w:lineRule="atLeast"/>
      <w:textAlignment w:val="baseline"/>
    </w:pPr>
    <w:rPr>
      <w:rFonts w:ascii="Times New Roman" w:hAnsi="Times New Roman"/>
      <w:sz w:val="24"/>
    </w:rPr>
  </w:style>
  <w:style w:type="paragraph" w:customStyle="1" w:styleId="NormalCentered">
    <w:name w:val="Normal Centered"/>
    <w:basedOn w:val="Normal"/>
    <w:rsid w:val="00477245"/>
    <w:pPr>
      <w:tabs>
        <w:tab w:val="center" w:pos="4680"/>
      </w:tabs>
      <w:suppressAutoHyphens/>
      <w:spacing w:after="120"/>
      <w:jc w:val="center"/>
    </w:pPr>
    <w:rPr>
      <w:rFonts w:ascii="Times New Roman" w:hAnsi="Times New Roman"/>
      <w:sz w:val="24"/>
      <w:szCs w:val="20"/>
    </w:rPr>
  </w:style>
  <w:style w:type="character" w:customStyle="1" w:styleId="StyleArial">
    <w:name w:val="Style Arial"/>
    <w:rsid w:val="00477245"/>
    <w:rPr>
      <w:rFonts w:ascii="Verdana" w:hAnsi="Verdana"/>
    </w:rPr>
  </w:style>
  <w:style w:type="paragraph" w:customStyle="1" w:styleId="BodyText-Heading1">
    <w:name w:val="Body Text - Heading 1"/>
    <w:basedOn w:val="Normal"/>
    <w:rsid w:val="00477245"/>
    <w:pPr>
      <w:spacing w:after="120"/>
      <w:ind w:left="432"/>
    </w:pPr>
    <w:rPr>
      <w:rFonts w:ascii="Verdana" w:hAnsi="Verdana"/>
      <w:sz w:val="20"/>
      <w:szCs w:val="20"/>
    </w:rPr>
  </w:style>
  <w:style w:type="paragraph" w:customStyle="1" w:styleId="StyleBlockTextVerdanaCustomColorRGB717171">
    <w:name w:val="Style Block Text + Verdana Custom Color(RGB(717171))"/>
    <w:basedOn w:val="Textodebloque"/>
    <w:autoRedefine/>
    <w:rsid w:val="00477245"/>
    <w:pPr>
      <w:overflowPunct w:val="0"/>
      <w:autoSpaceDE w:val="0"/>
      <w:autoSpaceDN w:val="0"/>
      <w:adjustRightInd w:val="0"/>
      <w:spacing w:after="0"/>
      <w:ind w:left="360" w:right="0"/>
      <w:jc w:val="both"/>
    </w:pPr>
    <w:rPr>
      <w:rFonts w:cs="Arial"/>
      <w:b/>
      <w:bCs/>
      <w:sz w:val="20"/>
      <w:lang w:val="en-GB"/>
    </w:rPr>
  </w:style>
  <w:style w:type="paragraph" w:customStyle="1" w:styleId="TableHeading-Side">
    <w:name w:val="Table Heading-Side"/>
    <w:basedOn w:val="Normal"/>
    <w:rsid w:val="00477245"/>
    <w:pPr>
      <w:spacing w:before="40" w:after="40"/>
    </w:pPr>
    <w:rPr>
      <w:b/>
      <w:smallCaps/>
      <w:szCs w:val="20"/>
    </w:rPr>
  </w:style>
  <w:style w:type="paragraph" w:customStyle="1" w:styleId="TableTextAlphaList">
    <w:name w:val="Table Text Alpha List"/>
    <w:basedOn w:val="Normal"/>
    <w:rsid w:val="00477245"/>
    <w:pPr>
      <w:tabs>
        <w:tab w:val="num" w:pos="360"/>
      </w:tabs>
      <w:ind w:left="360" w:hanging="360"/>
    </w:pPr>
    <w:rPr>
      <w:sz w:val="20"/>
      <w:szCs w:val="20"/>
    </w:rPr>
  </w:style>
  <w:style w:type="paragraph" w:customStyle="1" w:styleId="styleblocktextverdanacustomcolorrgb7171710">
    <w:name w:val="styleblocktextverdanacustomcolorrgb717171"/>
    <w:basedOn w:val="Normal"/>
    <w:rsid w:val="00477245"/>
    <w:pPr>
      <w:overflowPunct w:val="0"/>
      <w:autoSpaceDE w:val="0"/>
      <w:autoSpaceDN w:val="0"/>
    </w:pPr>
    <w:rPr>
      <w:rFonts w:cs="Arial"/>
      <w:sz w:val="20"/>
      <w:szCs w:val="20"/>
    </w:rPr>
  </w:style>
  <w:style w:type="paragraph" w:styleId="Textodebloque">
    <w:name w:val="Block Text"/>
    <w:basedOn w:val="Normal"/>
    <w:rsid w:val="00477245"/>
    <w:pPr>
      <w:spacing w:after="120"/>
      <w:ind w:left="1440" w:right="1440"/>
    </w:pPr>
  </w:style>
  <w:style w:type="paragraph" w:styleId="Revisin">
    <w:name w:val="Revision"/>
    <w:hidden/>
    <w:uiPriority w:val="99"/>
    <w:semiHidden/>
    <w:rsid w:val="00156A6F"/>
    <w:rPr>
      <w:rFonts w:ascii="Arial" w:hAnsi="Arial"/>
      <w:sz w:val="22"/>
      <w:szCs w:val="24"/>
    </w:rPr>
  </w:style>
  <w:style w:type="paragraph" w:customStyle="1" w:styleId="TableHead">
    <w:name w:val="Table Head"/>
    <w:basedOn w:val="Normal"/>
    <w:link w:val="TableHeadChar"/>
    <w:rsid w:val="00032376"/>
    <w:pPr>
      <w:spacing w:before="60" w:after="60"/>
      <w:jc w:val="center"/>
    </w:pPr>
    <w:rPr>
      <w:b/>
      <w:sz w:val="20"/>
    </w:rPr>
  </w:style>
  <w:style w:type="paragraph" w:styleId="Subttulo">
    <w:name w:val="Subtitle"/>
    <w:basedOn w:val="Puesto"/>
    <w:next w:val="Textoindependiente"/>
    <w:link w:val="SubttuloCar"/>
    <w:qFormat/>
    <w:rsid w:val="00872C0F"/>
    <w:pPr>
      <w:keepNext/>
      <w:keepLines/>
      <w:spacing w:before="0" w:after="160" w:line="400" w:lineRule="atLeast"/>
      <w:ind w:right="1440"/>
      <w:jc w:val="left"/>
      <w:outlineLvl w:val="9"/>
    </w:pPr>
    <w:rPr>
      <w:rFonts w:ascii="Times New Roman" w:hAnsi="Times New Roman"/>
      <w:bCs w:val="0"/>
      <w:i/>
      <w:sz w:val="34"/>
      <w:szCs w:val="20"/>
    </w:rPr>
  </w:style>
  <w:style w:type="character" w:customStyle="1" w:styleId="SubttuloCar">
    <w:name w:val="Subtítulo Car"/>
    <w:link w:val="Subttulo"/>
    <w:rsid w:val="00872C0F"/>
    <w:rPr>
      <w:b/>
      <w:i/>
      <w:kern w:val="28"/>
      <w:sz w:val="34"/>
    </w:rPr>
  </w:style>
  <w:style w:type="paragraph" w:customStyle="1" w:styleId="VITAFooter">
    <w:name w:val="VITA Footer"/>
    <w:basedOn w:val="Normal"/>
    <w:rsid w:val="00872C0F"/>
    <w:pPr>
      <w:pBdr>
        <w:top w:val="single" w:sz="2" w:space="3" w:color="auto"/>
      </w:pBdr>
      <w:jc w:val="center"/>
    </w:pPr>
    <w:rPr>
      <w:sz w:val="18"/>
      <w:szCs w:val="18"/>
    </w:rPr>
  </w:style>
  <w:style w:type="paragraph" w:customStyle="1" w:styleId="Title1">
    <w:name w:val="Title1"/>
    <w:basedOn w:val="Normal"/>
    <w:rsid w:val="00872C0F"/>
    <w:pPr>
      <w:pBdr>
        <w:bottom w:val="single" w:sz="12" w:space="2" w:color="1A60AB"/>
      </w:pBdr>
      <w:tabs>
        <w:tab w:val="right" w:pos="8222"/>
      </w:tabs>
      <w:spacing w:after="100" w:afterAutospacing="1"/>
    </w:pPr>
    <w:rPr>
      <w:rFonts w:cs="Arial"/>
      <w:b/>
      <w:noProof/>
      <w:color w:val="1A60AB"/>
      <w:sz w:val="40"/>
    </w:rPr>
  </w:style>
  <w:style w:type="paragraph" w:customStyle="1" w:styleId="Title2">
    <w:name w:val="Title2"/>
    <w:basedOn w:val="Normal"/>
    <w:rsid w:val="00872C0F"/>
    <w:pPr>
      <w:spacing w:after="100" w:afterAutospacing="1"/>
      <w:ind w:right="281"/>
      <w:jc w:val="right"/>
    </w:pPr>
    <w:rPr>
      <w:rFonts w:cs="Arial"/>
      <w:b/>
      <w:noProof/>
      <w:color w:val="1A60AB"/>
      <w:sz w:val="36"/>
    </w:rPr>
  </w:style>
  <w:style w:type="paragraph" w:customStyle="1" w:styleId="Legal">
    <w:name w:val="Legal"/>
    <w:basedOn w:val="Normal"/>
    <w:rsid w:val="00872C0F"/>
    <w:pPr>
      <w:keepLines/>
      <w:spacing w:before="120" w:after="120"/>
    </w:pPr>
    <w:rPr>
      <w:rFonts w:ascii="Arial Narrow" w:hAnsi="Arial Narrow"/>
      <w:sz w:val="20"/>
    </w:rPr>
  </w:style>
  <w:style w:type="paragraph" w:styleId="Puesto">
    <w:name w:val="Title"/>
    <w:basedOn w:val="Normal"/>
    <w:next w:val="Normal"/>
    <w:link w:val="PuestoCar"/>
    <w:qFormat/>
    <w:rsid w:val="00872C0F"/>
    <w:pPr>
      <w:spacing w:before="240" w:after="60"/>
      <w:jc w:val="center"/>
      <w:outlineLvl w:val="0"/>
    </w:pPr>
    <w:rPr>
      <w:rFonts w:ascii="Cambria" w:hAnsi="Cambria"/>
      <w:b/>
      <w:bCs/>
      <w:kern w:val="28"/>
      <w:sz w:val="32"/>
      <w:szCs w:val="32"/>
    </w:rPr>
  </w:style>
  <w:style w:type="character" w:customStyle="1" w:styleId="PuestoCar">
    <w:name w:val="Puesto Car"/>
    <w:link w:val="Puesto"/>
    <w:rsid w:val="00872C0F"/>
    <w:rPr>
      <w:rFonts w:ascii="Cambria" w:eastAsia="Times New Roman" w:hAnsi="Cambria" w:cs="Times New Roman"/>
      <w:b/>
      <w:bCs/>
      <w:kern w:val="28"/>
      <w:sz w:val="32"/>
      <w:szCs w:val="32"/>
    </w:rPr>
  </w:style>
  <w:style w:type="paragraph" w:customStyle="1" w:styleId="25bullet">
    <w:name w:val=".25 bullet"/>
    <w:basedOn w:val="Normal"/>
    <w:link w:val="25bulletChar"/>
    <w:rsid w:val="00B37E04"/>
    <w:pPr>
      <w:numPr>
        <w:numId w:val="5"/>
      </w:numPr>
    </w:pPr>
    <w:rPr>
      <w:sz w:val="20"/>
      <w:szCs w:val="22"/>
    </w:rPr>
  </w:style>
  <w:style w:type="character" w:customStyle="1" w:styleId="25bulletChar">
    <w:name w:val=".25 bullet Char"/>
    <w:link w:val="25bullet"/>
    <w:rsid w:val="00B37E04"/>
    <w:rPr>
      <w:rFonts w:ascii="Arial" w:hAnsi="Arial"/>
      <w:szCs w:val="22"/>
    </w:rPr>
  </w:style>
  <w:style w:type="character" w:customStyle="1" w:styleId="TabletextChar0">
    <w:name w:val="Table text Char"/>
    <w:link w:val="Tabletext0"/>
    <w:rsid w:val="00AF32AF"/>
    <w:rPr>
      <w:rFonts w:ascii="Arial" w:hAnsi="Arial" w:cs="Arial"/>
    </w:rPr>
  </w:style>
  <w:style w:type="paragraph" w:styleId="TtulodeTDC">
    <w:name w:val="TOC Heading"/>
    <w:basedOn w:val="Ttulo1"/>
    <w:next w:val="Normal"/>
    <w:uiPriority w:val="39"/>
    <w:semiHidden/>
    <w:unhideWhenUsed/>
    <w:qFormat/>
    <w:rsid w:val="004B2480"/>
    <w:pPr>
      <w:keepLines/>
      <w:shd w:val="clear" w:color="auto" w:fill="auto"/>
      <w:spacing w:before="480" w:line="276" w:lineRule="auto"/>
      <w:jc w:val="left"/>
      <w:outlineLvl w:val="9"/>
    </w:pPr>
    <w:rPr>
      <w:rFonts w:ascii="Cambria" w:hAnsi="Cambria" w:cs="Times New Roman"/>
      <w:b/>
      <w:smallCaps w:val="0"/>
      <w:color w:val="365F91"/>
      <w:kern w:val="0"/>
      <w:szCs w:val="28"/>
    </w:rPr>
  </w:style>
  <w:style w:type="character" w:customStyle="1" w:styleId="TableHeadChar">
    <w:name w:val="Table Head Char"/>
    <w:link w:val="TableHead"/>
    <w:locked/>
    <w:rsid w:val="005010F4"/>
    <w:rPr>
      <w:rFonts w:ascii="Arial" w:hAnsi="Arial"/>
      <w:b/>
      <w:szCs w:val="24"/>
    </w:rPr>
  </w:style>
  <w:style w:type="paragraph" w:customStyle="1" w:styleId="P-Bullet1">
    <w:name w:val="P-Bullet 1"/>
    <w:basedOn w:val="Normal"/>
    <w:link w:val="P-Bullet1Char"/>
    <w:rsid w:val="00CF46F1"/>
    <w:pPr>
      <w:numPr>
        <w:numId w:val="6"/>
      </w:numPr>
      <w:tabs>
        <w:tab w:val="left" w:pos="720"/>
      </w:tabs>
    </w:pPr>
    <w:rPr>
      <w:sz w:val="24"/>
    </w:rPr>
  </w:style>
  <w:style w:type="paragraph" w:customStyle="1" w:styleId="P-Bullet2">
    <w:name w:val="P-Bullet 2"/>
    <w:basedOn w:val="P-Bullet1"/>
    <w:rsid w:val="00CF46F1"/>
    <w:pPr>
      <w:numPr>
        <w:ilvl w:val="1"/>
      </w:numPr>
      <w:tabs>
        <w:tab w:val="clear" w:pos="1440"/>
        <w:tab w:val="num" w:pos="360"/>
        <w:tab w:val="num" w:pos="1800"/>
      </w:tabs>
      <w:ind w:left="1800"/>
    </w:pPr>
  </w:style>
  <w:style w:type="character" w:customStyle="1" w:styleId="P-Bullet1Char">
    <w:name w:val="P-Bullet 1 Char"/>
    <w:link w:val="P-Bullet1"/>
    <w:rsid w:val="00CF46F1"/>
    <w:rPr>
      <w:rFonts w:ascii="Arial" w:hAnsi="Arial"/>
      <w:sz w:val="24"/>
      <w:szCs w:val="24"/>
    </w:rPr>
  </w:style>
  <w:style w:type="paragraph" w:customStyle="1" w:styleId="Text">
    <w:name w:val="Text"/>
    <w:rsid w:val="00EE2A74"/>
    <w:pPr>
      <w:spacing w:before="120" w:after="120"/>
      <w:ind w:left="720"/>
      <w:jc w:val="both"/>
    </w:pPr>
    <w:rPr>
      <w:rFonts w:ascii="Book Antiqua" w:hAnsi="Book Antiqua"/>
      <w:sz w:val="22"/>
    </w:rPr>
  </w:style>
  <w:style w:type="paragraph" w:styleId="TDC3">
    <w:name w:val="toc 3"/>
    <w:basedOn w:val="Normal"/>
    <w:next w:val="Normal"/>
    <w:autoRedefine/>
    <w:uiPriority w:val="39"/>
    <w:rsid w:val="006C6843"/>
    <w:pPr>
      <w:spacing w:after="100"/>
      <w:ind w:left="440"/>
    </w:pPr>
  </w:style>
  <w:style w:type="paragraph" w:customStyle="1" w:styleId="BoxedHeader">
    <w:name w:val="Boxed Header"/>
    <w:basedOn w:val="TableHeader"/>
    <w:qFormat/>
    <w:rsid w:val="00625CF1"/>
    <w:pPr>
      <w:pBdr>
        <w:top w:val="single" w:sz="48" w:space="1" w:color="000090"/>
        <w:left w:val="single" w:sz="48" w:space="4" w:color="000090"/>
        <w:bottom w:val="single" w:sz="48" w:space="1" w:color="000090"/>
        <w:right w:val="single" w:sz="48" w:space="4" w:color="000090"/>
      </w:pBdr>
      <w:shd w:val="clear" w:color="auto" w:fill="000090"/>
      <w:spacing w:before="360"/>
    </w:pPr>
    <w:rPr>
      <w:color w:val="FFFFFF" w:themeColor="background1"/>
    </w:rPr>
  </w:style>
  <w:style w:type="paragraph" w:styleId="TDC4">
    <w:name w:val="toc 4"/>
    <w:basedOn w:val="Normal"/>
    <w:next w:val="Normal"/>
    <w:autoRedefine/>
    <w:uiPriority w:val="39"/>
    <w:unhideWhenUsed/>
    <w:rsid w:val="00AF7BEB"/>
    <w:pPr>
      <w:spacing w:after="100"/>
      <w:ind w:left="720"/>
    </w:pPr>
    <w:rPr>
      <w:rFonts w:asciiTheme="minorHAnsi" w:eastAsiaTheme="minorEastAsia" w:hAnsiTheme="minorHAnsi" w:cstheme="minorBidi"/>
      <w:sz w:val="24"/>
    </w:rPr>
  </w:style>
  <w:style w:type="paragraph" w:styleId="TDC5">
    <w:name w:val="toc 5"/>
    <w:basedOn w:val="Normal"/>
    <w:next w:val="Normal"/>
    <w:autoRedefine/>
    <w:uiPriority w:val="39"/>
    <w:unhideWhenUsed/>
    <w:rsid w:val="00AF7BEB"/>
    <w:pPr>
      <w:spacing w:after="100"/>
      <w:ind w:left="960"/>
    </w:pPr>
    <w:rPr>
      <w:rFonts w:asciiTheme="minorHAnsi" w:eastAsiaTheme="minorEastAsia" w:hAnsiTheme="minorHAnsi" w:cstheme="minorBidi"/>
      <w:sz w:val="24"/>
    </w:rPr>
  </w:style>
  <w:style w:type="paragraph" w:styleId="TDC6">
    <w:name w:val="toc 6"/>
    <w:basedOn w:val="Normal"/>
    <w:next w:val="Normal"/>
    <w:autoRedefine/>
    <w:uiPriority w:val="39"/>
    <w:unhideWhenUsed/>
    <w:rsid w:val="00AF7BEB"/>
    <w:pPr>
      <w:spacing w:after="100"/>
      <w:ind w:left="1200"/>
    </w:pPr>
    <w:rPr>
      <w:rFonts w:asciiTheme="minorHAnsi" w:eastAsiaTheme="minorEastAsia" w:hAnsiTheme="minorHAnsi" w:cstheme="minorBidi"/>
      <w:sz w:val="24"/>
    </w:rPr>
  </w:style>
  <w:style w:type="paragraph" w:styleId="TDC7">
    <w:name w:val="toc 7"/>
    <w:basedOn w:val="Normal"/>
    <w:next w:val="Normal"/>
    <w:autoRedefine/>
    <w:uiPriority w:val="39"/>
    <w:unhideWhenUsed/>
    <w:rsid w:val="00AF7BEB"/>
    <w:pPr>
      <w:spacing w:after="100"/>
      <w:ind w:left="1440"/>
    </w:pPr>
    <w:rPr>
      <w:rFonts w:asciiTheme="minorHAnsi" w:eastAsiaTheme="minorEastAsia" w:hAnsiTheme="minorHAnsi" w:cstheme="minorBidi"/>
      <w:sz w:val="24"/>
    </w:rPr>
  </w:style>
  <w:style w:type="paragraph" w:styleId="TDC8">
    <w:name w:val="toc 8"/>
    <w:basedOn w:val="Normal"/>
    <w:next w:val="Normal"/>
    <w:autoRedefine/>
    <w:uiPriority w:val="39"/>
    <w:unhideWhenUsed/>
    <w:rsid w:val="00AF7BEB"/>
    <w:pPr>
      <w:spacing w:after="100"/>
      <w:ind w:left="1680"/>
    </w:pPr>
    <w:rPr>
      <w:rFonts w:asciiTheme="minorHAnsi" w:eastAsiaTheme="minorEastAsia" w:hAnsiTheme="minorHAnsi" w:cstheme="minorBidi"/>
      <w:sz w:val="24"/>
    </w:rPr>
  </w:style>
  <w:style w:type="paragraph" w:styleId="TDC9">
    <w:name w:val="toc 9"/>
    <w:basedOn w:val="Normal"/>
    <w:next w:val="Normal"/>
    <w:autoRedefine/>
    <w:uiPriority w:val="39"/>
    <w:unhideWhenUsed/>
    <w:rsid w:val="00AF7BEB"/>
    <w:pPr>
      <w:spacing w:after="100"/>
      <w:ind w:left="1920"/>
    </w:pPr>
    <w:rPr>
      <w:rFonts w:asciiTheme="minorHAnsi" w:eastAsiaTheme="minorEastAsia" w:hAnsiTheme="minorHAnsi" w:cstheme="minorBid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800163">
      <w:bodyDiv w:val="1"/>
      <w:marLeft w:val="0"/>
      <w:marRight w:val="0"/>
      <w:marTop w:val="0"/>
      <w:marBottom w:val="0"/>
      <w:divBdr>
        <w:top w:val="none" w:sz="0" w:space="0" w:color="auto"/>
        <w:left w:val="none" w:sz="0" w:space="0" w:color="auto"/>
        <w:bottom w:val="none" w:sz="0" w:space="0" w:color="auto"/>
        <w:right w:val="none" w:sz="0" w:space="0" w:color="auto"/>
      </w:divBdr>
    </w:div>
    <w:div w:id="158810542">
      <w:bodyDiv w:val="1"/>
      <w:marLeft w:val="0"/>
      <w:marRight w:val="0"/>
      <w:marTop w:val="0"/>
      <w:marBottom w:val="0"/>
      <w:divBdr>
        <w:top w:val="none" w:sz="0" w:space="0" w:color="auto"/>
        <w:left w:val="none" w:sz="0" w:space="0" w:color="auto"/>
        <w:bottom w:val="none" w:sz="0" w:space="0" w:color="auto"/>
        <w:right w:val="none" w:sz="0" w:space="0" w:color="auto"/>
      </w:divBdr>
    </w:div>
    <w:div w:id="328483451">
      <w:bodyDiv w:val="1"/>
      <w:marLeft w:val="0"/>
      <w:marRight w:val="0"/>
      <w:marTop w:val="0"/>
      <w:marBottom w:val="0"/>
      <w:divBdr>
        <w:top w:val="none" w:sz="0" w:space="0" w:color="auto"/>
        <w:left w:val="none" w:sz="0" w:space="0" w:color="auto"/>
        <w:bottom w:val="none" w:sz="0" w:space="0" w:color="auto"/>
        <w:right w:val="none" w:sz="0" w:space="0" w:color="auto"/>
      </w:divBdr>
    </w:div>
    <w:div w:id="832918147">
      <w:bodyDiv w:val="1"/>
      <w:marLeft w:val="0"/>
      <w:marRight w:val="0"/>
      <w:marTop w:val="0"/>
      <w:marBottom w:val="0"/>
      <w:divBdr>
        <w:top w:val="none" w:sz="0" w:space="0" w:color="auto"/>
        <w:left w:val="none" w:sz="0" w:space="0" w:color="auto"/>
        <w:bottom w:val="none" w:sz="0" w:space="0" w:color="auto"/>
        <w:right w:val="none" w:sz="0" w:space="0" w:color="auto"/>
      </w:divBdr>
    </w:div>
    <w:div w:id="957906092">
      <w:bodyDiv w:val="1"/>
      <w:marLeft w:val="0"/>
      <w:marRight w:val="0"/>
      <w:marTop w:val="0"/>
      <w:marBottom w:val="0"/>
      <w:divBdr>
        <w:top w:val="none" w:sz="0" w:space="0" w:color="auto"/>
        <w:left w:val="none" w:sz="0" w:space="0" w:color="auto"/>
        <w:bottom w:val="none" w:sz="0" w:space="0" w:color="auto"/>
        <w:right w:val="none" w:sz="0" w:space="0" w:color="auto"/>
      </w:divBdr>
    </w:div>
    <w:div w:id="1222401282">
      <w:bodyDiv w:val="1"/>
      <w:marLeft w:val="0"/>
      <w:marRight w:val="0"/>
      <w:marTop w:val="0"/>
      <w:marBottom w:val="0"/>
      <w:divBdr>
        <w:top w:val="none" w:sz="0" w:space="0" w:color="auto"/>
        <w:left w:val="none" w:sz="0" w:space="0" w:color="auto"/>
        <w:bottom w:val="none" w:sz="0" w:space="0" w:color="auto"/>
        <w:right w:val="none" w:sz="0" w:space="0" w:color="auto"/>
      </w:divBdr>
    </w:div>
    <w:div w:id="1261403865">
      <w:bodyDiv w:val="1"/>
      <w:marLeft w:val="0"/>
      <w:marRight w:val="0"/>
      <w:marTop w:val="0"/>
      <w:marBottom w:val="0"/>
      <w:divBdr>
        <w:top w:val="none" w:sz="0" w:space="0" w:color="auto"/>
        <w:left w:val="none" w:sz="0" w:space="0" w:color="auto"/>
        <w:bottom w:val="none" w:sz="0" w:space="0" w:color="auto"/>
        <w:right w:val="none" w:sz="0" w:space="0" w:color="auto"/>
      </w:divBdr>
    </w:div>
    <w:div w:id="1342320822">
      <w:bodyDiv w:val="1"/>
      <w:marLeft w:val="0"/>
      <w:marRight w:val="0"/>
      <w:marTop w:val="0"/>
      <w:marBottom w:val="0"/>
      <w:divBdr>
        <w:top w:val="none" w:sz="0" w:space="0" w:color="auto"/>
        <w:left w:val="none" w:sz="0" w:space="0" w:color="auto"/>
        <w:bottom w:val="none" w:sz="0" w:space="0" w:color="auto"/>
        <w:right w:val="none" w:sz="0" w:space="0" w:color="auto"/>
      </w:divBdr>
    </w:div>
    <w:div w:id="1413964416">
      <w:bodyDiv w:val="1"/>
      <w:marLeft w:val="0"/>
      <w:marRight w:val="0"/>
      <w:marTop w:val="0"/>
      <w:marBottom w:val="0"/>
      <w:divBdr>
        <w:top w:val="none" w:sz="0" w:space="0" w:color="auto"/>
        <w:left w:val="none" w:sz="0" w:space="0" w:color="auto"/>
        <w:bottom w:val="none" w:sz="0" w:space="0" w:color="auto"/>
        <w:right w:val="none" w:sz="0" w:space="0" w:color="auto"/>
      </w:divBdr>
    </w:div>
    <w:div w:id="1431122047">
      <w:bodyDiv w:val="1"/>
      <w:marLeft w:val="0"/>
      <w:marRight w:val="0"/>
      <w:marTop w:val="0"/>
      <w:marBottom w:val="0"/>
      <w:divBdr>
        <w:top w:val="none" w:sz="0" w:space="0" w:color="auto"/>
        <w:left w:val="none" w:sz="0" w:space="0" w:color="auto"/>
        <w:bottom w:val="none" w:sz="0" w:space="0" w:color="auto"/>
        <w:right w:val="none" w:sz="0" w:space="0" w:color="auto"/>
      </w:divBdr>
    </w:div>
    <w:div w:id="1501699615">
      <w:bodyDiv w:val="1"/>
      <w:marLeft w:val="0"/>
      <w:marRight w:val="0"/>
      <w:marTop w:val="0"/>
      <w:marBottom w:val="0"/>
      <w:divBdr>
        <w:top w:val="none" w:sz="0" w:space="0" w:color="auto"/>
        <w:left w:val="none" w:sz="0" w:space="0" w:color="auto"/>
        <w:bottom w:val="none" w:sz="0" w:space="0" w:color="auto"/>
        <w:right w:val="none" w:sz="0" w:space="0" w:color="auto"/>
      </w:divBdr>
    </w:div>
    <w:div w:id="1579710696">
      <w:bodyDiv w:val="1"/>
      <w:marLeft w:val="0"/>
      <w:marRight w:val="0"/>
      <w:marTop w:val="0"/>
      <w:marBottom w:val="0"/>
      <w:divBdr>
        <w:top w:val="none" w:sz="0" w:space="0" w:color="auto"/>
        <w:left w:val="none" w:sz="0" w:space="0" w:color="auto"/>
        <w:bottom w:val="none" w:sz="0" w:space="0" w:color="auto"/>
        <w:right w:val="none" w:sz="0" w:space="0" w:color="auto"/>
      </w:divBdr>
    </w:div>
    <w:div w:id="1655258287">
      <w:bodyDiv w:val="1"/>
      <w:marLeft w:val="0"/>
      <w:marRight w:val="0"/>
      <w:marTop w:val="0"/>
      <w:marBottom w:val="0"/>
      <w:divBdr>
        <w:top w:val="none" w:sz="0" w:space="0" w:color="auto"/>
        <w:left w:val="none" w:sz="0" w:space="0" w:color="auto"/>
        <w:bottom w:val="none" w:sz="0" w:space="0" w:color="auto"/>
        <w:right w:val="none" w:sz="0" w:space="0" w:color="auto"/>
      </w:divBdr>
    </w:div>
    <w:div w:id="1722628452">
      <w:bodyDiv w:val="1"/>
      <w:marLeft w:val="0"/>
      <w:marRight w:val="0"/>
      <w:marTop w:val="0"/>
      <w:marBottom w:val="0"/>
      <w:divBdr>
        <w:top w:val="none" w:sz="0" w:space="0" w:color="auto"/>
        <w:left w:val="none" w:sz="0" w:space="0" w:color="auto"/>
        <w:bottom w:val="none" w:sz="0" w:space="0" w:color="auto"/>
        <w:right w:val="none" w:sz="0" w:space="0" w:color="auto"/>
      </w:divBdr>
    </w:div>
    <w:div w:id="1764760957">
      <w:bodyDiv w:val="1"/>
      <w:marLeft w:val="480"/>
      <w:marRight w:val="480"/>
      <w:marTop w:val="240"/>
      <w:marBottom w:val="960"/>
      <w:divBdr>
        <w:top w:val="none" w:sz="0" w:space="0" w:color="auto"/>
        <w:left w:val="none" w:sz="0" w:space="0" w:color="auto"/>
        <w:bottom w:val="none" w:sz="0" w:space="0" w:color="auto"/>
        <w:right w:val="none" w:sz="0" w:space="0" w:color="auto"/>
      </w:divBdr>
    </w:div>
    <w:div w:id="1780568170">
      <w:bodyDiv w:val="1"/>
      <w:marLeft w:val="0"/>
      <w:marRight w:val="0"/>
      <w:marTop w:val="0"/>
      <w:marBottom w:val="0"/>
      <w:divBdr>
        <w:top w:val="none" w:sz="0" w:space="0" w:color="auto"/>
        <w:left w:val="none" w:sz="0" w:space="0" w:color="auto"/>
        <w:bottom w:val="none" w:sz="0" w:space="0" w:color="auto"/>
        <w:right w:val="none" w:sz="0" w:space="0" w:color="auto"/>
      </w:divBdr>
    </w:div>
    <w:div w:id="1799906691">
      <w:bodyDiv w:val="1"/>
      <w:marLeft w:val="0"/>
      <w:marRight w:val="0"/>
      <w:marTop w:val="0"/>
      <w:marBottom w:val="0"/>
      <w:divBdr>
        <w:top w:val="none" w:sz="0" w:space="0" w:color="auto"/>
        <w:left w:val="none" w:sz="0" w:space="0" w:color="auto"/>
        <w:bottom w:val="none" w:sz="0" w:space="0" w:color="auto"/>
        <w:right w:val="none" w:sz="0" w:space="0" w:color="auto"/>
      </w:divBdr>
    </w:div>
    <w:div w:id="2006124679">
      <w:bodyDiv w:val="1"/>
      <w:marLeft w:val="0"/>
      <w:marRight w:val="0"/>
      <w:marTop w:val="0"/>
      <w:marBottom w:val="0"/>
      <w:divBdr>
        <w:top w:val="none" w:sz="0" w:space="0" w:color="auto"/>
        <w:left w:val="none" w:sz="0" w:space="0" w:color="auto"/>
        <w:bottom w:val="none" w:sz="0" w:space="0" w:color="auto"/>
        <w:right w:val="none" w:sz="0" w:space="0" w:color="auto"/>
      </w:divBdr>
    </w:div>
    <w:div w:id="2049988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6C79B4-6EC0-4DC3-A308-5220C67B24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6</Pages>
  <Words>1058</Words>
  <Characters>5825</Characters>
  <Application>Microsoft Office Word</Application>
  <DocSecurity>0</DocSecurity>
  <Lines>48</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Availability Plan Template</vt:lpstr>
      <vt:lpstr>Availability Plan Template</vt:lpstr>
    </vt:vector>
  </TitlesOfParts>
  <Company>Plexent</Company>
  <LinksUpToDate>false</LinksUpToDate>
  <CharactersWithSpaces>6870</CharactersWithSpaces>
  <SharedDoc>false</SharedDoc>
  <HLinks>
    <vt:vector size="156" baseType="variant">
      <vt:variant>
        <vt:i4>1310783</vt:i4>
      </vt:variant>
      <vt:variant>
        <vt:i4>152</vt:i4>
      </vt:variant>
      <vt:variant>
        <vt:i4>0</vt:i4>
      </vt:variant>
      <vt:variant>
        <vt:i4>5</vt:i4>
      </vt:variant>
      <vt:variant>
        <vt:lpwstr/>
      </vt:variant>
      <vt:variant>
        <vt:lpwstr>_Toc248136602</vt:lpwstr>
      </vt:variant>
      <vt:variant>
        <vt:i4>1310783</vt:i4>
      </vt:variant>
      <vt:variant>
        <vt:i4>146</vt:i4>
      </vt:variant>
      <vt:variant>
        <vt:i4>0</vt:i4>
      </vt:variant>
      <vt:variant>
        <vt:i4>5</vt:i4>
      </vt:variant>
      <vt:variant>
        <vt:lpwstr/>
      </vt:variant>
      <vt:variant>
        <vt:lpwstr>_Toc248136601</vt:lpwstr>
      </vt:variant>
      <vt:variant>
        <vt:i4>1310783</vt:i4>
      </vt:variant>
      <vt:variant>
        <vt:i4>140</vt:i4>
      </vt:variant>
      <vt:variant>
        <vt:i4>0</vt:i4>
      </vt:variant>
      <vt:variant>
        <vt:i4>5</vt:i4>
      </vt:variant>
      <vt:variant>
        <vt:lpwstr/>
      </vt:variant>
      <vt:variant>
        <vt:lpwstr>_Toc248136600</vt:lpwstr>
      </vt:variant>
      <vt:variant>
        <vt:i4>1900604</vt:i4>
      </vt:variant>
      <vt:variant>
        <vt:i4>134</vt:i4>
      </vt:variant>
      <vt:variant>
        <vt:i4>0</vt:i4>
      </vt:variant>
      <vt:variant>
        <vt:i4>5</vt:i4>
      </vt:variant>
      <vt:variant>
        <vt:lpwstr/>
      </vt:variant>
      <vt:variant>
        <vt:lpwstr>_Toc248136599</vt:lpwstr>
      </vt:variant>
      <vt:variant>
        <vt:i4>1900604</vt:i4>
      </vt:variant>
      <vt:variant>
        <vt:i4>128</vt:i4>
      </vt:variant>
      <vt:variant>
        <vt:i4>0</vt:i4>
      </vt:variant>
      <vt:variant>
        <vt:i4>5</vt:i4>
      </vt:variant>
      <vt:variant>
        <vt:lpwstr/>
      </vt:variant>
      <vt:variant>
        <vt:lpwstr>_Toc248136598</vt:lpwstr>
      </vt:variant>
      <vt:variant>
        <vt:i4>1900604</vt:i4>
      </vt:variant>
      <vt:variant>
        <vt:i4>122</vt:i4>
      </vt:variant>
      <vt:variant>
        <vt:i4>0</vt:i4>
      </vt:variant>
      <vt:variant>
        <vt:i4>5</vt:i4>
      </vt:variant>
      <vt:variant>
        <vt:lpwstr/>
      </vt:variant>
      <vt:variant>
        <vt:lpwstr>_Toc248136597</vt:lpwstr>
      </vt:variant>
      <vt:variant>
        <vt:i4>1900604</vt:i4>
      </vt:variant>
      <vt:variant>
        <vt:i4>116</vt:i4>
      </vt:variant>
      <vt:variant>
        <vt:i4>0</vt:i4>
      </vt:variant>
      <vt:variant>
        <vt:i4>5</vt:i4>
      </vt:variant>
      <vt:variant>
        <vt:lpwstr/>
      </vt:variant>
      <vt:variant>
        <vt:lpwstr>_Toc248136596</vt:lpwstr>
      </vt:variant>
      <vt:variant>
        <vt:i4>1900604</vt:i4>
      </vt:variant>
      <vt:variant>
        <vt:i4>110</vt:i4>
      </vt:variant>
      <vt:variant>
        <vt:i4>0</vt:i4>
      </vt:variant>
      <vt:variant>
        <vt:i4>5</vt:i4>
      </vt:variant>
      <vt:variant>
        <vt:lpwstr/>
      </vt:variant>
      <vt:variant>
        <vt:lpwstr>_Toc248136595</vt:lpwstr>
      </vt:variant>
      <vt:variant>
        <vt:i4>1900604</vt:i4>
      </vt:variant>
      <vt:variant>
        <vt:i4>104</vt:i4>
      </vt:variant>
      <vt:variant>
        <vt:i4>0</vt:i4>
      </vt:variant>
      <vt:variant>
        <vt:i4>5</vt:i4>
      </vt:variant>
      <vt:variant>
        <vt:lpwstr/>
      </vt:variant>
      <vt:variant>
        <vt:lpwstr>_Toc248136594</vt:lpwstr>
      </vt:variant>
      <vt:variant>
        <vt:i4>1900604</vt:i4>
      </vt:variant>
      <vt:variant>
        <vt:i4>98</vt:i4>
      </vt:variant>
      <vt:variant>
        <vt:i4>0</vt:i4>
      </vt:variant>
      <vt:variant>
        <vt:i4>5</vt:i4>
      </vt:variant>
      <vt:variant>
        <vt:lpwstr/>
      </vt:variant>
      <vt:variant>
        <vt:lpwstr>_Toc248136593</vt:lpwstr>
      </vt:variant>
      <vt:variant>
        <vt:i4>1900604</vt:i4>
      </vt:variant>
      <vt:variant>
        <vt:i4>92</vt:i4>
      </vt:variant>
      <vt:variant>
        <vt:i4>0</vt:i4>
      </vt:variant>
      <vt:variant>
        <vt:i4>5</vt:i4>
      </vt:variant>
      <vt:variant>
        <vt:lpwstr/>
      </vt:variant>
      <vt:variant>
        <vt:lpwstr>_Toc248136592</vt:lpwstr>
      </vt:variant>
      <vt:variant>
        <vt:i4>1900604</vt:i4>
      </vt:variant>
      <vt:variant>
        <vt:i4>86</vt:i4>
      </vt:variant>
      <vt:variant>
        <vt:i4>0</vt:i4>
      </vt:variant>
      <vt:variant>
        <vt:i4>5</vt:i4>
      </vt:variant>
      <vt:variant>
        <vt:lpwstr/>
      </vt:variant>
      <vt:variant>
        <vt:lpwstr>_Toc248136591</vt:lpwstr>
      </vt:variant>
      <vt:variant>
        <vt:i4>1900604</vt:i4>
      </vt:variant>
      <vt:variant>
        <vt:i4>80</vt:i4>
      </vt:variant>
      <vt:variant>
        <vt:i4>0</vt:i4>
      </vt:variant>
      <vt:variant>
        <vt:i4>5</vt:i4>
      </vt:variant>
      <vt:variant>
        <vt:lpwstr/>
      </vt:variant>
      <vt:variant>
        <vt:lpwstr>_Toc248136590</vt:lpwstr>
      </vt:variant>
      <vt:variant>
        <vt:i4>1835068</vt:i4>
      </vt:variant>
      <vt:variant>
        <vt:i4>74</vt:i4>
      </vt:variant>
      <vt:variant>
        <vt:i4>0</vt:i4>
      </vt:variant>
      <vt:variant>
        <vt:i4>5</vt:i4>
      </vt:variant>
      <vt:variant>
        <vt:lpwstr/>
      </vt:variant>
      <vt:variant>
        <vt:lpwstr>_Toc248136589</vt:lpwstr>
      </vt:variant>
      <vt:variant>
        <vt:i4>1835068</vt:i4>
      </vt:variant>
      <vt:variant>
        <vt:i4>68</vt:i4>
      </vt:variant>
      <vt:variant>
        <vt:i4>0</vt:i4>
      </vt:variant>
      <vt:variant>
        <vt:i4>5</vt:i4>
      </vt:variant>
      <vt:variant>
        <vt:lpwstr/>
      </vt:variant>
      <vt:variant>
        <vt:lpwstr>_Toc248136588</vt:lpwstr>
      </vt:variant>
      <vt:variant>
        <vt:i4>1835068</vt:i4>
      </vt:variant>
      <vt:variant>
        <vt:i4>62</vt:i4>
      </vt:variant>
      <vt:variant>
        <vt:i4>0</vt:i4>
      </vt:variant>
      <vt:variant>
        <vt:i4>5</vt:i4>
      </vt:variant>
      <vt:variant>
        <vt:lpwstr/>
      </vt:variant>
      <vt:variant>
        <vt:lpwstr>_Toc248136587</vt:lpwstr>
      </vt:variant>
      <vt:variant>
        <vt:i4>1835068</vt:i4>
      </vt:variant>
      <vt:variant>
        <vt:i4>56</vt:i4>
      </vt:variant>
      <vt:variant>
        <vt:i4>0</vt:i4>
      </vt:variant>
      <vt:variant>
        <vt:i4>5</vt:i4>
      </vt:variant>
      <vt:variant>
        <vt:lpwstr/>
      </vt:variant>
      <vt:variant>
        <vt:lpwstr>_Toc248136586</vt:lpwstr>
      </vt:variant>
      <vt:variant>
        <vt:i4>1835068</vt:i4>
      </vt:variant>
      <vt:variant>
        <vt:i4>50</vt:i4>
      </vt:variant>
      <vt:variant>
        <vt:i4>0</vt:i4>
      </vt:variant>
      <vt:variant>
        <vt:i4>5</vt:i4>
      </vt:variant>
      <vt:variant>
        <vt:lpwstr/>
      </vt:variant>
      <vt:variant>
        <vt:lpwstr>_Toc248136585</vt:lpwstr>
      </vt:variant>
      <vt:variant>
        <vt:i4>1835068</vt:i4>
      </vt:variant>
      <vt:variant>
        <vt:i4>44</vt:i4>
      </vt:variant>
      <vt:variant>
        <vt:i4>0</vt:i4>
      </vt:variant>
      <vt:variant>
        <vt:i4>5</vt:i4>
      </vt:variant>
      <vt:variant>
        <vt:lpwstr/>
      </vt:variant>
      <vt:variant>
        <vt:lpwstr>_Toc248136584</vt:lpwstr>
      </vt:variant>
      <vt:variant>
        <vt:i4>1835068</vt:i4>
      </vt:variant>
      <vt:variant>
        <vt:i4>38</vt:i4>
      </vt:variant>
      <vt:variant>
        <vt:i4>0</vt:i4>
      </vt:variant>
      <vt:variant>
        <vt:i4>5</vt:i4>
      </vt:variant>
      <vt:variant>
        <vt:lpwstr/>
      </vt:variant>
      <vt:variant>
        <vt:lpwstr>_Toc248136583</vt:lpwstr>
      </vt:variant>
      <vt:variant>
        <vt:i4>1835068</vt:i4>
      </vt:variant>
      <vt:variant>
        <vt:i4>32</vt:i4>
      </vt:variant>
      <vt:variant>
        <vt:i4>0</vt:i4>
      </vt:variant>
      <vt:variant>
        <vt:i4>5</vt:i4>
      </vt:variant>
      <vt:variant>
        <vt:lpwstr/>
      </vt:variant>
      <vt:variant>
        <vt:lpwstr>_Toc248136582</vt:lpwstr>
      </vt:variant>
      <vt:variant>
        <vt:i4>1835068</vt:i4>
      </vt:variant>
      <vt:variant>
        <vt:i4>26</vt:i4>
      </vt:variant>
      <vt:variant>
        <vt:i4>0</vt:i4>
      </vt:variant>
      <vt:variant>
        <vt:i4>5</vt:i4>
      </vt:variant>
      <vt:variant>
        <vt:lpwstr/>
      </vt:variant>
      <vt:variant>
        <vt:lpwstr>_Toc248136581</vt:lpwstr>
      </vt:variant>
      <vt:variant>
        <vt:i4>1835068</vt:i4>
      </vt:variant>
      <vt:variant>
        <vt:i4>20</vt:i4>
      </vt:variant>
      <vt:variant>
        <vt:i4>0</vt:i4>
      </vt:variant>
      <vt:variant>
        <vt:i4>5</vt:i4>
      </vt:variant>
      <vt:variant>
        <vt:lpwstr/>
      </vt:variant>
      <vt:variant>
        <vt:lpwstr>_Toc248136580</vt:lpwstr>
      </vt:variant>
      <vt:variant>
        <vt:i4>1245244</vt:i4>
      </vt:variant>
      <vt:variant>
        <vt:i4>14</vt:i4>
      </vt:variant>
      <vt:variant>
        <vt:i4>0</vt:i4>
      </vt:variant>
      <vt:variant>
        <vt:i4>5</vt:i4>
      </vt:variant>
      <vt:variant>
        <vt:lpwstr/>
      </vt:variant>
      <vt:variant>
        <vt:lpwstr>_Toc248136579</vt:lpwstr>
      </vt:variant>
      <vt:variant>
        <vt:i4>1245244</vt:i4>
      </vt:variant>
      <vt:variant>
        <vt:i4>8</vt:i4>
      </vt:variant>
      <vt:variant>
        <vt:i4>0</vt:i4>
      </vt:variant>
      <vt:variant>
        <vt:i4>5</vt:i4>
      </vt:variant>
      <vt:variant>
        <vt:lpwstr/>
      </vt:variant>
      <vt:variant>
        <vt:lpwstr>_Toc248136578</vt:lpwstr>
      </vt:variant>
      <vt:variant>
        <vt:i4>1245244</vt:i4>
      </vt:variant>
      <vt:variant>
        <vt:i4>2</vt:i4>
      </vt:variant>
      <vt:variant>
        <vt:i4>0</vt:i4>
      </vt:variant>
      <vt:variant>
        <vt:i4>5</vt:i4>
      </vt:variant>
      <vt:variant>
        <vt:lpwstr/>
      </vt:variant>
      <vt:variant>
        <vt:lpwstr>_Toc248136577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Availability Plan Template</dc:title>
  <dc:subject/>
  <dc:creator>Plexent</dc:creator>
  <cp:keywords/>
  <cp:lastModifiedBy>cristian cuerda gonzalez</cp:lastModifiedBy>
  <cp:revision>9</cp:revision>
  <cp:lastPrinted>2010-08-25T17:38:00Z</cp:lastPrinted>
  <dcterms:created xsi:type="dcterms:W3CDTF">2010-09-21T21:33:00Z</dcterms:created>
  <dcterms:modified xsi:type="dcterms:W3CDTF">2018-05-15T10:47:00Z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ntativeReviewCycleID">
    <vt:i4>-82995339</vt:i4>
  </property>
  <property fmtid="{D5CDD505-2E9C-101B-9397-08002B2CF9AE}" pid="3" name="_ReviewCycleID">
    <vt:i4>-82995339</vt:i4>
  </property>
  <property fmtid="{D5CDD505-2E9C-101B-9397-08002B2CF9AE}" pid="4" name="_NewReviewCycle">
    <vt:lpwstr/>
  </property>
  <property fmtid="{D5CDD505-2E9C-101B-9397-08002B2CF9AE}" pid="5" name="_EmailEntryID">
    <vt:lpwstr>000000005F1FEE134F21C64C81653B267FECB89AC4ED5A00</vt:lpwstr>
  </property>
  <property fmtid="{D5CDD505-2E9C-101B-9397-08002B2CF9AE}" pid="6" name="_EmailStoreID0">
    <vt:lpwstr>0000000038A1BB1005E5101AA1BB08002B2A56C200006D737073742E646C6C00000000004E495441F9BFB80100AA0037D96E0000000043003A005C00550073006500720073005C00530063006F007400740020004A005C0041007000700044006100740061005C004C006F00630061006C005C004D006900630072006F00730</vt:lpwstr>
  </property>
  <property fmtid="{D5CDD505-2E9C-101B-9397-08002B2CF9AE}" pid="7" name="_EmailStoreID1">
    <vt:lpwstr>06F00660074005C004F00750074006C006F006F006B005C004F00750074006C006F006F006B002E007000730074000000</vt:lpwstr>
  </property>
  <property fmtid="{D5CDD505-2E9C-101B-9397-08002B2CF9AE}" pid="8" name="_EmailStoreID2">
    <vt:lpwstr>00</vt:lpwstr>
  </property>
  <property fmtid="{D5CDD505-2E9C-101B-9397-08002B2CF9AE}" pid="9" name="_ReviewingToolsShownOnce">
    <vt:lpwstr/>
  </property>
</Properties>
</file>