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53D5A" w14:textId="235C5762" w:rsidR="009427C9" w:rsidRDefault="001A6356" w:rsidP="001A6356">
      <w:pPr>
        <w:pStyle w:val="ListParagraph"/>
        <w:numPr>
          <w:ilvl w:val="0"/>
          <w:numId w:val="12"/>
        </w:numPr>
        <w:rPr>
          <w:rFonts w:asciiTheme="majorHAnsi" w:hAnsiTheme="majorHAnsi"/>
          <w:sz w:val="22"/>
        </w:rPr>
      </w:pPr>
      <w:r>
        <w:rPr>
          <w:rFonts w:asciiTheme="majorHAnsi" w:hAnsiTheme="majorHAnsi"/>
          <w:sz w:val="22"/>
        </w:rPr>
        <w:t>For this question I have chosen Yahoo maps and Bing Maps.</w:t>
      </w:r>
    </w:p>
    <w:p w14:paraId="78212D77" w14:textId="77777777" w:rsidR="004977CC" w:rsidRDefault="004977CC" w:rsidP="004977CC">
      <w:pPr>
        <w:pStyle w:val="ListParagraph"/>
        <w:ind w:left="360"/>
        <w:rPr>
          <w:rFonts w:asciiTheme="majorHAnsi" w:hAnsiTheme="majorHAnsi"/>
          <w:sz w:val="22"/>
        </w:rPr>
      </w:pPr>
    </w:p>
    <w:p w14:paraId="4BFC2676" w14:textId="6F2D0350" w:rsidR="001A6356" w:rsidRDefault="001A6356" w:rsidP="001A6356">
      <w:pPr>
        <w:pStyle w:val="ListParagraph"/>
        <w:numPr>
          <w:ilvl w:val="1"/>
          <w:numId w:val="12"/>
        </w:numPr>
        <w:rPr>
          <w:rFonts w:asciiTheme="majorHAnsi" w:hAnsiTheme="majorHAnsi"/>
          <w:sz w:val="22"/>
        </w:rPr>
      </w:pPr>
      <w:r>
        <w:rPr>
          <w:rFonts w:asciiTheme="majorHAnsi" w:hAnsiTheme="majorHAnsi"/>
          <w:sz w:val="22"/>
        </w:rPr>
        <w:t xml:space="preserve">Bing Maps definitely promotes an easier search for buildings.  The Yahoo </w:t>
      </w:r>
      <w:r w:rsidR="007D6B93">
        <w:rPr>
          <w:rFonts w:asciiTheme="majorHAnsi" w:hAnsiTheme="majorHAnsi"/>
          <w:sz w:val="22"/>
        </w:rPr>
        <w:t>Maps have</w:t>
      </w:r>
      <w:r w:rsidR="00513469">
        <w:rPr>
          <w:rFonts w:asciiTheme="majorHAnsi" w:hAnsiTheme="majorHAnsi"/>
          <w:sz w:val="22"/>
        </w:rPr>
        <w:t xml:space="preserve"> the </w:t>
      </w:r>
      <w:r w:rsidR="005519EB">
        <w:rPr>
          <w:rFonts w:asciiTheme="majorHAnsi" w:hAnsiTheme="majorHAnsi"/>
          <w:sz w:val="22"/>
        </w:rPr>
        <w:t>campus</w:t>
      </w:r>
      <w:r w:rsidR="00513469">
        <w:rPr>
          <w:rFonts w:asciiTheme="majorHAnsi" w:hAnsiTheme="majorHAnsi"/>
          <w:sz w:val="22"/>
        </w:rPr>
        <w:t xml:space="preserve"> for Harvard University shaded slightly darker, but they do not provide enough contrast to the regular background to be immediately discernible.  Also, the Yahoo maps, even at a high zoom level, do not display the names of all the bui</w:t>
      </w:r>
      <w:r w:rsidR="00F61F67">
        <w:rPr>
          <w:rFonts w:asciiTheme="majorHAnsi" w:hAnsiTheme="majorHAnsi"/>
          <w:sz w:val="22"/>
        </w:rPr>
        <w:t>ldings.  Finally the buildings on the Yahoo Maps are barely distinct from the background color</w:t>
      </w:r>
      <w:r w:rsidR="005519EB">
        <w:rPr>
          <w:rFonts w:asciiTheme="majorHAnsi" w:hAnsiTheme="majorHAnsi"/>
          <w:sz w:val="22"/>
        </w:rPr>
        <w:t xml:space="preserve"> of the campus itself</w:t>
      </w:r>
      <w:r w:rsidR="00F61F67">
        <w:rPr>
          <w:rFonts w:asciiTheme="majorHAnsi" w:hAnsiTheme="majorHAnsi"/>
          <w:sz w:val="22"/>
        </w:rPr>
        <w:t xml:space="preserve"> </w:t>
      </w:r>
      <w:r w:rsidR="00513469">
        <w:rPr>
          <w:rFonts w:asciiTheme="majorHAnsi" w:hAnsiTheme="majorHAnsi"/>
          <w:sz w:val="22"/>
        </w:rPr>
        <w:t>and only at a very high zoom level do you realize that the color for the buildings is just slightly different from the background.</w:t>
      </w:r>
    </w:p>
    <w:p w14:paraId="03034662" w14:textId="77777777" w:rsidR="00513469" w:rsidRDefault="00513469" w:rsidP="00513469">
      <w:pPr>
        <w:pStyle w:val="ListParagraph"/>
        <w:ind w:left="1080"/>
        <w:rPr>
          <w:rFonts w:asciiTheme="majorHAnsi" w:hAnsiTheme="majorHAnsi"/>
          <w:sz w:val="22"/>
        </w:rPr>
      </w:pPr>
    </w:p>
    <w:p w14:paraId="5FF03856" w14:textId="77777777" w:rsidR="00513469" w:rsidRDefault="00513469" w:rsidP="004977CC">
      <w:pPr>
        <w:keepNext/>
        <w:ind w:left="720"/>
        <w:jc w:val="center"/>
      </w:pPr>
      <w:r>
        <w:rPr>
          <w:rFonts w:asciiTheme="majorHAnsi" w:hAnsiTheme="majorHAnsi"/>
          <w:noProof/>
          <w:sz w:val="22"/>
        </w:rPr>
        <w:drawing>
          <wp:inline distT="0" distB="0" distL="0" distR="0" wp14:anchorId="75D86575" wp14:editId="3F0B7824">
            <wp:extent cx="4982393" cy="4585647"/>
            <wp:effectExtent l="57150" t="57150" r="123190" b="1200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393" cy="4585647"/>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6812B040" w14:textId="52346AA4" w:rsidR="00513469" w:rsidRDefault="00513469" w:rsidP="00513469">
      <w:pPr>
        <w:pStyle w:val="Caption"/>
        <w:jc w:val="center"/>
        <w:rPr>
          <w:rFonts w:asciiTheme="majorHAnsi" w:hAnsiTheme="majorHAnsi"/>
          <w:b w:val="0"/>
          <w:color w:val="404040" w:themeColor="text1" w:themeTint="BF"/>
          <w:sz w:val="20"/>
        </w:rPr>
      </w:pPr>
      <w:r w:rsidRPr="00513469">
        <w:rPr>
          <w:rFonts w:asciiTheme="majorHAnsi" w:hAnsiTheme="majorHAnsi"/>
          <w:b w:val="0"/>
          <w:color w:val="404040" w:themeColor="text1" w:themeTint="BF"/>
          <w:sz w:val="20"/>
        </w:rPr>
        <w:t xml:space="preserve">Figure </w:t>
      </w:r>
      <w:r w:rsidRPr="00513469">
        <w:rPr>
          <w:rFonts w:asciiTheme="majorHAnsi" w:hAnsiTheme="majorHAnsi"/>
          <w:b w:val="0"/>
          <w:color w:val="404040" w:themeColor="text1" w:themeTint="BF"/>
          <w:sz w:val="20"/>
        </w:rPr>
        <w:fldChar w:fldCharType="begin"/>
      </w:r>
      <w:r w:rsidRPr="00513469">
        <w:rPr>
          <w:rFonts w:asciiTheme="majorHAnsi" w:hAnsiTheme="majorHAnsi"/>
          <w:b w:val="0"/>
          <w:color w:val="404040" w:themeColor="text1" w:themeTint="BF"/>
          <w:sz w:val="20"/>
        </w:rPr>
        <w:instrText xml:space="preserve"> SEQ Figure \* ARABIC </w:instrText>
      </w:r>
      <w:r w:rsidRPr="00513469">
        <w:rPr>
          <w:rFonts w:asciiTheme="majorHAnsi" w:hAnsiTheme="majorHAnsi"/>
          <w:b w:val="0"/>
          <w:color w:val="404040" w:themeColor="text1" w:themeTint="BF"/>
          <w:sz w:val="20"/>
        </w:rPr>
        <w:fldChar w:fldCharType="separate"/>
      </w:r>
      <w:r w:rsidR="00126CED">
        <w:rPr>
          <w:rFonts w:asciiTheme="majorHAnsi" w:hAnsiTheme="majorHAnsi"/>
          <w:b w:val="0"/>
          <w:noProof/>
          <w:color w:val="404040" w:themeColor="text1" w:themeTint="BF"/>
          <w:sz w:val="20"/>
        </w:rPr>
        <w:t>1</w:t>
      </w:r>
      <w:r w:rsidRPr="00513469">
        <w:rPr>
          <w:rFonts w:asciiTheme="majorHAnsi" w:hAnsiTheme="majorHAnsi"/>
          <w:b w:val="0"/>
          <w:color w:val="404040" w:themeColor="text1" w:themeTint="BF"/>
          <w:sz w:val="20"/>
        </w:rPr>
        <w:fldChar w:fldCharType="end"/>
      </w:r>
      <w:r w:rsidRPr="00513469">
        <w:rPr>
          <w:rFonts w:asciiTheme="majorHAnsi" w:hAnsiTheme="majorHAnsi"/>
          <w:b w:val="0"/>
          <w:color w:val="404040" w:themeColor="text1" w:themeTint="BF"/>
          <w:sz w:val="20"/>
        </w:rPr>
        <w:t>: Yahoo Maps</w:t>
      </w:r>
    </w:p>
    <w:p w14:paraId="502841EE" w14:textId="77777777" w:rsidR="00513469" w:rsidRDefault="00513469" w:rsidP="00513469"/>
    <w:p w14:paraId="33762679" w14:textId="7A88D985" w:rsidR="00513469" w:rsidRDefault="00513469" w:rsidP="00513469">
      <w:pPr>
        <w:ind w:left="1080"/>
        <w:rPr>
          <w:rFonts w:asciiTheme="majorHAnsi" w:hAnsiTheme="majorHAnsi"/>
          <w:sz w:val="22"/>
        </w:rPr>
      </w:pPr>
      <w:r>
        <w:rPr>
          <w:rFonts w:asciiTheme="majorHAnsi" w:hAnsiTheme="majorHAnsi"/>
          <w:sz w:val="22"/>
        </w:rPr>
        <w:t xml:space="preserve">Bing Maps on the other hand clearly outline the Harvard University buildings in a light purple color that ‘pops’ from the white background.  Additionally if you hover over any of the Harvard University buildings on the map all Harvard University buildings are highlighted by being outlined with a black line instantly giving you a </w:t>
      </w:r>
      <w:r>
        <w:rPr>
          <w:rFonts w:asciiTheme="majorHAnsi" w:hAnsiTheme="majorHAnsi"/>
          <w:sz w:val="22"/>
        </w:rPr>
        <w:lastRenderedPageBreak/>
        <w:t xml:space="preserve">clear picture of the entire campus.  </w:t>
      </w:r>
      <w:r w:rsidR="004977CC">
        <w:rPr>
          <w:rFonts w:asciiTheme="majorHAnsi" w:hAnsiTheme="majorHAnsi"/>
          <w:sz w:val="22"/>
        </w:rPr>
        <w:t>Zooming in to a sufficient level also presents all the names of the buildings.  The only odd thing about the Bing Maps is that at a high zoom level the purple shading of the buildings does not line up with the 3D image of the building.</w:t>
      </w:r>
    </w:p>
    <w:p w14:paraId="1E6A9953" w14:textId="77777777" w:rsidR="004977CC" w:rsidRDefault="004977CC" w:rsidP="00513469">
      <w:pPr>
        <w:ind w:left="1080"/>
        <w:rPr>
          <w:rFonts w:asciiTheme="majorHAnsi" w:hAnsiTheme="majorHAnsi"/>
          <w:sz w:val="22"/>
        </w:rPr>
      </w:pPr>
    </w:p>
    <w:p w14:paraId="1363809C" w14:textId="77777777" w:rsidR="004977CC" w:rsidRDefault="004977CC" w:rsidP="004977CC">
      <w:pPr>
        <w:keepNext/>
        <w:ind w:left="720"/>
        <w:jc w:val="center"/>
      </w:pPr>
      <w:r>
        <w:rPr>
          <w:rFonts w:asciiTheme="majorHAnsi" w:hAnsiTheme="majorHAnsi"/>
          <w:noProof/>
          <w:sz w:val="22"/>
        </w:rPr>
        <w:drawing>
          <wp:inline distT="0" distB="0" distL="0" distR="0" wp14:anchorId="0325E6B9" wp14:editId="73CF6C30">
            <wp:extent cx="5391150" cy="4626610"/>
            <wp:effectExtent l="57150" t="57150" r="114300" b="1168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626610"/>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6F0DB162" w14:textId="5172AF68" w:rsidR="004977CC" w:rsidRDefault="004977CC" w:rsidP="004977CC">
      <w:pPr>
        <w:pStyle w:val="Caption"/>
        <w:jc w:val="center"/>
        <w:rPr>
          <w:rFonts w:asciiTheme="majorHAnsi" w:hAnsiTheme="majorHAnsi"/>
          <w:b w:val="0"/>
          <w:color w:val="404040" w:themeColor="text1" w:themeTint="BF"/>
        </w:rPr>
      </w:pPr>
      <w:r w:rsidRPr="004977CC">
        <w:rPr>
          <w:rFonts w:asciiTheme="majorHAnsi" w:hAnsiTheme="majorHAnsi"/>
          <w:b w:val="0"/>
          <w:color w:val="404040" w:themeColor="text1" w:themeTint="BF"/>
        </w:rPr>
        <w:t xml:space="preserve">Figure </w:t>
      </w:r>
      <w:r w:rsidRPr="004977CC">
        <w:rPr>
          <w:rFonts w:asciiTheme="majorHAnsi" w:hAnsiTheme="majorHAnsi"/>
          <w:b w:val="0"/>
          <w:color w:val="404040" w:themeColor="text1" w:themeTint="BF"/>
        </w:rPr>
        <w:fldChar w:fldCharType="begin"/>
      </w:r>
      <w:r w:rsidRPr="004977CC">
        <w:rPr>
          <w:rFonts w:asciiTheme="majorHAnsi" w:hAnsiTheme="majorHAnsi"/>
          <w:b w:val="0"/>
          <w:color w:val="404040" w:themeColor="text1" w:themeTint="BF"/>
        </w:rPr>
        <w:instrText xml:space="preserve"> SEQ Figure \* ARABIC </w:instrText>
      </w:r>
      <w:r w:rsidRPr="004977CC">
        <w:rPr>
          <w:rFonts w:asciiTheme="majorHAnsi" w:hAnsiTheme="majorHAnsi"/>
          <w:b w:val="0"/>
          <w:color w:val="404040" w:themeColor="text1" w:themeTint="BF"/>
        </w:rPr>
        <w:fldChar w:fldCharType="separate"/>
      </w:r>
      <w:r w:rsidR="00126CED">
        <w:rPr>
          <w:rFonts w:asciiTheme="majorHAnsi" w:hAnsiTheme="majorHAnsi"/>
          <w:b w:val="0"/>
          <w:noProof/>
          <w:color w:val="404040" w:themeColor="text1" w:themeTint="BF"/>
        </w:rPr>
        <w:t>2</w:t>
      </w:r>
      <w:r w:rsidRPr="004977CC">
        <w:rPr>
          <w:rFonts w:asciiTheme="majorHAnsi" w:hAnsiTheme="majorHAnsi"/>
          <w:b w:val="0"/>
          <w:color w:val="404040" w:themeColor="text1" w:themeTint="BF"/>
        </w:rPr>
        <w:fldChar w:fldCharType="end"/>
      </w:r>
      <w:r w:rsidRPr="004977CC">
        <w:rPr>
          <w:rFonts w:asciiTheme="majorHAnsi" w:hAnsiTheme="majorHAnsi"/>
          <w:b w:val="0"/>
          <w:color w:val="404040" w:themeColor="text1" w:themeTint="BF"/>
        </w:rPr>
        <w:t>: Bing Maps</w:t>
      </w:r>
    </w:p>
    <w:p w14:paraId="540868E2" w14:textId="77777777" w:rsidR="004977CC" w:rsidRDefault="004977CC" w:rsidP="004977CC"/>
    <w:p w14:paraId="61AC7AFE" w14:textId="0F212B81" w:rsidR="004977CC" w:rsidRDefault="004977CC" w:rsidP="004977CC">
      <w:pPr>
        <w:pStyle w:val="ListParagraph"/>
        <w:numPr>
          <w:ilvl w:val="1"/>
          <w:numId w:val="12"/>
        </w:numPr>
        <w:rPr>
          <w:rFonts w:asciiTheme="majorHAnsi" w:hAnsiTheme="majorHAnsi"/>
          <w:sz w:val="22"/>
        </w:rPr>
      </w:pPr>
      <w:r>
        <w:rPr>
          <w:rFonts w:asciiTheme="majorHAnsi" w:hAnsiTheme="majorHAnsi"/>
          <w:sz w:val="22"/>
        </w:rPr>
        <w:t>Both maps do a decent job of highlighting a route from Fenway Park to Widener Library.  The route on the map for both Yahoo and Bing is clearly highlighted</w:t>
      </w:r>
      <w:r w:rsidR="00C9191A">
        <w:rPr>
          <w:rFonts w:asciiTheme="majorHAnsi" w:hAnsiTheme="majorHAnsi"/>
          <w:sz w:val="22"/>
        </w:rPr>
        <w:t xml:space="preserve"> with a thick line indicating the strength of the relationship between the starting and end points</w:t>
      </w:r>
      <w:r>
        <w:rPr>
          <w:rFonts w:asciiTheme="majorHAnsi" w:hAnsiTheme="majorHAnsi"/>
          <w:sz w:val="22"/>
        </w:rPr>
        <w:t>.  I think that the Bing Map does a better job though because the starting point and end points are different colors unlike on the Yahoo Map.</w:t>
      </w:r>
    </w:p>
    <w:p w14:paraId="6C53C892" w14:textId="77777777" w:rsidR="004977CC" w:rsidRDefault="004977CC" w:rsidP="004977CC">
      <w:pPr>
        <w:rPr>
          <w:rFonts w:asciiTheme="majorHAnsi" w:hAnsiTheme="majorHAnsi"/>
          <w:sz w:val="22"/>
        </w:rPr>
      </w:pPr>
    </w:p>
    <w:p w14:paraId="482CC6C9" w14:textId="2A0DC568" w:rsidR="003253B5" w:rsidRDefault="003253B5" w:rsidP="003253B5">
      <w:pPr>
        <w:keepNext/>
        <w:jc w:val="center"/>
      </w:pPr>
      <w:r>
        <w:rPr>
          <w:rFonts w:asciiTheme="majorHAnsi" w:hAnsiTheme="majorHAnsi"/>
          <w:noProof/>
          <w:sz w:val="22"/>
        </w:rPr>
        <w:lastRenderedPageBreak/>
        <w:drawing>
          <wp:inline distT="0" distB="0" distL="0" distR="0" wp14:anchorId="30EC9A26" wp14:editId="6F7D932C">
            <wp:extent cx="1337310" cy="914400"/>
            <wp:effectExtent l="57150" t="57150" r="110490"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7310" cy="914400"/>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r>
        <w:rPr>
          <w:rFonts w:asciiTheme="majorHAnsi" w:hAnsiTheme="majorHAnsi"/>
          <w:noProof/>
          <w:sz w:val="22"/>
        </w:rPr>
        <w:drawing>
          <wp:inline distT="0" distB="0" distL="0" distR="0" wp14:anchorId="6D5AE964" wp14:editId="53B88D86">
            <wp:extent cx="1263650" cy="901700"/>
            <wp:effectExtent l="57150" t="57150" r="107950" b="107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2760" cy="901065"/>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69C3C0A8" w14:textId="497AFD1E" w:rsidR="003253B5" w:rsidRDefault="003253B5" w:rsidP="003253B5">
      <w:pPr>
        <w:pStyle w:val="Caption"/>
        <w:jc w:val="center"/>
        <w:rPr>
          <w:rFonts w:asciiTheme="majorHAnsi" w:hAnsiTheme="majorHAnsi"/>
          <w:b w:val="0"/>
          <w:color w:val="404040" w:themeColor="text1" w:themeTint="BF"/>
          <w:sz w:val="22"/>
        </w:rPr>
      </w:pPr>
      <w:r w:rsidRPr="003253B5">
        <w:rPr>
          <w:rFonts w:asciiTheme="majorHAnsi" w:hAnsiTheme="majorHAnsi"/>
          <w:b w:val="0"/>
          <w:color w:val="404040" w:themeColor="text1" w:themeTint="BF"/>
        </w:rPr>
        <w:t xml:space="preserve">Figure </w:t>
      </w:r>
      <w:r w:rsidRPr="003253B5">
        <w:rPr>
          <w:rFonts w:asciiTheme="majorHAnsi" w:hAnsiTheme="majorHAnsi"/>
          <w:b w:val="0"/>
          <w:color w:val="404040" w:themeColor="text1" w:themeTint="BF"/>
        </w:rPr>
        <w:fldChar w:fldCharType="begin"/>
      </w:r>
      <w:r w:rsidRPr="003253B5">
        <w:rPr>
          <w:rFonts w:asciiTheme="majorHAnsi" w:hAnsiTheme="majorHAnsi"/>
          <w:b w:val="0"/>
          <w:color w:val="404040" w:themeColor="text1" w:themeTint="BF"/>
        </w:rPr>
        <w:instrText xml:space="preserve"> SEQ Figure \* ARABIC </w:instrText>
      </w:r>
      <w:r w:rsidRPr="003253B5">
        <w:rPr>
          <w:rFonts w:asciiTheme="majorHAnsi" w:hAnsiTheme="majorHAnsi"/>
          <w:b w:val="0"/>
          <w:color w:val="404040" w:themeColor="text1" w:themeTint="BF"/>
        </w:rPr>
        <w:fldChar w:fldCharType="separate"/>
      </w:r>
      <w:r w:rsidR="00126CED">
        <w:rPr>
          <w:rFonts w:asciiTheme="majorHAnsi" w:hAnsiTheme="majorHAnsi"/>
          <w:b w:val="0"/>
          <w:noProof/>
          <w:color w:val="404040" w:themeColor="text1" w:themeTint="BF"/>
        </w:rPr>
        <w:t>3</w:t>
      </w:r>
      <w:r w:rsidRPr="003253B5">
        <w:rPr>
          <w:rFonts w:asciiTheme="majorHAnsi" w:hAnsiTheme="majorHAnsi"/>
          <w:b w:val="0"/>
          <w:color w:val="404040" w:themeColor="text1" w:themeTint="BF"/>
        </w:rPr>
        <w:fldChar w:fldCharType="end"/>
      </w:r>
      <w:r w:rsidRPr="003253B5">
        <w:rPr>
          <w:rFonts w:asciiTheme="majorHAnsi" w:hAnsiTheme="majorHAnsi"/>
          <w:b w:val="0"/>
          <w:color w:val="404040" w:themeColor="text1" w:themeTint="BF"/>
        </w:rPr>
        <w:t>: Bing Map and Yahoo Map End Points</w:t>
      </w:r>
      <w:r w:rsidRPr="003253B5">
        <w:rPr>
          <w:rFonts w:asciiTheme="majorHAnsi" w:hAnsiTheme="majorHAnsi"/>
          <w:b w:val="0"/>
          <w:color w:val="404040" w:themeColor="text1" w:themeTint="BF"/>
          <w:sz w:val="22"/>
        </w:rPr>
        <w:t xml:space="preserve">                        </w:t>
      </w:r>
    </w:p>
    <w:p w14:paraId="491CE549" w14:textId="77777777" w:rsidR="003253B5" w:rsidRDefault="003253B5" w:rsidP="003253B5"/>
    <w:p w14:paraId="5D5CE4B2" w14:textId="76505722" w:rsidR="00FB41D5" w:rsidRPr="00FB41D5" w:rsidRDefault="003253B5" w:rsidP="003253B5">
      <w:pPr>
        <w:pStyle w:val="ListParagraph"/>
        <w:numPr>
          <w:ilvl w:val="1"/>
          <w:numId w:val="12"/>
        </w:numPr>
      </w:pPr>
      <w:r>
        <w:rPr>
          <w:rFonts w:asciiTheme="majorHAnsi" w:hAnsiTheme="majorHAnsi"/>
          <w:sz w:val="22"/>
        </w:rPr>
        <w:t xml:space="preserve">Overall the Bing Map employs better visualization.  </w:t>
      </w:r>
      <w:r w:rsidR="00FB41D5">
        <w:rPr>
          <w:rFonts w:asciiTheme="majorHAnsi" w:hAnsiTheme="majorHAnsi"/>
          <w:sz w:val="22"/>
        </w:rPr>
        <w:t>As Ware states “there are two primary task supported by color in maps.”</w:t>
      </w:r>
      <w:r w:rsidR="00536A03">
        <w:rPr>
          <w:rStyle w:val="FootnoteReference"/>
          <w:rFonts w:asciiTheme="majorHAnsi" w:hAnsiTheme="majorHAnsi"/>
          <w:sz w:val="22"/>
        </w:rPr>
        <w:footnoteReference w:id="1"/>
      </w:r>
      <w:r w:rsidR="00FB41D5">
        <w:rPr>
          <w:rFonts w:asciiTheme="majorHAnsi" w:hAnsiTheme="majorHAnsi"/>
          <w:sz w:val="22"/>
        </w:rPr>
        <w:t xml:space="preserve">  The first is to allow people to perceive patterns</w:t>
      </w:r>
      <w:r w:rsidR="009C42CF">
        <w:rPr>
          <w:rFonts w:asciiTheme="majorHAnsi" w:hAnsiTheme="majorHAnsi"/>
          <w:sz w:val="22"/>
        </w:rPr>
        <w:t>,</w:t>
      </w:r>
      <w:r w:rsidR="00FB41D5">
        <w:rPr>
          <w:rFonts w:asciiTheme="majorHAnsi" w:hAnsiTheme="majorHAnsi"/>
          <w:sz w:val="22"/>
        </w:rPr>
        <w:t xml:space="preserve"> which the Bing Map does very well</w:t>
      </w:r>
      <w:r w:rsidR="009C42CF">
        <w:rPr>
          <w:rFonts w:asciiTheme="majorHAnsi" w:hAnsiTheme="majorHAnsi"/>
          <w:sz w:val="22"/>
        </w:rPr>
        <w:t>,</w:t>
      </w:r>
      <w:r w:rsidR="00FB41D5">
        <w:rPr>
          <w:rFonts w:asciiTheme="majorHAnsi" w:hAnsiTheme="majorHAnsi"/>
          <w:sz w:val="22"/>
        </w:rPr>
        <w:t xml:space="preserve"> with the outlining of buildings through the use of the black-white channel (black outline).  The second task is </w:t>
      </w:r>
      <w:r w:rsidR="00536A03">
        <w:rPr>
          <w:rFonts w:asciiTheme="majorHAnsi" w:hAnsiTheme="majorHAnsi"/>
          <w:sz w:val="22"/>
        </w:rPr>
        <w:t>quantitative</w:t>
      </w:r>
      <w:r w:rsidR="00FB41D5">
        <w:rPr>
          <w:rFonts w:asciiTheme="majorHAnsi" w:hAnsiTheme="majorHAnsi"/>
          <w:sz w:val="22"/>
        </w:rPr>
        <w:t xml:space="preserve"> and the Bing Map also does this well in its direction finding with the use of a red end point marker.  This</w:t>
      </w:r>
      <w:r w:rsidR="009C42CF">
        <w:rPr>
          <w:rFonts w:asciiTheme="majorHAnsi" w:hAnsiTheme="majorHAnsi"/>
          <w:sz w:val="22"/>
        </w:rPr>
        <w:t xml:space="preserve"> </w:t>
      </w:r>
      <w:r>
        <w:rPr>
          <w:rFonts w:asciiTheme="majorHAnsi" w:hAnsiTheme="majorHAnsi"/>
          <w:sz w:val="22"/>
        </w:rPr>
        <w:t>‘pop</w:t>
      </w:r>
      <w:r w:rsidR="00FB41D5">
        <w:rPr>
          <w:rFonts w:asciiTheme="majorHAnsi" w:hAnsiTheme="majorHAnsi"/>
          <w:sz w:val="22"/>
        </w:rPr>
        <w:t>s</w:t>
      </w:r>
      <w:r>
        <w:rPr>
          <w:rFonts w:asciiTheme="majorHAnsi" w:hAnsiTheme="majorHAnsi"/>
          <w:sz w:val="22"/>
        </w:rPr>
        <w:t xml:space="preserve">’ </w:t>
      </w:r>
      <w:r w:rsidR="00FB41D5">
        <w:rPr>
          <w:rFonts w:asciiTheme="majorHAnsi" w:hAnsiTheme="majorHAnsi"/>
          <w:sz w:val="22"/>
        </w:rPr>
        <w:t xml:space="preserve">the marker </w:t>
      </w:r>
      <w:r>
        <w:rPr>
          <w:rFonts w:asciiTheme="majorHAnsi" w:hAnsiTheme="majorHAnsi"/>
          <w:sz w:val="22"/>
        </w:rPr>
        <w:t>element</w:t>
      </w:r>
      <w:r w:rsidR="00FB41D5">
        <w:rPr>
          <w:rFonts w:asciiTheme="majorHAnsi" w:hAnsiTheme="majorHAnsi"/>
          <w:sz w:val="22"/>
        </w:rPr>
        <w:t xml:space="preserve"> off the page.  Another example, </w:t>
      </w:r>
      <w:r>
        <w:rPr>
          <w:rFonts w:asciiTheme="majorHAnsi" w:hAnsiTheme="majorHAnsi"/>
          <w:sz w:val="22"/>
        </w:rPr>
        <w:t xml:space="preserve">such as the building colors </w:t>
      </w:r>
      <w:r w:rsidR="00FB41D5">
        <w:rPr>
          <w:rFonts w:asciiTheme="majorHAnsi" w:hAnsiTheme="majorHAnsi"/>
          <w:sz w:val="22"/>
        </w:rPr>
        <w:t>also pop off the map.</w:t>
      </w:r>
    </w:p>
    <w:p w14:paraId="0149D400" w14:textId="77777777" w:rsidR="00FB41D5" w:rsidRDefault="00FB41D5" w:rsidP="00FB41D5">
      <w:pPr>
        <w:pStyle w:val="ListParagraph"/>
        <w:ind w:left="1080"/>
        <w:rPr>
          <w:rFonts w:asciiTheme="majorHAnsi" w:hAnsiTheme="majorHAnsi"/>
          <w:sz w:val="22"/>
        </w:rPr>
      </w:pPr>
    </w:p>
    <w:p w14:paraId="74950B17" w14:textId="22A1A935" w:rsidR="003253B5" w:rsidRDefault="003253B5" w:rsidP="00FB41D5">
      <w:pPr>
        <w:pStyle w:val="ListParagraph"/>
        <w:ind w:left="1080"/>
        <w:rPr>
          <w:rFonts w:asciiTheme="majorHAnsi" w:hAnsiTheme="majorHAnsi"/>
          <w:sz w:val="22"/>
        </w:rPr>
      </w:pPr>
      <w:r w:rsidRPr="00FB41D5">
        <w:rPr>
          <w:rFonts w:asciiTheme="majorHAnsi" w:hAnsiTheme="majorHAnsi"/>
          <w:sz w:val="22"/>
        </w:rPr>
        <w:t xml:space="preserve">Features such as different class roads (highway vs. secondary) are </w:t>
      </w:r>
      <w:r w:rsidR="00D00843">
        <w:rPr>
          <w:rFonts w:asciiTheme="majorHAnsi" w:hAnsiTheme="majorHAnsi"/>
          <w:sz w:val="22"/>
        </w:rPr>
        <w:t>distinct</w:t>
      </w:r>
      <w:r w:rsidRPr="00FB41D5">
        <w:rPr>
          <w:rFonts w:asciiTheme="majorHAnsi" w:hAnsiTheme="majorHAnsi"/>
          <w:sz w:val="22"/>
        </w:rPr>
        <w:t xml:space="preserve"> through the use of different colors.  The Yahoo Map does highlight highways, but the pale yellow color for smaller roads and white for back roads blends into the white background and makes it difficult to follow.  The Bing Map also uses yellow for secondary roads, but the hue is not so pale that is blends into the background.  The Bing Map also does a good job of labeling major streets even when zoomed out, unlike the Yahoo Map.</w:t>
      </w:r>
    </w:p>
    <w:p w14:paraId="24E4EEC7" w14:textId="77777777" w:rsidR="00C9191A" w:rsidRDefault="00C9191A" w:rsidP="00FB41D5">
      <w:pPr>
        <w:pStyle w:val="ListParagraph"/>
        <w:ind w:left="1080"/>
        <w:rPr>
          <w:rFonts w:asciiTheme="majorHAnsi" w:hAnsiTheme="majorHAnsi"/>
          <w:sz w:val="22"/>
        </w:rPr>
      </w:pPr>
    </w:p>
    <w:p w14:paraId="7DA91B03" w14:textId="71963825" w:rsidR="00C9191A" w:rsidRDefault="00D00843" w:rsidP="00FB41D5">
      <w:pPr>
        <w:pStyle w:val="ListParagraph"/>
        <w:ind w:left="1080"/>
        <w:rPr>
          <w:rFonts w:asciiTheme="majorHAnsi" w:hAnsiTheme="majorHAnsi"/>
          <w:sz w:val="22"/>
        </w:rPr>
      </w:pPr>
      <w:r>
        <w:rPr>
          <w:rFonts w:asciiTheme="majorHAnsi" w:hAnsiTheme="majorHAnsi"/>
          <w:sz w:val="22"/>
        </w:rPr>
        <w:t>Additionally the Bing Map</w:t>
      </w:r>
      <w:r w:rsidR="00C9191A">
        <w:rPr>
          <w:rFonts w:asciiTheme="majorHAnsi" w:hAnsiTheme="majorHAnsi"/>
          <w:sz w:val="22"/>
        </w:rPr>
        <w:t xml:space="preserve"> does a better job of having the important elements use high saturation (building color and roads) with the larger background areas being lighter in hue with low saturation.</w:t>
      </w:r>
      <w:r w:rsidR="00C9191A">
        <w:rPr>
          <w:rStyle w:val="FootnoteReference"/>
          <w:rFonts w:asciiTheme="majorHAnsi" w:hAnsiTheme="majorHAnsi"/>
          <w:sz w:val="22"/>
        </w:rPr>
        <w:footnoteReference w:id="2"/>
      </w:r>
      <w:r w:rsidR="00C9191A">
        <w:rPr>
          <w:rFonts w:asciiTheme="majorHAnsi" w:hAnsiTheme="majorHAnsi"/>
          <w:sz w:val="22"/>
        </w:rPr>
        <w:t xml:space="preserve">  The Yahoo Maps do not do a good job of using high saturation.  For example the building colors blend into the background.</w:t>
      </w:r>
    </w:p>
    <w:p w14:paraId="3DD68734" w14:textId="77777777" w:rsidR="00832AC7" w:rsidRDefault="00832AC7" w:rsidP="00FB41D5">
      <w:pPr>
        <w:pStyle w:val="ListParagraph"/>
        <w:ind w:left="1080"/>
        <w:rPr>
          <w:rFonts w:asciiTheme="majorHAnsi" w:hAnsiTheme="majorHAnsi"/>
          <w:sz w:val="22"/>
        </w:rPr>
      </w:pPr>
    </w:p>
    <w:p w14:paraId="63C55BAA" w14:textId="77777777" w:rsidR="00832AC7" w:rsidRDefault="00832AC7" w:rsidP="00FB41D5">
      <w:pPr>
        <w:pStyle w:val="ListParagraph"/>
        <w:ind w:left="1080"/>
        <w:rPr>
          <w:rFonts w:asciiTheme="majorHAnsi" w:hAnsiTheme="majorHAnsi"/>
          <w:sz w:val="22"/>
        </w:rPr>
      </w:pPr>
    </w:p>
    <w:p w14:paraId="188E677A" w14:textId="32C3C5DA" w:rsidR="00832AC7" w:rsidRDefault="00832AC7" w:rsidP="00832AC7">
      <w:pPr>
        <w:pStyle w:val="ListParagraph"/>
        <w:numPr>
          <w:ilvl w:val="0"/>
          <w:numId w:val="12"/>
        </w:numPr>
        <w:rPr>
          <w:rFonts w:asciiTheme="majorHAnsi" w:hAnsiTheme="majorHAnsi"/>
          <w:sz w:val="22"/>
        </w:rPr>
      </w:pPr>
      <w:r>
        <w:rPr>
          <w:rFonts w:asciiTheme="majorHAnsi" w:hAnsiTheme="majorHAnsi"/>
          <w:sz w:val="22"/>
        </w:rPr>
        <w:t xml:space="preserve">For the rainbow color map visualization I chose the following: </w:t>
      </w:r>
      <w:hyperlink r:id="rId13" w:history="1">
        <w:r w:rsidRPr="00265B7E">
          <w:rPr>
            <w:rStyle w:val="Hyperlink"/>
            <w:rFonts w:asciiTheme="majorHAnsi" w:hAnsiTheme="majorHAnsi"/>
            <w:sz w:val="22"/>
          </w:rPr>
          <w:t>http://www.isgtw.org/visualization/dear-nasa-no-more-rainbows-please</w:t>
        </w:r>
      </w:hyperlink>
    </w:p>
    <w:p w14:paraId="39B54AB9" w14:textId="77777777" w:rsidR="00832AC7" w:rsidRDefault="00832AC7" w:rsidP="00832AC7">
      <w:pPr>
        <w:pStyle w:val="ListParagraph"/>
        <w:ind w:left="360"/>
        <w:rPr>
          <w:rFonts w:asciiTheme="majorHAnsi" w:hAnsiTheme="majorHAnsi"/>
          <w:sz w:val="22"/>
        </w:rPr>
      </w:pPr>
    </w:p>
    <w:p w14:paraId="41D1135B" w14:textId="30B80B9B" w:rsidR="0027054B" w:rsidRDefault="0027054B" w:rsidP="0027054B">
      <w:pPr>
        <w:pStyle w:val="ListParagraph"/>
        <w:numPr>
          <w:ilvl w:val="1"/>
          <w:numId w:val="12"/>
        </w:numPr>
        <w:rPr>
          <w:rFonts w:asciiTheme="majorHAnsi" w:hAnsiTheme="majorHAnsi"/>
          <w:sz w:val="22"/>
        </w:rPr>
      </w:pPr>
      <w:r>
        <w:rPr>
          <w:rFonts w:asciiTheme="majorHAnsi" w:hAnsiTheme="majorHAnsi"/>
          <w:sz w:val="22"/>
        </w:rPr>
        <w:t>The visualization’s objective is to show elevation in meters for an image of the far side of the Moon.  The audience would be anyone interested in astronomy or the Moon.  The graphic does a poor job of conveying the elevation of the surface of the Moon.  The gradations of the coloring are meant to show ordering from low to high, however the colors of the rainbow have no perceptually inherent order.</w:t>
      </w:r>
      <w:r>
        <w:rPr>
          <w:rStyle w:val="FootnoteReference"/>
          <w:rFonts w:asciiTheme="majorHAnsi" w:hAnsiTheme="majorHAnsi"/>
          <w:sz w:val="22"/>
        </w:rPr>
        <w:footnoteReference w:id="3"/>
      </w:r>
      <w:r>
        <w:rPr>
          <w:rFonts w:asciiTheme="majorHAnsi" w:hAnsiTheme="majorHAnsi"/>
          <w:sz w:val="22"/>
        </w:rPr>
        <w:t xml:space="preserve">  </w:t>
      </w:r>
      <w:r w:rsidR="002A0669">
        <w:rPr>
          <w:rFonts w:asciiTheme="majorHAnsi" w:hAnsiTheme="majorHAnsi"/>
          <w:sz w:val="22"/>
        </w:rPr>
        <w:t xml:space="preserve">Details are obscured with rainbow color maps and sharp transitions are also inadvertently </w:t>
      </w:r>
      <w:r w:rsidR="002A0669">
        <w:rPr>
          <w:rFonts w:asciiTheme="majorHAnsi" w:hAnsiTheme="majorHAnsi"/>
          <w:sz w:val="22"/>
        </w:rPr>
        <w:lastRenderedPageBreak/>
        <w:t>introduced between the colors.  In the image below it appears that there are sharp differences in elevation between the different colors instead of a steady progression.  There is no good reason for this choice of color scheme.</w:t>
      </w:r>
    </w:p>
    <w:p w14:paraId="52CAC26B" w14:textId="77777777" w:rsidR="002A0669" w:rsidRDefault="002A0669" w:rsidP="002A0669">
      <w:pPr>
        <w:pStyle w:val="ListParagraph"/>
        <w:ind w:left="1080"/>
        <w:rPr>
          <w:rFonts w:asciiTheme="majorHAnsi" w:hAnsiTheme="majorHAnsi"/>
          <w:sz w:val="22"/>
        </w:rPr>
      </w:pPr>
    </w:p>
    <w:p w14:paraId="1B8A08C6" w14:textId="7DDF2B44" w:rsidR="00832AC7" w:rsidRDefault="00832AC7" w:rsidP="00832AC7">
      <w:pPr>
        <w:pStyle w:val="ListParagraph"/>
        <w:ind w:left="360"/>
        <w:jc w:val="center"/>
        <w:rPr>
          <w:rFonts w:asciiTheme="majorHAnsi" w:hAnsiTheme="majorHAnsi"/>
          <w:sz w:val="22"/>
        </w:rPr>
      </w:pPr>
      <w:r>
        <w:rPr>
          <w:noProof/>
        </w:rPr>
        <w:drawing>
          <wp:inline distT="0" distB="0" distL="0" distR="0" wp14:anchorId="4CCB0EEC" wp14:editId="2F2A1E75">
            <wp:extent cx="3811905" cy="2980690"/>
            <wp:effectExtent l="0" t="0" r="0" b="0"/>
            <wp:docPr id="7" name="Picture 7" descr="http://www.isgtw.org/sites/default/files/img_2012/MoonTopographicRainb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sgtw.org/sites/default/files/img_2012/MoonTopographicRainbo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2980690"/>
                    </a:xfrm>
                    <a:prstGeom prst="rect">
                      <a:avLst/>
                    </a:prstGeom>
                    <a:noFill/>
                    <a:ln>
                      <a:noFill/>
                    </a:ln>
                  </pic:spPr>
                </pic:pic>
              </a:graphicData>
            </a:graphic>
          </wp:inline>
        </w:drawing>
      </w:r>
    </w:p>
    <w:p w14:paraId="758BDBD1" w14:textId="77777777" w:rsidR="00832AC7" w:rsidRDefault="00832AC7" w:rsidP="00832AC7">
      <w:pPr>
        <w:pStyle w:val="ListParagraph"/>
        <w:ind w:left="360"/>
        <w:jc w:val="center"/>
        <w:rPr>
          <w:rFonts w:asciiTheme="majorHAnsi" w:hAnsiTheme="majorHAnsi"/>
          <w:sz w:val="22"/>
        </w:rPr>
      </w:pPr>
    </w:p>
    <w:p w14:paraId="117CD465" w14:textId="77777777" w:rsidR="00832AC7" w:rsidRDefault="00832AC7" w:rsidP="00832AC7">
      <w:pPr>
        <w:pStyle w:val="ListParagraph"/>
        <w:ind w:left="360"/>
        <w:jc w:val="center"/>
        <w:rPr>
          <w:rFonts w:asciiTheme="majorHAnsi" w:hAnsiTheme="majorHAnsi"/>
          <w:sz w:val="22"/>
        </w:rPr>
      </w:pPr>
    </w:p>
    <w:p w14:paraId="7CECD6B8" w14:textId="31CF1D7D" w:rsidR="00832AC7" w:rsidRDefault="002A0669" w:rsidP="002A0669">
      <w:pPr>
        <w:pStyle w:val="ListParagraph"/>
        <w:numPr>
          <w:ilvl w:val="1"/>
          <w:numId w:val="12"/>
        </w:numPr>
        <w:rPr>
          <w:rFonts w:asciiTheme="majorHAnsi" w:hAnsiTheme="majorHAnsi"/>
          <w:sz w:val="22"/>
        </w:rPr>
      </w:pPr>
      <w:r>
        <w:rPr>
          <w:rFonts w:asciiTheme="majorHAnsi" w:hAnsiTheme="majorHAnsi"/>
          <w:sz w:val="22"/>
        </w:rPr>
        <w:t>An alternative to the rainbow color map above would be an isoluminant color map where the elevation could be represented going from gray to red (or green).</w:t>
      </w:r>
      <w:r>
        <w:rPr>
          <w:rStyle w:val="FootnoteReference"/>
          <w:rFonts w:asciiTheme="majorHAnsi" w:hAnsiTheme="majorHAnsi"/>
          <w:sz w:val="22"/>
        </w:rPr>
        <w:footnoteReference w:id="4"/>
      </w:r>
      <w:r w:rsidR="00126CED">
        <w:rPr>
          <w:rFonts w:asciiTheme="majorHAnsi" w:hAnsiTheme="majorHAnsi"/>
          <w:sz w:val="22"/>
        </w:rPr>
        <w:t xml:space="preserve">  An image such as the one below from the CDC</w:t>
      </w:r>
      <w:r w:rsidR="003E630A">
        <w:rPr>
          <w:rFonts w:asciiTheme="majorHAnsi" w:hAnsiTheme="majorHAnsi"/>
          <w:sz w:val="22"/>
        </w:rPr>
        <w:t xml:space="preserve"> </w:t>
      </w:r>
      <w:r w:rsidR="00126CED">
        <w:rPr>
          <w:rFonts w:asciiTheme="majorHAnsi" w:hAnsiTheme="majorHAnsi"/>
          <w:sz w:val="22"/>
        </w:rPr>
        <w:t>conveys much more detail in terms</w:t>
      </w:r>
      <w:r w:rsidR="003E630A">
        <w:rPr>
          <w:rFonts w:asciiTheme="majorHAnsi" w:hAnsiTheme="majorHAnsi"/>
          <w:sz w:val="22"/>
        </w:rPr>
        <w:t xml:space="preserve"> of elevation than does the NASA</w:t>
      </w:r>
      <w:bookmarkStart w:id="0" w:name="_GoBack"/>
      <w:bookmarkEnd w:id="0"/>
      <w:r w:rsidR="00126CED">
        <w:rPr>
          <w:rFonts w:asciiTheme="majorHAnsi" w:hAnsiTheme="majorHAnsi"/>
          <w:sz w:val="22"/>
        </w:rPr>
        <w:t xml:space="preserve"> map above.</w:t>
      </w:r>
      <w:r w:rsidR="00B816AD" w:rsidRPr="00B816AD">
        <w:rPr>
          <w:rStyle w:val="FootnoteReference"/>
          <w:rFonts w:asciiTheme="majorHAnsi" w:hAnsiTheme="majorHAnsi"/>
          <w:b/>
          <w:sz w:val="22"/>
        </w:rPr>
        <w:t xml:space="preserve"> </w:t>
      </w:r>
      <w:r w:rsidR="00B816AD" w:rsidRPr="00B816AD">
        <w:rPr>
          <w:rStyle w:val="FootnoteReference"/>
          <w:rFonts w:asciiTheme="majorHAnsi" w:hAnsiTheme="majorHAnsi"/>
          <w:b/>
          <w:sz w:val="22"/>
        </w:rPr>
        <w:footnoteReference w:id="5"/>
      </w:r>
      <w:r w:rsidR="00B816AD">
        <w:rPr>
          <w:rFonts w:asciiTheme="majorHAnsi" w:hAnsiTheme="majorHAnsi"/>
          <w:sz w:val="22"/>
        </w:rPr>
        <w:t xml:space="preserve"> </w:t>
      </w:r>
      <w:r w:rsidR="00126CED">
        <w:rPr>
          <w:rFonts w:asciiTheme="majorHAnsi" w:hAnsiTheme="majorHAnsi"/>
          <w:sz w:val="22"/>
        </w:rPr>
        <w:t xml:space="preserve">  </w:t>
      </w:r>
    </w:p>
    <w:p w14:paraId="058F9095" w14:textId="77777777" w:rsidR="00126CED" w:rsidRDefault="00126CED" w:rsidP="00126CED">
      <w:pPr>
        <w:rPr>
          <w:rFonts w:asciiTheme="majorHAnsi" w:hAnsiTheme="majorHAnsi"/>
          <w:sz w:val="22"/>
        </w:rPr>
      </w:pPr>
    </w:p>
    <w:p w14:paraId="55227841" w14:textId="237B97BD" w:rsidR="00126CED" w:rsidRPr="00126CED" w:rsidRDefault="00126CED" w:rsidP="00126CED">
      <w:pPr>
        <w:ind w:left="1080"/>
        <w:rPr>
          <w:rFonts w:asciiTheme="majorHAnsi" w:hAnsiTheme="majorHAnsi"/>
          <w:sz w:val="22"/>
        </w:rPr>
      </w:pPr>
      <w:r>
        <w:rPr>
          <w:rFonts w:asciiTheme="majorHAnsi" w:hAnsiTheme="majorHAnsi"/>
          <w:sz w:val="22"/>
        </w:rPr>
        <w:t>The higher elevations are clearly represented by a darker red color and there are no sharp transitions between the different elevations.</w:t>
      </w:r>
    </w:p>
    <w:p w14:paraId="6EC1CC80" w14:textId="77777777" w:rsidR="00126CED" w:rsidRDefault="00126CED" w:rsidP="00126CED">
      <w:pPr>
        <w:rPr>
          <w:rFonts w:asciiTheme="majorHAnsi" w:hAnsiTheme="majorHAnsi"/>
          <w:sz w:val="22"/>
        </w:rPr>
      </w:pPr>
    </w:p>
    <w:p w14:paraId="1EA11D71" w14:textId="77777777" w:rsidR="00126CED" w:rsidRDefault="00126CED" w:rsidP="00126CED">
      <w:pPr>
        <w:keepNext/>
        <w:jc w:val="center"/>
      </w:pPr>
      <w:r>
        <w:rPr>
          <w:noProof/>
        </w:rPr>
        <w:lastRenderedPageBreak/>
        <w:drawing>
          <wp:inline distT="0" distB="0" distL="0" distR="0" wp14:anchorId="08D8B0D9" wp14:editId="089C3558">
            <wp:extent cx="3705102" cy="4183753"/>
            <wp:effectExtent l="57150" t="57150" r="105410" b="121920"/>
            <wp:docPr id="8" name="Picture 8" descr="Ecuador showing elevation (red shading), provinces (thin gray lines and boldface), country border (thick gray line), and 15 cities/valleys (black dots). Approximate location of the historic railway between Guayaquil and Alausí is indicated by black railroad tracks, and increasing altitude is indicated by darker shades of red. Map was constructed by using ArcGIS version 10 (ESRI, Redlands, CA,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uador showing elevation (red shading), provinces (thin gray lines and boldface), country border (thick gray line), and 15 cities/valleys (black dots). Approximate location of the historic railway between Guayaquil and Alausí is indicated by black railroad tracks, and increasing altitude is indicated by darker shades of red. Map was constructed by using ArcGIS version 10 (ESRI, Redlands, CA, U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7739" cy="4209315"/>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17392D1F" w14:textId="21E1F64C" w:rsidR="00126CED" w:rsidRPr="0034003C" w:rsidRDefault="00126CED" w:rsidP="00126CED">
      <w:pPr>
        <w:pStyle w:val="Caption"/>
        <w:jc w:val="center"/>
        <w:rPr>
          <w:rFonts w:asciiTheme="majorHAnsi" w:hAnsiTheme="majorHAnsi"/>
          <w:b w:val="0"/>
          <w:color w:val="595959" w:themeColor="text1" w:themeTint="A6"/>
          <w:sz w:val="22"/>
        </w:rPr>
      </w:pPr>
      <w:r w:rsidRPr="0034003C">
        <w:rPr>
          <w:rFonts w:asciiTheme="majorHAnsi" w:hAnsiTheme="majorHAnsi"/>
          <w:b w:val="0"/>
          <w:color w:val="595959" w:themeColor="text1" w:themeTint="A6"/>
        </w:rPr>
        <w:t xml:space="preserve">Figure </w:t>
      </w:r>
      <w:r w:rsidRPr="0034003C">
        <w:rPr>
          <w:rFonts w:asciiTheme="majorHAnsi" w:hAnsiTheme="majorHAnsi"/>
          <w:b w:val="0"/>
          <w:color w:val="595959" w:themeColor="text1" w:themeTint="A6"/>
        </w:rPr>
        <w:fldChar w:fldCharType="begin"/>
      </w:r>
      <w:r w:rsidRPr="0034003C">
        <w:rPr>
          <w:rFonts w:asciiTheme="majorHAnsi" w:hAnsiTheme="majorHAnsi"/>
          <w:b w:val="0"/>
          <w:color w:val="595959" w:themeColor="text1" w:themeTint="A6"/>
        </w:rPr>
        <w:instrText xml:space="preserve"> SEQ Figure \* ARABIC </w:instrText>
      </w:r>
      <w:r w:rsidRPr="0034003C">
        <w:rPr>
          <w:rFonts w:asciiTheme="majorHAnsi" w:hAnsiTheme="majorHAnsi"/>
          <w:b w:val="0"/>
          <w:color w:val="595959" w:themeColor="text1" w:themeTint="A6"/>
        </w:rPr>
        <w:fldChar w:fldCharType="separate"/>
      </w:r>
      <w:r w:rsidRPr="0034003C">
        <w:rPr>
          <w:rFonts w:asciiTheme="majorHAnsi" w:hAnsiTheme="majorHAnsi"/>
          <w:b w:val="0"/>
          <w:noProof/>
          <w:color w:val="595959" w:themeColor="text1" w:themeTint="A6"/>
        </w:rPr>
        <w:t>4</w:t>
      </w:r>
      <w:r w:rsidRPr="0034003C">
        <w:rPr>
          <w:rFonts w:asciiTheme="majorHAnsi" w:hAnsiTheme="majorHAnsi"/>
          <w:b w:val="0"/>
          <w:color w:val="595959" w:themeColor="text1" w:themeTint="A6"/>
        </w:rPr>
        <w:fldChar w:fldCharType="end"/>
      </w:r>
      <w:r w:rsidRPr="0034003C">
        <w:rPr>
          <w:rFonts w:asciiTheme="majorHAnsi" w:hAnsiTheme="majorHAnsi"/>
          <w:b w:val="0"/>
          <w:color w:val="595959" w:themeColor="text1" w:themeTint="A6"/>
        </w:rPr>
        <w:t xml:space="preserve">: Isoluminant Color Map showing </w:t>
      </w:r>
      <w:r w:rsidR="00834592">
        <w:rPr>
          <w:rFonts w:asciiTheme="majorHAnsi" w:hAnsiTheme="majorHAnsi"/>
          <w:b w:val="0"/>
          <w:color w:val="595959" w:themeColor="text1" w:themeTint="A6"/>
        </w:rPr>
        <w:t>elevation</w:t>
      </w:r>
    </w:p>
    <w:sectPr w:rsidR="00126CED" w:rsidRPr="0034003C" w:rsidSect="00DD4712">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906AF" w14:textId="77777777" w:rsidR="008E20EA" w:rsidRDefault="008E20EA" w:rsidP="00526193">
      <w:r>
        <w:separator/>
      </w:r>
    </w:p>
  </w:endnote>
  <w:endnote w:type="continuationSeparator" w:id="0">
    <w:p w14:paraId="60CAD804" w14:textId="77777777" w:rsidR="008E20EA" w:rsidRDefault="008E20EA"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BF5B3" w14:textId="77777777" w:rsidR="008E20EA" w:rsidRDefault="008E20EA" w:rsidP="00526193">
      <w:r>
        <w:separator/>
      </w:r>
    </w:p>
  </w:footnote>
  <w:footnote w:type="continuationSeparator" w:id="0">
    <w:p w14:paraId="60774B91" w14:textId="77777777" w:rsidR="008E20EA" w:rsidRDefault="008E20EA" w:rsidP="00526193">
      <w:r>
        <w:continuationSeparator/>
      </w:r>
    </w:p>
  </w:footnote>
  <w:footnote w:id="1">
    <w:p w14:paraId="45366070" w14:textId="209D0F98" w:rsidR="00536A03" w:rsidRPr="00536A03" w:rsidRDefault="00536A03">
      <w:pPr>
        <w:pStyle w:val="FootnoteText"/>
      </w:pPr>
      <w:r>
        <w:rPr>
          <w:rStyle w:val="FootnoteReference"/>
        </w:rPr>
        <w:footnoteRef/>
      </w:r>
      <w:r>
        <w:t xml:space="preserve"> Colin Ware, </w:t>
      </w:r>
      <w:r>
        <w:rPr>
          <w:i/>
        </w:rPr>
        <w:t xml:space="preserve">Visual Thinking for Design </w:t>
      </w:r>
      <w:r>
        <w:t>(Morgan Kaufmann, 2008), 81.</w:t>
      </w:r>
    </w:p>
  </w:footnote>
  <w:footnote w:id="2">
    <w:p w14:paraId="3933F94C" w14:textId="6C0ECED1" w:rsidR="00C9191A" w:rsidRPr="00C9191A" w:rsidRDefault="00C9191A">
      <w:pPr>
        <w:pStyle w:val="FootnoteText"/>
      </w:pPr>
      <w:r>
        <w:rPr>
          <w:rStyle w:val="FootnoteReference"/>
        </w:rPr>
        <w:footnoteRef/>
      </w:r>
      <w:r>
        <w:t xml:space="preserve"> Ware, </w:t>
      </w:r>
      <w:r>
        <w:rPr>
          <w:i/>
        </w:rPr>
        <w:t xml:space="preserve">Visual Thinking for Design, </w:t>
      </w:r>
      <w:r>
        <w:t>79.</w:t>
      </w:r>
    </w:p>
  </w:footnote>
  <w:footnote w:id="3">
    <w:p w14:paraId="6FDF2A83" w14:textId="56C40AD1" w:rsidR="0027054B" w:rsidRDefault="0027054B">
      <w:pPr>
        <w:pStyle w:val="FootnoteText"/>
      </w:pPr>
      <w:r>
        <w:rPr>
          <w:rStyle w:val="FootnoteReference"/>
        </w:rPr>
        <w:footnoteRef/>
      </w:r>
      <w:r>
        <w:t xml:space="preserve"> David Borland and Russell M. Taylor II, “Rainbow Color Map (Still) Considered Harmful,” </w:t>
      </w:r>
      <w:r w:rsidR="0049517D">
        <w:t xml:space="preserve">editor Theresa-Marie Rhyne, </w:t>
      </w:r>
      <w:r w:rsidRPr="0027054B">
        <w:rPr>
          <w:i/>
        </w:rPr>
        <w:t>Visualization Viewpoints</w:t>
      </w:r>
      <w:r>
        <w:t>, 2007, 14</w:t>
      </w:r>
      <w:r w:rsidR="0049517D">
        <w:t>.</w:t>
      </w:r>
    </w:p>
  </w:footnote>
  <w:footnote w:id="4">
    <w:p w14:paraId="2D62D20D" w14:textId="2162CE9F" w:rsidR="002A0669" w:rsidRDefault="002A0669">
      <w:pPr>
        <w:pStyle w:val="FootnoteText"/>
      </w:pPr>
      <w:r>
        <w:rPr>
          <w:rStyle w:val="FootnoteReference"/>
        </w:rPr>
        <w:footnoteRef/>
      </w:r>
      <w:r>
        <w:t xml:space="preserve"> </w:t>
      </w:r>
      <w:r w:rsidR="00126CED">
        <w:t>Borland and Taylor II, “Rainbow Color Map (Still) Considered Hamful,” 17.</w:t>
      </w:r>
    </w:p>
  </w:footnote>
  <w:footnote w:id="5">
    <w:p w14:paraId="7C254F46" w14:textId="77777777" w:rsidR="00B816AD" w:rsidRPr="0034003C" w:rsidRDefault="00B816AD" w:rsidP="00B816AD">
      <w:pPr>
        <w:pStyle w:val="Heading1"/>
        <w:shd w:val="clear" w:color="auto" w:fill="FFFFFF"/>
        <w:spacing w:before="0" w:beforeAutospacing="0" w:after="0" w:afterAutospacing="0"/>
        <w:rPr>
          <w:rFonts w:asciiTheme="minorHAnsi" w:hAnsiTheme="minorHAnsi"/>
          <w:b w:val="0"/>
          <w:bCs w:val="0"/>
          <w:color w:val="0C5205"/>
          <w:sz w:val="20"/>
          <w:szCs w:val="20"/>
        </w:rPr>
      </w:pPr>
      <w:r w:rsidRPr="0034003C">
        <w:rPr>
          <w:rStyle w:val="FootnoteReference"/>
          <w:rFonts w:asciiTheme="minorHAnsi" w:hAnsiTheme="minorHAnsi"/>
          <w:sz w:val="20"/>
          <w:szCs w:val="20"/>
        </w:rPr>
        <w:footnoteRef/>
      </w:r>
      <w:r w:rsidRPr="0034003C">
        <w:rPr>
          <w:rFonts w:asciiTheme="minorHAnsi" w:hAnsiTheme="minorHAnsi"/>
          <w:sz w:val="20"/>
          <w:szCs w:val="20"/>
        </w:rPr>
        <w:t xml:space="preserve"> </w:t>
      </w:r>
      <w:r w:rsidRPr="0034003C">
        <w:rPr>
          <w:rFonts w:asciiTheme="minorHAnsi" w:hAnsiTheme="minorHAnsi"/>
          <w:b w:val="0"/>
          <w:bCs w:val="0"/>
          <w:sz w:val="20"/>
          <w:szCs w:val="20"/>
          <w:shd w:val="clear" w:color="auto" w:fill="FFFFFF"/>
        </w:rPr>
        <w:t>Lauren L. Pinault and Fiona F. Hunter, “</w:t>
      </w:r>
      <w:r w:rsidRPr="0034003C">
        <w:rPr>
          <w:rFonts w:asciiTheme="minorHAnsi" w:hAnsiTheme="minorHAnsi"/>
          <w:b w:val="0"/>
          <w:bCs w:val="0"/>
          <w:sz w:val="20"/>
          <w:szCs w:val="20"/>
        </w:rPr>
        <w:t>Malaria in Highlands of Ecuador since 1900</w:t>
      </w:r>
      <w:r>
        <w:rPr>
          <w:rFonts w:asciiTheme="minorHAnsi" w:hAnsiTheme="minorHAnsi"/>
          <w:b w:val="0"/>
          <w:bCs w:val="0"/>
          <w:sz w:val="20"/>
          <w:szCs w:val="20"/>
        </w:rPr>
        <w:t>,</w:t>
      </w:r>
      <w:r w:rsidRPr="0034003C">
        <w:rPr>
          <w:rFonts w:asciiTheme="minorHAnsi" w:hAnsiTheme="minorHAnsi"/>
          <w:b w:val="0"/>
          <w:bCs w:val="0"/>
          <w:sz w:val="20"/>
          <w:szCs w:val="20"/>
        </w:rPr>
        <w:t>”</w:t>
      </w:r>
      <w:r>
        <w:rPr>
          <w:rFonts w:asciiTheme="minorHAnsi" w:hAnsiTheme="minorHAnsi"/>
          <w:b w:val="0"/>
          <w:bCs w:val="0"/>
          <w:sz w:val="20"/>
          <w:szCs w:val="20"/>
        </w:rPr>
        <w:t xml:space="preserve"> </w:t>
      </w:r>
      <w:r>
        <w:rPr>
          <w:rFonts w:asciiTheme="minorHAnsi" w:hAnsiTheme="minorHAnsi"/>
          <w:b w:val="0"/>
          <w:bCs w:val="0"/>
          <w:i/>
          <w:sz w:val="20"/>
          <w:szCs w:val="20"/>
        </w:rPr>
        <w:t xml:space="preserve">Centers for Disease Control and Prevention, </w:t>
      </w:r>
      <w:r>
        <w:rPr>
          <w:rFonts w:asciiTheme="minorHAnsi" w:hAnsiTheme="minorHAnsi"/>
          <w:b w:val="0"/>
          <w:bCs w:val="0"/>
          <w:sz w:val="20"/>
          <w:szCs w:val="20"/>
        </w:rPr>
        <w:t xml:space="preserve">2012, accessed February 20, 2013, </w:t>
      </w:r>
      <w:r w:rsidRPr="0034003C">
        <w:rPr>
          <w:rFonts w:asciiTheme="minorHAnsi" w:hAnsiTheme="minorHAnsi"/>
          <w:b w:val="0"/>
          <w:bCs w:val="0"/>
          <w:sz w:val="20"/>
          <w:szCs w:val="20"/>
        </w:rPr>
        <w:t>http://wwwnc.cdc.gov/eid/article/18/4/11-1267-f1.htm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A02149" w:rsidRPr="007E7AF9" w:rsidRDefault="00A02149" w:rsidP="00526193">
    <w:pPr>
      <w:pStyle w:val="Header"/>
      <w:rPr>
        <w:rFonts w:asciiTheme="majorHAnsi" w:hAnsiTheme="majorHAnsi"/>
        <w:sz w:val="28"/>
      </w:rPr>
    </w:pPr>
    <w:r w:rsidRPr="007E7AF9">
      <w:rPr>
        <w:rFonts w:asciiTheme="majorHAnsi" w:hAnsiTheme="majorHAnsi"/>
        <w:sz w:val="28"/>
      </w:rPr>
      <w:t>CS 171/CSCI E-64: Visualization</w:t>
    </w:r>
  </w:p>
  <w:p w14:paraId="0C16AE7A" w14:textId="1B04C707" w:rsidR="001A6356" w:rsidRPr="001A6356" w:rsidRDefault="001A6356" w:rsidP="00526193">
    <w:pPr>
      <w:pStyle w:val="Header"/>
      <w:rPr>
        <w:rFonts w:asciiTheme="majorHAnsi" w:hAnsiTheme="majorHAnsi" w:cs="Arial"/>
        <w:bCs/>
        <w:color w:val="000000"/>
        <w:szCs w:val="36"/>
      </w:rPr>
    </w:pPr>
    <w:r>
      <w:rPr>
        <w:rFonts w:asciiTheme="majorHAnsi" w:hAnsiTheme="majorHAnsi"/>
      </w:rPr>
      <w:t>Homework 3, Problem 5</w:t>
    </w:r>
    <w:r w:rsidR="00A02149" w:rsidRPr="007E7AF9">
      <w:rPr>
        <w:rFonts w:asciiTheme="majorHAnsi" w:hAnsiTheme="majorHAnsi"/>
      </w:rPr>
      <w:t xml:space="preserve">: </w:t>
    </w:r>
    <w:r>
      <w:rPr>
        <w:rFonts w:asciiTheme="majorHAnsi" w:hAnsiTheme="majorHAnsi" w:cs="Arial"/>
        <w:bCs/>
        <w:color w:val="000000"/>
        <w:szCs w:val="36"/>
      </w:rPr>
      <w:t>Reading Questions</w:t>
    </w:r>
  </w:p>
  <w:p w14:paraId="08999222" w14:textId="77777777" w:rsidR="00A02149" w:rsidRPr="007E7AF9" w:rsidRDefault="00A02149" w:rsidP="00526193">
    <w:pPr>
      <w:pStyle w:val="Header"/>
      <w:rPr>
        <w:rFonts w:asciiTheme="majorHAnsi" w:hAnsiTheme="majorHAnsi"/>
      </w:rPr>
    </w:pPr>
  </w:p>
  <w:p w14:paraId="0687D2C2" w14:textId="77777777" w:rsidR="00A02149" w:rsidRPr="007E7AF9" w:rsidRDefault="00A02149"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A02149" w:rsidRDefault="00A021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E43B4D"/>
    <w:multiLevelType w:val="hybridMultilevel"/>
    <w:tmpl w:val="450E9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424077E"/>
    <w:multiLevelType w:val="hybridMultilevel"/>
    <w:tmpl w:val="3F424E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3"/>
  </w:num>
  <w:num w:numId="4">
    <w:abstractNumId w:val="1"/>
  </w:num>
  <w:num w:numId="5">
    <w:abstractNumId w:val="6"/>
  </w:num>
  <w:num w:numId="6">
    <w:abstractNumId w:val="4"/>
  </w:num>
  <w:num w:numId="7">
    <w:abstractNumId w:val="0"/>
  </w:num>
  <w:num w:numId="8">
    <w:abstractNumId w:val="10"/>
  </w:num>
  <w:num w:numId="9">
    <w:abstractNumId w:val="2"/>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0E06B1"/>
    <w:rsid w:val="00112B9A"/>
    <w:rsid w:val="0012298D"/>
    <w:rsid w:val="00126CED"/>
    <w:rsid w:val="001A6356"/>
    <w:rsid w:val="001E13A9"/>
    <w:rsid w:val="001E7F86"/>
    <w:rsid w:val="001F66C2"/>
    <w:rsid w:val="00201EA4"/>
    <w:rsid w:val="00266219"/>
    <w:rsid w:val="0027054B"/>
    <w:rsid w:val="0028331B"/>
    <w:rsid w:val="00283DE6"/>
    <w:rsid w:val="002A0669"/>
    <w:rsid w:val="002B4718"/>
    <w:rsid w:val="002B6A24"/>
    <w:rsid w:val="002F6F66"/>
    <w:rsid w:val="003253B5"/>
    <w:rsid w:val="00333691"/>
    <w:rsid w:val="0034003C"/>
    <w:rsid w:val="00340F37"/>
    <w:rsid w:val="003661BF"/>
    <w:rsid w:val="003A0DA9"/>
    <w:rsid w:val="003E630A"/>
    <w:rsid w:val="0040412D"/>
    <w:rsid w:val="00466E34"/>
    <w:rsid w:val="0049517D"/>
    <w:rsid w:val="004977CC"/>
    <w:rsid w:val="004F5D1A"/>
    <w:rsid w:val="00513469"/>
    <w:rsid w:val="00526193"/>
    <w:rsid w:val="005277E5"/>
    <w:rsid w:val="00536A03"/>
    <w:rsid w:val="005519EB"/>
    <w:rsid w:val="0057501E"/>
    <w:rsid w:val="005772FC"/>
    <w:rsid w:val="005F5E5E"/>
    <w:rsid w:val="00625169"/>
    <w:rsid w:val="006B7381"/>
    <w:rsid w:val="0070023C"/>
    <w:rsid w:val="007615DC"/>
    <w:rsid w:val="00765BD9"/>
    <w:rsid w:val="007B5F8E"/>
    <w:rsid w:val="007D6B93"/>
    <w:rsid w:val="00804167"/>
    <w:rsid w:val="00832AC7"/>
    <w:rsid w:val="00834592"/>
    <w:rsid w:val="008C6197"/>
    <w:rsid w:val="008E20EA"/>
    <w:rsid w:val="008F073E"/>
    <w:rsid w:val="009427C9"/>
    <w:rsid w:val="009674C2"/>
    <w:rsid w:val="0098227C"/>
    <w:rsid w:val="009C42CF"/>
    <w:rsid w:val="00A02149"/>
    <w:rsid w:val="00A21814"/>
    <w:rsid w:val="00A2705E"/>
    <w:rsid w:val="00A46435"/>
    <w:rsid w:val="00A53613"/>
    <w:rsid w:val="00A537FE"/>
    <w:rsid w:val="00A552FC"/>
    <w:rsid w:val="00AC0872"/>
    <w:rsid w:val="00AF141D"/>
    <w:rsid w:val="00AF429F"/>
    <w:rsid w:val="00AF452E"/>
    <w:rsid w:val="00B008EA"/>
    <w:rsid w:val="00B261BB"/>
    <w:rsid w:val="00B26E9D"/>
    <w:rsid w:val="00B7413F"/>
    <w:rsid w:val="00B816AD"/>
    <w:rsid w:val="00BC2CF6"/>
    <w:rsid w:val="00BD4AE2"/>
    <w:rsid w:val="00BD653A"/>
    <w:rsid w:val="00BF6837"/>
    <w:rsid w:val="00C15486"/>
    <w:rsid w:val="00C15796"/>
    <w:rsid w:val="00C40EDF"/>
    <w:rsid w:val="00C577C7"/>
    <w:rsid w:val="00C734ED"/>
    <w:rsid w:val="00C9191A"/>
    <w:rsid w:val="00CC374F"/>
    <w:rsid w:val="00CD3C15"/>
    <w:rsid w:val="00D00843"/>
    <w:rsid w:val="00D1051C"/>
    <w:rsid w:val="00D1320E"/>
    <w:rsid w:val="00D75FE7"/>
    <w:rsid w:val="00DD4712"/>
    <w:rsid w:val="00DF0180"/>
    <w:rsid w:val="00DF51A7"/>
    <w:rsid w:val="00E14FF7"/>
    <w:rsid w:val="00E83BF9"/>
    <w:rsid w:val="00E973F9"/>
    <w:rsid w:val="00ED13F9"/>
    <w:rsid w:val="00EF413B"/>
    <w:rsid w:val="00F031ED"/>
    <w:rsid w:val="00F61125"/>
    <w:rsid w:val="00F61EED"/>
    <w:rsid w:val="00F61F67"/>
    <w:rsid w:val="00FB4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536A03"/>
    <w:rPr>
      <w:sz w:val="20"/>
      <w:szCs w:val="20"/>
    </w:rPr>
  </w:style>
  <w:style w:type="character" w:customStyle="1" w:styleId="FootnoteTextChar">
    <w:name w:val="Footnote Text Char"/>
    <w:basedOn w:val="DefaultParagraphFont"/>
    <w:link w:val="FootnoteText"/>
    <w:uiPriority w:val="99"/>
    <w:semiHidden/>
    <w:rsid w:val="00536A03"/>
    <w:rPr>
      <w:sz w:val="20"/>
      <w:szCs w:val="20"/>
    </w:rPr>
  </w:style>
  <w:style w:type="character" w:styleId="FootnoteReference">
    <w:name w:val="footnote reference"/>
    <w:basedOn w:val="DefaultParagraphFont"/>
    <w:uiPriority w:val="99"/>
    <w:semiHidden/>
    <w:unhideWhenUsed/>
    <w:rsid w:val="00536A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536A03"/>
    <w:rPr>
      <w:sz w:val="20"/>
      <w:szCs w:val="20"/>
    </w:rPr>
  </w:style>
  <w:style w:type="character" w:customStyle="1" w:styleId="FootnoteTextChar">
    <w:name w:val="Footnote Text Char"/>
    <w:basedOn w:val="DefaultParagraphFont"/>
    <w:link w:val="FootnoteText"/>
    <w:uiPriority w:val="99"/>
    <w:semiHidden/>
    <w:rsid w:val="00536A03"/>
    <w:rPr>
      <w:sz w:val="20"/>
      <w:szCs w:val="20"/>
    </w:rPr>
  </w:style>
  <w:style w:type="character" w:styleId="FootnoteReference">
    <w:name w:val="footnote reference"/>
    <w:basedOn w:val="DefaultParagraphFont"/>
    <w:uiPriority w:val="99"/>
    <w:semiHidden/>
    <w:unhideWhenUsed/>
    <w:rsid w:val="00536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46550">
      <w:bodyDiv w:val="1"/>
      <w:marLeft w:val="0"/>
      <w:marRight w:val="0"/>
      <w:marTop w:val="0"/>
      <w:marBottom w:val="0"/>
      <w:divBdr>
        <w:top w:val="none" w:sz="0" w:space="0" w:color="auto"/>
        <w:left w:val="none" w:sz="0" w:space="0" w:color="auto"/>
        <w:bottom w:val="none" w:sz="0" w:space="0" w:color="auto"/>
        <w:right w:val="none" w:sz="0" w:space="0" w:color="auto"/>
      </w:divBdr>
    </w:div>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gtw.org/visualization/dear-nasa-no-more-rainbows-plea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46937-408B-4BE7-86E4-13E300F0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18</cp:revision>
  <dcterms:created xsi:type="dcterms:W3CDTF">2013-02-20T13:47:00Z</dcterms:created>
  <dcterms:modified xsi:type="dcterms:W3CDTF">2013-02-21T03:27:00Z</dcterms:modified>
</cp:coreProperties>
</file>