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ИТМО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 Програмной Инженерии и Компьютерных Технологий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3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Исследование и применение инструментов для </w:t>
      </w:r>
      <w:r>
        <w:rPr>
          <w:sz w:val="28"/>
          <w:szCs w:val="28"/>
        </w:rPr>
        <w:t>развертывания моделей машинного обучения</w:t>
      </w:r>
      <w:r>
        <w:rPr>
          <w:sz w:val="28"/>
          <w:szCs w:val="28"/>
        </w:rPr>
        <w:t>”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Выполнили: Распопин Даниил Игоревич, Сыюань Хуан, Р4155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Преподаватель: Старобыховская Анастасия Александровна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240" w:after="120"/>
        <w:ind w:left="0" w:right="0" w:hanging="0"/>
        <w:jc w:val="center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Liberation Serif" w:cs="Liberation Serif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Liberation Serif" w:cs="Liberation Serif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Основные этапы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638" w:leader="none"/>
            </w:tabs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Выводы</w:t>
              <w:tab/>
              <w:t>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Liberation Serif" w:cs="Liberation Serif"/>
              <w:color w:val="000000"/>
            </w:rPr>
            <w:fldChar w:fldCharType="end"/>
          </w:r>
        </w:p>
      </w:sdtContent>
    </w:sdt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Задание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работе была </w:t>
      </w:r>
      <w:r>
        <w:rPr>
          <w:b w:val="false"/>
          <w:sz w:val="28"/>
          <w:szCs w:val="28"/>
        </w:rPr>
        <w:t>поставлена следующая задача: взяв лучшую модель, полученный в результате выполнения предыдущей лабораторной работы, замерить скорость и качество обучения и прогнозировния модели как на процессоре, так и на графической карте. После этого, экспортировать модель в формате ONNX. Загрузив модель в формате ONNX, повторно провести замеры. Наконец, экспортировать модель в виде сервиса BentoML. Измерить скорость работы запущенного сервиса.</w:t>
      </w:r>
    </w:p>
    <w:p>
      <w:pPr>
        <w:pStyle w:val="LOnormal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sz w:val="28"/>
          <w:szCs w:val="28"/>
        </w:rPr>
      </w:pPr>
      <w:bookmarkStart w:id="1" w:name="_30j0zll"/>
      <w:bookmarkEnd w:id="1"/>
      <w:r>
        <w:rPr>
          <w:sz w:val="28"/>
          <w:szCs w:val="28"/>
        </w:rPr>
        <w:t>Основные этапы</w:t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 начальном этапе работы группа распределила задачи следующим образом: 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Сыюань Хуан – </w:t>
      </w:r>
      <w:r>
        <w:rPr>
          <w:b w:val="false"/>
          <w:sz w:val="28"/>
          <w:szCs w:val="28"/>
        </w:rPr>
        <w:t>экспорт моделей и замер быстродействия ONNX.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Даниил Распопин – </w:t>
      </w:r>
      <w:r>
        <w:rPr>
          <w:b w:val="false"/>
          <w:sz w:val="28"/>
          <w:szCs w:val="28"/>
        </w:rPr>
        <w:t>экспорт моделей и замер быстродействия BentoML</w:t>
      </w:r>
      <w:r>
        <w:rPr>
          <w:sz w:val="28"/>
          <w:szCs w:val="28"/>
        </w:rPr>
        <w:t>.</w:t>
      </w:r>
    </w:p>
    <w:p>
      <w:pPr>
        <w:pStyle w:val="LOnormal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 первом этапе необходимо было </w:t>
      </w:r>
      <w:r>
        <w:rPr>
          <w:b w:val="false"/>
          <w:sz w:val="28"/>
          <w:szCs w:val="28"/>
        </w:rPr>
        <w:t>замерить скорость и качество работы модели на CPU и на GPU. Полученные показатели:</w:t>
      </w:r>
    </w:p>
    <w:p>
      <w:pPr>
        <w:pStyle w:val="LOnormal"/>
        <w:numPr>
          <w:ilvl w:val="0"/>
          <w:numId w:val="3"/>
        </w:numPr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 обучения на CPU: 0.9745 секунд </w:t>
      </w:r>
    </w:p>
    <w:p>
      <w:pPr>
        <w:pStyle w:val="LOnormal"/>
        <w:numPr>
          <w:ilvl w:val="0"/>
          <w:numId w:val="3"/>
        </w:numPr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Время прогнозирования на CPU: 0.0005 секунд</w:t>
      </w:r>
    </w:p>
    <w:p>
      <w:pPr>
        <w:pStyle w:val="LOnormal"/>
        <w:numPr>
          <w:ilvl w:val="0"/>
          <w:numId w:val="3"/>
        </w:numPr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Время обучения на GPU: 0.8386 секунд</w:t>
      </w:r>
    </w:p>
    <w:p>
      <w:pPr>
        <w:pStyle w:val="LOnormal"/>
        <w:numPr>
          <w:ilvl w:val="0"/>
          <w:numId w:val="3"/>
        </w:numPr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Время прогноза на GPU: 0.0004 секунд</w:t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 втором этапе необходимо было </w:t>
      </w:r>
      <w:r>
        <w:rPr>
          <w:b w:val="false"/>
          <w:sz w:val="28"/>
          <w:szCs w:val="28"/>
        </w:rPr>
        <w:t xml:space="preserve">экспортировать модель в формате ONNX, загрузить полученную модель и повторно замерить быстродействие прогноза. При помощи установки параметра </w:t>
      </w:r>
      <w:r>
        <w:rPr>
          <w:sz w:val="28"/>
          <w:szCs w:val="28"/>
        </w:rPr>
        <w:t xml:space="preserve">providers=['CPUExecutionProvider'] </w:t>
      </w:r>
      <w:r>
        <w:rPr>
          <w:sz w:val="28"/>
          <w:szCs w:val="28"/>
        </w:rPr>
        <w:t>запуск CPU-модели гарантировано осуществлялся на CPU.</w:t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Результаты замера: </w:t>
      </w:r>
    </w:p>
    <w:p>
      <w:pPr>
        <w:pStyle w:val="LO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sz w:val="28"/>
          <w:szCs w:val="28"/>
        </w:rPr>
        <w:t xml:space="preserve">Время прогноза на CPU: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0.0026 секунд</w:t>
      </w:r>
    </w:p>
    <w:p>
      <w:pPr>
        <w:pStyle w:val="LO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 прогноза на GPU: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0.0056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секунд</w:t>
      </w:r>
    </w:p>
    <w:p>
      <w:pPr>
        <w:pStyle w:val="LOnormal"/>
        <w:jc w:val="both"/>
        <w:rPr>
          <w:b w:val="fals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 xml:space="preserve">На третьем этапе работы необходимо было </w:t>
      </w:r>
      <w:r>
        <w:rPr>
          <w:b w:val="false"/>
          <w:sz w:val="28"/>
          <w:szCs w:val="28"/>
        </w:rPr>
        <w:t>запустить модель в виде сервиса BentoML и замерить быстродействие сервиса. Быстродействие замерялось по следующему алгоритму:</w:t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sz w:val="28"/>
          <w:szCs w:val="28"/>
        </w:rPr>
        <w:t>В терминале ОС Linux запускался сервис BentoML: bentoml serve service:svc</w:t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sz w:val="28"/>
          <w:szCs w:val="28"/>
        </w:rPr>
        <w:t>Вызывался и исполнялся Python-код, отправляющий POST-запрос по адресу bentoml-сервиса (0.0.0.0:3000/predict), в качестве данных для POST-запроса передавался массив, на котором предполагалось выполнять прогноз</w:t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sz w:val="28"/>
          <w:szCs w:val="28"/>
        </w:rPr>
        <w:t>Время выполнения запроса и получения ответа от сервера замерялось и записывалось.</w:t>
      </w:r>
    </w:p>
    <w:p>
      <w:pPr>
        <w:pStyle w:val="LOnormal"/>
        <w:jc w:val="both"/>
        <w:rPr/>
      </w:pPr>
      <w:r>
        <w:rPr>
          <w:sz w:val="28"/>
          <w:szCs w:val="28"/>
        </w:rPr>
        <w:t xml:space="preserve">Результат замера: время выполнения запроса к сервису и получения ответа составило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0.5833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секунды.</w:t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sz w:val="28"/>
          <w:szCs w:val="28"/>
        </w:rPr>
      </w:pPr>
      <w:bookmarkStart w:id="2" w:name="_1fob9te"/>
      <w:bookmarkEnd w:id="2"/>
      <w:r>
        <w:rPr>
          <w:sz w:val="28"/>
          <w:szCs w:val="28"/>
        </w:rPr>
        <w:t>Выводы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both"/>
        <w:rPr>
          <w:b w:val="false"/>
          <w:b w:val="false"/>
          <w:sz w:val="28"/>
          <w:szCs w:val="28"/>
        </w:rPr>
      </w:pPr>
      <w:r>
        <w:rPr>
          <w:sz w:val="28"/>
          <w:szCs w:val="28"/>
        </w:rPr>
        <w:t>Обучаемые модели машинного и глубокого обучения могут быть тяжеловесны, иметь разные форматы сохранения, что препятствует быстрому внедрению этих моделей в production-среду. Формат ONNX и BentoML – это технологии, которые позволяют стандартизировать запуск моделей. В рамках работы нами было отмечено удобство работы с этими технологиями, хорошая задокументированность, наличие обучающих материалов и примеров кода.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4</Pages>
  <Words>356</Words>
  <Characters>2369</Characters>
  <CharactersWithSpaces>2683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2024-05-31T11:40:07Z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