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D679" w14:textId="64429345" w:rsidR="005E5188" w:rsidRPr="00BD19E2" w:rsidRDefault="00C0204A" w:rsidP="00C0204A">
      <w:pPr>
        <w:rPr>
          <w:b/>
          <w:bCs/>
          <w:sz w:val="24"/>
          <w:szCs w:val="24"/>
        </w:rPr>
      </w:pPr>
      <w:r w:rsidRPr="00BD19E2">
        <w:rPr>
          <w:b/>
          <w:bCs/>
          <w:sz w:val="24"/>
          <w:szCs w:val="24"/>
        </w:rPr>
        <w:t>1.a)</w:t>
      </w:r>
    </w:p>
    <w:p w14:paraId="61CE5F78" w14:textId="3477F632" w:rsidR="00E76AD3" w:rsidRPr="00AE133C" w:rsidRDefault="00DD74A5" w:rsidP="00D913EE">
      <w:pPr>
        <w:rPr>
          <w:sz w:val="20"/>
          <w:szCs w:val="20"/>
        </w:rPr>
      </w:pPr>
      <w:r w:rsidRPr="00AE133C">
        <w:rPr>
          <w:b/>
          <w:bCs/>
          <w:sz w:val="20"/>
          <w:szCs w:val="20"/>
        </w:rPr>
        <w:t>Token Ring is an implementation of</w:t>
      </w:r>
      <w:r w:rsidR="00390F93" w:rsidRPr="00AE133C">
        <w:rPr>
          <w:b/>
          <w:bCs/>
          <w:sz w:val="20"/>
          <w:szCs w:val="20"/>
        </w:rPr>
        <w:t xml:space="preserve"> a</w:t>
      </w:r>
      <w:r w:rsidRPr="00AE133C">
        <w:rPr>
          <w:b/>
          <w:bCs/>
          <w:sz w:val="20"/>
          <w:szCs w:val="20"/>
        </w:rPr>
        <w:t xml:space="preserve"> point-to-point </w:t>
      </w:r>
      <w:r w:rsidR="00390F93" w:rsidRPr="00AE133C">
        <w:rPr>
          <w:b/>
          <w:bCs/>
          <w:sz w:val="20"/>
          <w:szCs w:val="20"/>
        </w:rPr>
        <w:t>protocol</w:t>
      </w:r>
      <w:r w:rsidR="00E52182" w:rsidRPr="00AE133C">
        <w:rPr>
          <w:sz w:val="20"/>
          <w:szCs w:val="20"/>
        </w:rPr>
        <w:t xml:space="preserve"> where nodes are connected </w:t>
      </w:r>
      <w:r w:rsidR="00DE073F" w:rsidRPr="00AE133C">
        <w:rPr>
          <w:sz w:val="20"/>
          <w:szCs w:val="20"/>
        </w:rPr>
        <w:t>through</w:t>
      </w:r>
      <w:r w:rsidR="004900AD" w:rsidRPr="00AE133C">
        <w:rPr>
          <w:sz w:val="20"/>
          <w:szCs w:val="20"/>
        </w:rPr>
        <w:t xml:space="preserve"> point-to-point link</w:t>
      </w:r>
      <w:r w:rsidR="00DE073F" w:rsidRPr="00AE133C">
        <w:rPr>
          <w:sz w:val="20"/>
          <w:szCs w:val="20"/>
        </w:rPr>
        <w:t>s</w:t>
      </w:r>
      <w:r w:rsidR="00C42EE5" w:rsidRPr="00AE133C">
        <w:rPr>
          <w:sz w:val="20"/>
          <w:szCs w:val="20"/>
        </w:rPr>
        <w:t xml:space="preserve"> (</w:t>
      </w:r>
      <w:hyperlink r:id="rId5" w:history="1">
        <w:r w:rsidR="00C42EE5" w:rsidRPr="00AE133C">
          <w:rPr>
            <w:rStyle w:val="Hyperlink"/>
            <w:sz w:val="20"/>
            <w:szCs w:val="20"/>
          </w:rPr>
          <w:t>https://www.sciencedirect.com/topics/computer-science/token-ring-network</w:t>
        </w:r>
      </w:hyperlink>
      <w:r w:rsidR="00C42EE5" w:rsidRPr="00AE133C">
        <w:rPr>
          <w:sz w:val="20"/>
          <w:szCs w:val="20"/>
        </w:rPr>
        <w:t>)</w:t>
      </w:r>
      <w:r w:rsidRPr="00AE133C">
        <w:rPr>
          <w:sz w:val="20"/>
          <w:szCs w:val="20"/>
        </w:rPr>
        <w:t xml:space="preserve">. </w:t>
      </w:r>
      <w:r w:rsidR="00F249BB" w:rsidRPr="00AE133C">
        <w:rPr>
          <w:sz w:val="20"/>
          <w:szCs w:val="20"/>
        </w:rPr>
        <w:t xml:space="preserve">A Token Ring network </w:t>
      </w:r>
      <w:r w:rsidR="005C425E" w:rsidRPr="00AE133C">
        <w:rPr>
          <w:sz w:val="20"/>
          <w:szCs w:val="20"/>
        </w:rPr>
        <w:t xml:space="preserve">typically </w:t>
      </w:r>
      <w:r w:rsidR="00F249BB" w:rsidRPr="00AE133C">
        <w:rPr>
          <w:sz w:val="20"/>
          <w:szCs w:val="20"/>
        </w:rPr>
        <w:t xml:space="preserve">consists of stations </w:t>
      </w:r>
      <w:r w:rsidR="00952708" w:rsidRPr="00AE133C">
        <w:rPr>
          <w:sz w:val="20"/>
          <w:szCs w:val="20"/>
        </w:rPr>
        <w:t xml:space="preserve">physically </w:t>
      </w:r>
      <w:r w:rsidR="0060159E" w:rsidRPr="00AE133C">
        <w:rPr>
          <w:sz w:val="20"/>
          <w:szCs w:val="20"/>
        </w:rPr>
        <w:t xml:space="preserve">connected </w:t>
      </w:r>
      <w:r w:rsidR="00F249BB" w:rsidRPr="00AE133C">
        <w:rPr>
          <w:sz w:val="20"/>
          <w:szCs w:val="20"/>
        </w:rPr>
        <w:t>in a ring</w:t>
      </w:r>
      <w:r w:rsidR="00952708" w:rsidRPr="00AE133C">
        <w:rPr>
          <w:sz w:val="20"/>
          <w:szCs w:val="20"/>
        </w:rPr>
        <w:t xml:space="preserve"> or </w:t>
      </w:r>
      <w:r w:rsidR="00F249BB" w:rsidRPr="00AE133C">
        <w:rPr>
          <w:sz w:val="20"/>
          <w:szCs w:val="20"/>
        </w:rPr>
        <w:t xml:space="preserve">star topology, where </w:t>
      </w:r>
      <w:r w:rsidR="004E04A6" w:rsidRPr="00AE133C">
        <w:rPr>
          <w:sz w:val="20"/>
          <w:szCs w:val="20"/>
        </w:rPr>
        <w:t>all stations are connected sequentially</w:t>
      </w:r>
      <w:r w:rsidR="00952708" w:rsidRPr="00AE133C">
        <w:rPr>
          <w:sz w:val="20"/>
          <w:szCs w:val="20"/>
        </w:rPr>
        <w:t xml:space="preserve"> (</w:t>
      </w:r>
      <w:hyperlink r:id="rId6" w:history="1">
        <w:r w:rsidR="00952708" w:rsidRPr="00AE133C">
          <w:rPr>
            <w:rStyle w:val="Hyperlink"/>
            <w:sz w:val="20"/>
            <w:szCs w:val="20"/>
          </w:rPr>
          <w:t>https://www.ibm.com/docs/en/i/7.2?topic=standards-token-ring-networks</w:t>
        </w:r>
      </w:hyperlink>
      <w:r w:rsidR="00952708" w:rsidRPr="00AE133C">
        <w:rPr>
          <w:sz w:val="20"/>
          <w:szCs w:val="20"/>
        </w:rPr>
        <w:t>).</w:t>
      </w:r>
      <w:r w:rsidR="00BF2C72" w:rsidRPr="00AE133C">
        <w:rPr>
          <w:sz w:val="20"/>
          <w:szCs w:val="20"/>
        </w:rPr>
        <w:t xml:space="preserve"> Therefore, each station is connected to a total of two other stations, the previous and next station in the network.</w:t>
      </w:r>
    </w:p>
    <w:p w14:paraId="40C31D42" w14:textId="11F494E2" w:rsidR="00E45462" w:rsidRPr="00AE133C" w:rsidRDefault="00E76AD3" w:rsidP="00D913EE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A token is a special frame </w:t>
      </w:r>
      <w:r w:rsidR="00AF247B" w:rsidRPr="00AE133C">
        <w:rPr>
          <w:sz w:val="20"/>
          <w:szCs w:val="20"/>
        </w:rPr>
        <w:t>which</w:t>
      </w:r>
      <w:r w:rsidRPr="00AE133C">
        <w:rPr>
          <w:sz w:val="20"/>
          <w:szCs w:val="20"/>
        </w:rPr>
        <w:t xml:space="preserve"> indicates </w:t>
      </w:r>
      <w:r w:rsidR="00A63E3A" w:rsidRPr="00AE133C">
        <w:rPr>
          <w:sz w:val="20"/>
          <w:szCs w:val="20"/>
        </w:rPr>
        <w:t xml:space="preserve">a station’s current </w:t>
      </w:r>
      <w:r w:rsidRPr="00AE133C">
        <w:rPr>
          <w:sz w:val="20"/>
          <w:szCs w:val="20"/>
        </w:rPr>
        <w:t>authority</w:t>
      </w:r>
      <w:r w:rsidR="00AF247B" w:rsidRPr="00AE133C">
        <w:rPr>
          <w:sz w:val="20"/>
          <w:szCs w:val="20"/>
        </w:rPr>
        <w:t xml:space="preserve"> to transmit messages </w:t>
      </w:r>
      <w:r w:rsidR="00F8306C" w:rsidRPr="00AE133C">
        <w:rPr>
          <w:sz w:val="20"/>
          <w:szCs w:val="20"/>
        </w:rPr>
        <w:t>within the</w:t>
      </w:r>
      <w:r w:rsidR="00AF247B" w:rsidRPr="00AE133C">
        <w:rPr>
          <w:sz w:val="20"/>
          <w:szCs w:val="20"/>
        </w:rPr>
        <w:t xml:space="preserve"> </w:t>
      </w:r>
      <w:r w:rsidRPr="00AE133C">
        <w:rPr>
          <w:sz w:val="20"/>
          <w:szCs w:val="20"/>
        </w:rPr>
        <w:t>network. The token is used to read and write data</w:t>
      </w:r>
      <w:r w:rsidR="00390F93" w:rsidRPr="00AE133C">
        <w:rPr>
          <w:sz w:val="20"/>
          <w:szCs w:val="20"/>
        </w:rPr>
        <w:t xml:space="preserve"> </w:t>
      </w:r>
      <w:r w:rsidRPr="00AE133C">
        <w:rPr>
          <w:sz w:val="20"/>
          <w:szCs w:val="20"/>
        </w:rPr>
        <w:t xml:space="preserve">and is </w:t>
      </w:r>
      <w:r w:rsidR="002E10A8" w:rsidRPr="00AE133C">
        <w:rPr>
          <w:sz w:val="20"/>
          <w:szCs w:val="20"/>
        </w:rPr>
        <w:t xml:space="preserve">passed sequentially </w:t>
      </w:r>
      <w:r w:rsidR="001E1262" w:rsidRPr="00AE133C">
        <w:rPr>
          <w:sz w:val="20"/>
          <w:szCs w:val="20"/>
        </w:rPr>
        <w:t>from one host to the next</w:t>
      </w:r>
      <w:r w:rsidRPr="00AE133C">
        <w:rPr>
          <w:sz w:val="20"/>
          <w:szCs w:val="20"/>
        </w:rPr>
        <w:t xml:space="preserve"> as it</w:t>
      </w:r>
      <w:r w:rsidR="001E1262" w:rsidRPr="00AE133C">
        <w:rPr>
          <w:sz w:val="20"/>
          <w:szCs w:val="20"/>
        </w:rPr>
        <w:t xml:space="preserve"> circulate</w:t>
      </w:r>
      <w:r w:rsidRPr="00AE133C">
        <w:rPr>
          <w:sz w:val="20"/>
          <w:szCs w:val="20"/>
        </w:rPr>
        <w:t>s</w:t>
      </w:r>
      <w:r w:rsidR="001E1262" w:rsidRPr="00AE133C">
        <w:rPr>
          <w:sz w:val="20"/>
          <w:szCs w:val="20"/>
        </w:rPr>
        <w:t xml:space="preserve"> </w:t>
      </w:r>
      <w:r w:rsidR="002E10A8" w:rsidRPr="00AE133C">
        <w:rPr>
          <w:sz w:val="20"/>
          <w:szCs w:val="20"/>
        </w:rPr>
        <w:t>around the network</w:t>
      </w:r>
      <w:r w:rsidR="001E1262" w:rsidRPr="00AE133C">
        <w:rPr>
          <w:sz w:val="20"/>
          <w:szCs w:val="20"/>
        </w:rPr>
        <w:t>.</w:t>
      </w:r>
      <w:r w:rsidR="002E10A8" w:rsidRPr="00AE133C">
        <w:rPr>
          <w:sz w:val="20"/>
          <w:szCs w:val="20"/>
        </w:rPr>
        <w:t xml:space="preserve"> This </w:t>
      </w:r>
      <w:r w:rsidR="00640E5D" w:rsidRPr="00AE133C">
        <w:rPr>
          <w:sz w:val="20"/>
          <w:szCs w:val="20"/>
        </w:rPr>
        <w:t xml:space="preserve">process </w:t>
      </w:r>
      <w:r w:rsidR="002E10A8" w:rsidRPr="00AE133C">
        <w:rPr>
          <w:sz w:val="20"/>
          <w:szCs w:val="20"/>
        </w:rPr>
        <w:t>is called Token Passing</w:t>
      </w:r>
      <w:r w:rsidR="00390F93" w:rsidRPr="00AE133C">
        <w:rPr>
          <w:sz w:val="20"/>
          <w:szCs w:val="20"/>
        </w:rPr>
        <w:t>.</w:t>
      </w:r>
      <w:r w:rsidR="00604D1F" w:rsidRPr="00AE133C">
        <w:rPr>
          <w:sz w:val="20"/>
          <w:szCs w:val="20"/>
        </w:rPr>
        <w:t xml:space="preserve"> Tokens </w:t>
      </w:r>
      <w:r w:rsidR="004417EB" w:rsidRPr="00AE133C">
        <w:rPr>
          <w:sz w:val="20"/>
          <w:szCs w:val="20"/>
        </w:rPr>
        <w:t xml:space="preserve">are </w:t>
      </w:r>
      <w:r w:rsidR="00604D1F" w:rsidRPr="00AE133C">
        <w:rPr>
          <w:sz w:val="20"/>
          <w:szCs w:val="20"/>
        </w:rPr>
        <w:t xml:space="preserve">passed unidirectionally and a network will generally have </w:t>
      </w:r>
      <w:r w:rsidR="00FF4DD7" w:rsidRPr="00AE133C">
        <w:rPr>
          <w:sz w:val="20"/>
          <w:szCs w:val="20"/>
        </w:rPr>
        <w:t xml:space="preserve">only </w:t>
      </w:r>
      <w:r w:rsidR="00604D1F" w:rsidRPr="00AE133C">
        <w:rPr>
          <w:sz w:val="20"/>
          <w:szCs w:val="20"/>
        </w:rPr>
        <w:t>one token</w:t>
      </w:r>
      <w:r w:rsidR="00E5558D" w:rsidRPr="00AE133C">
        <w:rPr>
          <w:sz w:val="20"/>
          <w:szCs w:val="20"/>
        </w:rPr>
        <w:t xml:space="preserve"> circulating the network</w:t>
      </w:r>
      <w:r w:rsidR="00951F86" w:rsidRPr="00AE133C">
        <w:rPr>
          <w:sz w:val="20"/>
          <w:szCs w:val="20"/>
        </w:rPr>
        <w:t xml:space="preserve"> (</w:t>
      </w:r>
      <w:hyperlink r:id="rId7" w:history="1">
        <w:r w:rsidR="00951F86" w:rsidRPr="00AE133C">
          <w:rPr>
            <w:rStyle w:val="Hyperlink"/>
            <w:sz w:val="20"/>
            <w:szCs w:val="20"/>
          </w:rPr>
          <w:t>https://www.ibm.com/docs/en/i/7.2?topic=standards-token-ring-networks</w:t>
        </w:r>
      </w:hyperlink>
      <w:r w:rsidR="00951F86" w:rsidRPr="00AE133C">
        <w:rPr>
          <w:sz w:val="20"/>
          <w:szCs w:val="20"/>
        </w:rPr>
        <w:t>).</w:t>
      </w:r>
      <w:r w:rsidR="00E5558D" w:rsidRPr="00AE133C">
        <w:rPr>
          <w:sz w:val="20"/>
          <w:szCs w:val="20"/>
        </w:rPr>
        <w:t xml:space="preserve">  </w:t>
      </w:r>
    </w:p>
    <w:p w14:paraId="10BF98B8" w14:textId="62A68B22" w:rsidR="00C42EE5" w:rsidRPr="00AE133C" w:rsidRDefault="00604D1F" w:rsidP="00D913EE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When a station receives an empty token frame, it </w:t>
      </w:r>
      <w:r w:rsidR="009C1B86" w:rsidRPr="00AE133C">
        <w:rPr>
          <w:sz w:val="20"/>
          <w:szCs w:val="20"/>
        </w:rPr>
        <w:t>can</w:t>
      </w:r>
      <w:r w:rsidRPr="00AE133C">
        <w:rPr>
          <w:sz w:val="20"/>
          <w:szCs w:val="20"/>
        </w:rPr>
        <w:t xml:space="preserve"> </w:t>
      </w:r>
      <w:r w:rsidR="009C1B86" w:rsidRPr="00AE133C">
        <w:rPr>
          <w:sz w:val="20"/>
          <w:szCs w:val="20"/>
        </w:rPr>
        <w:t>use the token to communicate</w:t>
      </w:r>
      <w:r w:rsidRPr="00AE133C">
        <w:rPr>
          <w:sz w:val="20"/>
          <w:szCs w:val="20"/>
        </w:rPr>
        <w:t xml:space="preserve"> with the network.</w:t>
      </w:r>
      <w:r w:rsidR="009C1B86" w:rsidRPr="00AE133C">
        <w:rPr>
          <w:sz w:val="20"/>
          <w:szCs w:val="20"/>
        </w:rPr>
        <w:t xml:space="preserve"> If this station would like to transmit, it alters the empty token frame, appending the data it wishes to transmit following a strict data frame structure. This updated token will be passed</w:t>
      </w:r>
      <w:r w:rsidR="00D657D2" w:rsidRPr="00AE133C">
        <w:rPr>
          <w:sz w:val="20"/>
          <w:szCs w:val="20"/>
        </w:rPr>
        <w:t xml:space="preserve"> from node to node</w:t>
      </w:r>
      <w:r w:rsidR="009C1B86" w:rsidRPr="00AE133C">
        <w:rPr>
          <w:sz w:val="20"/>
          <w:szCs w:val="20"/>
        </w:rPr>
        <w:t xml:space="preserve"> around the network until it reaches the destination </w:t>
      </w:r>
      <w:r w:rsidR="00D657D2" w:rsidRPr="00AE133C">
        <w:rPr>
          <w:sz w:val="20"/>
          <w:szCs w:val="20"/>
        </w:rPr>
        <w:t>address</w:t>
      </w:r>
      <w:r w:rsidR="009C1B86" w:rsidRPr="00AE133C">
        <w:rPr>
          <w:sz w:val="20"/>
          <w:szCs w:val="20"/>
        </w:rPr>
        <w:t>. Th</w:t>
      </w:r>
      <w:r w:rsidR="006E7FCA" w:rsidRPr="00AE133C">
        <w:rPr>
          <w:sz w:val="20"/>
          <w:szCs w:val="20"/>
        </w:rPr>
        <w:t>e intended receiver</w:t>
      </w:r>
      <w:r w:rsidR="009C1B86" w:rsidRPr="00AE133C">
        <w:rPr>
          <w:sz w:val="20"/>
          <w:szCs w:val="20"/>
        </w:rPr>
        <w:t xml:space="preserve"> will copy the contents of the </w:t>
      </w:r>
      <w:r w:rsidR="006E7FCA" w:rsidRPr="00AE133C">
        <w:rPr>
          <w:sz w:val="20"/>
          <w:szCs w:val="20"/>
        </w:rPr>
        <w:t>frame</w:t>
      </w:r>
      <w:r w:rsidR="009C1B86" w:rsidRPr="00AE133C">
        <w:rPr>
          <w:sz w:val="20"/>
          <w:szCs w:val="20"/>
        </w:rPr>
        <w:t xml:space="preserve"> and alter the flag status of the data frame, indicating that it has successfully copied the sender’s </w:t>
      </w:r>
      <w:r w:rsidR="006E7FCA" w:rsidRPr="00AE133C">
        <w:rPr>
          <w:sz w:val="20"/>
          <w:szCs w:val="20"/>
        </w:rPr>
        <w:t>frame</w:t>
      </w:r>
      <w:r w:rsidR="009C1B86" w:rsidRPr="00AE133C">
        <w:rPr>
          <w:sz w:val="20"/>
          <w:szCs w:val="20"/>
        </w:rPr>
        <w:t xml:space="preserve">. The token will </w:t>
      </w:r>
      <w:r w:rsidR="00D657D2" w:rsidRPr="00AE133C">
        <w:rPr>
          <w:sz w:val="20"/>
          <w:szCs w:val="20"/>
        </w:rPr>
        <w:t xml:space="preserve">again </w:t>
      </w:r>
      <w:r w:rsidR="009C1B86" w:rsidRPr="00AE133C">
        <w:rPr>
          <w:sz w:val="20"/>
          <w:szCs w:val="20"/>
        </w:rPr>
        <w:t>be passed around the network back to source node</w:t>
      </w:r>
      <w:r w:rsidR="00D657D2" w:rsidRPr="00AE133C">
        <w:rPr>
          <w:sz w:val="20"/>
          <w:szCs w:val="20"/>
        </w:rPr>
        <w:t xml:space="preserve"> where it </w:t>
      </w:r>
      <w:r w:rsidR="009C1B86" w:rsidRPr="00AE133C">
        <w:rPr>
          <w:sz w:val="20"/>
          <w:szCs w:val="20"/>
        </w:rPr>
        <w:t xml:space="preserve">will see the </w:t>
      </w:r>
      <w:r w:rsidR="00D657D2" w:rsidRPr="00AE133C">
        <w:rPr>
          <w:sz w:val="20"/>
          <w:szCs w:val="20"/>
        </w:rPr>
        <w:t>acknowledgement in the flag status byte</w:t>
      </w:r>
      <w:r w:rsidR="00BD408B" w:rsidRPr="00AE133C">
        <w:rPr>
          <w:sz w:val="20"/>
          <w:szCs w:val="20"/>
        </w:rPr>
        <w:t xml:space="preserve"> of the data frame</w:t>
      </w:r>
      <w:r w:rsidR="00D657D2" w:rsidRPr="00AE133C">
        <w:rPr>
          <w:sz w:val="20"/>
          <w:szCs w:val="20"/>
        </w:rPr>
        <w:t>.</w:t>
      </w:r>
      <w:r w:rsidR="00BD408B" w:rsidRPr="00AE133C">
        <w:rPr>
          <w:sz w:val="20"/>
          <w:szCs w:val="20"/>
        </w:rPr>
        <w:t xml:space="preserve"> The source node will then convert the data frame back to an empty token frame and </w:t>
      </w:r>
      <w:r w:rsidR="005230E5" w:rsidRPr="00AE133C">
        <w:rPr>
          <w:sz w:val="20"/>
          <w:szCs w:val="20"/>
        </w:rPr>
        <w:t xml:space="preserve">will </w:t>
      </w:r>
      <w:r w:rsidR="00BD408B" w:rsidRPr="00AE133C">
        <w:rPr>
          <w:sz w:val="20"/>
          <w:szCs w:val="20"/>
        </w:rPr>
        <w:t xml:space="preserve">pass </w:t>
      </w:r>
      <w:r w:rsidR="005230E5" w:rsidRPr="00AE133C">
        <w:rPr>
          <w:sz w:val="20"/>
          <w:szCs w:val="20"/>
        </w:rPr>
        <w:t xml:space="preserve">it </w:t>
      </w:r>
      <w:r w:rsidR="00BD408B" w:rsidRPr="00AE133C">
        <w:rPr>
          <w:sz w:val="20"/>
          <w:szCs w:val="20"/>
        </w:rPr>
        <w:t xml:space="preserve">to the next node. </w:t>
      </w:r>
      <w:r w:rsidR="00536098" w:rsidRPr="00AE133C">
        <w:rPr>
          <w:sz w:val="20"/>
          <w:szCs w:val="20"/>
        </w:rPr>
        <w:t xml:space="preserve">This details the entire Token Passing cycle which can </w:t>
      </w:r>
      <w:r w:rsidR="005230E5" w:rsidRPr="00AE133C">
        <w:rPr>
          <w:sz w:val="20"/>
          <w:szCs w:val="20"/>
        </w:rPr>
        <w:t>continu</w:t>
      </w:r>
      <w:r w:rsidR="00536098" w:rsidRPr="00AE133C">
        <w:rPr>
          <w:sz w:val="20"/>
          <w:szCs w:val="20"/>
        </w:rPr>
        <w:t xml:space="preserve">e and enables </w:t>
      </w:r>
      <w:r w:rsidR="005230E5" w:rsidRPr="00AE133C">
        <w:rPr>
          <w:sz w:val="20"/>
          <w:szCs w:val="20"/>
        </w:rPr>
        <w:t>point-to-point communication within the network.</w:t>
      </w:r>
    </w:p>
    <w:p w14:paraId="2A3480A1" w14:textId="0D17BCDF" w:rsidR="00BC1CAA" w:rsidRPr="00AE133C" w:rsidRDefault="00BC1CAA" w:rsidP="00D913EE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A noteworthy </w:t>
      </w:r>
      <w:r w:rsidR="006624B6">
        <w:rPr>
          <w:sz w:val="20"/>
          <w:szCs w:val="20"/>
        </w:rPr>
        <w:t xml:space="preserve">process </w:t>
      </w:r>
      <w:r w:rsidR="00A7630A">
        <w:rPr>
          <w:sz w:val="20"/>
          <w:szCs w:val="20"/>
        </w:rPr>
        <w:t xml:space="preserve">of </w:t>
      </w:r>
      <w:r w:rsidR="00986987">
        <w:rPr>
          <w:sz w:val="20"/>
          <w:szCs w:val="20"/>
        </w:rPr>
        <w:t>Toke</w:t>
      </w:r>
      <w:r w:rsidR="00B778C4">
        <w:rPr>
          <w:sz w:val="20"/>
          <w:szCs w:val="20"/>
        </w:rPr>
        <w:t>n</w:t>
      </w:r>
      <w:r w:rsidR="00986987">
        <w:rPr>
          <w:sz w:val="20"/>
          <w:szCs w:val="20"/>
        </w:rPr>
        <w:t xml:space="preserve"> Passing</w:t>
      </w:r>
      <w:r w:rsidRPr="00AE133C">
        <w:rPr>
          <w:sz w:val="20"/>
          <w:szCs w:val="20"/>
        </w:rPr>
        <w:t xml:space="preserve"> </w:t>
      </w:r>
      <w:r w:rsidR="00986987">
        <w:rPr>
          <w:sz w:val="20"/>
          <w:szCs w:val="20"/>
        </w:rPr>
        <w:t xml:space="preserve">occurs </w:t>
      </w:r>
      <w:r w:rsidR="006624B6">
        <w:rPr>
          <w:sz w:val="20"/>
          <w:szCs w:val="20"/>
        </w:rPr>
        <w:t>in</w:t>
      </w:r>
      <w:r w:rsidR="00A7630A">
        <w:rPr>
          <w:sz w:val="20"/>
          <w:szCs w:val="20"/>
        </w:rPr>
        <w:t xml:space="preserve"> the nodes between </w:t>
      </w:r>
      <w:r w:rsidRPr="00AE133C">
        <w:rPr>
          <w:sz w:val="20"/>
          <w:szCs w:val="20"/>
        </w:rPr>
        <w:t xml:space="preserve">the sender </w:t>
      </w:r>
      <w:r w:rsidR="00A7630A">
        <w:rPr>
          <w:sz w:val="20"/>
          <w:szCs w:val="20"/>
        </w:rPr>
        <w:t xml:space="preserve">and </w:t>
      </w:r>
      <w:r w:rsidR="00AD726D">
        <w:rPr>
          <w:sz w:val="20"/>
          <w:szCs w:val="20"/>
        </w:rPr>
        <w:t xml:space="preserve">intended </w:t>
      </w:r>
      <w:r w:rsidRPr="00AE133C">
        <w:rPr>
          <w:sz w:val="20"/>
          <w:szCs w:val="20"/>
        </w:rPr>
        <w:t xml:space="preserve">receiver of a data frame. </w:t>
      </w:r>
      <w:r w:rsidR="003C4BF4" w:rsidRPr="00AE133C">
        <w:rPr>
          <w:sz w:val="20"/>
          <w:szCs w:val="20"/>
        </w:rPr>
        <w:t>F</w:t>
      </w:r>
      <w:r w:rsidRPr="00AE133C">
        <w:rPr>
          <w:sz w:val="20"/>
          <w:szCs w:val="20"/>
        </w:rPr>
        <w:t>irst</w:t>
      </w:r>
      <w:r w:rsidR="003C4BF4" w:rsidRPr="00AE133C">
        <w:rPr>
          <w:sz w:val="20"/>
          <w:szCs w:val="20"/>
        </w:rPr>
        <w:t xml:space="preserve">, they will investigate </w:t>
      </w:r>
      <w:r w:rsidRPr="00AE133C">
        <w:rPr>
          <w:sz w:val="20"/>
          <w:szCs w:val="20"/>
        </w:rPr>
        <w:t>the frame for errors</w:t>
      </w:r>
      <w:r w:rsidR="00F92CD5">
        <w:rPr>
          <w:sz w:val="20"/>
          <w:szCs w:val="20"/>
        </w:rPr>
        <w:t xml:space="preserve">. </w:t>
      </w:r>
      <w:r w:rsidR="00F92CD5" w:rsidRPr="00AE133C">
        <w:rPr>
          <w:sz w:val="20"/>
          <w:szCs w:val="20"/>
        </w:rPr>
        <w:t xml:space="preserve">If an error </w:t>
      </w:r>
      <w:r w:rsidR="00F92CD5">
        <w:rPr>
          <w:sz w:val="20"/>
          <w:szCs w:val="20"/>
        </w:rPr>
        <w:t>is discovered</w:t>
      </w:r>
      <w:r w:rsidR="00F92CD5" w:rsidRPr="00AE133C">
        <w:rPr>
          <w:sz w:val="20"/>
          <w:szCs w:val="20"/>
        </w:rPr>
        <w:t>,</w:t>
      </w:r>
      <w:r w:rsidR="00F92CD5">
        <w:rPr>
          <w:sz w:val="20"/>
          <w:szCs w:val="20"/>
        </w:rPr>
        <w:t xml:space="preserve"> the node </w:t>
      </w:r>
      <w:r w:rsidR="00F92CD5" w:rsidRPr="00AE133C">
        <w:rPr>
          <w:sz w:val="20"/>
          <w:szCs w:val="20"/>
        </w:rPr>
        <w:t>will make an amendment to frame indicating that an error has occurred</w:t>
      </w:r>
      <w:r w:rsidR="00F92CD5">
        <w:rPr>
          <w:sz w:val="20"/>
          <w:szCs w:val="20"/>
        </w:rPr>
        <w:t>. After th</w:t>
      </w:r>
      <w:r w:rsidR="005101A4">
        <w:rPr>
          <w:sz w:val="20"/>
          <w:szCs w:val="20"/>
        </w:rPr>
        <w:t>is</w:t>
      </w:r>
      <w:r w:rsidR="00F92CD5">
        <w:rPr>
          <w:sz w:val="20"/>
          <w:szCs w:val="20"/>
        </w:rPr>
        <w:t xml:space="preserve"> process has been completed, it will pass the token</w:t>
      </w:r>
      <w:r w:rsidR="00EB6C71">
        <w:rPr>
          <w:sz w:val="20"/>
          <w:szCs w:val="20"/>
        </w:rPr>
        <w:t xml:space="preserve"> either unchanged or including </w:t>
      </w:r>
      <w:r w:rsidR="002C3FEA">
        <w:rPr>
          <w:sz w:val="20"/>
          <w:szCs w:val="20"/>
        </w:rPr>
        <w:t>a change to the</w:t>
      </w:r>
      <w:r w:rsidR="00EB6C71">
        <w:rPr>
          <w:sz w:val="20"/>
          <w:szCs w:val="20"/>
        </w:rPr>
        <w:t xml:space="preserve"> error detected flag</w:t>
      </w:r>
      <w:r w:rsidR="00442DD0">
        <w:rPr>
          <w:sz w:val="20"/>
          <w:szCs w:val="20"/>
        </w:rPr>
        <w:t xml:space="preserve"> which is a part of the end delimiter field</w:t>
      </w:r>
      <w:r w:rsidR="00F92CD5">
        <w:rPr>
          <w:sz w:val="20"/>
          <w:szCs w:val="20"/>
        </w:rPr>
        <w:t>.</w:t>
      </w:r>
    </w:p>
    <w:p w14:paraId="0BBDA4F5" w14:textId="38A6EDAC" w:rsidR="006E5502" w:rsidRPr="00954BD5" w:rsidRDefault="00C0204A" w:rsidP="00B573CA">
      <w:pPr>
        <w:rPr>
          <w:sz w:val="20"/>
          <w:szCs w:val="20"/>
        </w:rPr>
      </w:pPr>
      <w:r w:rsidRPr="00BD19E2">
        <w:rPr>
          <w:b/>
          <w:bCs/>
          <w:sz w:val="24"/>
          <w:szCs w:val="24"/>
        </w:rPr>
        <w:t>2.a)</w:t>
      </w:r>
      <w:r w:rsidR="0088453B" w:rsidRPr="00954BD5">
        <w:rPr>
          <w:sz w:val="20"/>
          <w:szCs w:val="20"/>
        </w:rPr>
        <w:t xml:space="preserve"> </w:t>
      </w:r>
    </w:p>
    <w:p w14:paraId="6A6E2576" w14:textId="71EE0E5E" w:rsidR="000040CB" w:rsidRPr="00AE133C" w:rsidRDefault="003607C0" w:rsidP="003607C0">
      <w:pPr>
        <w:rPr>
          <w:sz w:val="20"/>
          <w:szCs w:val="20"/>
        </w:rPr>
      </w:pPr>
      <w:r w:rsidRPr="00AE133C">
        <w:rPr>
          <w:b/>
          <w:bCs/>
          <w:sz w:val="20"/>
          <w:szCs w:val="20"/>
        </w:rPr>
        <w:t>A Token Ring network uses a Coding Violation framing technique</w:t>
      </w:r>
      <w:r w:rsidRPr="00AE133C">
        <w:rPr>
          <w:sz w:val="20"/>
          <w:szCs w:val="20"/>
        </w:rPr>
        <w:t>.  Thi</w:t>
      </w:r>
      <w:r w:rsidR="00082EBB" w:rsidRPr="00AE133C">
        <w:rPr>
          <w:sz w:val="20"/>
          <w:szCs w:val="20"/>
        </w:rPr>
        <w:t>s technique involves the use of non-data symbols</w:t>
      </w:r>
      <w:r w:rsidR="008F28D7" w:rsidRPr="00AE133C">
        <w:rPr>
          <w:sz w:val="20"/>
          <w:szCs w:val="20"/>
        </w:rPr>
        <w:t xml:space="preserve"> to differentiate</w:t>
      </w:r>
      <w:r w:rsidR="00C51DB1">
        <w:rPr>
          <w:sz w:val="20"/>
          <w:szCs w:val="20"/>
        </w:rPr>
        <w:t xml:space="preserve"> the</w:t>
      </w:r>
      <w:r w:rsidR="008F28D7" w:rsidRPr="00AE133C">
        <w:rPr>
          <w:sz w:val="20"/>
          <w:szCs w:val="20"/>
        </w:rPr>
        <w:t xml:space="preserve"> payload from delimiters</w:t>
      </w:r>
      <w:r w:rsidR="00082EBB" w:rsidRPr="00AE133C">
        <w:rPr>
          <w:sz w:val="20"/>
          <w:szCs w:val="20"/>
        </w:rPr>
        <w:t xml:space="preserve"> and </w:t>
      </w:r>
      <w:r w:rsidR="00466FDA" w:rsidRPr="00AE133C">
        <w:rPr>
          <w:sz w:val="20"/>
          <w:szCs w:val="20"/>
        </w:rPr>
        <w:t xml:space="preserve">must </w:t>
      </w:r>
      <w:r w:rsidR="004950F3" w:rsidRPr="00AE133C">
        <w:rPr>
          <w:sz w:val="20"/>
          <w:szCs w:val="20"/>
        </w:rPr>
        <w:t>implement</w:t>
      </w:r>
      <w:r w:rsidR="00466FDA" w:rsidRPr="00AE133C">
        <w:rPr>
          <w:sz w:val="20"/>
          <w:szCs w:val="20"/>
        </w:rPr>
        <w:t xml:space="preserve"> </w:t>
      </w:r>
      <w:r w:rsidR="00082EBB" w:rsidRPr="00AE133C">
        <w:rPr>
          <w:sz w:val="20"/>
          <w:szCs w:val="20"/>
        </w:rPr>
        <w:t xml:space="preserve">strict clock synchronization and </w:t>
      </w:r>
      <w:r w:rsidR="00C30B47" w:rsidRPr="00AE133C">
        <w:rPr>
          <w:sz w:val="20"/>
          <w:szCs w:val="20"/>
        </w:rPr>
        <w:t xml:space="preserve">frame </w:t>
      </w:r>
      <w:r w:rsidR="00082EBB" w:rsidRPr="00AE133C">
        <w:rPr>
          <w:sz w:val="20"/>
          <w:szCs w:val="20"/>
        </w:rPr>
        <w:t xml:space="preserve">timing. </w:t>
      </w:r>
      <w:r w:rsidR="00355F94">
        <w:rPr>
          <w:sz w:val="20"/>
          <w:szCs w:val="20"/>
        </w:rPr>
        <w:t xml:space="preserve">Token Ring uses Differential Manchester encoding </w:t>
      </w:r>
      <w:r w:rsidR="00442DD0">
        <w:rPr>
          <w:sz w:val="20"/>
          <w:szCs w:val="20"/>
        </w:rPr>
        <w:t xml:space="preserve">to </w:t>
      </w:r>
      <w:r w:rsidR="000B7E03" w:rsidRPr="00AE133C">
        <w:rPr>
          <w:sz w:val="20"/>
          <w:szCs w:val="20"/>
        </w:rPr>
        <w:t xml:space="preserve">interpret data through the change of voltage within a specified </w:t>
      </w:r>
      <w:r w:rsidR="00D46679" w:rsidRPr="00AE133C">
        <w:rPr>
          <w:sz w:val="20"/>
          <w:szCs w:val="20"/>
        </w:rPr>
        <w:t>period</w:t>
      </w:r>
      <w:r w:rsidR="000B7E03" w:rsidRPr="00AE133C">
        <w:rPr>
          <w:sz w:val="20"/>
          <w:szCs w:val="20"/>
        </w:rPr>
        <w:t>.</w:t>
      </w:r>
      <w:r w:rsidR="00D87B9C">
        <w:rPr>
          <w:sz w:val="20"/>
          <w:szCs w:val="20"/>
        </w:rPr>
        <w:t xml:space="preserve"> A 0 is represented by a change in voltage at the beginning of the period and a 1 is represented by no change of voltage at the beginning of the period</w:t>
      </w:r>
      <w:r w:rsidR="00D46679" w:rsidRPr="00AE133C">
        <w:rPr>
          <w:sz w:val="20"/>
          <w:szCs w:val="20"/>
        </w:rPr>
        <w:t>.</w:t>
      </w:r>
      <w:r w:rsidR="00C51DB1">
        <w:rPr>
          <w:sz w:val="20"/>
          <w:szCs w:val="20"/>
        </w:rPr>
        <w:t xml:space="preserve"> </w:t>
      </w:r>
      <w:r w:rsidR="00254FC5">
        <w:rPr>
          <w:sz w:val="20"/>
          <w:szCs w:val="20"/>
        </w:rPr>
        <w:t xml:space="preserve">However, </w:t>
      </w:r>
      <w:r w:rsidR="00805990">
        <w:rPr>
          <w:sz w:val="20"/>
          <w:szCs w:val="20"/>
        </w:rPr>
        <w:t>both</w:t>
      </w:r>
      <w:r w:rsidR="00C51DB1">
        <w:rPr>
          <w:sz w:val="20"/>
          <w:szCs w:val="20"/>
        </w:rPr>
        <w:t xml:space="preserve"> </w:t>
      </w:r>
      <w:r w:rsidR="00254FC5">
        <w:rPr>
          <w:sz w:val="20"/>
          <w:szCs w:val="20"/>
        </w:rPr>
        <w:t xml:space="preserve">of these data </w:t>
      </w:r>
      <w:r w:rsidR="00294BFA">
        <w:rPr>
          <w:sz w:val="20"/>
          <w:szCs w:val="20"/>
        </w:rPr>
        <w:t xml:space="preserve">possibilities </w:t>
      </w:r>
      <w:r w:rsidR="00C51DB1">
        <w:rPr>
          <w:sz w:val="20"/>
          <w:szCs w:val="20"/>
        </w:rPr>
        <w:t xml:space="preserve">must </w:t>
      </w:r>
      <w:r w:rsidR="00294BFA">
        <w:rPr>
          <w:sz w:val="20"/>
          <w:szCs w:val="20"/>
        </w:rPr>
        <w:t xml:space="preserve">also </w:t>
      </w:r>
      <w:r w:rsidR="00E172AE">
        <w:rPr>
          <w:sz w:val="20"/>
          <w:szCs w:val="20"/>
        </w:rPr>
        <w:t>include</w:t>
      </w:r>
      <w:r w:rsidR="001625E9">
        <w:rPr>
          <w:sz w:val="20"/>
          <w:szCs w:val="20"/>
        </w:rPr>
        <w:t xml:space="preserve"> a</w:t>
      </w:r>
      <w:r w:rsidR="00E172AE">
        <w:rPr>
          <w:sz w:val="20"/>
          <w:szCs w:val="20"/>
        </w:rPr>
        <w:t xml:space="preserve"> </w:t>
      </w:r>
      <w:r w:rsidR="00C51DB1">
        <w:rPr>
          <w:sz w:val="20"/>
          <w:szCs w:val="20"/>
        </w:rPr>
        <w:t xml:space="preserve">change in voltage </w:t>
      </w:r>
      <w:r w:rsidR="00254FC5">
        <w:rPr>
          <w:sz w:val="20"/>
          <w:szCs w:val="20"/>
        </w:rPr>
        <w:t xml:space="preserve">during </w:t>
      </w:r>
      <w:r w:rsidR="00C51DB1">
        <w:rPr>
          <w:sz w:val="20"/>
          <w:szCs w:val="20"/>
        </w:rPr>
        <w:t xml:space="preserve">the middle of the period. Due to this rule of voltage change, </w:t>
      </w:r>
      <w:r w:rsidR="00D46679" w:rsidRPr="00AE133C">
        <w:rPr>
          <w:sz w:val="20"/>
          <w:szCs w:val="20"/>
        </w:rPr>
        <w:t>there are</w:t>
      </w:r>
      <w:r w:rsidR="009D1768" w:rsidRPr="00AE133C">
        <w:rPr>
          <w:sz w:val="20"/>
          <w:szCs w:val="20"/>
        </w:rPr>
        <w:t xml:space="preserve"> </w:t>
      </w:r>
      <w:r w:rsidR="00D46679" w:rsidRPr="00AE133C">
        <w:rPr>
          <w:sz w:val="20"/>
          <w:szCs w:val="20"/>
        </w:rPr>
        <w:t xml:space="preserve">two </w:t>
      </w:r>
      <w:r w:rsidR="00A67405" w:rsidRPr="00AE133C">
        <w:rPr>
          <w:sz w:val="20"/>
          <w:szCs w:val="20"/>
        </w:rPr>
        <w:t>non-data possibilities</w:t>
      </w:r>
      <w:r w:rsidR="00C51DB1">
        <w:rPr>
          <w:sz w:val="20"/>
          <w:szCs w:val="20"/>
        </w:rPr>
        <w:t>. A</w:t>
      </w:r>
      <w:r w:rsidR="00AB4561">
        <w:rPr>
          <w:sz w:val="20"/>
          <w:szCs w:val="20"/>
        </w:rPr>
        <w:t>n invalid 0 and an invalid 1</w:t>
      </w:r>
      <w:r w:rsidR="00D73001">
        <w:rPr>
          <w:sz w:val="20"/>
          <w:szCs w:val="20"/>
        </w:rPr>
        <w:t xml:space="preserve">. </w:t>
      </w:r>
      <w:r w:rsidR="00AB4561">
        <w:rPr>
          <w:sz w:val="20"/>
          <w:szCs w:val="20"/>
        </w:rPr>
        <w:t xml:space="preserve">These are called a J non-data symbol and K non-data symbol respectively. </w:t>
      </w:r>
      <w:r w:rsidR="00D73001">
        <w:rPr>
          <w:sz w:val="20"/>
          <w:szCs w:val="20"/>
        </w:rPr>
        <w:t xml:space="preserve">These are invalid as they do not </w:t>
      </w:r>
      <w:r w:rsidR="00FB4A54">
        <w:rPr>
          <w:sz w:val="20"/>
          <w:szCs w:val="20"/>
        </w:rPr>
        <w:t>have</w:t>
      </w:r>
      <w:r w:rsidR="00D73001">
        <w:rPr>
          <w:sz w:val="20"/>
          <w:szCs w:val="20"/>
        </w:rPr>
        <w:t xml:space="preserve"> a voltage change during </w:t>
      </w:r>
      <w:r w:rsidR="00FB4A54">
        <w:rPr>
          <w:sz w:val="20"/>
          <w:szCs w:val="20"/>
        </w:rPr>
        <w:t xml:space="preserve">the </w:t>
      </w:r>
      <w:r w:rsidR="00D73001">
        <w:rPr>
          <w:sz w:val="20"/>
          <w:szCs w:val="20"/>
        </w:rPr>
        <w:t xml:space="preserve">middle of the period. </w:t>
      </w:r>
      <w:r w:rsidR="00A67405" w:rsidRPr="00AE133C">
        <w:rPr>
          <w:sz w:val="20"/>
          <w:szCs w:val="20"/>
        </w:rPr>
        <w:t xml:space="preserve">Using these non-data symbols, </w:t>
      </w:r>
      <w:r w:rsidR="00A5007F" w:rsidRPr="00AE133C">
        <w:rPr>
          <w:sz w:val="20"/>
          <w:szCs w:val="20"/>
        </w:rPr>
        <w:t xml:space="preserve">a </w:t>
      </w:r>
      <w:r w:rsidR="00A67405" w:rsidRPr="00AE133C">
        <w:rPr>
          <w:sz w:val="20"/>
          <w:szCs w:val="20"/>
        </w:rPr>
        <w:t>frame</w:t>
      </w:r>
      <w:r w:rsidR="00A5007F" w:rsidRPr="00AE133C">
        <w:rPr>
          <w:sz w:val="20"/>
          <w:szCs w:val="20"/>
        </w:rPr>
        <w:t xml:space="preserve">’s </w:t>
      </w:r>
      <w:r w:rsidR="00A67405" w:rsidRPr="00AE133C">
        <w:rPr>
          <w:sz w:val="20"/>
          <w:szCs w:val="20"/>
        </w:rPr>
        <w:t xml:space="preserve">start and end delimiters </w:t>
      </w:r>
      <w:r w:rsidR="002A3913">
        <w:rPr>
          <w:sz w:val="20"/>
          <w:szCs w:val="20"/>
        </w:rPr>
        <w:t>can be</w:t>
      </w:r>
      <w:r w:rsidR="00A5007F" w:rsidRPr="00AE133C">
        <w:rPr>
          <w:sz w:val="20"/>
          <w:szCs w:val="20"/>
        </w:rPr>
        <w:t xml:space="preserve"> easily distinguished </w:t>
      </w:r>
      <w:r w:rsidR="00A67405" w:rsidRPr="00AE133C">
        <w:rPr>
          <w:sz w:val="20"/>
          <w:szCs w:val="20"/>
        </w:rPr>
        <w:t xml:space="preserve">from the payload as the payload </w:t>
      </w:r>
      <w:r w:rsidR="00CF5E31">
        <w:rPr>
          <w:sz w:val="20"/>
          <w:szCs w:val="20"/>
        </w:rPr>
        <w:t>will</w:t>
      </w:r>
      <w:r w:rsidR="00A5007F" w:rsidRPr="00AE133C">
        <w:rPr>
          <w:sz w:val="20"/>
          <w:szCs w:val="20"/>
        </w:rPr>
        <w:t xml:space="preserve"> not use these symbols.</w:t>
      </w:r>
    </w:p>
    <w:p w14:paraId="1B62539A" w14:textId="2885AADF" w:rsidR="00D14393" w:rsidRPr="00AE133C" w:rsidRDefault="00D14393" w:rsidP="00F254F4">
      <w:pPr>
        <w:rPr>
          <w:sz w:val="20"/>
          <w:szCs w:val="20"/>
        </w:rPr>
      </w:pPr>
      <w:r w:rsidRPr="00AE133C">
        <w:rPr>
          <w:sz w:val="20"/>
          <w:szCs w:val="20"/>
        </w:rPr>
        <w:t>Using these non-data symbols, the Token Ring Start Frame Delimiter (SFD) is JK0JK000 and the End Delimiter (ED) is JK1JK1IE</w:t>
      </w:r>
      <w:r w:rsidR="007C4900" w:rsidRPr="00AE133C">
        <w:rPr>
          <w:sz w:val="20"/>
          <w:szCs w:val="20"/>
        </w:rPr>
        <w:t xml:space="preserve"> (</w:t>
      </w:r>
      <w:hyperlink r:id="rId8" w:history="1">
        <w:r w:rsidR="007C4900" w:rsidRPr="00AE133C">
          <w:rPr>
            <w:rStyle w:val="Hyperlink"/>
            <w:sz w:val="20"/>
            <w:szCs w:val="20"/>
          </w:rPr>
          <w:t>https://flylib.com/books/en/1.180.1.20/1/</w:t>
        </w:r>
      </w:hyperlink>
      <w:r w:rsidR="007C4900" w:rsidRPr="00AE133C">
        <w:rPr>
          <w:sz w:val="20"/>
          <w:szCs w:val="20"/>
        </w:rPr>
        <w:t>) / (</w:t>
      </w:r>
      <w:hyperlink r:id="rId9" w:history="1">
        <w:r w:rsidR="007C4900" w:rsidRPr="00AE133C">
          <w:rPr>
            <w:rStyle w:val="Hyperlink"/>
            <w:sz w:val="20"/>
            <w:szCs w:val="20"/>
          </w:rPr>
          <w:t>http://www.networksorcery.com/enp/protocol/IEEE8025.htm</w:t>
        </w:r>
      </w:hyperlink>
      <w:r w:rsidR="007C4900" w:rsidRPr="00AE133C">
        <w:rPr>
          <w:sz w:val="20"/>
          <w:szCs w:val="20"/>
        </w:rPr>
        <w:t>)</w:t>
      </w:r>
      <w:r w:rsidR="00796344">
        <w:rPr>
          <w:sz w:val="20"/>
          <w:szCs w:val="20"/>
        </w:rPr>
        <w:t xml:space="preserve"> where the I and E represent additional information about the frame and can either be a standard 1 or 0.</w:t>
      </w:r>
    </w:p>
    <w:p w14:paraId="1E73D3F6" w14:textId="2726DF0F" w:rsidR="00D92B8E" w:rsidRPr="00BD19E2" w:rsidRDefault="00C0204A" w:rsidP="00C0204A">
      <w:pPr>
        <w:rPr>
          <w:b/>
          <w:bCs/>
          <w:sz w:val="24"/>
          <w:szCs w:val="24"/>
        </w:rPr>
      </w:pPr>
      <w:r w:rsidRPr="00BD19E2">
        <w:rPr>
          <w:b/>
          <w:bCs/>
          <w:sz w:val="24"/>
          <w:szCs w:val="24"/>
        </w:rPr>
        <w:t>2.b)</w:t>
      </w:r>
    </w:p>
    <w:p w14:paraId="0CD6E40A" w14:textId="10919FA2" w:rsidR="006961E2" w:rsidRPr="00AE133C" w:rsidRDefault="006961E2" w:rsidP="00D913EE">
      <w:pPr>
        <w:rPr>
          <w:sz w:val="20"/>
          <w:szCs w:val="20"/>
        </w:rPr>
      </w:pPr>
      <w:r w:rsidRPr="00AE133C">
        <w:rPr>
          <w:noProof/>
          <w:sz w:val="20"/>
          <w:szCs w:val="20"/>
        </w:rPr>
        <w:drawing>
          <wp:inline distT="0" distB="0" distL="0" distR="0" wp14:anchorId="3DA5B310" wp14:editId="600853B2">
            <wp:extent cx="2313276" cy="77169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832" cy="8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8055" w14:textId="3113AE6A" w:rsidR="004D17EE" w:rsidRPr="00AE133C" w:rsidRDefault="006961E2">
      <w:pPr>
        <w:rPr>
          <w:sz w:val="20"/>
          <w:szCs w:val="20"/>
        </w:rPr>
      </w:pPr>
      <w:r w:rsidRPr="00AE133C">
        <w:rPr>
          <w:noProof/>
          <w:sz w:val="20"/>
          <w:szCs w:val="20"/>
        </w:rPr>
        <w:lastRenderedPageBreak/>
        <w:drawing>
          <wp:inline distT="0" distB="0" distL="0" distR="0" wp14:anchorId="27FA398E" wp14:editId="3F6007B3">
            <wp:extent cx="6108140" cy="808689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8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C897" w14:textId="4EA4F89C" w:rsidR="003448AD" w:rsidRPr="00BD19E2" w:rsidRDefault="00A16A0E" w:rsidP="00A16A0E">
      <w:pPr>
        <w:tabs>
          <w:tab w:val="left" w:pos="1860"/>
        </w:tabs>
        <w:rPr>
          <w:b/>
          <w:bCs/>
          <w:sz w:val="24"/>
          <w:szCs w:val="24"/>
        </w:rPr>
      </w:pPr>
      <w:r w:rsidRPr="00BD19E2">
        <w:rPr>
          <w:b/>
          <w:bCs/>
          <w:sz w:val="24"/>
          <w:szCs w:val="24"/>
        </w:rPr>
        <w:t>2.c)</w:t>
      </w:r>
    </w:p>
    <w:p w14:paraId="3BF9280F" w14:textId="35698227" w:rsidR="004563D3" w:rsidRPr="004563D3" w:rsidRDefault="004563D3" w:rsidP="003448AD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Token Frame is broken up into 3 </w:t>
      </w:r>
      <w:r w:rsidR="00BC6BFB">
        <w:rPr>
          <w:sz w:val="20"/>
          <w:szCs w:val="20"/>
        </w:rPr>
        <w:t>fields</w:t>
      </w:r>
      <w:r>
        <w:rPr>
          <w:sz w:val="20"/>
          <w:szCs w:val="20"/>
        </w:rPr>
        <w:t xml:space="preserve"> and the Data Frame is broken up into 9 </w:t>
      </w:r>
      <w:r w:rsidR="00BC6BFB">
        <w:rPr>
          <w:sz w:val="20"/>
          <w:szCs w:val="20"/>
        </w:rPr>
        <w:t>fields</w:t>
      </w:r>
      <w:r>
        <w:rPr>
          <w:sz w:val="20"/>
          <w:szCs w:val="20"/>
        </w:rPr>
        <w:t xml:space="preserve">. </w:t>
      </w:r>
      <w:r w:rsidR="00FE017C">
        <w:rPr>
          <w:sz w:val="20"/>
          <w:szCs w:val="20"/>
        </w:rPr>
        <w:t>All fields of the Token Frame are included in the Data Frame.</w:t>
      </w:r>
    </w:p>
    <w:p w14:paraId="6795FAE7" w14:textId="07B8148D" w:rsidR="003448AD" w:rsidRPr="00AE133C" w:rsidRDefault="003448AD" w:rsidP="003448AD">
      <w:pPr>
        <w:tabs>
          <w:tab w:val="left" w:pos="1860"/>
        </w:tabs>
        <w:rPr>
          <w:b/>
          <w:bCs/>
          <w:sz w:val="20"/>
          <w:szCs w:val="20"/>
        </w:rPr>
      </w:pPr>
      <w:r w:rsidRPr="00AE133C">
        <w:rPr>
          <w:b/>
          <w:bCs/>
          <w:sz w:val="20"/>
          <w:szCs w:val="20"/>
        </w:rPr>
        <w:t>Start Frame Delimiter (SFD)</w:t>
      </w:r>
    </w:p>
    <w:p w14:paraId="49425F51" w14:textId="70678928" w:rsidR="004D17EE" w:rsidRPr="00AE133C" w:rsidRDefault="00181D3D" w:rsidP="003448AD">
      <w:pPr>
        <w:tabs>
          <w:tab w:val="left" w:pos="1860"/>
        </w:tabs>
        <w:rPr>
          <w:sz w:val="20"/>
          <w:szCs w:val="20"/>
        </w:rPr>
      </w:pPr>
      <w:r w:rsidRPr="00AE133C">
        <w:rPr>
          <w:sz w:val="20"/>
          <w:szCs w:val="20"/>
        </w:rPr>
        <w:t>The SFD is a flag</w:t>
      </w:r>
      <w:r w:rsidR="00D21E3D" w:rsidRPr="00AE133C">
        <w:rPr>
          <w:sz w:val="20"/>
          <w:szCs w:val="20"/>
        </w:rPr>
        <w:t xml:space="preserve"> </w:t>
      </w:r>
      <w:r w:rsidR="004D17EE" w:rsidRPr="00AE133C">
        <w:rPr>
          <w:sz w:val="20"/>
          <w:szCs w:val="20"/>
        </w:rPr>
        <w:t>that</w:t>
      </w:r>
      <w:r w:rsidR="00D21E3D" w:rsidRPr="00AE133C">
        <w:rPr>
          <w:sz w:val="20"/>
          <w:szCs w:val="20"/>
        </w:rPr>
        <w:t xml:space="preserve"> </w:t>
      </w:r>
      <w:r w:rsidR="004D17EE" w:rsidRPr="00AE133C">
        <w:rPr>
          <w:sz w:val="20"/>
          <w:szCs w:val="20"/>
        </w:rPr>
        <w:t xml:space="preserve">occurs </w:t>
      </w:r>
      <w:r w:rsidR="00D21E3D" w:rsidRPr="00AE133C">
        <w:rPr>
          <w:sz w:val="20"/>
          <w:szCs w:val="20"/>
        </w:rPr>
        <w:t xml:space="preserve">at the beginning </w:t>
      </w:r>
      <w:r w:rsidR="004D17EE" w:rsidRPr="00AE133C">
        <w:rPr>
          <w:sz w:val="20"/>
          <w:szCs w:val="20"/>
        </w:rPr>
        <w:t xml:space="preserve">of </w:t>
      </w:r>
      <w:r w:rsidR="00D21E3D" w:rsidRPr="00AE133C">
        <w:rPr>
          <w:sz w:val="20"/>
          <w:szCs w:val="20"/>
        </w:rPr>
        <w:t>token and data frames</w:t>
      </w:r>
      <w:r w:rsidR="008A5F31" w:rsidRPr="00AE133C">
        <w:rPr>
          <w:sz w:val="20"/>
          <w:szCs w:val="20"/>
        </w:rPr>
        <w:t xml:space="preserve"> and has two key </w:t>
      </w:r>
      <w:r w:rsidR="004D17EE" w:rsidRPr="00AE133C">
        <w:rPr>
          <w:sz w:val="20"/>
          <w:szCs w:val="20"/>
        </w:rPr>
        <w:t>functions</w:t>
      </w:r>
      <w:r w:rsidR="00720796" w:rsidRPr="00AE133C">
        <w:rPr>
          <w:sz w:val="20"/>
          <w:szCs w:val="20"/>
        </w:rPr>
        <w:t xml:space="preserve">. </w:t>
      </w:r>
      <w:r w:rsidR="008A5F31" w:rsidRPr="00AE133C">
        <w:rPr>
          <w:sz w:val="20"/>
          <w:szCs w:val="20"/>
        </w:rPr>
        <w:t xml:space="preserve">The first </w:t>
      </w:r>
      <w:r w:rsidR="00E70368" w:rsidRPr="00AE133C">
        <w:rPr>
          <w:sz w:val="20"/>
          <w:szCs w:val="20"/>
        </w:rPr>
        <w:t xml:space="preserve">key feature of </w:t>
      </w:r>
      <w:r w:rsidR="008A5F31" w:rsidRPr="00AE133C">
        <w:rPr>
          <w:sz w:val="20"/>
          <w:szCs w:val="20"/>
        </w:rPr>
        <w:t xml:space="preserve">the SFD is to </w:t>
      </w:r>
      <w:r w:rsidR="00720796" w:rsidRPr="00AE133C">
        <w:rPr>
          <w:sz w:val="20"/>
          <w:szCs w:val="20"/>
        </w:rPr>
        <w:t xml:space="preserve">alert </w:t>
      </w:r>
      <w:r w:rsidR="008A5F31" w:rsidRPr="00AE133C">
        <w:rPr>
          <w:sz w:val="20"/>
          <w:szCs w:val="20"/>
        </w:rPr>
        <w:t xml:space="preserve">a </w:t>
      </w:r>
      <w:r w:rsidR="00720796" w:rsidRPr="00AE133C">
        <w:rPr>
          <w:sz w:val="20"/>
          <w:szCs w:val="20"/>
        </w:rPr>
        <w:t>station</w:t>
      </w:r>
      <w:r w:rsidR="008A5F31" w:rsidRPr="00AE133C">
        <w:rPr>
          <w:sz w:val="20"/>
          <w:szCs w:val="20"/>
        </w:rPr>
        <w:t xml:space="preserve"> of </w:t>
      </w:r>
      <w:r w:rsidR="00720796" w:rsidRPr="00AE133C">
        <w:rPr>
          <w:sz w:val="20"/>
          <w:szCs w:val="20"/>
        </w:rPr>
        <w:t xml:space="preserve">the arrival of </w:t>
      </w:r>
      <w:r w:rsidR="008A5F31" w:rsidRPr="00AE133C">
        <w:rPr>
          <w:sz w:val="20"/>
          <w:szCs w:val="20"/>
        </w:rPr>
        <w:t xml:space="preserve">the </w:t>
      </w:r>
      <w:r w:rsidR="00720796" w:rsidRPr="00AE133C">
        <w:rPr>
          <w:sz w:val="20"/>
          <w:szCs w:val="20"/>
        </w:rPr>
        <w:t>token or data frame (</w:t>
      </w:r>
      <w:hyperlink r:id="rId12" w:history="1">
        <w:r w:rsidR="00720796" w:rsidRPr="00AE133C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720796" w:rsidRPr="00AE133C">
        <w:rPr>
          <w:sz w:val="20"/>
          <w:szCs w:val="20"/>
        </w:rPr>
        <w:t>).</w:t>
      </w:r>
      <w:r w:rsidR="003B6F99">
        <w:rPr>
          <w:sz w:val="20"/>
          <w:szCs w:val="20"/>
        </w:rPr>
        <w:t xml:space="preserve"> </w:t>
      </w:r>
      <w:r w:rsidR="00720796" w:rsidRPr="00AE133C">
        <w:rPr>
          <w:sz w:val="20"/>
          <w:szCs w:val="20"/>
        </w:rPr>
        <w:t xml:space="preserve">The </w:t>
      </w:r>
      <w:r w:rsidR="00DB4FB4" w:rsidRPr="00AE133C">
        <w:rPr>
          <w:sz w:val="20"/>
          <w:szCs w:val="20"/>
        </w:rPr>
        <w:t xml:space="preserve">second use of the </w:t>
      </w:r>
      <w:r w:rsidR="00720796" w:rsidRPr="00AE133C">
        <w:rPr>
          <w:sz w:val="20"/>
          <w:szCs w:val="20"/>
        </w:rPr>
        <w:t xml:space="preserve">SFD </w:t>
      </w:r>
      <w:r w:rsidR="00DB4FB4" w:rsidRPr="00AE133C">
        <w:rPr>
          <w:sz w:val="20"/>
          <w:szCs w:val="20"/>
        </w:rPr>
        <w:t xml:space="preserve">is to </w:t>
      </w:r>
      <w:r w:rsidR="00720796" w:rsidRPr="00AE133C">
        <w:rPr>
          <w:sz w:val="20"/>
          <w:szCs w:val="20"/>
        </w:rPr>
        <w:t xml:space="preserve">synchronize the </w:t>
      </w:r>
      <w:r w:rsidR="00DB4FB4" w:rsidRPr="00AE133C">
        <w:rPr>
          <w:sz w:val="20"/>
          <w:szCs w:val="20"/>
        </w:rPr>
        <w:t xml:space="preserve">signal </w:t>
      </w:r>
      <w:r w:rsidR="00720796" w:rsidRPr="00AE133C">
        <w:rPr>
          <w:sz w:val="20"/>
          <w:szCs w:val="20"/>
        </w:rPr>
        <w:t xml:space="preserve">clocks of </w:t>
      </w:r>
      <w:r w:rsidR="00DB4FB4" w:rsidRPr="00AE133C">
        <w:rPr>
          <w:sz w:val="20"/>
          <w:szCs w:val="20"/>
        </w:rPr>
        <w:t xml:space="preserve">the receiving </w:t>
      </w:r>
      <w:r w:rsidR="00720796" w:rsidRPr="00AE133C">
        <w:rPr>
          <w:sz w:val="20"/>
          <w:szCs w:val="20"/>
        </w:rPr>
        <w:t>station</w:t>
      </w:r>
      <w:r w:rsidR="004827F5" w:rsidRPr="00AE133C">
        <w:rPr>
          <w:sz w:val="20"/>
          <w:szCs w:val="20"/>
        </w:rPr>
        <w:t xml:space="preserve"> for the SFD’s corresponding frame</w:t>
      </w:r>
      <w:r w:rsidR="00720796" w:rsidRPr="00AE133C">
        <w:rPr>
          <w:sz w:val="20"/>
          <w:szCs w:val="20"/>
        </w:rPr>
        <w:t xml:space="preserve"> (</w:t>
      </w:r>
      <w:hyperlink r:id="rId13" w:history="1">
        <w:r w:rsidR="00720796" w:rsidRPr="00AE133C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720796" w:rsidRPr="00AE133C">
        <w:rPr>
          <w:sz w:val="20"/>
          <w:szCs w:val="20"/>
        </w:rPr>
        <w:t xml:space="preserve">). </w:t>
      </w:r>
      <w:r w:rsidR="004D17EE" w:rsidRPr="00AE133C">
        <w:rPr>
          <w:sz w:val="20"/>
          <w:szCs w:val="20"/>
        </w:rPr>
        <w:t xml:space="preserve">As discussed in question 2a, Token Ring networks use </w:t>
      </w:r>
      <w:r w:rsidR="003B32B7">
        <w:rPr>
          <w:sz w:val="20"/>
          <w:szCs w:val="20"/>
        </w:rPr>
        <w:t>the</w:t>
      </w:r>
      <w:r w:rsidR="004D17EE" w:rsidRPr="00AE133C">
        <w:rPr>
          <w:sz w:val="20"/>
          <w:szCs w:val="20"/>
        </w:rPr>
        <w:t xml:space="preserve"> Coding Violation framing technique. Strict clock synchronization and frame timing is required to </w:t>
      </w:r>
      <w:r w:rsidR="00777212">
        <w:rPr>
          <w:sz w:val="20"/>
          <w:szCs w:val="20"/>
        </w:rPr>
        <w:t xml:space="preserve">implement this </w:t>
      </w:r>
      <w:r w:rsidR="00260F44" w:rsidRPr="00AE133C">
        <w:rPr>
          <w:sz w:val="20"/>
          <w:szCs w:val="20"/>
        </w:rPr>
        <w:t>framing technique</w:t>
      </w:r>
      <w:r w:rsidR="00E56F49">
        <w:rPr>
          <w:sz w:val="20"/>
          <w:szCs w:val="20"/>
        </w:rPr>
        <w:t xml:space="preserve">. Hence, </w:t>
      </w:r>
      <w:r w:rsidR="00A65520">
        <w:rPr>
          <w:sz w:val="20"/>
          <w:szCs w:val="20"/>
        </w:rPr>
        <w:t xml:space="preserve">the </w:t>
      </w:r>
      <w:r w:rsidR="00260F44" w:rsidRPr="00AE133C">
        <w:rPr>
          <w:sz w:val="20"/>
          <w:szCs w:val="20"/>
        </w:rPr>
        <w:t>second</w:t>
      </w:r>
      <w:r w:rsidR="00A65520">
        <w:rPr>
          <w:sz w:val="20"/>
          <w:szCs w:val="20"/>
        </w:rPr>
        <w:t xml:space="preserve"> </w:t>
      </w:r>
      <w:r w:rsidR="00260F44" w:rsidRPr="00AE133C">
        <w:rPr>
          <w:sz w:val="20"/>
          <w:szCs w:val="20"/>
        </w:rPr>
        <w:t xml:space="preserve">key purpose of the SFD flag is to assist with </w:t>
      </w:r>
      <w:r w:rsidR="00AE07CA">
        <w:rPr>
          <w:sz w:val="20"/>
          <w:szCs w:val="20"/>
        </w:rPr>
        <w:t>signal synchronization</w:t>
      </w:r>
      <w:r w:rsidR="001255D7">
        <w:rPr>
          <w:sz w:val="20"/>
          <w:szCs w:val="20"/>
        </w:rPr>
        <w:t>.</w:t>
      </w:r>
    </w:p>
    <w:p w14:paraId="5F4DAE47" w14:textId="2BF9F8C4" w:rsidR="00B75F72" w:rsidRPr="00AE133C" w:rsidRDefault="00B75F72" w:rsidP="00F21F28">
      <w:pPr>
        <w:tabs>
          <w:tab w:val="left" w:pos="1860"/>
        </w:tabs>
        <w:rPr>
          <w:sz w:val="20"/>
          <w:szCs w:val="20"/>
        </w:rPr>
      </w:pPr>
      <w:r w:rsidRPr="00AE133C">
        <w:rPr>
          <w:b/>
          <w:bCs/>
          <w:sz w:val="20"/>
          <w:szCs w:val="20"/>
        </w:rPr>
        <w:t>Access Control (AC)</w:t>
      </w:r>
    </w:p>
    <w:p w14:paraId="2FC93E16" w14:textId="415B5207" w:rsidR="00B75F72" w:rsidRDefault="00B75F72" w:rsidP="00F21F28">
      <w:pPr>
        <w:tabs>
          <w:tab w:val="left" w:pos="1860"/>
        </w:tabs>
        <w:rPr>
          <w:sz w:val="20"/>
          <w:szCs w:val="20"/>
        </w:rPr>
      </w:pPr>
      <w:r w:rsidRPr="00AE133C">
        <w:rPr>
          <w:sz w:val="20"/>
          <w:szCs w:val="20"/>
        </w:rPr>
        <w:t xml:space="preserve">The AC is </w:t>
      </w:r>
      <w:r w:rsidR="00FA37F9">
        <w:rPr>
          <w:sz w:val="20"/>
          <w:szCs w:val="20"/>
        </w:rPr>
        <w:t xml:space="preserve">used to manage which stations in the network can access this token. This field is a byte in length and </w:t>
      </w:r>
      <w:r w:rsidR="006B74C5">
        <w:rPr>
          <w:sz w:val="20"/>
          <w:szCs w:val="20"/>
        </w:rPr>
        <w:t>8 bits are broken up to perform 4 functions</w:t>
      </w:r>
      <w:r w:rsidR="00443FD6">
        <w:rPr>
          <w:sz w:val="20"/>
          <w:szCs w:val="20"/>
        </w:rPr>
        <w:t>.</w:t>
      </w:r>
    </w:p>
    <w:p w14:paraId="4291F97F" w14:textId="06464D87" w:rsidR="00443FD6" w:rsidRDefault="00443FD6" w:rsidP="003245F3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r w:rsidR="008D4F05">
        <w:rPr>
          <w:sz w:val="20"/>
          <w:szCs w:val="20"/>
        </w:rPr>
        <w:t>3</w:t>
      </w:r>
      <w:r>
        <w:rPr>
          <w:sz w:val="20"/>
          <w:szCs w:val="20"/>
        </w:rPr>
        <w:t xml:space="preserve"> bits are used to </w:t>
      </w:r>
      <w:r w:rsidR="00427FDE">
        <w:rPr>
          <w:sz w:val="20"/>
          <w:szCs w:val="20"/>
        </w:rPr>
        <w:t>indicate the level of priority</w:t>
      </w:r>
      <w:r w:rsidR="007E63C8">
        <w:rPr>
          <w:sz w:val="20"/>
          <w:szCs w:val="20"/>
        </w:rPr>
        <w:t xml:space="preserve"> set for the token</w:t>
      </w:r>
      <w:r w:rsidR="00427FDE">
        <w:rPr>
          <w:sz w:val="20"/>
          <w:szCs w:val="20"/>
        </w:rPr>
        <w:t>.</w:t>
      </w:r>
      <w:r w:rsidR="007E63C8">
        <w:rPr>
          <w:sz w:val="20"/>
          <w:szCs w:val="20"/>
        </w:rPr>
        <w:t xml:space="preserve"> </w:t>
      </w:r>
      <w:r w:rsidR="007E662C">
        <w:rPr>
          <w:sz w:val="20"/>
          <w:szCs w:val="20"/>
        </w:rPr>
        <w:t xml:space="preserve">A node can transmit using an available token that has a priority level equal to or below the node’s transmission priority value. For example, </w:t>
      </w:r>
      <w:r w:rsidR="003245F3">
        <w:rPr>
          <w:sz w:val="20"/>
          <w:szCs w:val="20"/>
        </w:rPr>
        <w:t xml:space="preserve">if </w:t>
      </w:r>
      <w:r w:rsidR="007E662C">
        <w:rPr>
          <w:sz w:val="20"/>
          <w:szCs w:val="20"/>
        </w:rPr>
        <w:t>a node wants to transmit a message with a priority level of 1, it must first see a</w:t>
      </w:r>
      <w:r w:rsidR="003245F3">
        <w:rPr>
          <w:sz w:val="20"/>
          <w:szCs w:val="20"/>
        </w:rPr>
        <w:t>n available token with a priority level of 1 or less.</w:t>
      </w:r>
    </w:p>
    <w:p w14:paraId="0B491B94" w14:textId="49771FC5" w:rsidR="00E17DEE" w:rsidRDefault="00E17DEE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C7293">
        <w:rPr>
          <w:sz w:val="20"/>
          <w:szCs w:val="20"/>
        </w:rPr>
        <w:t>4</w:t>
      </w:r>
      <w:r w:rsidR="00AC7293" w:rsidRPr="00AC729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bit is the token bit. This is used to identify if the frame is an empty token or a data frame.</w:t>
      </w:r>
      <w:r w:rsidR="008F157C">
        <w:rPr>
          <w:sz w:val="20"/>
          <w:szCs w:val="20"/>
        </w:rPr>
        <w:t xml:space="preserve"> When the bit is set to a </w:t>
      </w:r>
      <w:r w:rsidR="00F9296D">
        <w:rPr>
          <w:sz w:val="20"/>
          <w:szCs w:val="20"/>
        </w:rPr>
        <w:t>0</w:t>
      </w:r>
      <w:r w:rsidR="008F157C">
        <w:rPr>
          <w:sz w:val="20"/>
          <w:szCs w:val="20"/>
        </w:rPr>
        <w:t xml:space="preserve">, it indicates that this is a Token Frame.  When the bit is set to </w:t>
      </w:r>
      <w:r w:rsidR="00F9296D">
        <w:rPr>
          <w:sz w:val="20"/>
          <w:szCs w:val="20"/>
        </w:rPr>
        <w:t>1</w:t>
      </w:r>
      <w:r w:rsidR="008F157C">
        <w:rPr>
          <w:sz w:val="20"/>
          <w:szCs w:val="20"/>
        </w:rPr>
        <w:t>, it indicates that this is a Data Frame in transit (</w:t>
      </w:r>
      <w:hyperlink r:id="rId14" w:history="1">
        <w:r w:rsidR="008F157C" w:rsidRPr="00115D31">
          <w:rPr>
            <w:rStyle w:val="Hyperlink"/>
            <w:sz w:val="20"/>
            <w:szCs w:val="20"/>
          </w:rPr>
          <w:t>https://flylib.com/books/en/1.180.1.20/1/</w:t>
        </w:r>
      </w:hyperlink>
      <w:r w:rsidR="008F157C">
        <w:rPr>
          <w:sz w:val="20"/>
          <w:szCs w:val="20"/>
        </w:rPr>
        <w:t>).</w:t>
      </w:r>
    </w:p>
    <w:p w14:paraId="09991BCE" w14:textId="64D9B942" w:rsidR="001F2DD8" w:rsidRDefault="001F2DD8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1A6FB1">
        <w:rPr>
          <w:sz w:val="20"/>
          <w:szCs w:val="20"/>
        </w:rPr>
        <w:t>5</w:t>
      </w:r>
      <w:r w:rsidR="001A6FB1" w:rsidRPr="001A6FB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bit is the monitor bit</w:t>
      </w:r>
      <w:r w:rsidR="00330755">
        <w:rPr>
          <w:sz w:val="20"/>
          <w:szCs w:val="20"/>
        </w:rPr>
        <w:t xml:space="preserve">. This </w:t>
      </w:r>
      <w:r>
        <w:rPr>
          <w:sz w:val="20"/>
          <w:szCs w:val="20"/>
        </w:rPr>
        <w:t>is used to identify orphan</w:t>
      </w:r>
      <w:r w:rsidR="0043597B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43597B">
        <w:rPr>
          <w:sz w:val="20"/>
          <w:szCs w:val="20"/>
        </w:rPr>
        <w:t>packets circulating the networking</w:t>
      </w:r>
      <w:r>
        <w:rPr>
          <w:sz w:val="20"/>
          <w:szCs w:val="20"/>
        </w:rPr>
        <w:t xml:space="preserve">. The monitor is a special machine used </w:t>
      </w:r>
      <w:r w:rsidR="0043597B">
        <w:rPr>
          <w:sz w:val="20"/>
          <w:szCs w:val="20"/>
        </w:rPr>
        <w:t xml:space="preserve">to </w:t>
      </w:r>
      <w:r w:rsidR="00766C17">
        <w:rPr>
          <w:sz w:val="20"/>
          <w:szCs w:val="20"/>
        </w:rPr>
        <w:t>change</w:t>
      </w:r>
      <w:r w:rsidR="004359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this </w:t>
      </w:r>
      <w:r w:rsidR="0043597B">
        <w:rPr>
          <w:sz w:val="20"/>
          <w:szCs w:val="20"/>
        </w:rPr>
        <w:t>bit</w:t>
      </w:r>
      <w:r w:rsidR="00766C17">
        <w:rPr>
          <w:sz w:val="20"/>
          <w:szCs w:val="20"/>
        </w:rPr>
        <w:t>’s</w:t>
      </w:r>
      <w:r w:rsidR="0043597B">
        <w:rPr>
          <w:sz w:val="20"/>
          <w:szCs w:val="20"/>
        </w:rPr>
        <w:t xml:space="preserve"> value </w:t>
      </w:r>
      <w:r>
        <w:rPr>
          <w:sz w:val="20"/>
          <w:szCs w:val="20"/>
        </w:rPr>
        <w:t>and recalculat</w:t>
      </w:r>
      <w:r w:rsidR="0043597B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the CRC </w:t>
      </w:r>
      <w:r w:rsidR="0043597B">
        <w:rPr>
          <w:sz w:val="20"/>
          <w:szCs w:val="20"/>
        </w:rPr>
        <w:t xml:space="preserve">of the packet </w:t>
      </w:r>
      <w:r>
        <w:rPr>
          <w:sz w:val="20"/>
          <w:szCs w:val="20"/>
        </w:rPr>
        <w:t xml:space="preserve">quickly and efficiently. As a frame circulates the ring, the monitor will stamp the token by changing </w:t>
      </w:r>
      <w:r w:rsidR="005A7F9E">
        <w:rPr>
          <w:sz w:val="20"/>
          <w:szCs w:val="20"/>
        </w:rPr>
        <w:t>the</w:t>
      </w:r>
      <w:r>
        <w:rPr>
          <w:sz w:val="20"/>
          <w:szCs w:val="20"/>
        </w:rPr>
        <w:t xml:space="preserve"> monitor bit</w:t>
      </w:r>
      <w:r w:rsidR="005A7F9E">
        <w:rPr>
          <w:sz w:val="20"/>
          <w:szCs w:val="20"/>
        </w:rPr>
        <w:t xml:space="preserve"> from a 0 to a 1</w:t>
      </w:r>
      <w:r>
        <w:rPr>
          <w:sz w:val="20"/>
          <w:szCs w:val="20"/>
        </w:rPr>
        <w:t xml:space="preserve">. If the token comes around a second time </w:t>
      </w:r>
      <w:r w:rsidR="00FA5F39">
        <w:rPr>
          <w:sz w:val="20"/>
          <w:szCs w:val="20"/>
        </w:rPr>
        <w:t>and the monitor bit has already been set to a 1</w:t>
      </w:r>
      <w:r>
        <w:rPr>
          <w:sz w:val="20"/>
          <w:szCs w:val="20"/>
        </w:rPr>
        <w:t xml:space="preserve">, the monitor will know that there is an error and </w:t>
      </w:r>
      <w:r w:rsidR="00B56229">
        <w:rPr>
          <w:sz w:val="20"/>
          <w:szCs w:val="20"/>
        </w:rPr>
        <w:t>will remove the packet</w:t>
      </w:r>
      <w:r w:rsidR="00F019CF">
        <w:rPr>
          <w:sz w:val="20"/>
          <w:szCs w:val="20"/>
        </w:rPr>
        <w:t>.</w:t>
      </w:r>
    </w:p>
    <w:p w14:paraId="3681FCCE" w14:textId="67257446" w:rsidR="00330755" w:rsidRDefault="00330755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final </w:t>
      </w:r>
      <w:r w:rsidR="004E5B71">
        <w:rPr>
          <w:sz w:val="20"/>
          <w:szCs w:val="20"/>
        </w:rPr>
        <w:t xml:space="preserve">3 bits are </w:t>
      </w:r>
      <w:r w:rsidR="007F5776">
        <w:rPr>
          <w:sz w:val="20"/>
          <w:szCs w:val="20"/>
        </w:rPr>
        <w:t xml:space="preserve">the reservation bits </w:t>
      </w:r>
      <w:r w:rsidR="00FD5629">
        <w:rPr>
          <w:sz w:val="20"/>
          <w:szCs w:val="20"/>
        </w:rPr>
        <w:t>which</w:t>
      </w:r>
      <w:r w:rsidR="007F5776">
        <w:rPr>
          <w:sz w:val="20"/>
          <w:szCs w:val="20"/>
        </w:rPr>
        <w:t xml:space="preserve"> are </w:t>
      </w:r>
      <w:r w:rsidR="004E5B71">
        <w:rPr>
          <w:sz w:val="20"/>
          <w:szCs w:val="20"/>
        </w:rPr>
        <w:t>used</w:t>
      </w:r>
      <w:r w:rsidR="00FD5629">
        <w:rPr>
          <w:sz w:val="20"/>
          <w:szCs w:val="20"/>
        </w:rPr>
        <w:t xml:space="preserve"> by stations</w:t>
      </w:r>
      <w:r w:rsidR="004E5B71">
        <w:rPr>
          <w:sz w:val="20"/>
          <w:szCs w:val="20"/>
        </w:rPr>
        <w:t xml:space="preserve"> to </w:t>
      </w:r>
      <w:r w:rsidR="00FD5629">
        <w:rPr>
          <w:sz w:val="20"/>
          <w:szCs w:val="20"/>
        </w:rPr>
        <w:t xml:space="preserve">attempt to </w:t>
      </w:r>
      <w:r w:rsidR="004E5B71">
        <w:rPr>
          <w:sz w:val="20"/>
          <w:szCs w:val="20"/>
        </w:rPr>
        <w:t xml:space="preserve">reserve a </w:t>
      </w:r>
      <w:r w:rsidR="00FD5629">
        <w:rPr>
          <w:sz w:val="20"/>
          <w:szCs w:val="20"/>
        </w:rPr>
        <w:t>token</w:t>
      </w:r>
      <w:r w:rsidR="004E5B71">
        <w:rPr>
          <w:sz w:val="20"/>
          <w:szCs w:val="20"/>
        </w:rPr>
        <w:t>. If a station wishes to transmit</w:t>
      </w:r>
      <w:r w:rsidR="00FD5629">
        <w:rPr>
          <w:sz w:val="20"/>
          <w:szCs w:val="20"/>
        </w:rPr>
        <w:t xml:space="preserve"> but does not meet the priority </w:t>
      </w:r>
      <w:r w:rsidR="007E79E8">
        <w:rPr>
          <w:sz w:val="20"/>
          <w:szCs w:val="20"/>
        </w:rPr>
        <w:t xml:space="preserve">value </w:t>
      </w:r>
      <w:r w:rsidR="00FD5629">
        <w:rPr>
          <w:sz w:val="20"/>
          <w:szCs w:val="20"/>
        </w:rPr>
        <w:t xml:space="preserve">of the available token, </w:t>
      </w:r>
      <w:r w:rsidR="007E79E8">
        <w:rPr>
          <w:sz w:val="20"/>
          <w:szCs w:val="20"/>
        </w:rPr>
        <w:t xml:space="preserve">the station can </w:t>
      </w:r>
      <w:r w:rsidR="00FD5629">
        <w:rPr>
          <w:sz w:val="20"/>
          <w:szCs w:val="20"/>
        </w:rPr>
        <w:t xml:space="preserve">set </w:t>
      </w:r>
      <w:r w:rsidR="007E79E8">
        <w:rPr>
          <w:sz w:val="20"/>
          <w:szCs w:val="20"/>
        </w:rPr>
        <w:t xml:space="preserve">the </w:t>
      </w:r>
      <w:r w:rsidR="00FD5629">
        <w:rPr>
          <w:sz w:val="20"/>
          <w:szCs w:val="20"/>
        </w:rPr>
        <w:t xml:space="preserve">reservation bits to their desired priority level. </w:t>
      </w:r>
      <w:r w:rsidR="007E79E8">
        <w:rPr>
          <w:sz w:val="20"/>
          <w:szCs w:val="20"/>
        </w:rPr>
        <w:t>However, a</w:t>
      </w:r>
      <w:r w:rsidR="00FD5629">
        <w:rPr>
          <w:sz w:val="20"/>
          <w:szCs w:val="20"/>
        </w:rPr>
        <w:t xml:space="preserve"> station can only alter the reservation bits if token</w:t>
      </w:r>
      <w:r w:rsidR="007E79E8">
        <w:rPr>
          <w:sz w:val="20"/>
          <w:szCs w:val="20"/>
        </w:rPr>
        <w:t>’s</w:t>
      </w:r>
      <w:r w:rsidR="00FD5629">
        <w:rPr>
          <w:sz w:val="20"/>
          <w:szCs w:val="20"/>
        </w:rPr>
        <w:t xml:space="preserve"> current reservation bits have either not been set or has a lower priority level </w:t>
      </w:r>
      <w:r w:rsidR="007E79E8">
        <w:rPr>
          <w:sz w:val="20"/>
          <w:szCs w:val="20"/>
        </w:rPr>
        <w:t xml:space="preserve">value </w:t>
      </w:r>
      <w:r w:rsidR="00FD5629">
        <w:rPr>
          <w:sz w:val="20"/>
          <w:szCs w:val="20"/>
        </w:rPr>
        <w:t xml:space="preserve">than that which this node </w:t>
      </w:r>
      <w:r w:rsidR="007E79E8">
        <w:rPr>
          <w:sz w:val="20"/>
          <w:szCs w:val="20"/>
        </w:rPr>
        <w:t>would like to set</w:t>
      </w:r>
      <w:r w:rsidR="00FD5629">
        <w:rPr>
          <w:sz w:val="20"/>
          <w:szCs w:val="20"/>
        </w:rPr>
        <w:t>.</w:t>
      </w:r>
      <w:r w:rsidR="007E79E8">
        <w:rPr>
          <w:sz w:val="20"/>
          <w:szCs w:val="20"/>
        </w:rPr>
        <w:t xml:space="preserve"> Once the token has been utilised by another station that meets the priority requirement, when the station must reset the Data Frame to a Token Frame, the station will set priority bits to the reservation bits. Using this method, stations with low priority transmission tasks will not be able to </w:t>
      </w:r>
      <w:r w:rsidR="00F02F7A">
        <w:rPr>
          <w:sz w:val="20"/>
          <w:szCs w:val="20"/>
        </w:rPr>
        <w:t xml:space="preserve">tokens reserved for high priority </w:t>
      </w:r>
      <w:r w:rsidR="007E79E8">
        <w:rPr>
          <w:sz w:val="20"/>
          <w:szCs w:val="20"/>
        </w:rPr>
        <w:t>transmission tasks</w:t>
      </w:r>
      <w:r w:rsidR="00F02F7A">
        <w:rPr>
          <w:sz w:val="20"/>
          <w:szCs w:val="20"/>
        </w:rPr>
        <w:t>.</w:t>
      </w:r>
    </w:p>
    <w:p w14:paraId="53A73A39" w14:textId="0F8D44BB" w:rsidR="00B15B7F" w:rsidRPr="004034E7" w:rsidRDefault="00B15B7F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4034E7">
        <w:rPr>
          <w:b/>
          <w:bCs/>
          <w:sz w:val="20"/>
          <w:szCs w:val="20"/>
        </w:rPr>
        <w:t>Frame Control (FC)</w:t>
      </w:r>
    </w:p>
    <w:p w14:paraId="39928024" w14:textId="23BBD367" w:rsidR="00B15B7F" w:rsidRDefault="00B15B7F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FC field is a byte in length and is used to indicate if the field includes data or control</w:t>
      </w:r>
      <w:r w:rsidR="00DC1C66">
        <w:rPr>
          <w:sz w:val="20"/>
          <w:szCs w:val="20"/>
        </w:rPr>
        <w:t xml:space="preserve"> information. If this frame is a control frame the FC will also include information about the type of control</w:t>
      </w:r>
      <w:r w:rsidR="00C105CB">
        <w:rPr>
          <w:sz w:val="20"/>
          <w:szCs w:val="20"/>
        </w:rPr>
        <w:t xml:space="preserve"> (</w:t>
      </w:r>
      <w:hyperlink r:id="rId15" w:history="1">
        <w:r w:rsidR="00C105CB" w:rsidRPr="00115D31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C105CB">
        <w:rPr>
          <w:sz w:val="20"/>
          <w:szCs w:val="20"/>
        </w:rPr>
        <w:t>).</w:t>
      </w:r>
    </w:p>
    <w:p w14:paraId="32B21006" w14:textId="77777777" w:rsidR="00D40065" w:rsidRDefault="00D40065" w:rsidP="00F21F28">
      <w:pPr>
        <w:tabs>
          <w:tab w:val="left" w:pos="1860"/>
        </w:tabs>
        <w:rPr>
          <w:b/>
          <w:bCs/>
          <w:sz w:val="20"/>
          <w:szCs w:val="20"/>
        </w:rPr>
      </w:pPr>
    </w:p>
    <w:p w14:paraId="77A9D1D5" w14:textId="1FFFC840" w:rsidR="000B75A2" w:rsidRPr="00E96D1D" w:rsidRDefault="000B75A2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E96D1D">
        <w:rPr>
          <w:b/>
          <w:bCs/>
          <w:sz w:val="20"/>
          <w:szCs w:val="20"/>
        </w:rPr>
        <w:lastRenderedPageBreak/>
        <w:t>Destination Address (DA)</w:t>
      </w:r>
    </w:p>
    <w:p w14:paraId="73B6E56A" w14:textId="7C7B8763" w:rsidR="00E96D1D" w:rsidRDefault="00E96D1D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DA field is 6 bytes in length and indicates the MAC address of the</w:t>
      </w:r>
      <w:r w:rsidR="00CE72F5">
        <w:rPr>
          <w:sz w:val="20"/>
          <w:szCs w:val="20"/>
        </w:rPr>
        <w:t xml:space="preserve"> </w:t>
      </w:r>
      <w:r w:rsidR="006B32A5">
        <w:rPr>
          <w:sz w:val="20"/>
          <w:szCs w:val="20"/>
        </w:rPr>
        <w:t>frame’s</w:t>
      </w:r>
      <w:r>
        <w:rPr>
          <w:sz w:val="20"/>
          <w:szCs w:val="20"/>
        </w:rPr>
        <w:t xml:space="preserve"> destination node</w:t>
      </w:r>
      <w:r w:rsidR="00CE72F5">
        <w:rPr>
          <w:sz w:val="20"/>
          <w:szCs w:val="20"/>
        </w:rPr>
        <w:t>.</w:t>
      </w:r>
    </w:p>
    <w:p w14:paraId="300D839B" w14:textId="10F6FA94" w:rsidR="006B32A5" w:rsidRPr="003C7466" w:rsidRDefault="003C7466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3C7466">
        <w:rPr>
          <w:b/>
          <w:bCs/>
          <w:sz w:val="20"/>
          <w:szCs w:val="20"/>
        </w:rPr>
        <w:t>Source Address (SA)</w:t>
      </w:r>
    </w:p>
    <w:p w14:paraId="6DF7BA0F" w14:textId="0ECF9D49" w:rsidR="003C7466" w:rsidRPr="00AE133C" w:rsidRDefault="003C7466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Like the DA field, the SA field is also 6 bytes in length and indicates the MAC address of the frame’s source node.</w:t>
      </w:r>
    </w:p>
    <w:p w14:paraId="01702F93" w14:textId="1D2725C7" w:rsidR="00F71C4A" w:rsidRPr="00605C48" w:rsidRDefault="00355F94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605C48">
        <w:rPr>
          <w:b/>
          <w:bCs/>
          <w:sz w:val="20"/>
          <w:szCs w:val="20"/>
        </w:rPr>
        <w:t>Data</w:t>
      </w:r>
    </w:p>
    <w:p w14:paraId="01E10C34" w14:textId="40CCD66B" w:rsidR="00605C48" w:rsidRDefault="0004614B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data field is used to transmit any </w:t>
      </w:r>
      <w:r w:rsidR="002279CA">
        <w:rPr>
          <w:sz w:val="20"/>
          <w:szCs w:val="20"/>
        </w:rPr>
        <w:t xml:space="preserve">information outside of the standard Token Ring or Data Frame fields. </w:t>
      </w:r>
      <w:r w:rsidR="009A70DF">
        <w:rPr>
          <w:sz w:val="20"/>
          <w:szCs w:val="20"/>
        </w:rPr>
        <w:t>As an</w:t>
      </w:r>
      <w:r w:rsidR="002279CA">
        <w:rPr>
          <w:sz w:val="20"/>
          <w:szCs w:val="20"/>
        </w:rPr>
        <w:t xml:space="preserve"> example, </w:t>
      </w:r>
      <w:r w:rsidR="009A70DF">
        <w:rPr>
          <w:sz w:val="20"/>
          <w:szCs w:val="20"/>
        </w:rPr>
        <w:t xml:space="preserve">the data field </w:t>
      </w:r>
      <w:r w:rsidR="002279CA">
        <w:rPr>
          <w:sz w:val="20"/>
          <w:szCs w:val="20"/>
        </w:rPr>
        <w:t>could be used to house layer 3 IP Headers and Layer 4 TCP data. This field does not have a lower limit and can consist of 0 bytes.</w:t>
      </w:r>
    </w:p>
    <w:p w14:paraId="44A72D52" w14:textId="1B3EC989" w:rsidR="004E3E36" w:rsidRDefault="004E3E36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IBM states that with a typical 4Mbps Token Ring network, </w:t>
      </w:r>
      <w:r w:rsidR="007406E7">
        <w:rPr>
          <w:sz w:val="20"/>
          <w:szCs w:val="20"/>
        </w:rPr>
        <w:t xml:space="preserve">the maximum </w:t>
      </w:r>
      <w:r w:rsidR="00235FF1">
        <w:rPr>
          <w:sz w:val="20"/>
          <w:szCs w:val="20"/>
        </w:rPr>
        <w:t>amount of data that is allowed within a frame is 2044 bytes accounting for Logical Link Control overhead of 8 bytes (</w:t>
      </w:r>
      <w:hyperlink r:id="rId16" w:history="1">
        <w:r w:rsidR="00235FF1" w:rsidRPr="0003568D">
          <w:rPr>
            <w:rStyle w:val="Hyperlink"/>
            <w:sz w:val="20"/>
            <w:szCs w:val="20"/>
          </w:rPr>
          <w:t>https://www.ibm.com/docs/en/zvm/7.2?topic=structure-token-ring-ieee-8025</w:t>
        </w:r>
      </w:hyperlink>
      <w:r w:rsidR="00235FF1">
        <w:rPr>
          <w:sz w:val="20"/>
          <w:szCs w:val="20"/>
        </w:rPr>
        <w:t xml:space="preserve">). Using this </w:t>
      </w:r>
      <w:r w:rsidR="00881F7D">
        <w:rPr>
          <w:sz w:val="20"/>
          <w:szCs w:val="20"/>
        </w:rPr>
        <w:t>figure and</w:t>
      </w:r>
      <w:r w:rsidR="00235FF1">
        <w:rPr>
          <w:sz w:val="20"/>
          <w:szCs w:val="20"/>
        </w:rPr>
        <w:t xml:space="preserve"> </w:t>
      </w:r>
      <w:r w:rsidR="001D3B75">
        <w:rPr>
          <w:sz w:val="20"/>
          <w:szCs w:val="20"/>
        </w:rPr>
        <w:t>considering the overhead of all other fields in the data frame</w:t>
      </w:r>
      <w:r w:rsidR="00235FF1">
        <w:rPr>
          <w:sz w:val="20"/>
          <w:szCs w:val="20"/>
        </w:rPr>
        <w:t xml:space="preserve">, we can </w:t>
      </w:r>
      <w:r w:rsidR="001D3B75">
        <w:rPr>
          <w:sz w:val="20"/>
          <w:szCs w:val="20"/>
        </w:rPr>
        <w:t>deduce</w:t>
      </w:r>
      <w:r w:rsidR="00235FF1">
        <w:rPr>
          <w:sz w:val="20"/>
          <w:szCs w:val="20"/>
        </w:rPr>
        <w:t xml:space="preserve"> that</w:t>
      </w:r>
      <w:r w:rsidR="001D3B75">
        <w:rPr>
          <w:sz w:val="20"/>
          <w:szCs w:val="20"/>
        </w:rPr>
        <w:t xml:space="preserve"> the</w:t>
      </w:r>
      <w:r w:rsidR="00235FF1">
        <w:rPr>
          <w:sz w:val="20"/>
          <w:szCs w:val="20"/>
        </w:rPr>
        <w:t xml:space="preserve"> data field has a maximum length of </w:t>
      </w:r>
      <w:r w:rsidR="001D3B75">
        <w:rPr>
          <w:sz w:val="20"/>
          <w:szCs w:val="20"/>
        </w:rPr>
        <w:t>roughly</w:t>
      </w:r>
      <w:r w:rsidR="00235FF1">
        <w:rPr>
          <w:sz w:val="20"/>
          <w:szCs w:val="20"/>
        </w:rPr>
        <w:t xml:space="preserve"> 2000 bytes.</w:t>
      </w:r>
    </w:p>
    <w:p w14:paraId="52C64EEE" w14:textId="0DD3F4E0" w:rsidR="00881F7D" w:rsidRPr="00881F7D" w:rsidRDefault="00881F7D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881F7D">
        <w:rPr>
          <w:b/>
          <w:bCs/>
          <w:sz w:val="20"/>
          <w:szCs w:val="20"/>
        </w:rPr>
        <w:t>Cyclic Redundancy Check (CRC)</w:t>
      </w:r>
    </w:p>
    <w:p w14:paraId="57D578EA" w14:textId="7425228F" w:rsidR="00355F94" w:rsidRDefault="00501B09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CRC is an error detection field and is created using a complex polynomial calculation of block bits in the frame. As this is a complex and expensive calculation, often specialised hardware or circuitry is use</w:t>
      </w:r>
      <w:r w:rsidR="007E7BFD">
        <w:rPr>
          <w:sz w:val="20"/>
          <w:szCs w:val="20"/>
        </w:rPr>
        <w:t>d</w:t>
      </w:r>
      <w:r>
        <w:rPr>
          <w:sz w:val="20"/>
          <w:szCs w:val="20"/>
        </w:rPr>
        <w:t xml:space="preserve"> to calculate this value quickly and efficiently</w:t>
      </w:r>
      <w:r w:rsidR="007E7BFD">
        <w:rPr>
          <w:sz w:val="20"/>
          <w:szCs w:val="20"/>
        </w:rPr>
        <w:t xml:space="preserve"> as to not slow down the network</w:t>
      </w:r>
      <w:r>
        <w:rPr>
          <w:sz w:val="20"/>
          <w:szCs w:val="20"/>
        </w:rPr>
        <w:t xml:space="preserve">. This field is used to </w:t>
      </w:r>
      <w:r w:rsidR="00355DC2">
        <w:rPr>
          <w:sz w:val="20"/>
          <w:szCs w:val="20"/>
        </w:rPr>
        <w:t>detect corruption of a frame (</w:t>
      </w:r>
      <w:hyperlink r:id="rId17" w:history="1">
        <w:r w:rsidR="00355DC2" w:rsidRPr="0003568D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355DC2">
        <w:rPr>
          <w:sz w:val="20"/>
          <w:szCs w:val="20"/>
        </w:rPr>
        <w:t>). If a frame is found to be corrupted using the CRC field, the frame will be discarded</w:t>
      </w:r>
      <w:r w:rsidR="008E59F9">
        <w:rPr>
          <w:sz w:val="20"/>
          <w:szCs w:val="20"/>
        </w:rPr>
        <w:t xml:space="preserve"> (</w:t>
      </w:r>
      <w:hyperlink r:id="rId18" w:history="1">
        <w:r w:rsidR="008E59F9" w:rsidRPr="0003568D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8E59F9">
        <w:rPr>
          <w:sz w:val="20"/>
          <w:szCs w:val="20"/>
        </w:rPr>
        <w:t>).</w:t>
      </w:r>
    </w:p>
    <w:p w14:paraId="4FABBC2A" w14:textId="4309933A" w:rsidR="009F7C18" w:rsidRPr="006026E2" w:rsidRDefault="009F7C18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6026E2">
        <w:rPr>
          <w:b/>
          <w:bCs/>
          <w:sz w:val="20"/>
          <w:szCs w:val="20"/>
        </w:rPr>
        <w:t>End Delimiter (ED)</w:t>
      </w:r>
    </w:p>
    <w:p w14:paraId="6161E326" w14:textId="3E1F7797" w:rsidR="009F7C18" w:rsidRDefault="009F7C18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6026E2">
        <w:rPr>
          <w:sz w:val="20"/>
          <w:szCs w:val="20"/>
        </w:rPr>
        <w:t>ED flag is used to serve 3 functions.</w:t>
      </w:r>
    </w:p>
    <w:p w14:paraId="583BBFA9" w14:textId="645D51FE" w:rsidR="006026E2" w:rsidRDefault="006026E2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first use of the ED flag is to identify the end of a frame</w:t>
      </w:r>
      <w:r w:rsidR="00431FA6">
        <w:rPr>
          <w:sz w:val="20"/>
          <w:szCs w:val="20"/>
        </w:rPr>
        <w:t xml:space="preserve"> (</w:t>
      </w:r>
      <w:hyperlink r:id="rId19" w:history="1">
        <w:r w:rsidR="00431FA6" w:rsidRPr="0003568D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431FA6">
        <w:rPr>
          <w:sz w:val="20"/>
          <w:szCs w:val="20"/>
        </w:rPr>
        <w:t>).</w:t>
      </w:r>
    </w:p>
    <w:p w14:paraId="6B1F58E9" w14:textId="5F029DFC" w:rsidR="000425CD" w:rsidRDefault="000425CD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bit in the 7</w:t>
      </w:r>
      <w:r w:rsidRPr="000425C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and 8</w:t>
      </w:r>
      <w:r w:rsidRPr="000425C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="001638A0">
        <w:rPr>
          <w:sz w:val="20"/>
          <w:szCs w:val="20"/>
        </w:rPr>
        <w:t>positions</w:t>
      </w:r>
      <w:r>
        <w:rPr>
          <w:sz w:val="20"/>
          <w:szCs w:val="20"/>
        </w:rPr>
        <w:t xml:space="preserve"> of the ED flag byte represent the intermediate frame but and the error detection bit respectively.</w:t>
      </w:r>
      <w:r w:rsidR="00B25E45">
        <w:rPr>
          <w:sz w:val="20"/>
          <w:szCs w:val="20"/>
        </w:rPr>
        <w:t xml:space="preserve"> These 2 bits serve specific purposes and provide additional information about the frame.</w:t>
      </w:r>
    </w:p>
    <w:p w14:paraId="1A1CC88C" w14:textId="712A1CF5" w:rsidR="006026E2" w:rsidRPr="00AE133C" w:rsidRDefault="003D225A" w:rsidP="006026E2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6026E2" w:rsidRPr="00AE133C">
        <w:rPr>
          <w:sz w:val="20"/>
          <w:szCs w:val="20"/>
        </w:rPr>
        <w:t xml:space="preserve"> intermediate frame bit is used to manage multi-frame message messaging. A value of 0 indicates this is the final frame and a value of 1 indicates that there are additional frames. An example includes the transmission of a large amount of related data that must be split up among multiple frames. The intermediate bit is used to alert a station that there a related frames to follow. </w:t>
      </w:r>
    </w:p>
    <w:p w14:paraId="5D4674FB" w14:textId="51A1D651" w:rsidR="006026E2" w:rsidRDefault="00711CFC" w:rsidP="006026E2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6026E2" w:rsidRPr="00AE133C">
        <w:rPr>
          <w:sz w:val="20"/>
          <w:szCs w:val="20"/>
        </w:rPr>
        <w:t xml:space="preserve"> </w:t>
      </w:r>
      <w:r w:rsidR="006026E2">
        <w:rPr>
          <w:sz w:val="20"/>
          <w:szCs w:val="20"/>
        </w:rPr>
        <w:t>e</w:t>
      </w:r>
      <w:r w:rsidR="006026E2" w:rsidRPr="00AE133C">
        <w:rPr>
          <w:sz w:val="20"/>
          <w:szCs w:val="20"/>
        </w:rPr>
        <w:t>rror</w:t>
      </w:r>
      <w:r w:rsidR="006026E2">
        <w:rPr>
          <w:sz w:val="20"/>
          <w:szCs w:val="20"/>
        </w:rPr>
        <w:t xml:space="preserve"> d</w:t>
      </w:r>
      <w:r w:rsidR="006026E2" w:rsidRPr="00AE133C">
        <w:rPr>
          <w:sz w:val="20"/>
          <w:szCs w:val="20"/>
        </w:rPr>
        <w:t>et</w:t>
      </w:r>
      <w:r w:rsidR="006026E2">
        <w:rPr>
          <w:sz w:val="20"/>
          <w:szCs w:val="20"/>
        </w:rPr>
        <w:t>e</w:t>
      </w:r>
      <w:r w:rsidR="006026E2" w:rsidRPr="00AE133C">
        <w:rPr>
          <w:sz w:val="20"/>
          <w:szCs w:val="20"/>
        </w:rPr>
        <w:t>cted bit</w:t>
      </w:r>
      <w:r>
        <w:rPr>
          <w:sz w:val="20"/>
          <w:szCs w:val="20"/>
        </w:rPr>
        <w:t xml:space="preserve"> is used to indicate if an error has been detected in the frame</w:t>
      </w:r>
      <w:r w:rsidR="006026E2" w:rsidRPr="00AE133C">
        <w:rPr>
          <w:sz w:val="20"/>
          <w:szCs w:val="20"/>
        </w:rPr>
        <w:t>.  This value is initially set to 0</w:t>
      </w:r>
      <w:r w:rsidR="006026E2">
        <w:rPr>
          <w:sz w:val="20"/>
          <w:szCs w:val="20"/>
        </w:rPr>
        <w:t xml:space="preserve"> to indicate that there are no errors in the frame</w:t>
      </w:r>
      <w:r w:rsidR="006026E2" w:rsidRPr="00AE133C">
        <w:rPr>
          <w:sz w:val="20"/>
          <w:szCs w:val="20"/>
        </w:rPr>
        <w:t>. As the token is passed from station to station, each host will check the frame, and</w:t>
      </w:r>
      <w:r w:rsidR="006026E2">
        <w:rPr>
          <w:sz w:val="20"/>
          <w:szCs w:val="20"/>
        </w:rPr>
        <w:t>,</w:t>
      </w:r>
      <w:r w:rsidR="006026E2" w:rsidRPr="00AE133C">
        <w:rPr>
          <w:sz w:val="20"/>
          <w:szCs w:val="20"/>
        </w:rPr>
        <w:t xml:space="preserve"> upon error detection, will change the E bit value to a 1, indicating an error has been identified in the frame.</w:t>
      </w:r>
    </w:p>
    <w:p w14:paraId="73340E4C" w14:textId="0243F331" w:rsidR="00D038E4" w:rsidRPr="00D038E4" w:rsidRDefault="00D038E4" w:rsidP="006026E2">
      <w:pPr>
        <w:rPr>
          <w:b/>
          <w:bCs/>
          <w:sz w:val="20"/>
          <w:szCs w:val="20"/>
        </w:rPr>
      </w:pPr>
      <w:r w:rsidRPr="00D038E4">
        <w:rPr>
          <w:b/>
          <w:bCs/>
          <w:sz w:val="20"/>
          <w:szCs w:val="20"/>
        </w:rPr>
        <w:t>Frame Status (FS)</w:t>
      </w:r>
    </w:p>
    <w:p w14:paraId="48A7CE99" w14:textId="745A81A3" w:rsidR="00D038E4" w:rsidRPr="00AE133C" w:rsidRDefault="00D038E4" w:rsidP="006026E2">
      <w:pPr>
        <w:rPr>
          <w:sz w:val="20"/>
          <w:szCs w:val="20"/>
        </w:rPr>
      </w:pPr>
      <w:r>
        <w:rPr>
          <w:sz w:val="20"/>
          <w:szCs w:val="20"/>
        </w:rPr>
        <w:t xml:space="preserve">The final field of the Data Frame is the FS byte which is used to terminate a data frame. This field serves as an acknowledgement field and is used to tell the source </w:t>
      </w:r>
      <w:r w:rsidR="00E025DB">
        <w:rPr>
          <w:sz w:val="20"/>
          <w:szCs w:val="20"/>
        </w:rPr>
        <w:t>station</w:t>
      </w:r>
      <w:r>
        <w:rPr>
          <w:sz w:val="20"/>
          <w:szCs w:val="20"/>
        </w:rPr>
        <w:t xml:space="preserve"> that the frame was successfully </w:t>
      </w:r>
      <w:r w:rsidR="00E025DB">
        <w:rPr>
          <w:sz w:val="20"/>
          <w:szCs w:val="20"/>
        </w:rPr>
        <w:t>copied,</w:t>
      </w:r>
      <w:r>
        <w:rPr>
          <w:sz w:val="20"/>
          <w:szCs w:val="20"/>
        </w:rPr>
        <w:t xml:space="preserve"> and the information was received</w:t>
      </w:r>
      <w:r w:rsidR="00F05B59">
        <w:rPr>
          <w:sz w:val="20"/>
          <w:szCs w:val="20"/>
        </w:rPr>
        <w:t xml:space="preserve"> (</w:t>
      </w:r>
      <w:hyperlink r:id="rId20" w:history="1">
        <w:r w:rsidR="00F05B59" w:rsidRPr="00AE133C">
          <w:rPr>
            <w:rStyle w:val="Hyperlink"/>
            <w:sz w:val="20"/>
            <w:szCs w:val="20"/>
          </w:rPr>
          <w:t>https://www.unf.edu/~sahuja/cnt5505/TokenRing.pdf</w:t>
        </w:r>
      </w:hyperlink>
      <w:r w:rsidR="00F05B59">
        <w:rPr>
          <w:sz w:val="20"/>
          <w:szCs w:val="20"/>
        </w:rPr>
        <w:t xml:space="preserve">). </w:t>
      </w:r>
      <w:r>
        <w:rPr>
          <w:sz w:val="20"/>
          <w:szCs w:val="20"/>
        </w:rPr>
        <w:t>The token is the then sent back around the ring to communicate the acknowledgment to the sending station.</w:t>
      </w:r>
    </w:p>
    <w:p w14:paraId="2A6259D3" w14:textId="28780595" w:rsidR="00177938" w:rsidRDefault="001779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A08449" w14:textId="134E565B" w:rsidR="00D40065" w:rsidRPr="00BD19E2" w:rsidRDefault="0024602C" w:rsidP="00D40065">
      <w:pPr>
        <w:tabs>
          <w:tab w:val="left" w:pos="18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D40065" w:rsidRPr="00BD19E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a</w:t>
      </w:r>
      <w:r w:rsidR="00D40065" w:rsidRPr="00BD19E2">
        <w:rPr>
          <w:b/>
          <w:bCs/>
          <w:sz w:val="24"/>
          <w:szCs w:val="24"/>
        </w:rPr>
        <w:t>)</w:t>
      </w:r>
    </w:p>
    <w:p w14:paraId="1F7AF514" w14:textId="0C42CA92" w:rsidR="006026E2" w:rsidRPr="00AE133C" w:rsidRDefault="00C73518" w:rsidP="00F21F28">
      <w:pPr>
        <w:tabs>
          <w:tab w:val="left" w:pos="1860"/>
        </w:tabs>
        <w:rPr>
          <w:sz w:val="20"/>
          <w:szCs w:val="20"/>
        </w:rPr>
      </w:pPr>
      <w:r w:rsidRPr="00C73518">
        <w:rPr>
          <w:b/>
          <w:bCs/>
          <w:sz w:val="20"/>
          <w:szCs w:val="20"/>
        </w:rPr>
        <w:t>Token ring networks are primarily used for Local Area Networks (LAN)</w:t>
      </w:r>
      <w:r>
        <w:rPr>
          <w:sz w:val="20"/>
          <w:szCs w:val="20"/>
        </w:rPr>
        <w:t>.</w:t>
      </w:r>
      <w:r w:rsidR="0084086F">
        <w:rPr>
          <w:sz w:val="20"/>
          <w:szCs w:val="20"/>
        </w:rPr>
        <w:t xml:space="preserve"> </w:t>
      </w:r>
    </w:p>
    <w:p w14:paraId="37DF27E1" w14:textId="77777777" w:rsidR="00FA5AAB" w:rsidRPr="00AE133C" w:rsidRDefault="00FA5AAB">
      <w:pPr>
        <w:rPr>
          <w:sz w:val="20"/>
          <w:szCs w:val="20"/>
        </w:rPr>
      </w:pPr>
      <w:r w:rsidRPr="00AE133C">
        <w:rPr>
          <w:sz w:val="20"/>
          <w:szCs w:val="20"/>
        </w:rPr>
        <w:br w:type="page"/>
      </w:r>
    </w:p>
    <w:p w14:paraId="064FE09B" w14:textId="2DF4D9D6" w:rsidR="00F71C4A" w:rsidRPr="00AE133C" w:rsidRDefault="0084086F" w:rsidP="00F71C4A">
      <w:pPr>
        <w:rPr>
          <w:sz w:val="20"/>
          <w:szCs w:val="20"/>
        </w:rPr>
      </w:pPr>
      <w:hyperlink r:id="rId21" w:history="1">
        <w:r w:rsidR="00EA6CBD" w:rsidRPr="00AE133C">
          <w:rPr>
            <w:rStyle w:val="Hyperlink"/>
            <w:sz w:val="20"/>
            <w:szCs w:val="20"/>
          </w:rPr>
          <w:t>https://www.ibm.com/docs/en/i/7.2?topic=standards-token-ring-networks</w:t>
        </w:r>
      </w:hyperlink>
      <w:r w:rsidR="00B80500" w:rsidRPr="00AE133C">
        <w:rPr>
          <w:rStyle w:val="Hyperlink"/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(IBM - Token Ring)</w:t>
      </w:r>
    </w:p>
    <w:p w14:paraId="087CC5B8" w14:textId="04913897" w:rsidR="00F71C4A" w:rsidRPr="00AE133C" w:rsidRDefault="0084086F" w:rsidP="00EA6CBD">
      <w:pPr>
        <w:rPr>
          <w:sz w:val="20"/>
          <w:szCs w:val="20"/>
        </w:rPr>
      </w:pPr>
      <w:hyperlink r:id="rId22" w:history="1">
        <w:r w:rsidR="00EA6CBD" w:rsidRPr="00AE133C">
          <w:rPr>
            <w:rStyle w:val="Hyperlink"/>
            <w:sz w:val="20"/>
            <w:szCs w:val="20"/>
          </w:rPr>
          <w:t>https://www.pcmag.com/encyclopedia/term/token-ring</w:t>
        </w:r>
      </w:hyperlink>
      <w:r w:rsidR="00EA6CBD" w:rsidRPr="00AE133C">
        <w:rPr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(Token Ring)</w:t>
      </w:r>
    </w:p>
    <w:p w14:paraId="2739016F" w14:textId="2555BC2A" w:rsidR="0058709F" w:rsidRPr="00AE133C" w:rsidRDefault="0084086F" w:rsidP="00EA6CBD">
      <w:pPr>
        <w:rPr>
          <w:sz w:val="20"/>
          <w:szCs w:val="20"/>
        </w:rPr>
      </w:pPr>
      <w:hyperlink r:id="rId23" w:history="1">
        <w:r w:rsidR="0058709F" w:rsidRPr="00AE133C">
          <w:rPr>
            <w:rStyle w:val="Hyperlink"/>
            <w:sz w:val="20"/>
            <w:szCs w:val="20"/>
          </w:rPr>
          <w:t>https://www.blackbox.be/en-be/page/25363/Resources/Technical-Resources/Black-Box-Explains/networking-standards/token-ring</w:t>
        </w:r>
      </w:hyperlink>
      <w:r w:rsidR="0058709F" w:rsidRPr="00AE133C">
        <w:rPr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(Token Ring)</w:t>
      </w:r>
    </w:p>
    <w:p w14:paraId="7E56388A" w14:textId="65204D6E" w:rsidR="00F16C75" w:rsidRPr="00AE133C" w:rsidRDefault="0084086F" w:rsidP="00EA6CBD">
      <w:pPr>
        <w:rPr>
          <w:sz w:val="20"/>
          <w:szCs w:val="20"/>
        </w:rPr>
      </w:pPr>
      <w:hyperlink r:id="rId24" w:history="1">
        <w:r w:rsidR="0058709F" w:rsidRPr="00AE133C">
          <w:rPr>
            <w:rStyle w:val="Hyperlink"/>
            <w:sz w:val="20"/>
            <w:szCs w:val="20"/>
          </w:rPr>
          <w:t>https://www.techtarget.com/searchnetworking/definition/Token-Ring</w:t>
        </w:r>
      </w:hyperlink>
      <w:r w:rsidR="0058709F" w:rsidRPr="00AE133C">
        <w:rPr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(Token Ring)</w:t>
      </w:r>
    </w:p>
    <w:p w14:paraId="5DB1D613" w14:textId="7F401CA0" w:rsidR="00B524B0" w:rsidRPr="00AE133C" w:rsidRDefault="0084086F" w:rsidP="00EA6CBD">
      <w:pPr>
        <w:rPr>
          <w:sz w:val="20"/>
          <w:szCs w:val="20"/>
        </w:rPr>
      </w:pPr>
      <w:hyperlink r:id="rId25" w:history="1">
        <w:r w:rsidR="00B524B0" w:rsidRPr="00AE133C">
          <w:rPr>
            <w:rStyle w:val="Hyperlink"/>
            <w:sz w:val="20"/>
            <w:szCs w:val="20"/>
          </w:rPr>
          <w:t>https://computer.howstuffworks.com/ethernet17.htm</w:t>
        </w:r>
      </w:hyperlink>
      <w:r w:rsidR="00B524B0" w:rsidRPr="00AE133C">
        <w:rPr>
          <w:sz w:val="20"/>
          <w:szCs w:val="20"/>
        </w:rPr>
        <w:t xml:space="preserve"> (frame gives permission to transmit</w:t>
      </w:r>
      <w:r w:rsidR="00D17B66" w:rsidRPr="00AE133C">
        <w:rPr>
          <w:sz w:val="20"/>
          <w:szCs w:val="20"/>
        </w:rPr>
        <w:t xml:space="preserve"> – token passing method</w:t>
      </w:r>
      <w:r w:rsidR="00B524B0" w:rsidRPr="00AE133C">
        <w:rPr>
          <w:sz w:val="20"/>
          <w:szCs w:val="20"/>
        </w:rPr>
        <w:t>)</w:t>
      </w:r>
    </w:p>
    <w:p w14:paraId="448D9728" w14:textId="7617F3AC" w:rsidR="0058709F" w:rsidRPr="00AE133C" w:rsidRDefault="0084086F" w:rsidP="00B3365C">
      <w:pPr>
        <w:rPr>
          <w:sz w:val="20"/>
          <w:szCs w:val="20"/>
        </w:rPr>
      </w:pPr>
      <w:hyperlink r:id="rId26" w:history="1">
        <w:r w:rsidR="0069173F" w:rsidRPr="00AE133C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69173F" w:rsidRPr="00AE133C">
        <w:rPr>
          <w:sz w:val="20"/>
          <w:szCs w:val="20"/>
        </w:rPr>
        <w:t xml:space="preserve"> (Token Ring Frame Format)</w:t>
      </w:r>
    </w:p>
    <w:p w14:paraId="393A624B" w14:textId="5856F83C" w:rsidR="008B62CB" w:rsidRPr="00AE133C" w:rsidRDefault="0084086F" w:rsidP="00EA6CBD">
      <w:pPr>
        <w:rPr>
          <w:sz w:val="20"/>
          <w:szCs w:val="20"/>
        </w:rPr>
      </w:pPr>
      <w:hyperlink r:id="rId27" w:history="1">
        <w:r w:rsidR="008B62CB" w:rsidRPr="00AE133C">
          <w:rPr>
            <w:rStyle w:val="Hyperlink"/>
            <w:sz w:val="20"/>
            <w:szCs w:val="20"/>
          </w:rPr>
          <w:t>https://www.tutorialspoint.com/framing-in-data-link-layer</w:t>
        </w:r>
      </w:hyperlink>
      <w:r w:rsidR="008B62CB" w:rsidRPr="00AE133C">
        <w:rPr>
          <w:sz w:val="20"/>
          <w:szCs w:val="20"/>
        </w:rPr>
        <w:t xml:space="preserve"> (Bit / Byte Stuffing)</w:t>
      </w:r>
    </w:p>
    <w:p w14:paraId="1B7DF196" w14:textId="06981E6B" w:rsidR="008B62CB" w:rsidRPr="00AE133C" w:rsidRDefault="0084086F" w:rsidP="00EA6CBD">
      <w:pPr>
        <w:rPr>
          <w:sz w:val="20"/>
          <w:szCs w:val="20"/>
        </w:rPr>
      </w:pPr>
      <w:hyperlink r:id="rId28" w:anchor="c03_level1_3" w:history="1">
        <w:r w:rsidR="00C0372F" w:rsidRPr="00AE133C">
          <w:rPr>
            <w:rStyle w:val="Hyperlink"/>
            <w:sz w:val="20"/>
            <w:szCs w:val="20"/>
          </w:rPr>
          <w:t>https://learning.oreilly.com/library/view/fundamentals-of-data/9781119436256/c03.xhtml#c03_level1_3</w:t>
        </w:r>
      </w:hyperlink>
      <w:r w:rsidR="008B62CB" w:rsidRPr="00AE133C">
        <w:rPr>
          <w:sz w:val="20"/>
          <w:szCs w:val="20"/>
        </w:rPr>
        <w:t xml:space="preserve"> (Textbook – Bit stuffing, framing</w:t>
      </w:r>
      <w:r w:rsidR="00E071E0" w:rsidRPr="00AE133C">
        <w:rPr>
          <w:sz w:val="20"/>
          <w:szCs w:val="20"/>
        </w:rPr>
        <w:t>)</w:t>
      </w:r>
    </w:p>
    <w:p w14:paraId="0797592F" w14:textId="16366587" w:rsidR="00E071E0" w:rsidRPr="00AE133C" w:rsidRDefault="0084086F" w:rsidP="00EA6CBD">
      <w:pPr>
        <w:rPr>
          <w:sz w:val="20"/>
          <w:szCs w:val="20"/>
        </w:rPr>
      </w:pPr>
      <w:hyperlink r:id="rId29" w:history="1">
        <w:r w:rsidR="00E071E0" w:rsidRPr="00AE133C">
          <w:rPr>
            <w:rStyle w:val="Hyperlink"/>
            <w:sz w:val="20"/>
            <w:szCs w:val="20"/>
          </w:rPr>
          <w:t>https://www.geeksforgeeks.org/bit-stuffing-in-computer-network/</w:t>
        </w:r>
      </w:hyperlink>
      <w:r w:rsidR="00E071E0" w:rsidRPr="00AE133C">
        <w:rPr>
          <w:sz w:val="20"/>
          <w:szCs w:val="20"/>
        </w:rPr>
        <w:t xml:space="preserve"> (Bit Stuffing)</w:t>
      </w:r>
    </w:p>
    <w:p w14:paraId="250F55B0" w14:textId="4392D1F0" w:rsidR="008B62CB" w:rsidRPr="00AE133C" w:rsidRDefault="0084086F" w:rsidP="00EA6CBD">
      <w:pPr>
        <w:rPr>
          <w:sz w:val="20"/>
          <w:szCs w:val="20"/>
        </w:rPr>
      </w:pPr>
      <w:hyperlink r:id="rId30" w:history="1">
        <w:r w:rsidR="001E61B0" w:rsidRPr="00AE133C">
          <w:rPr>
            <w:rStyle w:val="Hyperlink"/>
            <w:sz w:val="20"/>
            <w:szCs w:val="20"/>
          </w:rPr>
          <w:t>https://www.tutorialspoint.com/what-are-the-token-ring-frame-formats-in-computer-network</w:t>
        </w:r>
      </w:hyperlink>
      <w:r w:rsidR="001E61B0" w:rsidRPr="00AE133C">
        <w:rPr>
          <w:sz w:val="20"/>
          <w:szCs w:val="20"/>
        </w:rPr>
        <w:t xml:space="preserve"> (Token Ring Format GOOD)</w:t>
      </w:r>
    </w:p>
    <w:p w14:paraId="724D3E84" w14:textId="734812DB" w:rsidR="00C66CF9" w:rsidRPr="00AE133C" w:rsidRDefault="0084086F" w:rsidP="00EA6CBD">
      <w:pPr>
        <w:rPr>
          <w:sz w:val="20"/>
          <w:szCs w:val="20"/>
        </w:rPr>
      </w:pPr>
      <w:hyperlink r:id="rId31" w:history="1">
        <w:r w:rsidR="00D36786" w:rsidRPr="00AE133C">
          <w:rPr>
            <w:rStyle w:val="Hyperlink"/>
            <w:sz w:val="20"/>
            <w:szCs w:val="20"/>
          </w:rPr>
          <w:t>https://www.google.com/url?sa=t&amp;rct=j&amp;q=&amp;esrc=s&amp;source=web&amp;cd=&amp;ved=2ahUKEwj7q8Xq6_P0AhUPSGwGHUFiCjgQFnoECA4QAw&amp;url=https%3A%2F%2Fwww.unf.edu%2F~sahuja%2Fcnt5505%2FTokenRing.pdf&amp;usg=AOvVaw3ppiI2yCMMs03rIXWhMAoe</w:t>
        </w:r>
      </w:hyperlink>
      <w:r w:rsidR="00D36786" w:rsidRPr="00AE133C">
        <w:rPr>
          <w:sz w:val="20"/>
          <w:szCs w:val="20"/>
        </w:rPr>
        <w:t xml:space="preserve"> </w:t>
      </w:r>
    </w:p>
    <w:p w14:paraId="2F084A3B" w14:textId="29BC70CE" w:rsidR="00997EA6" w:rsidRPr="00AE133C" w:rsidRDefault="0084086F" w:rsidP="00EA6CBD">
      <w:pPr>
        <w:rPr>
          <w:sz w:val="20"/>
          <w:szCs w:val="20"/>
        </w:rPr>
      </w:pPr>
      <w:hyperlink r:id="rId32" w:history="1">
        <w:r w:rsidR="00997EA6" w:rsidRPr="00AE133C">
          <w:rPr>
            <w:rStyle w:val="Hyperlink"/>
            <w:sz w:val="20"/>
            <w:szCs w:val="20"/>
          </w:rPr>
          <w:t>https://www.unf.edu/~sahuja/</w:t>
        </w:r>
        <w:r w:rsidR="00997EA6" w:rsidRPr="00AE133C">
          <w:rPr>
            <w:rStyle w:val="Hyperlink"/>
            <w:sz w:val="20"/>
            <w:szCs w:val="20"/>
          </w:rPr>
          <w:t>c</w:t>
        </w:r>
        <w:r w:rsidR="00997EA6" w:rsidRPr="00AE133C">
          <w:rPr>
            <w:rStyle w:val="Hyperlink"/>
            <w:sz w:val="20"/>
            <w:szCs w:val="20"/>
          </w:rPr>
          <w:t>nt5505/TokenRing.pdf</w:t>
        </w:r>
      </w:hyperlink>
      <w:r w:rsidR="00997EA6" w:rsidRPr="00AE133C">
        <w:rPr>
          <w:sz w:val="20"/>
          <w:szCs w:val="20"/>
        </w:rPr>
        <w:t xml:space="preserve"> (ALSO THIS LINK IS SAME AS ABOVE)</w:t>
      </w:r>
    </w:p>
    <w:p w14:paraId="211E072B" w14:textId="34A61F08" w:rsidR="00C66CF9" w:rsidRPr="00AE133C" w:rsidRDefault="00C66CF9" w:rsidP="00C66C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133C">
        <w:rPr>
          <w:sz w:val="20"/>
          <w:szCs w:val="20"/>
        </w:rPr>
        <w:t>PDF</w:t>
      </w:r>
    </w:p>
    <w:p w14:paraId="728CC2F8" w14:textId="1F0CFEB4" w:rsidR="00292208" w:rsidRPr="00AE133C" w:rsidRDefault="00D36786" w:rsidP="00C66C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133C">
        <w:rPr>
          <w:sz w:val="20"/>
          <w:szCs w:val="20"/>
        </w:rPr>
        <w:t>Token Ring P</w:t>
      </w:r>
      <w:r w:rsidR="00C66CF9" w:rsidRPr="00AE133C">
        <w:rPr>
          <w:sz w:val="20"/>
          <w:szCs w:val="20"/>
        </w:rPr>
        <w:t>PT</w:t>
      </w:r>
    </w:p>
    <w:p w14:paraId="3D4E4FB2" w14:textId="32B22301" w:rsidR="00C66CF9" w:rsidRPr="00AE133C" w:rsidRDefault="00C66CF9" w:rsidP="00C66CF9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AE133C">
        <w:rPr>
          <w:b/>
          <w:bCs/>
          <w:sz w:val="20"/>
          <w:szCs w:val="20"/>
        </w:rPr>
        <w:t>Says the words Point-to-point</w:t>
      </w:r>
    </w:p>
    <w:p w14:paraId="76F5ADE8" w14:textId="30D22A91" w:rsidR="008A2DCC" w:rsidRPr="00AE133C" w:rsidRDefault="0084086F" w:rsidP="008A2DCC">
      <w:pPr>
        <w:rPr>
          <w:sz w:val="20"/>
          <w:szCs w:val="20"/>
        </w:rPr>
      </w:pPr>
      <w:hyperlink r:id="rId33" w:history="1">
        <w:r w:rsidR="008A2DCC" w:rsidRPr="00AE133C">
          <w:rPr>
            <w:rStyle w:val="Hyperlink"/>
            <w:sz w:val="20"/>
            <w:szCs w:val="20"/>
          </w:rPr>
          <w:t>https://flylib.com/books/en/1.180.1.20/1/</w:t>
        </w:r>
      </w:hyperlink>
      <w:r w:rsidR="008A2DCC" w:rsidRPr="00AE133C">
        <w:rPr>
          <w:sz w:val="20"/>
          <w:szCs w:val="20"/>
        </w:rPr>
        <w:t xml:space="preserve"> (Massive document all about Token Ring)</w:t>
      </w:r>
    </w:p>
    <w:p w14:paraId="09B7D997" w14:textId="6D233252" w:rsidR="0065738C" w:rsidRPr="00AE133C" w:rsidRDefault="0065738C" w:rsidP="008A2DCC">
      <w:pPr>
        <w:rPr>
          <w:sz w:val="20"/>
          <w:szCs w:val="20"/>
        </w:rPr>
      </w:pPr>
    </w:p>
    <w:p w14:paraId="7A4E6407" w14:textId="7654ED29" w:rsidR="0065738C" w:rsidRPr="00AE133C" w:rsidRDefault="0084086F" w:rsidP="008A2DCC">
      <w:pPr>
        <w:rPr>
          <w:sz w:val="20"/>
          <w:szCs w:val="20"/>
        </w:rPr>
      </w:pPr>
      <w:hyperlink r:id="rId34" w:history="1">
        <w:r w:rsidR="0065738C" w:rsidRPr="00AE133C">
          <w:rPr>
            <w:rStyle w:val="Hyperlink"/>
            <w:sz w:val="20"/>
            <w:szCs w:val="20"/>
          </w:rPr>
          <w:t>https://www.geeksforgeeks.org/framing-in-data-link-layer/</w:t>
        </w:r>
      </w:hyperlink>
      <w:r w:rsidR="0065738C" w:rsidRPr="00AE133C">
        <w:rPr>
          <w:sz w:val="20"/>
          <w:szCs w:val="20"/>
        </w:rPr>
        <w:t xml:space="preserve"> </w:t>
      </w:r>
    </w:p>
    <w:p w14:paraId="331B3269" w14:textId="01508005" w:rsidR="000F6A91" w:rsidRDefault="0084086F" w:rsidP="008A2DCC">
      <w:pPr>
        <w:rPr>
          <w:sz w:val="20"/>
          <w:szCs w:val="20"/>
        </w:rPr>
      </w:pPr>
      <w:hyperlink r:id="rId35" w:history="1">
        <w:r w:rsidR="000F6A91" w:rsidRPr="00AE133C">
          <w:rPr>
            <w:rStyle w:val="Hyperlink"/>
            <w:sz w:val="20"/>
            <w:szCs w:val="20"/>
          </w:rPr>
          <w:t>http://www.networksorcery.com/enp/protocol/IEEE8025.htm</w:t>
        </w:r>
      </w:hyperlink>
      <w:r w:rsidR="000F6A91" w:rsidRPr="00AE133C">
        <w:rPr>
          <w:sz w:val="20"/>
          <w:szCs w:val="20"/>
        </w:rPr>
        <w:t xml:space="preserve"> (Another great massive document)</w:t>
      </w:r>
    </w:p>
    <w:p w14:paraId="46A45BEA" w14:textId="4D62C668" w:rsidR="001A0F70" w:rsidRDefault="001A0F70" w:rsidP="008A2DCC">
      <w:pPr>
        <w:rPr>
          <w:sz w:val="20"/>
          <w:szCs w:val="20"/>
        </w:rPr>
      </w:pPr>
      <w:r>
        <w:rPr>
          <w:sz w:val="20"/>
          <w:szCs w:val="20"/>
        </w:rPr>
        <w:t>Network Analysis and Troubleshooting (</w:t>
      </w:r>
      <w:hyperlink r:id="rId36" w:anchor="v=onepage&amp;q=j%20and%20k%20nondata%20manchester&amp;f=false" w:history="1">
        <w:r w:rsidRPr="00115D31">
          <w:rPr>
            <w:rStyle w:val="Hyperlink"/>
            <w:sz w:val="20"/>
            <w:szCs w:val="20"/>
          </w:rPr>
          <w:t>https://books.google.com.au/books?id=dCcNjsfj-CwC&amp;pg=PA56&amp;lpg=PA56&amp;dq=j+and+k+nondata+manchester&amp;source=bl&amp;ots=rpDMGAP-2f&amp;sig=ACfU3U0Rb8PkcqKdqwppMFeDAb16LnJ3jQ&amp;hl=en&amp;sa=X&amp;ved=2ahUKEwivksXg34D1AhWORWwGHWudBH8Q6AF6BAgFEAM#v=onepage&amp;q=j%20and%20k%20nondata%20manchester&amp;f=false</w:t>
        </w:r>
      </w:hyperlink>
      <w:r>
        <w:rPr>
          <w:sz w:val="20"/>
          <w:szCs w:val="20"/>
        </w:rPr>
        <w:t xml:space="preserve">) – J. Scott </w:t>
      </w:r>
      <w:proofErr w:type="spellStart"/>
      <w:r>
        <w:rPr>
          <w:sz w:val="20"/>
          <w:szCs w:val="20"/>
        </w:rPr>
        <w:t>Haugdahi</w:t>
      </w:r>
      <w:proofErr w:type="spellEnd"/>
      <w:r>
        <w:rPr>
          <w:sz w:val="20"/>
          <w:szCs w:val="20"/>
        </w:rPr>
        <w:t xml:space="preserve"> – Pages 54 TO 56</w:t>
      </w:r>
    </w:p>
    <w:p w14:paraId="6162748C" w14:textId="238BDCCA" w:rsidR="001A0F70" w:rsidRPr="00AE133C" w:rsidRDefault="001A0F70" w:rsidP="008A2DC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A201EE" wp14:editId="76545DCE">
            <wp:extent cx="5731510" cy="1035050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F70" w:rsidRPr="00AE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060"/>
    <w:multiLevelType w:val="hybridMultilevel"/>
    <w:tmpl w:val="59DE34D8"/>
    <w:lvl w:ilvl="0" w:tplc="AB36AF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5D4"/>
    <w:multiLevelType w:val="hybridMultilevel"/>
    <w:tmpl w:val="D388B4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6E5F"/>
    <w:multiLevelType w:val="hybridMultilevel"/>
    <w:tmpl w:val="1D98B280"/>
    <w:lvl w:ilvl="0" w:tplc="97A4F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706E"/>
    <w:multiLevelType w:val="hybridMultilevel"/>
    <w:tmpl w:val="0FE87E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4516"/>
    <w:multiLevelType w:val="hybridMultilevel"/>
    <w:tmpl w:val="98BCCC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1073E"/>
    <w:multiLevelType w:val="hybridMultilevel"/>
    <w:tmpl w:val="A87408E8"/>
    <w:lvl w:ilvl="0" w:tplc="58865F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04B6"/>
    <w:multiLevelType w:val="hybridMultilevel"/>
    <w:tmpl w:val="588C8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EE"/>
    <w:rsid w:val="000040CB"/>
    <w:rsid w:val="00005E8E"/>
    <w:rsid w:val="00014C5E"/>
    <w:rsid w:val="00016069"/>
    <w:rsid w:val="00016734"/>
    <w:rsid w:val="00020189"/>
    <w:rsid w:val="00020F16"/>
    <w:rsid w:val="0003154F"/>
    <w:rsid w:val="000425CD"/>
    <w:rsid w:val="000425E6"/>
    <w:rsid w:val="0004614B"/>
    <w:rsid w:val="000470C2"/>
    <w:rsid w:val="00055CE1"/>
    <w:rsid w:val="000627F2"/>
    <w:rsid w:val="00063A98"/>
    <w:rsid w:val="00066999"/>
    <w:rsid w:val="000730EF"/>
    <w:rsid w:val="0007755F"/>
    <w:rsid w:val="000800B6"/>
    <w:rsid w:val="00082EBB"/>
    <w:rsid w:val="000978F1"/>
    <w:rsid w:val="000A3D2A"/>
    <w:rsid w:val="000A5E69"/>
    <w:rsid w:val="000B75A2"/>
    <w:rsid w:val="000B7E03"/>
    <w:rsid w:val="000C7C54"/>
    <w:rsid w:val="000D4ECA"/>
    <w:rsid w:val="000E21CC"/>
    <w:rsid w:val="000E6E35"/>
    <w:rsid w:val="000F6A91"/>
    <w:rsid w:val="000F6DDB"/>
    <w:rsid w:val="00124221"/>
    <w:rsid w:val="001255D7"/>
    <w:rsid w:val="00130FB8"/>
    <w:rsid w:val="0014160F"/>
    <w:rsid w:val="00146A80"/>
    <w:rsid w:val="00150D25"/>
    <w:rsid w:val="001625E9"/>
    <w:rsid w:val="00163801"/>
    <w:rsid w:val="001638A0"/>
    <w:rsid w:val="001677F4"/>
    <w:rsid w:val="00177938"/>
    <w:rsid w:val="00181D3D"/>
    <w:rsid w:val="001A0F70"/>
    <w:rsid w:val="001A14D2"/>
    <w:rsid w:val="001A6FB1"/>
    <w:rsid w:val="001D3B75"/>
    <w:rsid w:val="001D3C87"/>
    <w:rsid w:val="001E1262"/>
    <w:rsid w:val="001E61B0"/>
    <w:rsid w:val="001E6E32"/>
    <w:rsid w:val="001F0EA0"/>
    <w:rsid w:val="001F2DD8"/>
    <w:rsid w:val="001F75A3"/>
    <w:rsid w:val="00215DAB"/>
    <w:rsid w:val="00217F44"/>
    <w:rsid w:val="002279CA"/>
    <w:rsid w:val="00235FF1"/>
    <w:rsid w:val="002452BA"/>
    <w:rsid w:val="0024602C"/>
    <w:rsid w:val="00254FC5"/>
    <w:rsid w:val="00256A0D"/>
    <w:rsid w:val="00260F44"/>
    <w:rsid w:val="00273926"/>
    <w:rsid w:val="00274EEA"/>
    <w:rsid w:val="00291793"/>
    <w:rsid w:val="00292208"/>
    <w:rsid w:val="00294BFA"/>
    <w:rsid w:val="002A3913"/>
    <w:rsid w:val="002A6639"/>
    <w:rsid w:val="002A6CE9"/>
    <w:rsid w:val="002B032C"/>
    <w:rsid w:val="002B27A9"/>
    <w:rsid w:val="002B64B9"/>
    <w:rsid w:val="002C3FEA"/>
    <w:rsid w:val="002E10A8"/>
    <w:rsid w:val="00301592"/>
    <w:rsid w:val="00304925"/>
    <w:rsid w:val="003245F3"/>
    <w:rsid w:val="00325B51"/>
    <w:rsid w:val="00330755"/>
    <w:rsid w:val="00337187"/>
    <w:rsid w:val="00341C8A"/>
    <w:rsid w:val="003448AD"/>
    <w:rsid w:val="003546E0"/>
    <w:rsid w:val="00355DC2"/>
    <w:rsid w:val="00355F94"/>
    <w:rsid w:val="00356658"/>
    <w:rsid w:val="003607C0"/>
    <w:rsid w:val="00372DC5"/>
    <w:rsid w:val="0038182F"/>
    <w:rsid w:val="003907A7"/>
    <w:rsid w:val="00390F93"/>
    <w:rsid w:val="00393BF6"/>
    <w:rsid w:val="003B32B7"/>
    <w:rsid w:val="003B6F99"/>
    <w:rsid w:val="003B7184"/>
    <w:rsid w:val="003C4BF4"/>
    <w:rsid w:val="003C7466"/>
    <w:rsid w:val="003D062C"/>
    <w:rsid w:val="003D225A"/>
    <w:rsid w:val="003D4DF7"/>
    <w:rsid w:val="003F3D6B"/>
    <w:rsid w:val="003F7582"/>
    <w:rsid w:val="004034E7"/>
    <w:rsid w:val="0040602C"/>
    <w:rsid w:val="00411B26"/>
    <w:rsid w:val="00414F4F"/>
    <w:rsid w:val="00416487"/>
    <w:rsid w:val="00416AD4"/>
    <w:rsid w:val="00427FDE"/>
    <w:rsid w:val="00431FA6"/>
    <w:rsid w:val="00433A95"/>
    <w:rsid w:val="0043597B"/>
    <w:rsid w:val="004370AC"/>
    <w:rsid w:val="0044162C"/>
    <w:rsid w:val="004417EB"/>
    <w:rsid w:val="00441859"/>
    <w:rsid w:val="004420FD"/>
    <w:rsid w:val="00442DD0"/>
    <w:rsid w:val="00443FD6"/>
    <w:rsid w:val="00445999"/>
    <w:rsid w:val="004563D3"/>
    <w:rsid w:val="00457B56"/>
    <w:rsid w:val="00466FDA"/>
    <w:rsid w:val="00470AD5"/>
    <w:rsid w:val="00476E2A"/>
    <w:rsid w:val="00481AC9"/>
    <w:rsid w:val="004827F5"/>
    <w:rsid w:val="004900AD"/>
    <w:rsid w:val="00491D61"/>
    <w:rsid w:val="004950F3"/>
    <w:rsid w:val="004C004E"/>
    <w:rsid w:val="004C41AC"/>
    <w:rsid w:val="004D17EE"/>
    <w:rsid w:val="004D4D69"/>
    <w:rsid w:val="004D5BAE"/>
    <w:rsid w:val="004D6ECD"/>
    <w:rsid w:val="004E04A6"/>
    <w:rsid w:val="004E3E36"/>
    <w:rsid w:val="004E5B71"/>
    <w:rsid w:val="00501B09"/>
    <w:rsid w:val="005101A4"/>
    <w:rsid w:val="00510D0D"/>
    <w:rsid w:val="00522F8F"/>
    <w:rsid w:val="005230E5"/>
    <w:rsid w:val="00536098"/>
    <w:rsid w:val="0056609E"/>
    <w:rsid w:val="0056637D"/>
    <w:rsid w:val="00576099"/>
    <w:rsid w:val="00580A71"/>
    <w:rsid w:val="0058709F"/>
    <w:rsid w:val="00594B64"/>
    <w:rsid w:val="005A7F9E"/>
    <w:rsid w:val="005C340C"/>
    <w:rsid w:val="005C425E"/>
    <w:rsid w:val="005D0704"/>
    <w:rsid w:val="005E39EC"/>
    <w:rsid w:val="005E5188"/>
    <w:rsid w:val="005F4BDC"/>
    <w:rsid w:val="005F5EDE"/>
    <w:rsid w:val="005F7114"/>
    <w:rsid w:val="0060159E"/>
    <w:rsid w:val="006026E2"/>
    <w:rsid w:val="00604D1F"/>
    <w:rsid w:val="00605C48"/>
    <w:rsid w:val="006064D9"/>
    <w:rsid w:val="00640E5D"/>
    <w:rsid w:val="0064442E"/>
    <w:rsid w:val="00645635"/>
    <w:rsid w:val="00646C59"/>
    <w:rsid w:val="0065738C"/>
    <w:rsid w:val="00660979"/>
    <w:rsid w:val="006624B6"/>
    <w:rsid w:val="00662DC7"/>
    <w:rsid w:val="0066523A"/>
    <w:rsid w:val="00665B4F"/>
    <w:rsid w:val="006835CE"/>
    <w:rsid w:val="0069173F"/>
    <w:rsid w:val="006961E2"/>
    <w:rsid w:val="00696739"/>
    <w:rsid w:val="006A56B0"/>
    <w:rsid w:val="006A5C57"/>
    <w:rsid w:val="006B32A5"/>
    <w:rsid w:val="006B3806"/>
    <w:rsid w:val="006B74C5"/>
    <w:rsid w:val="006C00A0"/>
    <w:rsid w:val="006C53BD"/>
    <w:rsid w:val="006D0209"/>
    <w:rsid w:val="006D7D0F"/>
    <w:rsid w:val="006E5502"/>
    <w:rsid w:val="006E7FCA"/>
    <w:rsid w:val="007058D2"/>
    <w:rsid w:val="00711CFC"/>
    <w:rsid w:val="00720796"/>
    <w:rsid w:val="00720819"/>
    <w:rsid w:val="0073054E"/>
    <w:rsid w:val="007406E7"/>
    <w:rsid w:val="00750315"/>
    <w:rsid w:val="00766C17"/>
    <w:rsid w:val="00775AC7"/>
    <w:rsid w:val="00777212"/>
    <w:rsid w:val="00781DC1"/>
    <w:rsid w:val="007871AA"/>
    <w:rsid w:val="00793954"/>
    <w:rsid w:val="0079401F"/>
    <w:rsid w:val="00796344"/>
    <w:rsid w:val="007C438F"/>
    <w:rsid w:val="007C4900"/>
    <w:rsid w:val="007D11D2"/>
    <w:rsid w:val="007D4BE1"/>
    <w:rsid w:val="007E1CCA"/>
    <w:rsid w:val="007E4015"/>
    <w:rsid w:val="007E63C8"/>
    <w:rsid w:val="007E662C"/>
    <w:rsid w:val="007E79E8"/>
    <w:rsid w:val="007E7BFD"/>
    <w:rsid w:val="007F2ACA"/>
    <w:rsid w:val="007F5776"/>
    <w:rsid w:val="00805990"/>
    <w:rsid w:val="00814688"/>
    <w:rsid w:val="008210D4"/>
    <w:rsid w:val="0084086F"/>
    <w:rsid w:val="008712B5"/>
    <w:rsid w:val="00881F7D"/>
    <w:rsid w:val="00883246"/>
    <w:rsid w:val="0088453B"/>
    <w:rsid w:val="00894C4D"/>
    <w:rsid w:val="008A2DCC"/>
    <w:rsid w:val="008A43E0"/>
    <w:rsid w:val="008A5F31"/>
    <w:rsid w:val="008A7CE6"/>
    <w:rsid w:val="008B0B14"/>
    <w:rsid w:val="008B62CB"/>
    <w:rsid w:val="008B7DFF"/>
    <w:rsid w:val="008C03DD"/>
    <w:rsid w:val="008C3F8C"/>
    <w:rsid w:val="008C676F"/>
    <w:rsid w:val="008D2DDA"/>
    <w:rsid w:val="008D4F05"/>
    <w:rsid w:val="008D68D6"/>
    <w:rsid w:val="008E59F9"/>
    <w:rsid w:val="008F157C"/>
    <w:rsid w:val="008F28D7"/>
    <w:rsid w:val="008F2979"/>
    <w:rsid w:val="009104F8"/>
    <w:rsid w:val="00915AFE"/>
    <w:rsid w:val="0093720F"/>
    <w:rsid w:val="00951F86"/>
    <w:rsid w:val="00952708"/>
    <w:rsid w:val="00954BD5"/>
    <w:rsid w:val="00956CAB"/>
    <w:rsid w:val="0096099A"/>
    <w:rsid w:val="009639FB"/>
    <w:rsid w:val="00965445"/>
    <w:rsid w:val="00973FBA"/>
    <w:rsid w:val="009775AE"/>
    <w:rsid w:val="0098015C"/>
    <w:rsid w:val="00986987"/>
    <w:rsid w:val="0099642D"/>
    <w:rsid w:val="00997EA6"/>
    <w:rsid w:val="009A052C"/>
    <w:rsid w:val="009A70DF"/>
    <w:rsid w:val="009B4F7B"/>
    <w:rsid w:val="009C1B86"/>
    <w:rsid w:val="009C1BF1"/>
    <w:rsid w:val="009C5AFD"/>
    <w:rsid w:val="009D1768"/>
    <w:rsid w:val="009D51CB"/>
    <w:rsid w:val="009D6FB0"/>
    <w:rsid w:val="009D7236"/>
    <w:rsid w:val="009F171A"/>
    <w:rsid w:val="009F1CDB"/>
    <w:rsid w:val="009F7C18"/>
    <w:rsid w:val="00A00F40"/>
    <w:rsid w:val="00A1037A"/>
    <w:rsid w:val="00A11000"/>
    <w:rsid w:val="00A16A0E"/>
    <w:rsid w:val="00A30A1D"/>
    <w:rsid w:val="00A36802"/>
    <w:rsid w:val="00A4037A"/>
    <w:rsid w:val="00A41443"/>
    <w:rsid w:val="00A46A53"/>
    <w:rsid w:val="00A5007F"/>
    <w:rsid w:val="00A51CB4"/>
    <w:rsid w:val="00A62993"/>
    <w:rsid w:val="00A63E3A"/>
    <w:rsid w:val="00A65520"/>
    <w:rsid w:val="00A67405"/>
    <w:rsid w:val="00A67D4E"/>
    <w:rsid w:val="00A7630A"/>
    <w:rsid w:val="00A765D2"/>
    <w:rsid w:val="00A868F8"/>
    <w:rsid w:val="00A979AB"/>
    <w:rsid w:val="00AA3812"/>
    <w:rsid w:val="00AB1E30"/>
    <w:rsid w:val="00AB3ADC"/>
    <w:rsid w:val="00AB4561"/>
    <w:rsid w:val="00AC1C5A"/>
    <w:rsid w:val="00AC31C2"/>
    <w:rsid w:val="00AC7293"/>
    <w:rsid w:val="00AD726D"/>
    <w:rsid w:val="00AE07CA"/>
    <w:rsid w:val="00AE133C"/>
    <w:rsid w:val="00AE77EF"/>
    <w:rsid w:val="00AF04E3"/>
    <w:rsid w:val="00AF247B"/>
    <w:rsid w:val="00B04870"/>
    <w:rsid w:val="00B07BFB"/>
    <w:rsid w:val="00B15B7F"/>
    <w:rsid w:val="00B25E45"/>
    <w:rsid w:val="00B3365C"/>
    <w:rsid w:val="00B35BBA"/>
    <w:rsid w:val="00B42DBD"/>
    <w:rsid w:val="00B45516"/>
    <w:rsid w:val="00B524B0"/>
    <w:rsid w:val="00B53945"/>
    <w:rsid w:val="00B56229"/>
    <w:rsid w:val="00B573CA"/>
    <w:rsid w:val="00B57B20"/>
    <w:rsid w:val="00B75F72"/>
    <w:rsid w:val="00B778C4"/>
    <w:rsid w:val="00B80500"/>
    <w:rsid w:val="00B8051F"/>
    <w:rsid w:val="00B95921"/>
    <w:rsid w:val="00BC1CAA"/>
    <w:rsid w:val="00BC6BFB"/>
    <w:rsid w:val="00BD0D47"/>
    <w:rsid w:val="00BD19E2"/>
    <w:rsid w:val="00BD408B"/>
    <w:rsid w:val="00BF2C72"/>
    <w:rsid w:val="00BF2D98"/>
    <w:rsid w:val="00C0204A"/>
    <w:rsid w:val="00C0372F"/>
    <w:rsid w:val="00C105CB"/>
    <w:rsid w:val="00C30B47"/>
    <w:rsid w:val="00C31922"/>
    <w:rsid w:val="00C42EE5"/>
    <w:rsid w:val="00C5018D"/>
    <w:rsid w:val="00C51DB1"/>
    <w:rsid w:val="00C63B03"/>
    <w:rsid w:val="00C66CF9"/>
    <w:rsid w:val="00C73518"/>
    <w:rsid w:val="00C77D61"/>
    <w:rsid w:val="00CA0965"/>
    <w:rsid w:val="00CA634C"/>
    <w:rsid w:val="00CB27FA"/>
    <w:rsid w:val="00CE72F5"/>
    <w:rsid w:val="00CF1774"/>
    <w:rsid w:val="00CF5E31"/>
    <w:rsid w:val="00D038E4"/>
    <w:rsid w:val="00D14393"/>
    <w:rsid w:val="00D17B66"/>
    <w:rsid w:val="00D21E3D"/>
    <w:rsid w:val="00D36786"/>
    <w:rsid w:val="00D40065"/>
    <w:rsid w:val="00D456A0"/>
    <w:rsid w:val="00D46679"/>
    <w:rsid w:val="00D57D2D"/>
    <w:rsid w:val="00D657D2"/>
    <w:rsid w:val="00D67D79"/>
    <w:rsid w:val="00D709D4"/>
    <w:rsid w:val="00D73001"/>
    <w:rsid w:val="00D87B9C"/>
    <w:rsid w:val="00D913EE"/>
    <w:rsid w:val="00D92B8E"/>
    <w:rsid w:val="00DA0DA6"/>
    <w:rsid w:val="00DA40FE"/>
    <w:rsid w:val="00DB337D"/>
    <w:rsid w:val="00DB4FB4"/>
    <w:rsid w:val="00DC0551"/>
    <w:rsid w:val="00DC1C66"/>
    <w:rsid w:val="00DD74A5"/>
    <w:rsid w:val="00DE073F"/>
    <w:rsid w:val="00DE6B02"/>
    <w:rsid w:val="00DF60F4"/>
    <w:rsid w:val="00E025DB"/>
    <w:rsid w:val="00E071E0"/>
    <w:rsid w:val="00E113A8"/>
    <w:rsid w:val="00E134F3"/>
    <w:rsid w:val="00E14B5D"/>
    <w:rsid w:val="00E172AE"/>
    <w:rsid w:val="00E17DEE"/>
    <w:rsid w:val="00E31AFD"/>
    <w:rsid w:val="00E45462"/>
    <w:rsid w:val="00E52182"/>
    <w:rsid w:val="00E53D19"/>
    <w:rsid w:val="00E5558D"/>
    <w:rsid w:val="00E56F49"/>
    <w:rsid w:val="00E67738"/>
    <w:rsid w:val="00E70368"/>
    <w:rsid w:val="00E76AD3"/>
    <w:rsid w:val="00E77D65"/>
    <w:rsid w:val="00E81101"/>
    <w:rsid w:val="00E9344E"/>
    <w:rsid w:val="00E96D1D"/>
    <w:rsid w:val="00EA6CBD"/>
    <w:rsid w:val="00EA7E87"/>
    <w:rsid w:val="00EB6C71"/>
    <w:rsid w:val="00EC03DB"/>
    <w:rsid w:val="00EC4DBF"/>
    <w:rsid w:val="00EC5738"/>
    <w:rsid w:val="00EC6A0F"/>
    <w:rsid w:val="00ED1E2E"/>
    <w:rsid w:val="00ED2957"/>
    <w:rsid w:val="00ED4576"/>
    <w:rsid w:val="00ED6E23"/>
    <w:rsid w:val="00ED6EA3"/>
    <w:rsid w:val="00EE4DC2"/>
    <w:rsid w:val="00F019CF"/>
    <w:rsid w:val="00F02F7A"/>
    <w:rsid w:val="00F051C4"/>
    <w:rsid w:val="00F05B59"/>
    <w:rsid w:val="00F16C75"/>
    <w:rsid w:val="00F21F28"/>
    <w:rsid w:val="00F249BB"/>
    <w:rsid w:val="00F254F4"/>
    <w:rsid w:val="00F35489"/>
    <w:rsid w:val="00F45ADE"/>
    <w:rsid w:val="00F71C4A"/>
    <w:rsid w:val="00F8306C"/>
    <w:rsid w:val="00F9296D"/>
    <w:rsid w:val="00F92CD5"/>
    <w:rsid w:val="00F92D1C"/>
    <w:rsid w:val="00F97362"/>
    <w:rsid w:val="00FA0FF1"/>
    <w:rsid w:val="00FA37F9"/>
    <w:rsid w:val="00FA5AAB"/>
    <w:rsid w:val="00FA5F39"/>
    <w:rsid w:val="00FB3DFE"/>
    <w:rsid w:val="00FB4A54"/>
    <w:rsid w:val="00FC5351"/>
    <w:rsid w:val="00FD3E07"/>
    <w:rsid w:val="00FD5629"/>
    <w:rsid w:val="00FD61B1"/>
    <w:rsid w:val="00FE017C"/>
    <w:rsid w:val="00FE66F8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6583"/>
  <w15:chartTrackingRefBased/>
  <w15:docId w15:val="{BF021C5B-B21A-406D-BD16-0403452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ylib.com/books/en/1.180.1.20/1/" TargetMode="External"/><Relationship Id="rId13" Type="http://schemas.openxmlformats.org/officeDocument/2006/relationships/hyperlink" Target="https://www.geeksforgeeks.org/token-ring-frame-format/" TargetMode="External"/><Relationship Id="rId18" Type="http://schemas.openxmlformats.org/officeDocument/2006/relationships/hyperlink" Target="https://www.geeksforgeeks.org/token-ring-frame-format/" TargetMode="External"/><Relationship Id="rId26" Type="http://schemas.openxmlformats.org/officeDocument/2006/relationships/hyperlink" Target="https://www.geeksforgeeks.org/token-ring-frame-format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bm.com/docs/en/i/7.2?topic=standards-token-ring-networks" TargetMode="External"/><Relationship Id="rId34" Type="http://schemas.openxmlformats.org/officeDocument/2006/relationships/hyperlink" Target="https://www.geeksforgeeks.org/framing-in-data-link-layer/" TargetMode="External"/><Relationship Id="rId7" Type="http://schemas.openxmlformats.org/officeDocument/2006/relationships/hyperlink" Target="https://www.ibm.com/docs/en/i/7.2?topic=standards-token-ring-networks" TargetMode="External"/><Relationship Id="rId12" Type="http://schemas.openxmlformats.org/officeDocument/2006/relationships/hyperlink" Target="https://www.geeksforgeeks.org/token-ring-frame-format/" TargetMode="External"/><Relationship Id="rId17" Type="http://schemas.openxmlformats.org/officeDocument/2006/relationships/hyperlink" Target="https://www.geeksforgeeks.org/token-ring-frame-format/" TargetMode="External"/><Relationship Id="rId25" Type="http://schemas.openxmlformats.org/officeDocument/2006/relationships/hyperlink" Target="https://computer.howstuffworks.com/ethernet17.htm" TargetMode="External"/><Relationship Id="rId33" Type="http://schemas.openxmlformats.org/officeDocument/2006/relationships/hyperlink" Target="https://flylib.com/books/en/1.180.1.20/1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bm.com/docs/en/zvm/7.2?topic=structure-token-ring-ieee-8025" TargetMode="External"/><Relationship Id="rId20" Type="http://schemas.openxmlformats.org/officeDocument/2006/relationships/hyperlink" Target="https://www.unf.edu/~sahuja/cnt5505/TokenRing.pdf" TargetMode="External"/><Relationship Id="rId29" Type="http://schemas.openxmlformats.org/officeDocument/2006/relationships/hyperlink" Target="https://www.geeksforgeeks.org/bit-stuffing-in-computer-netw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i/7.2?topic=standards-token-ring-network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techtarget.com/searchnetworking/definition/Token-Ring" TargetMode="External"/><Relationship Id="rId32" Type="http://schemas.openxmlformats.org/officeDocument/2006/relationships/hyperlink" Target="https://www.unf.edu/~sahuja/cnt5505/TokenRing.pdf" TargetMode="External"/><Relationship Id="rId37" Type="http://schemas.openxmlformats.org/officeDocument/2006/relationships/image" Target="media/image3.png"/><Relationship Id="rId5" Type="http://schemas.openxmlformats.org/officeDocument/2006/relationships/hyperlink" Target="https://www.sciencedirect.com/topics/computer-science/token-ring-network" TargetMode="External"/><Relationship Id="rId15" Type="http://schemas.openxmlformats.org/officeDocument/2006/relationships/hyperlink" Target="https://www.geeksforgeeks.org/token-ring-frame-format/" TargetMode="External"/><Relationship Id="rId23" Type="http://schemas.openxmlformats.org/officeDocument/2006/relationships/hyperlink" Target="https://www.blackbox.be/en-be/page/25363/Resources/Technical-Resources/Black-Box-Explains/networking-standards/token-ring" TargetMode="External"/><Relationship Id="rId28" Type="http://schemas.openxmlformats.org/officeDocument/2006/relationships/hyperlink" Target="https://learning.oreilly.com/library/view/fundamentals-of-data/9781119436256/c03.xhtml" TargetMode="External"/><Relationship Id="rId36" Type="http://schemas.openxmlformats.org/officeDocument/2006/relationships/hyperlink" Target="https://books.google.com.au/books?id=dCcNjsfj-CwC&amp;pg=PA56&amp;lpg=PA56&amp;dq=j+and+k+nondata+manchester&amp;source=bl&amp;ots=rpDMGAP-2f&amp;sig=ACfU3U0Rb8PkcqKdqwppMFeDAb16LnJ3jQ&amp;hl=en&amp;sa=X&amp;ved=2ahUKEwivksXg34D1AhWORWwGHWudBH8Q6AF6BAgFEA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token-ring-frame-format/" TargetMode="External"/><Relationship Id="rId31" Type="http://schemas.openxmlformats.org/officeDocument/2006/relationships/hyperlink" Target="https://www.google.com/url?sa=t&amp;rct=j&amp;q=&amp;esrc=s&amp;source=web&amp;cd=&amp;ved=2ahUKEwj7q8Xq6_P0AhUPSGwGHUFiCjgQFnoECA4QAw&amp;url=https%3A%2F%2Fwww.unf.edu%2F~sahuja%2Fcnt5505%2FTokenRing.pdf&amp;usg=AOvVaw3ppiI2yCMMs03rIXWhMA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worksorcery.com/enp/protocol/IEEE8025.htm" TargetMode="External"/><Relationship Id="rId14" Type="http://schemas.openxmlformats.org/officeDocument/2006/relationships/hyperlink" Target="https://flylib.com/books/en/1.180.1.20/1/" TargetMode="External"/><Relationship Id="rId22" Type="http://schemas.openxmlformats.org/officeDocument/2006/relationships/hyperlink" Target="https://www.pcmag.com/encyclopedia/term/token-ring" TargetMode="External"/><Relationship Id="rId27" Type="http://schemas.openxmlformats.org/officeDocument/2006/relationships/hyperlink" Target="https://www.tutorialspoint.com/framing-in-data-link-layer" TargetMode="External"/><Relationship Id="rId30" Type="http://schemas.openxmlformats.org/officeDocument/2006/relationships/hyperlink" Target="https://www.tutorialspoint.com/what-are-the-token-ring-frame-formats-in-computer-network" TargetMode="External"/><Relationship Id="rId35" Type="http://schemas.openxmlformats.org/officeDocument/2006/relationships/hyperlink" Target="http://www.networksorcery.com/enp/protocol/IEEE802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5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378</cp:revision>
  <dcterms:created xsi:type="dcterms:W3CDTF">2021-12-15T03:44:00Z</dcterms:created>
  <dcterms:modified xsi:type="dcterms:W3CDTF">2021-12-27T23:17:00Z</dcterms:modified>
</cp:coreProperties>
</file>