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4288A">
      <w:pPr>
        <w:pStyle w:val="2"/>
        <w:keepNext w:val="0"/>
        <w:keepLines w:val="0"/>
        <w:widowControl/>
        <w:suppressLineNumbers w:val="0"/>
      </w:pPr>
      <w:r>
        <w:t>Functional Analysis Document</w:t>
      </w:r>
    </w:p>
    <w:p w14:paraId="23A3E127">
      <w:pPr>
        <w:pStyle w:val="3"/>
        <w:keepNext w:val="0"/>
        <w:keepLines w:val="0"/>
        <w:widowControl/>
        <w:suppressLineNumbers w:val="0"/>
      </w:pPr>
      <w:r>
        <w:t>Project: qAcademy — School Management System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9"/>
        <w:gridCol w:w="1947"/>
      </w:tblGrid>
      <w:tr w14:paraId="225C7C89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0DC65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03ABFE0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3A2EB53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1E98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Document ID</w:t>
            </w:r>
          </w:p>
        </w:tc>
        <w:tc>
          <w:tcPr>
            <w:tcW w:w="0" w:type="auto"/>
            <w:shd w:val="clear"/>
            <w:vAlign w:val="center"/>
          </w:tcPr>
          <w:p w14:paraId="6F60A5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FA-QACAD-001</w:t>
            </w:r>
          </w:p>
        </w:tc>
      </w:tr>
      <w:tr w14:paraId="4576363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6988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Version</w:t>
            </w:r>
          </w:p>
        </w:tc>
        <w:tc>
          <w:tcPr>
            <w:tcW w:w="0" w:type="auto"/>
            <w:shd w:val="clear"/>
            <w:vAlign w:val="center"/>
          </w:tcPr>
          <w:p w14:paraId="504C19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1.0</w:t>
            </w:r>
          </w:p>
        </w:tc>
      </w:tr>
      <w:tr w14:paraId="2C6A398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4EDD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Traces to</w:t>
            </w:r>
          </w:p>
        </w:tc>
        <w:tc>
          <w:tcPr>
            <w:tcW w:w="0" w:type="auto"/>
            <w:shd w:val="clear"/>
            <w:vAlign w:val="center"/>
          </w:tcPr>
          <w:p w14:paraId="7D45E2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BRD-QACAD-001</w:t>
            </w:r>
          </w:p>
        </w:tc>
      </w:tr>
      <w:tr w14:paraId="201ED01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6DDD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</w:t>
            </w:r>
          </w:p>
        </w:tc>
        <w:tc>
          <w:tcPr>
            <w:tcW w:w="0" w:type="auto"/>
            <w:shd w:val="clear"/>
            <w:vAlign w:val="center"/>
          </w:tcPr>
          <w:p w14:paraId="6F8819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2026-09-06</w:t>
            </w:r>
          </w:p>
        </w:tc>
      </w:tr>
    </w:tbl>
    <w:p w14:paraId="24CB4EB8">
      <w:pPr>
        <w:pStyle w:val="3"/>
        <w:keepNext w:val="0"/>
        <w:keepLines w:val="0"/>
        <w:widowControl/>
        <w:suppressLineNumbers w:val="0"/>
      </w:pPr>
      <w:r>
        <w:t>1. Purpose</w:t>
      </w:r>
    </w:p>
    <w:p w14:paraId="29D841ED">
      <w:pPr>
        <w:pStyle w:val="9"/>
        <w:keepNext w:val="0"/>
        <w:keepLines w:val="0"/>
        <w:widowControl/>
        <w:suppressLineNumbers w:val="0"/>
      </w:pPr>
      <w:r>
        <w:t>Breaks each business requirement in the BRD down into concrete screens, API contracts, business rules, and data flows — the level of detail Test Scenarios and Test Cases will be written against directly.</w:t>
      </w:r>
    </w:p>
    <w:p w14:paraId="1A4672E8">
      <w:pPr>
        <w:pStyle w:val="3"/>
        <w:keepNext w:val="0"/>
        <w:keepLines w:val="0"/>
        <w:widowControl/>
        <w:suppressLineNumbers w:val="0"/>
      </w:pPr>
      <w:r>
        <w:t>2. System Architecture Overview</w:t>
      </w:r>
    </w:p>
    <w:p w14:paraId="1C4D28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Backend</w:t>
      </w:r>
      <w:r>
        <w:t xml:space="preserve">: Java 17 / Spring Boot 3.5, layered </w:t>
      </w:r>
      <w:r>
        <w:rPr>
          <w:rStyle w:val="7"/>
        </w:rPr>
        <w:t>api</w:t>
      </w:r>
      <w:r>
        <w:t xml:space="preserve"> (controllers, security) → </w:t>
      </w:r>
      <w:r>
        <w:rPr>
          <w:rStyle w:val="7"/>
        </w:rPr>
        <w:t>core</w:t>
      </w:r>
      <w:r>
        <w:t xml:space="preserve"> (entities, DTOs, service interfaces) → </w:t>
      </w:r>
      <w:r>
        <w:rPr>
          <w:rStyle w:val="7"/>
        </w:rPr>
        <w:t>infrastructure</w:t>
      </w:r>
      <w:r>
        <w:t xml:space="preserve"> (JPA repositories, service impls, JWT, validators).</w:t>
      </w:r>
    </w:p>
    <w:p w14:paraId="2BD67B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Database</w:t>
      </w:r>
      <w:r>
        <w:t>: H2, file-mode (</w:t>
      </w:r>
      <w:r>
        <w:rPr>
          <w:rStyle w:val="7"/>
        </w:rPr>
        <w:t>./data/qacademy.mv.db</w:t>
      </w:r>
      <w:r>
        <w:t>), schema managed by Flyway (</w:t>
      </w:r>
      <w:r>
        <w:rPr>
          <w:rStyle w:val="7"/>
        </w:rPr>
        <w:t>V1__init.sql</w:t>
      </w:r>
      <w:r>
        <w:t>).</w:t>
      </w:r>
    </w:p>
    <w:p w14:paraId="1272B9D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Auth</w:t>
      </w:r>
      <w:r>
        <w:t xml:space="preserve">: Stateless JWT (HS256), issued by </w:t>
      </w:r>
      <w:r>
        <w:rPr>
          <w:rStyle w:val="7"/>
        </w:rPr>
        <w:t>POST /api/auth/login</w:t>
      </w:r>
      <w:r>
        <w:t xml:space="preserve">, validated per-request by a custom </w:t>
      </w:r>
      <w:r>
        <w:rPr>
          <w:rStyle w:val="7"/>
        </w:rPr>
        <w:t>JwtAuthenticationFilter</w:t>
      </w:r>
      <w:r>
        <w:t xml:space="preserve">; role checks via </w:t>
      </w:r>
      <w:r>
        <w:rPr>
          <w:rStyle w:val="7"/>
        </w:rPr>
        <w:t>@PreAuthorize</w:t>
      </w:r>
      <w:r>
        <w:t>.</w:t>
      </w:r>
    </w:p>
    <w:p w14:paraId="3B76D3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Frontend</w:t>
      </w:r>
      <w:r>
        <w:t xml:space="preserve">: Vanilla HTML/CSS/JS single-page dashboard, served as a Spring Boot static resource at </w:t>
      </w:r>
      <w:r>
        <w:rPr>
          <w:rStyle w:val="7"/>
        </w:rPr>
        <w:t>/</w:t>
      </w:r>
      <w:r>
        <w:t xml:space="preserve"> (same origin as the API — no CORS layer exists or is needed).</w:t>
      </w:r>
    </w:p>
    <w:p w14:paraId="2769D1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Two clients, one system</w:t>
      </w:r>
      <w:r>
        <w:t>: the REST API and the dashboard UI are both just clients of the same service layer and database — a change made through either is visible through both. This is the basis for the "combine UI and API in the same test approach" strategy requested for the automation framework.</w:t>
      </w:r>
    </w:p>
    <w:p w14:paraId="57A071BB">
      <w:pPr>
        <w:pStyle w:val="3"/>
        <w:keepNext w:val="0"/>
        <w:keepLines w:val="0"/>
        <w:widowControl/>
        <w:suppressLineNumbers w:val="0"/>
      </w:pPr>
      <w:r>
        <w:t>3. Roles &amp; Permission Matrix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71"/>
        <w:gridCol w:w="1165"/>
        <w:gridCol w:w="781"/>
        <w:gridCol w:w="487"/>
        <w:gridCol w:w="2081"/>
      </w:tblGrid>
      <w:tr w14:paraId="6C85C144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91629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0" w:type="auto"/>
            <w:shd w:val="clear"/>
            <w:vAlign w:val="center"/>
          </w:tcPr>
          <w:p w14:paraId="5B9BD30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Anonymous</w:t>
            </w:r>
          </w:p>
        </w:tc>
        <w:tc>
          <w:tcPr>
            <w:tcW w:w="0" w:type="auto"/>
            <w:shd w:val="clear"/>
            <w:vAlign w:val="center"/>
          </w:tcPr>
          <w:p w14:paraId="57DCB7F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Student</w:t>
            </w:r>
          </w:p>
        </w:tc>
        <w:tc>
          <w:tcPr>
            <w:tcW w:w="0" w:type="auto"/>
            <w:shd w:val="clear"/>
            <w:vAlign w:val="center"/>
          </w:tcPr>
          <w:p w14:paraId="1EAD8F4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Staff</w:t>
            </w:r>
          </w:p>
        </w:tc>
        <w:tc>
          <w:tcPr>
            <w:tcW w:w="0" w:type="auto"/>
            <w:shd w:val="clear"/>
            <w:vAlign w:val="center"/>
          </w:tcPr>
          <w:p w14:paraId="154FE8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</w:tr>
      <w:tr w14:paraId="394ABDE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7DC9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Login / Register</w:t>
            </w:r>
          </w:p>
        </w:tc>
        <w:tc>
          <w:tcPr>
            <w:tcW w:w="0" w:type="auto"/>
            <w:shd w:val="clear"/>
            <w:vAlign w:val="center"/>
          </w:tcPr>
          <w:p w14:paraId="754E16F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13A5313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679B9AF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676CB95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570B918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0535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 students / courses / enrollments</w:t>
            </w:r>
          </w:p>
        </w:tc>
        <w:tc>
          <w:tcPr>
            <w:tcW w:w="0" w:type="auto"/>
            <w:shd w:val="clear"/>
            <w:vAlign w:val="center"/>
          </w:tcPr>
          <w:p w14:paraId="6B7EA2C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4BF5171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39647C5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591484E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69A6048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2C9D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 student</w:t>
            </w:r>
          </w:p>
        </w:tc>
        <w:tc>
          <w:tcPr>
            <w:tcW w:w="0" w:type="auto"/>
            <w:shd w:val="clear"/>
            <w:vAlign w:val="center"/>
          </w:tcPr>
          <w:p w14:paraId="0F986A8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447D861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3BA9AF0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3EC542C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462CB54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103D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 student</w:t>
            </w:r>
          </w:p>
        </w:tc>
        <w:tc>
          <w:tcPr>
            <w:tcW w:w="0" w:type="auto"/>
            <w:shd w:val="clear"/>
            <w:vAlign w:val="center"/>
          </w:tcPr>
          <w:p w14:paraId="2659118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154F7EB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567F86D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248EE4E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430D8BC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7E5E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 student</w:t>
            </w:r>
          </w:p>
        </w:tc>
        <w:tc>
          <w:tcPr>
            <w:tcW w:w="0" w:type="auto"/>
            <w:shd w:val="clear"/>
            <w:vAlign w:val="center"/>
          </w:tcPr>
          <w:p w14:paraId="3E971E1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061476D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02843ECB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79566402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0720ECE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1C0B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 course</w:t>
            </w:r>
          </w:p>
        </w:tc>
        <w:tc>
          <w:tcPr>
            <w:tcW w:w="0" w:type="auto"/>
            <w:shd w:val="clear"/>
            <w:vAlign w:val="center"/>
          </w:tcPr>
          <w:p w14:paraId="41DD472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6916BFC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6A51898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1E9E8AC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619C4FD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433B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Update/Delete course</w:t>
            </w:r>
          </w:p>
        </w:tc>
        <w:tc>
          <w:tcPr>
            <w:tcW w:w="0" w:type="auto"/>
            <w:shd w:val="clear"/>
            <w:vAlign w:val="center"/>
          </w:tcPr>
          <w:p w14:paraId="0734DF0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6E2F307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37476CD6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4C3FB465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 (not implemented)</w:t>
            </w:r>
          </w:p>
        </w:tc>
      </w:tr>
      <w:tr w14:paraId="72CF95B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1C8D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Create enrollment</w:t>
            </w:r>
          </w:p>
        </w:tc>
        <w:tc>
          <w:tcPr>
            <w:tcW w:w="0" w:type="auto"/>
            <w:shd w:val="clear"/>
            <w:vAlign w:val="center"/>
          </w:tcPr>
          <w:p w14:paraId="01C8543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69BFE80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40EA7863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1977720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515643F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DDDB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Update enrollment grade</w:t>
            </w:r>
          </w:p>
        </w:tc>
        <w:tc>
          <w:tcPr>
            <w:tcW w:w="0" w:type="auto"/>
            <w:shd w:val="clear"/>
            <w:vAlign w:val="center"/>
          </w:tcPr>
          <w:p w14:paraId="3846241E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7C0A7957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264688A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3C37756F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349642D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0613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 enrollment</w:t>
            </w:r>
          </w:p>
        </w:tc>
        <w:tc>
          <w:tcPr>
            <w:tcW w:w="0" w:type="auto"/>
            <w:shd w:val="clear"/>
            <w:vAlign w:val="center"/>
          </w:tcPr>
          <w:p w14:paraId="4AAE838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5E6541A8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61CC7F2D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❌</w:t>
            </w:r>
          </w:p>
        </w:tc>
        <w:tc>
          <w:tcPr>
            <w:tcW w:w="0" w:type="auto"/>
            <w:shd w:val="clear"/>
            <w:vAlign w:val="center"/>
          </w:tcPr>
          <w:p w14:paraId="521A3149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6CEDB1C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599F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Open H2 console / Swagger</w:t>
            </w:r>
          </w:p>
        </w:tc>
        <w:tc>
          <w:tcPr>
            <w:tcW w:w="0" w:type="auto"/>
            <w:shd w:val="clear"/>
            <w:vAlign w:val="center"/>
          </w:tcPr>
          <w:p w14:paraId="60298AE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1D29ED71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0B7A0DDA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  <w:tc>
          <w:tcPr>
            <w:tcW w:w="0" w:type="auto"/>
            <w:shd w:val="clear"/>
            <w:vAlign w:val="center"/>
          </w:tcPr>
          <w:p w14:paraId="4589B324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</w:tbl>
    <w:p w14:paraId="4EC59B26">
      <w:pPr>
        <w:pStyle w:val="9"/>
        <w:keepNext w:val="0"/>
        <w:keepLines w:val="0"/>
        <w:widowControl/>
        <w:suppressLineNumbers w:val="0"/>
      </w:pPr>
      <w:r>
        <w:t xml:space="preserve">This matrix is the direct source for both </w:t>
      </w:r>
      <w:r>
        <w:rPr>
          <w:rStyle w:val="10"/>
        </w:rPr>
        <w:t>negative</w:t>
      </w:r>
      <w:r>
        <w:t xml:space="preserve"> (authorization) test cases and the dashboard's role-based UI gating (BR-UI-05).</w:t>
      </w:r>
    </w:p>
    <w:p w14:paraId="484CFB85">
      <w:pPr>
        <w:pStyle w:val="3"/>
        <w:keepNext w:val="0"/>
        <w:keepLines w:val="0"/>
        <w:widowControl/>
        <w:suppressLineNumbers w:val="0"/>
      </w:pPr>
      <w:r>
        <w:t>4. Module Breakdown</w:t>
      </w:r>
    </w:p>
    <w:p w14:paraId="4CC1CA81">
      <w:pPr>
        <w:pStyle w:val="4"/>
        <w:keepNext w:val="0"/>
        <w:keepLines w:val="0"/>
        <w:widowControl/>
        <w:suppressLineNumbers w:val="0"/>
      </w:pPr>
      <w:r>
        <w:t>4.1 Authentication &amp; Authorization Module</w:t>
      </w:r>
    </w:p>
    <w:p w14:paraId="56287D6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Screens</w:t>
      </w:r>
      <w:r>
        <w:t xml:space="preserve">: Login form, Register form (dashboard </w:t>
      </w:r>
      <w:r>
        <w:rPr>
          <w:rStyle w:val="7"/>
        </w:rPr>
        <w:t>index.html</w:t>
      </w:r>
      <w:r>
        <w:t xml:space="preserve">, </w:t>
      </w:r>
      <w:r>
        <w:rPr>
          <w:rStyle w:val="7"/>
        </w:rPr>
        <w:t>#view-auth</w:t>
      </w:r>
      <w:r>
        <w:t xml:space="preserve">). </w:t>
      </w:r>
      <w:r>
        <w:rPr>
          <w:rStyle w:val="10"/>
        </w:rPr>
        <w:t>API</w:t>
      </w:r>
      <w:r>
        <w:t xml:space="preserve">: </w:t>
      </w:r>
      <w:r>
        <w:rPr>
          <w:rStyle w:val="7"/>
        </w:rPr>
        <w:t>POST /api/auth/login</w:t>
      </w:r>
      <w:r>
        <w:t xml:space="preserve">, </w:t>
      </w:r>
      <w:r>
        <w:rPr>
          <w:rStyle w:val="7"/>
        </w:rPr>
        <w:t>POST /api/auth/register</w:t>
      </w:r>
      <w:r>
        <w:t>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6"/>
        <w:gridCol w:w="1698"/>
        <w:gridCol w:w="5772"/>
      </w:tblGrid>
      <w:tr w14:paraId="33180D7A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D3DE3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Flow</w:t>
            </w:r>
          </w:p>
        </w:tc>
        <w:tc>
          <w:tcPr>
            <w:tcW w:w="0" w:type="auto"/>
            <w:shd w:val="clear"/>
            <w:vAlign w:val="center"/>
          </w:tcPr>
          <w:p w14:paraId="4E37F0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Steps</w:t>
            </w:r>
          </w:p>
        </w:tc>
        <w:tc>
          <w:tcPr>
            <w:tcW w:w="0" w:type="auto"/>
            <w:shd w:val="clear"/>
            <w:vAlign w:val="center"/>
          </w:tcPr>
          <w:p w14:paraId="2D101A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Business Rules</w:t>
            </w:r>
          </w:p>
        </w:tc>
      </w:tr>
      <w:tr w14:paraId="26C7430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B0F8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Login</w:t>
            </w:r>
          </w:p>
        </w:tc>
        <w:tc>
          <w:tcPr>
            <w:tcW w:w="0" w:type="auto"/>
            <w:shd w:val="clear"/>
            <w:vAlign w:val="center"/>
          </w:tcPr>
          <w:p w14:paraId="17A80B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Enter username + password → submit</w:t>
            </w:r>
          </w:p>
        </w:tc>
        <w:tc>
          <w:tcPr>
            <w:tcW w:w="0" w:type="auto"/>
            <w:shd w:val="clear"/>
            <w:vAlign w:val="center"/>
          </w:tcPr>
          <w:p w14:paraId="77142A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Returns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{token, expiresAtUtc}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on success (200);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401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with a generic message on bad credentials (BR-AUTH-03). Token embeds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username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and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role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claims.</w:t>
            </w:r>
          </w:p>
        </w:tc>
      </w:tr>
      <w:tr w14:paraId="03D1255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92DD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Register</w:t>
            </w:r>
          </w:p>
        </w:tc>
        <w:tc>
          <w:tcPr>
            <w:tcW w:w="0" w:type="auto"/>
            <w:shd w:val="clear"/>
            <w:vAlign w:val="center"/>
          </w:tcPr>
          <w:p w14:paraId="580E9C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Enter username, password, role → submit</w:t>
            </w:r>
          </w:p>
        </w:tc>
        <w:tc>
          <w:tcPr>
            <w:tcW w:w="0" w:type="auto"/>
            <w:shd w:val="clear"/>
            <w:vAlign w:val="center"/>
          </w:tcPr>
          <w:p w14:paraId="6EDC5E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400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with field errors if password &lt; 8 chars, role not one of Admin/Staff/Student, or username blank/too long (BR-AUTH-05);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400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"Username already exists" on duplicate (BR-AUTH-04).</w:t>
            </w:r>
          </w:p>
        </w:tc>
      </w:tr>
      <w:tr w14:paraId="0A19E43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8CD2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Session use</w:t>
            </w:r>
          </w:p>
        </w:tc>
        <w:tc>
          <w:tcPr>
            <w:tcW w:w="0" w:type="auto"/>
            <w:shd w:val="clear"/>
            <w:vAlign w:val="center"/>
          </w:tcPr>
          <w:p w14:paraId="7D3E34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Every write request</w:t>
            </w:r>
          </w:p>
        </w:tc>
        <w:tc>
          <w:tcPr>
            <w:tcW w:w="0" w:type="auto"/>
            <w:shd w:val="clear"/>
            <w:vAlign w:val="center"/>
          </w:tcPr>
          <w:p w14:paraId="4E2252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Client must send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Authorization: Bearer &lt;token&gt;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; missing/invalid/expired token →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401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; valid token but wrong role →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403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</w:tbl>
    <w:p w14:paraId="63DAD889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Dashboard-specific behavior</w:t>
      </w:r>
      <w:r>
        <w:t xml:space="preserve">: the JWT is decoded client-side (not re-verified — verification is the server's job) purely to read </w:t>
      </w:r>
      <w:r>
        <w:rPr>
          <w:rStyle w:val="7"/>
        </w:rPr>
        <w:t>username</w:t>
      </w:r>
      <w:r>
        <w:t>/</w:t>
      </w:r>
      <w:r>
        <w:rPr>
          <w:rStyle w:val="7"/>
        </w:rPr>
        <w:t>role</w:t>
      </w:r>
      <w:r>
        <w:t xml:space="preserve"> for UI display and to decide which forms/buttons to show (BR-UI-05). This is a </w:t>
      </w:r>
      <w:r>
        <w:rPr>
          <w:rStyle w:val="10"/>
        </w:rPr>
        <w:t>UI-layer convenience</w:t>
      </w:r>
      <w:r>
        <w:t xml:space="preserve">, not a security boundary — a key point for API vs. UI test design: </w:t>
      </w:r>
      <w:r>
        <w:rPr>
          <w:rStyle w:val="10"/>
        </w:rPr>
        <w:t>the API must independently reject unauthorized writes even if the UI never renders the button</w:t>
      </w:r>
      <w:r>
        <w:t>.</w:t>
      </w:r>
    </w:p>
    <w:p w14:paraId="04890B6D">
      <w:pPr>
        <w:pStyle w:val="4"/>
        <w:keepNext w:val="0"/>
        <w:keepLines w:val="0"/>
        <w:widowControl/>
        <w:suppressLineNumbers w:val="0"/>
      </w:pPr>
      <w:r>
        <w:t>4.2 Student Management Module</w:t>
      </w:r>
    </w:p>
    <w:p w14:paraId="1369B71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Screens</w:t>
      </w:r>
      <w:r>
        <w:t xml:space="preserve">: Students page — roster table + "Add a student" form (dashboard </w:t>
      </w:r>
      <w:r>
        <w:rPr>
          <w:rStyle w:val="7"/>
        </w:rPr>
        <w:t>#/students</w:t>
      </w:r>
      <w:r>
        <w:t xml:space="preserve">). </w:t>
      </w:r>
      <w:r>
        <w:rPr>
          <w:rStyle w:val="10"/>
        </w:rPr>
        <w:t>API</w:t>
      </w:r>
      <w:r>
        <w:t xml:space="preserve">: </w:t>
      </w:r>
      <w:r>
        <w:rPr>
          <w:rStyle w:val="7"/>
        </w:rPr>
        <w:t>GET /api/student</w:t>
      </w:r>
      <w:r>
        <w:t xml:space="preserve">, </w:t>
      </w:r>
      <w:r>
        <w:rPr>
          <w:rStyle w:val="7"/>
        </w:rPr>
        <w:t>GET /api/student/{id}</w:t>
      </w:r>
      <w:r>
        <w:t xml:space="preserve">, </w:t>
      </w:r>
      <w:r>
        <w:rPr>
          <w:rStyle w:val="7"/>
        </w:rPr>
        <w:t>POST /api/student</w:t>
      </w:r>
      <w:r>
        <w:t xml:space="preserve">, </w:t>
      </w:r>
      <w:r>
        <w:rPr>
          <w:rStyle w:val="7"/>
        </w:rPr>
        <w:t>PUT /api/student/{id}</w:t>
      </w:r>
      <w:r>
        <w:t xml:space="preserve">, </w:t>
      </w:r>
      <w:r>
        <w:rPr>
          <w:rStyle w:val="7"/>
        </w:rPr>
        <w:t>DELETE /api/student/{id}</w:t>
      </w:r>
      <w:r>
        <w:t>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8"/>
        <w:gridCol w:w="592"/>
        <w:gridCol w:w="3180"/>
      </w:tblGrid>
      <w:tr w14:paraId="2B9205C0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F39322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667BE7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017BFCF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Validation</w:t>
            </w:r>
          </w:p>
        </w:tc>
      </w:tr>
      <w:tr w14:paraId="087C8DA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BE16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firstName</w:t>
            </w:r>
          </w:p>
        </w:tc>
        <w:tc>
          <w:tcPr>
            <w:tcW w:w="0" w:type="auto"/>
            <w:shd w:val="clear"/>
            <w:vAlign w:val="center"/>
          </w:tcPr>
          <w:p w14:paraId="75C944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364367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required</w:t>
            </w:r>
          </w:p>
        </w:tc>
      </w:tr>
      <w:tr w14:paraId="1F8F1D3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8794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lastName</w:t>
            </w:r>
          </w:p>
        </w:tc>
        <w:tc>
          <w:tcPr>
            <w:tcW w:w="0" w:type="auto"/>
            <w:shd w:val="clear"/>
            <w:vAlign w:val="center"/>
          </w:tcPr>
          <w:p w14:paraId="6E02BE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6D9A03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required</w:t>
            </w:r>
          </w:p>
        </w:tc>
      </w:tr>
      <w:tr w14:paraId="09BF7C7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8E7D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/>
            <w:vAlign w:val="center"/>
          </w:tcPr>
          <w:p w14:paraId="69A789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6C9774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required, must look like an email</w:t>
            </w:r>
          </w:p>
        </w:tc>
      </w:tr>
      <w:tr w14:paraId="12DB91C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8823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dateOfBirth</w:t>
            </w:r>
          </w:p>
        </w:tc>
        <w:tc>
          <w:tcPr>
            <w:tcW w:w="0" w:type="auto"/>
            <w:shd w:val="clear"/>
            <w:vAlign w:val="center"/>
          </w:tcPr>
          <w:p w14:paraId="5F1966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6901A8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required, format </w:t>
            </w: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DD/MM/YYYY</w:t>
            </w:r>
          </w:p>
        </w:tc>
      </w:tr>
    </w:tbl>
    <w:p w14:paraId="1CDFDAC7">
      <w:pPr>
        <w:pStyle w:val="9"/>
        <w:keepNext w:val="0"/>
        <w:keepLines w:val="0"/>
        <w:widowControl/>
        <w:suppressLineNumbers w:val="0"/>
      </w:pPr>
      <w:r>
        <w:t>Business rules: create/update require Admin or Staff (</w:t>
      </w:r>
      <w:r>
        <w:rPr>
          <w:rStyle w:val="7"/>
        </w:rPr>
        <w:t>403</w:t>
      </w:r>
      <w:r>
        <w:t xml:space="preserve"> otherwise); delete requires Admin (</w:t>
      </w:r>
      <w:r>
        <w:rPr>
          <w:rStyle w:val="7"/>
        </w:rPr>
        <w:t>403</w:t>
      </w:r>
      <w:r>
        <w:t xml:space="preserve"> otherwise); delete of a student cascades to remove that student's enrollments (NFR-05); </w:t>
      </w:r>
      <w:r>
        <w:rPr>
          <w:rStyle w:val="7"/>
        </w:rPr>
        <w:t>GET</w:t>
      </w:r>
      <w:r>
        <w:t xml:space="preserve"> by unknown id returns </w:t>
      </w:r>
      <w:r>
        <w:rPr>
          <w:rStyle w:val="7"/>
        </w:rPr>
        <w:t>404</w:t>
      </w:r>
      <w:r>
        <w:t>.</w:t>
      </w:r>
    </w:p>
    <w:p w14:paraId="11F9D3FF">
      <w:pPr>
        <w:pStyle w:val="4"/>
        <w:keepNext w:val="0"/>
        <w:keepLines w:val="0"/>
        <w:widowControl/>
        <w:suppressLineNumbers w:val="0"/>
      </w:pPr>
      <w:r>
        <w:t>4.3 Course Management Module</w:t>
      </w:r>
    </w:p>
    <w:p w14:paraId="133A6E5A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Screens</w:t>
      </w:r>
      <w:r>
        <w:t xml:space="preserve">: Courses page — catalog table + "Add a course" form, visible only in full (with the form) to Admins (dashboard </w:t>
      </w:r>
      <w:r>
        <w:rPr>
          <w:rStyle w:val="7"/>
        </w:rPr>
        <w:t>#/courses</w:t>
      </w:r>
      <w:r>
        <w:t xml:space="preserve">). </w:t>
      </w:r>
      <w:r>
        <w:rPr>
          <w:rStyle w:val="10"/>
        </w:rPr>
        <w:t>API</w:t>
      </w:r>
      <w:r>
        <w:t xml:space="preserve">: </w:t>
      </w:r>
      <w:r>
        <w:rPr>
          <w:rStyle w:val="7"/>
        </w:rPr>
        <w:t>GET /api/course</w:t>
      </w:r>
      <w:r>
        <w:t xml:space="preserve">, </w:t>
      </w:r>
      <w:r>
        <w:rPr>
          <w:rStyle w:val="7"/>
        </w:rPr>
        <w:t>GET /api/course/{id}</w:t>
      </w:r>
      <w:r>
        <w:t xml:space="preserve">, </w:t>
      </w:r>
      <w:r>
        <w:rPr>
          <w:rStyle w:val="7"/>
        </w:rPr>
        <w:t>POST /api/course</w:t>
      </w:r>
      <w:r>
        <w:t>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3"/>
        <w:gridCol w:w="711"/>
        <w:gridCol w:w="1722"/>
      </w:tblGrid>
      <w:tr w14:paraId="59429EFA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66C5D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3A22CC1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78F8F5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Validation</w:t>
            </w:r>
          </w:p>
        </w:tc>
      </w:tr>
      <w:tr w14:paraId="590D0F9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E640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/>
            <w:vAlign w:val="center"/>
          </w:tcPr>
          <w:p w14:paraId="08B540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6984B7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required</w:t>
            </w:r>
          </w:p>
        </w:tc>
      </w:tr>
      <w:tr w14:paraId="7AF2C99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3C4F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credits</w:t>
            </w:r>
          </w:p>
        </w:tc>
        <w:tc>
          <w:tcPr>
            <w:tcW w:w="0" w:type="auto"/>
            <w:shd w:val="clear"/>
            <w:vAlign w:val="center"/>
          </w:tcPr>
          <w:p w14:paraId="293AFE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integer</w:t>
            </w:r>
          </w:p>
        </w:tc>
        <w:tc>
          <w:tcPr>
            <w:tcW w:w="0" w:type="auto"/>
            <w:shd w:val="clear"/>
            <w:vAlign w:val="center"/>
          </w:tcPr>
          <w:p w14:paraId="01ABC6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required, positive</w:t>
            </w:r>
          </w:p>
        </w:tc>
      </w:tr>
    </w:tbl>
    <w:p w14:paraId="24279A33">
      <w:pPr>
        <w:pStyle w:val="9"/>
        <w:keepNext w:val="0"/>
        <w:keepLines w:val="0"/>
        <w:widowControl/>
        <w:suppressLineNumbers w:val="0"/>
      </w:pPr>
      <w:r>
        <w:t xml:space="preserve">Business rules: create requires Admin only (Staff gets </w:t>
      </w:r>
      <w:r>
        <w:rPr>
          <w:rStyle w:val="7"/>
        </w:rPr>
        <w:t>403</w:t>
      </w:r>
      <w:r>
        <w:t xml:space="preserve"> — </w:t>
      </w:r>
      <w:r>
        <w:rPr>
          <w:rStyle w:val="10"/>
        </w:rPr>
        <w:t>narrower than Student management</w:t>
      </w:r>
      <w:r>
        <w:t xml:space="preserve">, a key distinguishing test case); no update or delete endpoint exists at all (any attempt is a routing </w:t>
      </w:r>
      <w:r>
        <w:rPr>
          <w:rStyle w:val="7"/>
        </w:rPr>
        <w:t>404</w:t>
      </w:r>
      <w:r>
        <w:t xml:space="preserve">/ </w:t>
      </w:r>
      <w:r>
        <w:rPr>
          <w:rStyle w:val="7"/>
        </w:rPr>
        <w:t>405</w:t>
      </w:r>
      <w:r>
        <w:t>, not an authorization failure — an important distinction for negative testing).</w:t>
      </w:r>
    </w:p>
    <w:p w14:paraId="181FA955">
      <w:pPr>
        <w:pStyle w:val="4"/>
        <w:keepNext w:val="0"/>
        <w:keepLines w:val="0"/>
        <w:widowControl/>
        <w:suppressLineNumbers w:val="0"/>
      </w:pPr>
      <w:r>
        <w:t>4.4 Enrollment Management Module</w:t>
      </w:r>
    </w:p>
    <w:p w14:paraId="7C682F1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Screens</w:t>
      </w:r>
      <w:r>
        <w:t xml:space="preserve">: Enrollments page — table (student, course, grade) + "Enroll a student" form + inline "set grade" control per row (dashboard </w:t>
      </w:r>
      <w:r>
        <w:rPr>
          <w:rStyle w:val="7"/>
        </w:rPr>
        <w:t>#/enrollments</w:t>
      </w:r>
      <w:r>
        <w:t xml:space="preserve">). </w:t>
      </w:r>
      <w:r>
        <w:rPr>
          <w:rStyle w:val="10"/>
        </w:rPr>
        <w:t>API</w:t>
      </w:r>
      <w:r>
        <w:t xml:space="preserve">: </w:t>
      </w:r>
      <w:r>
        <w:rPr>
          <w:rStyle w:val="7"/>
        </w:rPr>
        <w:t>GET /api/enrollment</w:t>
      </w:r>
      <w:r>
        <w:t xml:space="preserve">, </w:t>
      </w:r>
      <w:r>
        <w:rPr>
          <w:rStyle w:val="7"/>
        </w:rPr>
        <w:t>GET /api/enrollment/{id}</w:t>
      </w:r>
      <w:r>
        <w:t xml:space="preserve">, </w:t>
      </w:r>
      <w:r>
        <w:rPr>
          <w:rStyle w:val="7"/>
        </w:rPr>
        <w:t>GET /api/enrollment/student/{studentId}</w:t>
      </w:r>
      <w:r>
        <w:t xml:space="preserve">, </w:t>
      </w:r>
      <w:r>
        <w:rPr>
          <w:rStyle w:val="7"/>
        </w:rPr>
        <w:t>POST /api/enrollment</w:t>
      </w:r>
      <w:r>
        <w:t xml:space="preserve">, </w:t>
      </w:r>
      <w:r>
        <w:rPr>
          <w:rStyle w:val="7"/>
        </w:rPr>
        <w:t>PUT /api/enrollment/{id}</w:t>
      </w:r>
      <w:r>
        <w:t xml:space="preserve">, </w:t>
      </w:r>
      <w:r>
        <w:rPr>
          <w:rStyle w:val="7"/>
        </w:rPr>
        <w:t>DELETE /api/enrollment/{id}</w:t>
      </w:r>
      <w:r>
        <w:t>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0"/>
        <w:gridCol w:w="592"/>
        <w:gridCol w:w="4258"/>
      </w:tblGrid>
      <w:tr w14:paraId="6842FA1D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D84846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Field</w:t>
            </w:r>
          </w:p>
        </w:tc>
        <w:tc>
          <w:tcPr>
            <w:tcW w:w="0" w:type="auto"/>
            <w:shd w:val="clear"/>
            <w:vAlign w:val="center"/>
          </w:tcPr>
          <w:p w14:paraId="6858B1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7FB638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Validation</w:t>
            </w:r>
          </w:p>
        </w:tc>
      </w:tr>
      <w:tr w14:paraId="03F699C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459B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studentId (create)</w:t>
            </w:r>
          </w:p>
        </w:tc>
        <w:tc>
          <w:tcPr>
            <w:tcW w:w="0" w:type="auto"/>
            <w:shd w:val="clear"/>
            <w:vAlign w:val="center"/>
          </w:tcPr>
          <w:p w14:paraId="5BCD15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long</w:t>
            </w:r>
          </w:p>
        </w:tc>
        <w:tc>
          <w:tcPr>
            <w:tcW w:w="0" w:type="auto"/>
            <w:shd w:val="clear"/>
            <w:vAlign w:val="center"/>
          </w:tcPr>
          <w:p w14:paraId="2E21BC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required, must reference an existing student</w:t>
            </w:r>
          </w:p>
        </w:tc>
      </w:tr>
      <w:tr w14:paraId="403DF38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C21D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courseId (create)</w:t>
            </w:r>
          </w:p>
        </w:tc>
        <w:tc>
          <w:tcPr>
            <w:tcW w:w="0" w:type="auto"/>
            <w:shd w:val="clear"/>
            <w:vAlign w:val="center"/>
          </w:tcPr>
          <w:p w14:paraId="2913C1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long</w:t>
            </w:r>
          </w:p>
        </w:tc>
        <w:tc>
          <w:tcPr>
            <w:tcW w:w="0" w:type="auto"/>
            <w:shd w:val="clear"/>
            <w:vAlign w:val="center"/>
          </w:tcPr>
          <w:p w14:paraId="1E048C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required, must reference an existing course</w:t>
            </w:r>
          </w:p>
        </w:tc>
      </w:tr>
      <w:tr w14:paraId="4873BF1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5703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grade (update only)</w:t>
            </w:r>
          </w:p>
        </w:tc>
        <w:tc>
          <w:tcPr>
            <w:tcW w:w="0" w:type="auto"/>
            <w:shd w:val="clear"/>
            <w:vAlign w:val="center"/>
          </w:tcPr>
          <w:p w14:paraId="4D834A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/>
            <w:vAlign w:val="center"/>
          </w:tcPr>
          <w:p w14:paraId="0C7A62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required on update, free text (e.g. "A", "B+")</w:t>
            </w:r>
          </w:p>
        </w:tc>
      </w:tr>
    </w:tbl>
    <w:p w14:paraId="156442B3">
      <w:pPr>
        <w:pStyle w:val="9"/>
        <w:keepNext w:val="0"/>
        <w:keepLines w:val="0"/>
        <w:widowControl/>
        <w:suppressLineNumbers w:val="0"/>
      </w:pPr>
      <w:r>
        <w:t xml:space="preserve">Business rules: grade is never accepted at creation time (BR-ENR-03) — it is only ever set via the separate </w:t>
      </w:r>
      <w:r>
        <w:rPr>
          <w:rStyle w:val="7"/>
        </w:rPr>
        <w:t>PUT</w:t>
      </w:r>
      <w:r>
        <w:t xml:space="preserve"> call; creating an enrollment with a non-existent </w:t>
      </w:r>
      <w:r>
        <w:rPr>
          <w:rStyle w:val="7"/>
        </w:rPr>
        <w:t>studentId</w:t>
      </w:r>
      <w:r>
        <w:t>/</w:t>
      </w:r>
      <w:r>
        <w:rPr>
          <w:rStyle w:val="7"/>
        </w:rPr>
        <w:t>courseId</w:t>
      </w:r>
      <w:r>
        <w:t xml:space="preserve"> returns </w:t>
      </w:r>
      <w:r>
        <w:rPr>
          <w:rStyle w:val="7"/>
        </w:rPr>
        <w:t>400</w:t>
      </w:r>
      <w:r>
        <w:t xml:space="preserve"> with a descriptive error, not a generic </w:t>
      </w:r>
      <w:r>
        <w:rPr>
          <w:rStyle w:val="7"/>
        </w:rPr>
        <w:t>500</w:t>
      </w:r>
      <w:r>
        <w:t xml:space="preserve"> or </w:t>
      </w:r>
      <w:r>
        <w:rPr>
          <w:rStyle w:val="7"/>
        </w:rPr>
        <w:t>404</w:t>
      </w:r>
      <w:r>
        <w:t xml:space="preserve"> (this is a deliberate result-object pattern in </w:t>
      </w:r>
      <w:r>
        <w:rPr>
          <w:rStyle w:val="7"/>
        </w:rPr>
        <w:t>EnrollmentServiceImpl</w:t>
      </w:r>
      <w:r>
        <w:t>, worth a dedicated negative test); delete requires Admin.</w:t>
      </w:r>
    </w:p>
    <w:p w14:paraId="0E92CFC7">
      <w:pPr>
        <w:pStyle w:val="4"/>
        <w:keepNext w:val="0"/>
        <w:keepLines w:val="0"/>
        <w:widowControl/>
        <w:suppressLineNumbers w:val="0"/>
      </w:pPr>
      <w:r>
        <w:t>4.5 Dashboard Home Module</w:t>
      </w:r>
    </w:p>
    <w:p w14:paraId="64D4CAE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Screens</w:t>
      </w:r>
      <w:r>
        <w:t>: Home page (</w:t>
      </w:r>
      <w:r>
        <w:rPr>
          <w:rStyle w:val="7"/>
        </w:rPr>
        <w:t>#/home</w:t>
      </w:r>
      <w:r>
        <w:t xml:space="preserve">) — three live stat cards (student/course/enrollment counts) and three navigation tiles. Business rule: counts are computed client-side from the three </w:t>
      </w:r>
      <w:r>
        <w:rPr>
          <w:rStyle w:val="7"/>
        </w:rPr>
        <w:t>GET</w:t>
      </w:r>
      <w:r>
        <w:t xml:space="preserve"> list endpoints at render time — there is no dedicated </w:t>
      </w:r>
      <w:r>
        <w:rPr>
          <w:rStyle w:val="7"/>
        </w:rPr>
        <w:t>/api/stats</w:t>
      </w:r>
      <w:r>
        <w:t xml:space="preserve"> endpoint. A test verifying dashboard counts must independently call the three </w:t>
      </w:r>
      <w:r>
        <w:rPr>
          <w:rStyle w:val="7"/>
        </w:rPr>
        <w:t>GET</w:t>
      </w:r>
      <w:r>
        <w:t xml:space="preserve"> endpoints and assert the displayed numbers match </w:t>
      </w:r>
      <w:r>
        <w:rPr>
          <w:rStyle w:val="7"/>
        </w:rPr>
        <w:t>array.length</w:t>
      </w:r>
      <w:r>
        <w:t>.</w:t>
      </w:r>
    </w:p>
    <w:p w14:paraId="20A56447">
      <w:pPr>
        <w:pStyle w:val="3"/>
        <w:keepNext w:val="0"/>
        <w:keepLines w:val="0"/>
        <w:widowControl/>
        <w:suppressLineNumbers w:val="0"/>
      </w:pPr>
      <w:r>
        <w:t>5. Key End-to-End Flows (candidates for cross-module / hybrid UI+API scenarios)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6"/>
        <w:gridCol w:w="7700"/>
      </w:tblGrid>
      <w:tr w14:paraId="11F265F1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880719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Flow ID</w:t>
            </w:r>
          </w:p>
        </w:tc>
        <w:tc>
          <w:tcPr>
            <w:tcW w:w="0" w:type="auto"/>
            <w:shd w:val="clear"/>
            <w:vAlign w:val="center"/>
          </w:tcPr>
          <w:p w14:paraId="08A0C6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Flow</w:t>
            </w:r>
          </w:p>
        </w:tc>
      </w:tr>
      <w:tr w14:paraId="2E8906F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7DE0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E2E-01</w:t>
            </w:r>
          </w:p>
        </w:tc>
        <w:tc>
          <w:tcPr>
            <w:tcW w:w="0" w:type="auto"/>
            <w:shd w:val="clear"/>
            <w:vAlign w:val="center"/>
          </w:tcPr>
          <w:p w14:paraId="609C5E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Register a new Staff user via UI → log in with it → confirm Student-management actions are allowed and Course-management actions are hidden/forbidden.</w:t>
            </w:r>
          </w:p>
        </w:tc>
      </w:tr>
      <w:tr w14:paraId="0BA042B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027B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E2E-02</w:t>
            </w:r>
          </w:p>
        </w:tc>
        <w:tc>
          <w:tcPr>
            <w:tcW w:w="0" w:type="auto"/>
            <w:shd w:val="clear"/>
            <w:vAlign w:val="center"/>
          </w:tcPr>
          <w:p w14:paraId="15205E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 creates a Student via API → same student appears in the UI roster on next load without a UI-side create.</w:t>
            </w:r>
          </w:p>
        </w:tc>
      </w:tr>
      <w:tr w14:paraId="6985B6D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4A3C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E2E-03</w:t>
            </w:r>
          </w:p>
        </w:tc>
        <w:tc>
          <w:tcPr>
            <w:tcW w:w="0" w:type="auto"/>
            <w:shd w:val="clear"/>
            <w:vAlign w:val="center"/>
          </w:tcPr>
          <w:p w14:paraId="58F88E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 creates a Student and a Course via UI → Staff logs in and enrolls that student in that course via UI → grade is "Ungraded" until Admin sets it via API → UI reflects the grade after refresh.</w:t>
            </w:r>
          </w:p>
        </w:tc>
      </w:tr>
      <w:tr w14:paraId="58A66C9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CD61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E2E-04</w:t>
            </w:r>
          </w:p>
        </w:tc>
        <w:tc>
          <w:tcPr>
            <w:tcW w:w="0" w:type="auto"/>
            <w:shd w:val="clear"/>
            <w:vAlign w:val="center"/>
          </w:tcPr>
          <w:p w14:paraId="0DF1CF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 deletes a Student via UI → verify (via API) that the student's enrollments are also gone (cascade, NFR-05).</w:t>
            </w:r>
          </w:p>
        </w:tc>
      </w:tr>
      <w:tr w14:paraId="5691CFB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B1B3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E2E-05</w:t>
            </w:r>
          </w:p>
        </w:tc>
        <w:tc>
          <w:tcPr>
            <w:tcW w:w="0" w:type="auto"/>
            <w:shd w:val="clear"/>
            <w:vAlign w:val="center"/>
          </w:tcPr>
          <w:p w14:paraId="122F97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Any write attempted with an expired/absent token via direct API call is rejected even though the corresponding UI button was never rendered for that role (proves the UI gating is cosmetic, not the security boundary).</w:t>
            </w:r>
          </w:p>
        </w:tc>
      </w:tr>
    </w:tbl>
    <w:p w14:paraId="03D77DAB">
      <w:pPr>
        <w:pStyle w:val="3"/>
        <w:keepNext w:val="0"/>
        <w:keepLines w:val="0"/>
        <w:widowControl/>
        <w:suppressLineNumbers w:val="0"/>
      </w:pPr>
      <w:r>
        <w:t>6. Data Model Summary</w:t>
      </w:r>
    </w:p>
    <w:p w14:paraId="77EE451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Student (1) ───&lt; Enrollment &gt;─── (1) Course</w:t>
      </w:r>
    </w:p>
    <w:p w14:paraId="2DEB2BA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id                 id                 id</w:t>
      </w:r>
    </w:p>
    <w:p w14:paraId="45880EE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firstName          studentId (FK)     name</w:t>
      </w:r>
    </w:p>
    <w:p w14:paraId="5AC0E529">
      <w:pPr>
        <w:pStyle w:val="8"/>
        <w:keepNext w:val="0"/>
        <w:keepLines w:val="0"/>
        <w:widowControl/>
        <w:suppressLineNumbers w:val="0"/>
        <w:rPr>
          <w:rStyle w:val="7"/>
        </w:rPr>
      </w:pPr>
      <w:bookmarkStart w:id="0" w:name="_GoBack"/>
      <w:r>
        <w:rPr>
          <w:rStyle w:val="7"/>
        </w:rPr>
        <w:t xml:space="preserve">   lastName           courseId (FK)      credits</w:t>
      </w:r>
    </w:p>
    <w:bookmarkEnd w:id="0"/>
    <w:p w14:paraId="658D0DD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email              enrollmentDate</w:t>
      </w:r>
    </w:p>
    <w:p w14:paraId="1AFB1E0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dateOfBirth        grade</w:t>
      </w:r>
    </w:p>
    <w:p w14:paraId="559E3CE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8C210A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User</w:t>
      </w:r>
    </w:p>
    <w:p w14:paraId="644FCCF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id, username, passwordHash, role [ADMIN|STAFF|STUDENT], studentId (optional, unused FK)</w:t>
      </w:r>
    </w:p>
    <w:p w14:paraId="33B25A6F">
      <w:pPr>
        <w:pStyle w:val="3"/>
        <w:keepNext w:val="0"/>
        <w:keepLines w:val="0"/>
        <w:widowControl/>
        <w:suppressLineNumbers w:val="0"/>
      </w:pPr>
      <w:r>
        <w:t>7. Traceability Seed (BRD → Functional Area)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8"/>
        <w:gridCol w:w="4965"/>
      </w:tblGrid>
      <w:tr w14:paraId="0E719041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F5699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BRD ID(s)</w:t>
            </w:r>
          </w:p>
        </w:tc>
        <w:tc>
          <w:tcPr>
            <w:tcW w:w="0" w:type="auto"/>
            <w:shd w:val="clear"/>
            <w:vAlign w:val="center"/>
          </w:tcPr>
          <w:p w14:paraId="78CA25F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Functional Area</w:t>
            </w:r>
          </w:p>
        </w:tc>
      </w:tr>
      <w:tr w14:paraId="6193D94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4413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BR-AUTH-01..07</w:t>
            </w:r>
          </w:p>
        </w:tc>
        <w:tc>
          <w:tcPr>
            <w:tcW w:w="0" w:type="auto"/>
            <w:shd w:val="clear"/>
            <w:vAlign w:val="center"/>
          </w:tcPr>
          <w:p w14:paraId="572A15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§4.1 Authentication &amp; Authorization</w:t>
            </w:r>
          </w:p>
        </w:tc>
      </w:tr>
      <w:tr w14:paraId="3880F01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173E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BR-STU-01..05</w:t>
            </w:r>
          </w:p>
        </w:tc>
        <w:tc>
          <w:tcPr>
            <w:tcW w:w="0" w:type="auto"/>
            <w:shd w:val="clear"/>
            <w:vAlign w:val="center"/>
          </w:tcPr>
          <w:p w14:paraId="384107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§4.2 Student Management</w:t>
            </w:r>
          </w:p>
        </w:tc>
      </w:tr>
      <w:tr w14:paraId="1388ADD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1DC4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BR-CRS-01..04</w:t>
            </w:r>
          </w:p>
        </w:tc>
        <w:tc>
          <w:tcPr>
            <w:tcW w:w="0" w:type="auto"/>
            <w:shd w:val="clear"/>
            <w:vAlign w:val="center"/>
          </w:tcPr>
          <w:p w14:paraId="70C4CA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§4.3 Course Management</w:t>
            </w:r>
          </w:p>
        </w:tc>
      </w:tr>
      <w:tr w14:paraId="321BBD6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6F75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BR-ENR-01..06</w:t>
            </w:r>
          </w:p>
        </w:tc>
        <w:tc>
          <w:tcPr>
            <w:tcW w:w="0" w:type="auto"/>
            <w:shd w:val="clear"/>
            <w:vAlign w:val="center"/>
          </w:tcPr>
          <w:p w14:paraId="263D8D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§4.4 Enrollment Management</w:t>
            </w:r>
          </w:p>
        </w:tc>
      </w:tr>
      <w:tr w14:paraId="0BB2060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5507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BR-UI-01..06</w:t>
            </w:r>
          </w:p>
        </w:tc>
        <w:tc>
          <w:tcPr>
            <w:tcW w:w="0" w:type="auto"/>
            <w:shd w:val="clear"/>
            <w:vAlign w:val="center"/>
          </w:tcPr>
          <w:p w14:paraId="7F309D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§4.5 Dashboard + cross-cutting UI gating in §4.1</w:t>
            </w:r>
          </w:p>
        </w:tc>
      </w:tr>
      <w:tr w14:paraId="4D1EBF3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F338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NFR-01..07</w:t>
            </w:r>
          </w:p>
        </w:tc>
        <w:tc>
          <w:tcPr>
            <w:tcW w:w="0" w:type="auto"/>
            <w:shd w:val="clear"/>
            <w:vAlign w:val="center"/>
          </w:tcPr>
          <w:p w14:paraId="0B7A40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Cross-cutting, verified across all modules</w:t>
            </w:r>
          </w:p>
        </w:tc>
      </w:tr>
    </w:tbl>
    <w:p w14:paraId="13BE1DC1">
      <w:pPr>
        <w:pStyle w:val="9"/>
        <w:keepNext w:val="0"/>
        <w:keepLines w:val="0"/>
        <w:widowControl/>
        <w:suppressLineNumbers w:val="0"/>
      </w:pPr>
      <w:r>
        <w:t>This table becomes the first two columns of the full Requirement Traceability Matrix (RTM) once Test Scenarios and Test Case IDs exist (Phase 3–4 of the QA Roadmap).</w:t>
      </w:r>
    </w:p>
    <w:p w14:paraId="71B3B11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7F2"/>
    <w:multiLevelType w:val="multilevel"/>
    <w:tmpl w:val="FFFFF7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DCDCD1"/>
    <w:rsid w:val="36DCD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2026-09-06T11:59:00Z</dcterms:created>
  <dc:creator>WPS_1728320516</dc:creator>
  <cp:lastModifiedBy>WPS_1728320516</cp:lastModifiedBy>
  <dcterms:modified xsi:type="dcterms:W3CDTF">2026-09-06T11:59:47Z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1033-12.1.28492.28492</vt:lpwstr>
  </property>
  <property fmtid="{D5CDD505-2E9C-101B-9397-08002B2CF9AE}" pid="3" name="ICV">
    <vt:lpwstr>38DC1370A2940BA5D18D9D6A3432F223_41</vt:lpwstr>
  </property>
</Properties>
</file>