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0719" w14:textId="77777777" w:rsidR="007A38CC" w:rsidRDefault="0020233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Инструкция по защите персональных данных клиентов ООО («Название») / ИП («ФИО»)</w:t>
      </w:r>
    </w:p>
    <w:p w14:paraId="530F4470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Общие положения</w:t>
      </w:r>
    </w:p>
    <w:p w14:paraId="0BC16E5B" w14:textId="77777777" w:rsidR="007A38CC" w:rsidRDefault="00202338" w:rsidP="00202338">
      <w:pPr>
        <w:spacing w:after="210" w:line="360" w:lineRule="auto"/>
      </w:pPr>
      <w:r>
        <w:rPr>
          <w:rFonts w:ascii="inter" w:eastAsia="inter" w:hAnsi="inter" w:cs="inter"/>
          <w:color w:val="000000"/>
        </w:rPr>
        <w:t>1.1. В соответствии с Федеральным законом № 152-ФЗ «О персональных данных» оператор (ООО «Название» / ИП «ФИ</w:t>
      </w:r>
      <w:r>
        <w:rPr>
          <w:rFonts w:ascii="inter" w:eastAsia="inter" w:hAnsi="inter" w:cs="inter"/>
          <w:color w:val="000000"/>
        </w:rPr>
        <w:t>О») обязуется обеспечить конфиденциальность и безопасность персональных данных клиентов.</w:t>
      </w:r>
      <w:r>
        <w:rPr>
          <w:rFonts w:ascii="inter" w:eastAsia="inter" w:hAnsi="inter" w:cs="inter"/>
          <w:color w:val="000000"/>
        </w:rPr>
        <w:br/>
        <w:t>1.2. Персональные данные — любая информация, относящаяся к конкретному физическому лицу (ФИО, паспортные данные, контактная информация и др.).</w:t>
      </w:r>
    </w:p>
    <w:p w14:paraId="16B36198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Цели сбора и обработк</w:t>
      </w:r>
      <w:r>
        <w:rPr>
          <w:rFonts w:ascii="inter" w:eastAsia="inter" w:hAnsi="inter" w:cs="inter"/>
          <w:b/>
          <w:color w:val="000000"/>
          <w:sz w:val="24"/>
        </w:rPr>
        <w:t>и персональных данных</w:t>
      </w:r>
    </w:p>
    <w:p w14:paraId="7AB3B119" w14:textId="77777777" w:rsidR="007A38CC" w:rsidRDefault="00202338">
      <w:pPr>
        <w:spacing w:after="210" w:line="360" w:lineRule="auto"/>
      </w:pPr>
      <w:r>
        <w:rPr>
          <w:rFonts w:ascii="inter" w:eastAsia="inter" w:hAnsi="inter" w:cs="inter"/>
          <w:color w:val="000000"/>
        </w:rPr>
        <w:t>2.1. Персональные данные собираются и обрабатываются исключительно для целей:</w:t>
      </w:r>
    </w:p>
    <w:p w14:paraId="5A9E04B7" w14:textId="77777777" w:rsidR="007A38CC" w:rsidRDefault="0020233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выполнения договорных обязательств;</w:t>
      </w:r>
    </w:p>
    <w:p w14:paraId="7B27CB66" w14:textId="77777777" w:rsidR="007A38CC" w:rsidRDefault="0020233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информирования клиентов;</w:t>
      </w:r>
    </w:p>
    <w:p w14:paraId="40B30FFA" w14:textId="77777777" w:rsidR="007A38CC" w:rsidRDefault="0020233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улучшения качества обслуживания;</w:t>
      </w:r>
    </w:p>
    <w:p w14:paraId="3078B07B" w14:textId="77777777" w:rsidR="007A38CC" w:rsidRDefault="0020233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исполнения требований законодательства.</w:t>
      </w:r>
      <w:r>
        <w:rPr>
          <w:rFonts w:ascii="inter" w:eastAsia="inter" w:hAnsi="inter" w:cs="inter"/>
          <w:color w:val="000000"/>
        </w:rPr>
        <w:br/>
        <w:t>2.2. Сбор данных осуще</w:t>
      </w:r>
      <w:r>
        <w:rPr>
          <w:rFonts w:ascii="inter" w:eastAsia="inter" w:hAnsi="inter" w:cs="inter"/>
          <w:color w:val="000000"/>
        </w:rPr>
        <w:t>ствляется только с согласия клиента, кроме случаев, предусмотренных законом.</w:t>
      </w:r>
    </w:p>
    <w:p w14:paraId="21171D2D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Перечень обрабатываемых персональных данных</w:t>
      </w:r>
    </w:p>
    <w:p w14:paraId="0EC70D8F" w14:textId="77777777" w:rsidR="007A38CC" w:rsidRDefault="0020233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Фамилия, имя, отчество;</w:t>
      </w:r>
    </w:p>
    <w:p w14:paraId="055FE1FF" w14:textId="77777777" w:rsidR="007A38CC" w:rsidRDefault="0020233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паспортные данные (при необходимости);</w:t>
      </w:r>
    </w:p>
    <w:p w14:paraId="4A6DAC35" w14:textId="77777777" w:rsidR="007A38CC" w:rsidRDefault="0020233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контактный номер телефона;</w:t>
      </w:r>
    </w:p>
    <w:p w14:paraId="6C744C69" w14:textId="77777777" w:rsidR="007A38CC" w:rsidRDefault="0020233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адрес электронной почты;</w:t>
      </w:r>
    </w:p>
    <w:p w14:paraId="44A44C35" w14:textId="77777777" w:rsidR="007A38CC" w:rsidRDefault="0020233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иные данные, необ</w:t>
      </w:r>
      <w:r>
        <w:rPr>
          <w:rFonts w:ascii="inter" w:eastAsia="inter" w:hAnsi="inter" w:cs="inter"/>
          <w:color w:val="000000"/>
        </w:rPr>
        <w:t>ходимые для исполнения целей обработки.</w:t>
      </w:r>
    </w:p>
    <w:p w14:paraId="6E0C7507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Организационные меры защиты</w:t>
      </w:r>
    </w:p>
    <w:p w14:paraId="6EF27D55" w14:textId="77777777" w:rsidR="007A38CC" w:rsidRDefault="00202338">
      <w:pPr>
        <w:spacing w:after="210" w:line="360" w:lineRule="auto"/>
      </w:pPr>
      <w:r>
        <w:rPr>
          <w:rFonts w:ascii="inter" w:eastAsia="inter" w:hAnsi="inter" w:cs="inter"/>
          <w:color w:val="000000"/>
        </w:rPr>
        <w:t>4.1. Доступ к персональным данным имеют только уполномоченные сотрудники ООО / ИП, прошедшие инструктаж.</w:t>
      </w:r>
      <w:r>
        <w:rPr>
          <w:rFonts w:ascii="inter" w:eastAsia="inter" w:hAnsi="inter" w:cs="inter"/>
          <w:color w:val="000000"/>
        </w:rPr>
        <w:br/>
        <w:t xml:space="preserve">4.2. Все сотрудники и подрядчики, работающие с </w:t>
      </w:r>
      <w:proofErr w:type="spellStart"/>
      <w:r>
        <w:rPr>
          <w:rFonts w:ascii="inter" w:eastAsia="inter" w:hAnsi="inter" w:cs="inter"/>
          <w:color w:val="000000"/>
        </w:rPr>
        <w:t>ПДн</w:t>
      </w:r>
      <w:proofErr w:type="spellEnd"/>
      <w:r>
        <w:rPr>
          <w:rFonts w:ascii="inter" w:eastAsia="inter" w:hAnsi="inter" w:cs="inter"/>
          <w:color w:val="000000"/>
        </w:rPr>
        <w:t>, ознакомлены с требованиями к</w:t>
      </w:r>
      <w:r>
        <w:rPr>
          <w:rFonts w:ascii="inter" w:eastAsia="inter" w:hAnsi="inter" w:cs="inter"/>
          <w:color w:val="000000"/>
        </w:rPr>
        <w:t>онфиденциальности и подписали соглашение о неразглашении.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 xml:space="preserve">4.3. Ведение журнала учёта обращений субъектов </w:t>
      </w:r>
      <w:proofErr w:type="spellStart"/>
      <w:r>
        <w:rPr>
          <w:rFonts w:ascii="inter" w:eastAsia="inter" w:hAnsi="inter" w:cs="inter"/>
          <w:color w:val="000000"/>
        </w:rPr>
        <w:t>ПДн</w:t>
      </w:r>
      <w:proofErr w:type="spellEnd"/>
      <w:r>
        <w:rPr>
          <w:rFonts w:ascii="inter" w:eastAsia="inter" w:hAnsi="inter" w:cs="inter"/>
          <w:color w:val="000000"/>
        </w:rPr>
        <w:t xml:space="preserve"> и запросов на обработку данных.</w:t>
      </w:r>
      <w:r>
        <w:rPr>
          <w:rFonts w:ascii="inter" w:eastAsia="inter" w:hAnsi="inter" w:cs="inter"/>
          <w:color w:val="000000"/>
        </w:rPr>
        <w:br/>
        <w:t>4.4. Назначен ответственный за организацию защиты персональных данных.</w:t>
      </w:r>
    </w:p>
    <w:p w14:paraId="67BF2661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Технические меры защиты</w:t>
      </w:r>
    </w:p>
    <w:p w14:paraId="2B3044DC" w14:textId="77777777" w:rsidR="007A38CC" w:rsidRDefault="00202338">
      <w:pPr>
        <w:spacing w:after="210" w:line="360" w:lineRule="auto"/>
      </w:pPr>
      <w:r>
        <w:rPr>
          <w:rFonts w:ascii="inter" w:eastAsia="inter" w:hAnsi="inter" w:cs="inter"/>
          <w:color w:val="000000"/>
        </w:rPr>
        <w:t>5.1. Используются</w:t>
      </w:r>
      <w:r>
        <w:rPr>
          <w:rFonts w:ascii="inter" w:eastAsia="inter" w:hAnsi="inter" w:cs="inter"/>
          <w:color w:val="000000"/>
        </w:rPr>
        <w:t xml:space="preserve"> современные средства защиты информации: антивирусное ПО, </w:t>
      </w:r>
      <w:proofErr w:type="spellStart"/>
      <w:r>
        <w:rPr>
          <w:rFonts w:ascii="inter" w:eastAsia="inter" w:hAnsi="inter" w:cs="inter"/>
          <w:color w:val="000000"/>
        </w:rPr>
        <w:t>фаерволлы</w:t>
      </w:r>
      <w:proofErr w:type="spellEnd"/>
      <w:r>
        <w:rPr>
          <w:rFonts w:ascii="inter" w:eastAsia="inter" w:hAnsi="inter" w:cs="inter"/>
          <w:color w:val="000000"/>
        </w:rPr>
        <w:t>, системы обнаружения вторжений.</w:t>
      </w:r>
      <w:r>
        <w:rPr>
          <w:rFonts w:ascii="inter" w:eastAsia="inter" w:hAnsi="inter" w:cs="inter"/>
          <w:color w:val="000000"/>
        </w:rPr>
        <w:br/>
        <w:t>5.2. Применяется шифрование каналов передачи данных (например, SSL/TLS на сайте).</w:t>
      </w:r>
      <w:r>
        <w:rPr>
          <w:rFonts w:ascii="inter" w:eastAsia="inter" w:hAnsi="inter" w:cs="inter"/>
          <w:color w:val="000000"/>
        </w:rPr>
        <w:br/>
        <w:t>5.3. Регулярное резервное копирование данных.</w:t>
      </w:r>
      <w:r>
        <w:rPr>
          <w:rFonts w:ascii="inter" w:eastAsia="inter" w:hAnsi="inter" w:cs="inter"/>
          <w:color w:val="000000"/>
        </w:rPr>
        <w:br/>
        <w:t>5.4. Разграничение прав дост</w:t>
      </w:r>
      <w:r>
        <w:rPr>
          <w:rFonts w:ascii="inter" w:eastAsia="inter" w:hAnsi="inter" w:cs="inter"/>
          <w:color w:val="000000"/>
        </w:rPr>
        <w:t>упа к информационным системам.</w:t>
      </w:r>
      <w:r>
        <w:rPr>
          <w:rFonts w:ascii="inter" w:eastAsia="inter" w:hAnsi="inter" w:cs="inter"/>
          <w:color w:val="000000"/>
        </w:rPr>
        <w:br/>
        <w:t>5.5. Контроль доступа и авторизации сотрудников.</w:t>
      </w:r>
      <w:r>
        <w:rPr>
          <w:rFonts w:ascii="inter" w:eastAsia="inter" w:hAnsi="inter" w:cs="inter"/>
          <w:color w:val="000000"/>
        </w:rPr>
        <w:br/>
        <w:t xml:space="preserve">5.6. Физическая защита помещений, где хранятся бумажные носители с </w:t>
      </w:r>
      <w:proofErr w:type="spellStart"/>
      <w:r>
        <w:rPr>
          <w:rFonts w:ascii="inter" w:eastAsia="inter" w:hAnsi="inter" w:cs="inter"/>
          <w:color w:val="000000"/>
        </w:rPr>
        <w:t>ПДн</w:t>
      </w:r>
      <w:proofErr w:type="spellEnd"/>
      <w:r>
        <w:rPr>
          <w:rFonts w:ascii="inter" w:eastAsia="inter" w:hAnsi="inter" w:cs="inter"/>
          <w:color w:val="000000"/>
        </w:rPr>
        <w:t xml:space="preserve"> (например, сейфы).</w:t>
      </w:r>
    </w:p>
    <w:p w14:paraId="75CE7BCB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Сроки хранения и уничтожения данных</w:t>
      </w:r>
    </w:p>
    <w:p w14:paraId="0D700CB7" w14:textId="77777777" w:rsidR="007A38CC" w:rsidRDefault="00202338">
      <w:pPr>
        <w:spacing w:after="210" w:line="360" w:lineRule="auto"/>
      </w:pPr>
      <w:r>
        <w:rPr>
          <w:rFonts w:ascii="inter" w:eastAsia="inter" w:hAnsi="inter" w:cs="inter"/>
          <w:color w:val="000000"/>
        </w:rPr>
        <w:t>6.1. Персональные данные хранятся не дольше, чем требуется для достижения целей обработки или по срокам, установленным законом.</w:t>
      </w:r>
      <w:r>
        <w:rPr>
          <w:rFonts w:ascii="inter" w:eastAsia="inter" w:hAnsi="inter" w:cs="inter"/>
          <w:color w:val="000000"/>
        </w:rPr>
        <w:br/>
        <w:t>6.2. По окончании срока хранения информация подлежит уничтожению с применением методов, исключающих восстановление (физическое у</w:t>
      </w:r>
      <w:r>
        <w:rPr>
          <w:rFonts w:ascii="inter" w:eastAsia="inter" w:hAnsi="inter" w:cs="inter"/>
          <w:color w:val="000000"/>
        </w:rPr>
        <w:t>ничтожение носителей, использование средств обезличивания).</w:t>
      </w:r>
    </w:p>
    <w:p w14:paraId="1EA48699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Права субъектов персональных данных</w:t>
      </w:r>
    </w:p>
    <w:p w14:paraId="28CC6550" w14:textId="77777777" w:rsidR="007A38CC" w:rsidRDefault="00202338">
      <w:pPr>
        <w:spacing w:after="210" w:line="360" w:lineRule="auto"/>
      </w:pPr>
      <w:r>
        <w:rPr>
          <w:rFonts w:ascii="inter" w:eastAsia="inter" w:hAnsi="inter" w:cs="inter"/>
          <w:color w:val="000000"/>
        </w:rPr>
        <w:t>7.1. Клиенты имеют право:</w:t>
      </w:r>
    </w:p>
    <w:p w14:paraId="44577DB6" w14:textId="77777777" w:rsidR="007A38CC" w:rsidRDefault="0020233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получать информацию о своих </w:t>
      </w:r>
      <w:proofErr w:type="spellStart"/>
      <w:r>
        <w:rPr>
          <w:rFonts w:ascii="inter" w:eastAsia="inter" w:hAnsi="inter" w:cs="inter"/>
          <w:color w:val="000000"/>
        </w:rPr>
        <w:t>ПДн</w:t>
      </w:r>
      <w:proofErr w:type="spellEnd"/>
      <w:r>
        <w:rPr>
          <w:rFonts w:ascii="inter" w:eastAsia="inter" w:hAnsi="inter" w:cs="inter"/>
          <w:color w:val="000000"/>
        </w:rPr>
        <w:t>;</w:t>
      </w:r>
    </w:p>
    <w:p w14:paraId="6B7E8C2D" w14:textId="77777777" w:rsidR="007A38CC" w:rsidRDefault="0020233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требовать уточнения, блокирования или уничтожения </w:t>
      </w:r>
      <w:proofErr w:type="spellStart"/>
      <w:r>
        <w:rPr>
          <w:rFonts w:ascii="inter" w:eastAsia="inter" w:hAnsi="inter" w:cs="inter"/>
          <w:color w:val="000000"/>
        </w:rPr>
        <w:t>ПДн</w:t>
      </w:r>
      <w:proofErr w:type="spellEnd"/>
      <w:r>
        <w:rPr>
          <w:rFonts w:ascii="inter" w:eastAsia="inter" w:hAnsi="inter" w:cs="inter"/>
          <w:color w:val="000000"/>
        </w:rPr>
        <w:t xml:space="preserve"> при наличии оснований;</w:t>
      </w:r>
    </w:p>
    <w:p w14:paraId="70D48B1D" w14:textId="77777777" w:rsidR="007A38CC" w:rsidRDefault="0020233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отзывать согласие на </w:t>
      </w:r>
      <w:r>
        <w:rPr>
          <w:rFonts w:ascii="inter" w:eastAsia="inter" w:hAnsi="inter" w:cs="inter"/>
          <w:color w:val="000000"/>
        </w:rPr>
        <w:t xml:space="preserve">обработку </w:t>
      </w:r>
      <w:proofErr w:type="spellStart"/>
      <w:r>
        <w:rPr>
          <w:rFonts w:ascii="inter" w:eastAsia="inter" w:hAnsi="inter" w:cs="inter"/>
          <w:color w:val="000000"/>
        </w:rPr>
        <w:t>ПДн</w:t>
      </w:r>
      <w:proofErr w:type="spellEnd"/>
      <w:r>
        <w:rPr>
          <w:rFonts w:ascii="inter" w:eastAsia="inter" w:hAnsi="inter" w:cs="inter"/>
          <w:color w:val="000000"/>
        </w:rPr>
        <w:t>;</w:t>
      </w:r>
    </w:p>
    <w:p w14:paraId="24E9BF9D" w14:textId="77777777" w:rsidR="007A38CC" w:rsidRDefault="0020233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направлять жалобы в уполномоченные органы.</w:t>
      </w:r>
      <w:r>
        <w:rPr>
          <w:rFonts w:ascii="inter" w:eastAsia="inter" w:hAnsi="inter" w:cs="inter"/>
          <w:color w:val="000000"/>
        </w:rPr>
        <w:br/>
        <w:t>7.2. Запросы принимаются по контактам, указанным ниже.</w:t>
      </w:r>
    </w:p>
    <w:p w14:paraId="3668A90D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Ответственность за нарушение правил</w:t>
      </w:r>
    </w:p>
    <w:p w14:paraId="682A2858" w14:textId="77777777" w:rsidR="007A38CC" w:rsidRDefault="00202338">
      <w:pPr>
        <w:spacing w:after="210" w:line="360" w:lineRule="auto"/>
      </w:pPr>
      <w:r>
        <w:rPr>
          <w:rFonts w:ascii="inter" w:eastAsia="inter" w:hAnsi="inter" w:cs="inter"/>
          <w:color w:val="000000"/>
        </w:rPr>
        <w:t>8.1. В случае нарушения требований по защите персональных данных оператор несет ответственность в соответствии с законодательством РФ.</w:t>
      </w:r>
    </w:p>
    <w:p w14:paraId="345AA2E4" w14:textId="77777777" w:rsidR="007A38CC" w:rsidRDefault="0020233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9. Контактная информация</w:t>
      </w:r>
    </w:p>
    <w:p w14:paraId="1427E663" w14:textId="77777777" w:rsidR="007A38CC" w:rsidRDefault="0020233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ООО «Название» / ИП «ФИО»</w:t>
      </w:r>
    </w:p>
    <w:p w14:paraId="59BE2A79" w14:textId="77777777" w:rsidR="007A38CC" w:rsidRDefault="0020233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Адрес: …</w:t>
      </w:r>
    </w:p>
    <w:p w14:paraId="6F703ADF" w14:textId="77777777" w:rsidR="007A38CC" w:rsidRDefault="0020233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Телефон: …</w:t>
      </w:r>
    </w:p>
    <w:p w14:paraId="3F8F71D3" w14:textId="77777777" w:rsidR="007A38CC" w:rsidRDefault="0020233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Электронная почта: …</w:t>
      </w:r>
    </w:p>
    <w:p w14:paraId="155A4DE3" w14:textId="379384C1" w:rsidR="007A38CC" w:rsidRDefault="00202338" w:rsidP="00202338">
      <w:pPr>
        <w:spacing w:after="210" w:line="360" w:lineRule="auto"/>
        <w:ind w:left="18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7A38C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150D"/>
    <w:multiLevelType w:val="hybridMultilevel"/>
    <w:tmpl w:val="919EE528"/>
    <w:lvl w:ilvl="0" w:tplc="F19A50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B4E6D2">
      <w:numFmt w:val="decimal"/>
      <w:lvlText w:val=""/>
      <w:lvlJc w:val="left"/>
    </w:lvl>
    <w:lvl w:ilvl="2" w:tplc="87180718">
      <w:numFmt w:val="decimal"/>
      <w:lvlText w:val=""/>
      <w:lvlJc w:val="left"/>
    </w:lvl>
    <w:lvl w:ilvl="3" w:tplc="76C61204">
      <w:numFmt w:val="decimal"/>
      <w:lvlText w:val=""/>
      <w:lvlJc w:val="left"/>
    </w:lvl>
    <w:lvl w:ilvl="4" w:tplc="619AC740">
      <w:numFmt w:val="decimal"/>
      <w:lvlText w:val=""/>
      <w:lvlJc w:val="left"/>
    </w:lvl>
    <w:lvl w:ilvl="5" w:tplc="6678A940">
      <w:numFmt w:val="decimal"/>
      <w:lvlText w:val=""/>
      <w:lvlJc w:val="left"/>
    </w:lvl>
    <w:lvl w:ilvl="6" w:tplc="9CB07F42">
      <w:numFmt w:val="decimal"/>
      <w:lvlText w:val=""/>
      <w:lvlJc w:val="left"/>
    </w:lvl>
    <w:lvl w:ilvl="7" w:tplc="7D660FCA">
      <w:numFmt w:val="decimal"/>
      <w:lvlText w:val=""/>
      <w:lvlJc w:val="left"/>
    </w:lvl>
    <w:lvl w:ilvl="8" w:tplc="1310C17C">
      <w:numFmt w:val="decimal"/>
      <w:lvlText w:val=""/>
      <w:lvlJc w:val="left"/>
    </w:lvl>
  </w:abstractNum>
  <w:abstractNum w:abstractNumId="1" w15:restartNumberingAfterBreak="0">
    <w:nsid w:val="12CE13C4"/>
    <w:multiLevelType w:val="hybridMultilevel"/>
    <w:tmpl w:val="F792284E"/>
    <w:lvl w:ilvl="0" w:tplc="A53C71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A8A090">
      <w:numFmt w:val="decimal"/>
      <w:lvlText w:val=""/>
      <w:lvlJc w:val="left"/>
    </w:lvl>
    <w:lvl w:ilvl="2" w:tplc="1F5A0E60">
      <w:numFmt w:val="decimal"/>
      <w:lvlText w:val=""/>
      <w:lvlJc w:val="left"/>
    </w:lvl>
    <w:lvl w:ilvl="3" w:tplc="E5E046D8">
      <w:numFmt w:val="decimal"/>
      <w:lvlText w:val=""/>
      <w:lvlJc w:val="left"/>
    </w:lvl>
    <w:lvl w:ilvl="4" w:tplc="51A6BCEE">
      <w:numFmt w:val="decimal"/>
      <w:lvlText w:val=""/>
      <w:lvlJc w:val="left"/>
    </w:lvl>
    <w:lvl w:ilvl="5" w:tplc="8FD8D45A">
      <w:numFmt w:val="decimal"/>
      <w:lvlText w:val=""/>
      <w:lvlJc w:val="left"/>
    </w:lvl>
    <w:lvl w:ilvl="6" w:tplc="11DEC326">
      <w:numFmt w:val="decimal"/>
      <w:lvlText w:val=""/>
      <w:lvlJc w:val="left"/>
    </w:lvl>
    <w:lvl w:ilvl="7" w:tplc="10EC7CF0">
      <w:numFmt w:val="decimal"/>
      <w:lvlText w:val=""/>
      <w:lvlJc w:val="left"/>
    </w:lvl>
    <w:lvl w:ilvl="8" w:tplc="9CF61598">
      <w:numFmt w:val="decimal"/>
      <w:lvlText w:val=""/>
      <w:lvlJc w:val="left"/>
    </w:lvl>
  </w:abstractNum>
  <w:abstractNum w:abstractNumId="2" w15:restartNumberingAfterBreak="0">
    <w:nsid w:val="1FBC1EB6"/>
    <w:multiLevelType w:val="hybridMultilevel"/>
    <w:tmpl w:val="B6BA9A84"/>
    <w:lvl w:ilvl="0" w:tplc="2BC8E2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78EE61A">
      <w:numFmt w:val="decimal"/>
      <w:lvlText w:val=""/>
      <w:lvlJc w:val="left"/>
    </w:lvl>
    <w:lvl w:ilvl="2" w:tplc="F320A860">
      <w:numFmt w:val="decimal"/>
      <w:lvlText w:val=""/>
      <w:lvlJc w:val="left"/>
    </w:lvl>
    <w:lvl w:ilvl="3" w:tplc="FA2E4C62">
      <w:numFmt w:val="decimal"/>
      <w:lvlText w:val=""/>
      <w:lvlJc w:val="left"/>
    </w:lvl>
    <w:lvl w:ilvl="4" w:tplc="ABC63610">
      <w:numFmt w:val="decimal"/>
      <w:lvlText w:val=""/>
      <w:lvlJc w:val="left"/>
    </w:lvl>
    <w:lvl w:ilvl="5" w:tplc="81A61EFA">
      <w:numFmt w:val="decimal"/>
      <w:lvlText w:val=""/>
      <w:lvlJc w:val="left"/>
    </w:lvl>
    <w:lvl w:ilvl="6" w:tplc="A9722BAA">
      <w:numFmt w:val="decimal"/>
      <w:lvlText w:val=""/>
      <w:lvlJc w:val="left"/>
    </w:lvl>
    <w:lvl w:ilvl="7" w:tplc="65B8E23A">
      <w:numFmt w:val="decimal"/>
      <w:lvlText w:val=""/>
      <w:lvlJc w:val="left"/>
    </w:lvl>
    <w:lvl w:ilvl="8" w:tplc="616CDAE2">
      <w:numFmt w:val="decimal"/>
      <w:lvlText w:val=""/>
      <w:lvlJc w:val="left"/>
    </w:lvl>
  </w:abstractNum>
  <w:abstractNum w:abstractNumId="3" w15:restartNumberingAfterBreak="0">
    <w:nsid w:val="28033D77"/>
    <w:multiLevelType w:val="hybridMultilevel"/>
    <w:tmpl w:val="A2181C96"/>
    <w:lvl w:ilvl="0" w:tplc="F57C19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2EF240">
      <w:numFmt w:val="decimal"/>
      <w:lvlText w:val=""/>
      <w:lvlJc w:val="left"/>
    </w:lvl>
    <w:lvl w:ilvl="2" w:tplc="193EC43E">
      <w:numFmt w:val="decimal"/>
      <w:lvlText w:val=""/>
      <w:lvlJc w:val="left"/>
    </w:lvl>
    <w:lvl w:ilvl="3" w:tplc="1BAA9468">
      <w:numFmt w:val="decimal"/>
      <w:lvlText w:val=""/>
      <w:lvlJc w:val="left"/>
    </w:lvl>
    <w:lvl w:ilvl="4" w:tplc="BDFAA500">
      <w:numFmt w:val="decimal"/>
      <w:lvlText w:val=""/>
      <w:lvlJc w:val="left"/>
    </w:lvl>
    <w:lvl w:ilvl="5" w:tplc="67467656">
      <w:numFmt w:val="decimal"/>
      <w:lvlText w:val=""/>
      <w:lvlJc w:val="left"/>
    </w:lvl>
    <w:lvl w:ilvl="6" w:tplc="6596A848">
      <w:numFmt w:val="decimal"/>
      <w:lvlText w:val=""/>
      <w:lvlJc w:val="left"/>
    </w:lvl>
    <w:lvl w:ilvl="7" w:tplc="71F2F4B0">
      <w:numFmt w:val="decimal"/>
      <w:lvlText w:val=""/>
      <w:lvlJc w:val="left"/>
    </w:lvl>
    <w:lvl w:ilvl="8" w:tplc="AD924F64">
      <w:numFmt w:val="decimal"/>
      <w:lvlText w:val=""/>
      <w:lvlJc w:val="left"/>
    </w:lvl>
  </w:abstractNum>
  <w:abstractNum w:abstractNumId="4" w15:restartNumberingAfterBreak="0">
    <w:nsid w:val="360E7492"/>
    <w:multiLevelType w:val="hybridMultilevel"/>
    <w:tmpl w:val="BEE29602"/>
    <w:lvl w:ilvl="0" w:tplc="3B3CC5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C67982">
      <w:numFmt w:val="decimal"/>
      <w:lvlText w:val=""/>
      <w:lvlJc w:val="left"/>
    </w:lvl>
    <w:lvl w:ilvl="2" w:tplc="D5E41BA2">
      <w:numFmt w:val="decimal"/>
      <w:lvlText w:val=""/>
      <w:lvlJc w:val="left"/>
    </w:lvl>
    <w:lvl w:ilvl="3" w:tplc="8DF472D4">
      <w:numFmt w:val="decimal"/>
      <w:lvlText w:val=""/>
      <w:lvlJc w:val="left"/>
    </w:lvl>
    <w:lvl w:ilvl="4" w:tplc="907ED15C">
      <w:numFmt w:val="decimal"/>
      <w:lvlText w:val=""/>
      <w:lvlJc w:val="left"/>
    </w:lvl>
    <w:lvl w:ilvl="5" w:tplc="3A4E266A">
      <w:numFmt w:val="decimal"/>
      <w:lvlText w:val=""/>
      <w:lvlJc w:val="left"/>
    </w:lvl>
    <w:lvl w:ilvl="6" w:tplc="257436A2">
      <w:numFmt w:val="decimal"/>
      <w:lvlText w:val=""/>
      <w:lvlJc w:val="left"/>
    </w:lvl>
    <w:lvl w:ilvl="7" w:tplc="4F8898EE">
      <w:numFmt w:val="decimal"/>
      <w:lvlText w:val=""/>
      <w:lvlJc w:val="left"/>
    </w:lvl>
    <w:lvl w:ilvl="8" w:tplc="4A72466C">
      <w:numFmt w:val="decimal"/>
      <w:lvlText w:val=""/>
      <w:lvlJc w:val="left"/>
    </w:lvl>
  </w:abstractNum>
  <w:abstractNum w:abstractNumId="5" w15:restartNumberingAfterBreak="0">
    <w:nsid w:val="72B85B9E"/>
    <w:multiLevelType w:val="hybridMultilevel"/>
    <w:tmpl w:val="01CC2872"/>
    <w:lvl w:ilvl="0" w:tplc="2084E670">
      <w:numFmt w:val="decimal"/>
      <w:lvlText w:val=""/>
      <w:lvlJc w:val="left"/>
    </w:lvl>
    <w:lvl w:ilvl="1" w:tplc="F5DA5C4A">
      <w:numFmt w:val="decimal"/>
      <w:lvlText w:val=""/>
      <w:lvlJc w:val="left"/>
    </w:lvl>
    <w:lvl w:ilvl="2" w:tplc="189C656A">
      <w:numFmt w:val="decimal"/>
      <w:lvlText w:val=""/>
      <w:lvlJc w:val="left"/>
    </w:lvl>
    <w:lvl w:ilvl="3" w:tplc="FD10165C">
      <w:numFmt w:val="decimal"/>
      <w:lvlText w:val=""/>
      <w:lvlJc w:val="left"/>
    </w:lvl>
    <w:lvl w:ilvl="4" w:tplc="1EF6038E">
      <w:numFmt w:val="decimal"/>
      <w:lvlText w:val=""/>
      <w:lvlJc w:val="left"/>
    </w:lvl>
    <w:lvl w:ilvl="5" w:tplc="9E5A5322">
      <w:numFmt w:val="decimal"/>
      <w:lvlText w:val=""/>
      <w:lvlJc w:val="left"/>
    </w:lvl>
    <w:lvl w:ilvl="6" w:tplc="C1BA9A9A">
      <w:numFmt w:val="decimal"/>
      <w:lvlText w:val=""/>
      <w:lvlJc w:val="left"/>
    </w:lvl>
    <w:lvl w:ilvl="7" w:tplc="AFB2DCFC">
      <w:numFmt w:val="decimal"/>
      <w:lvlText w:val=""/>
      <w:lvlJc w:val="left"/>
    </w:lvl>
    <w:lvl w:ilvl="8" w:tplc="46186A52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8CC"/>
    <w:rsid w:val="00202338"/>
    <w:rsid w:val="007A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31BF0"/>
  <w15:docId w15:val="{FB94610E-2C6D-460C-AA4E-2226E2CF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Lawyer</cp:lastModifiedBy>
  <cp:revision>2</cp:revision>
  <dcterms:created xsi:type="dcterms:W3CDTF">2025-07-21T09:19:00Z</dcterms:created>
  <dcterms:modified xsi:type="dcterms:W3CDTF">2025-07-21T09:19:00Z</dcterms:modified>
</cp:coreProperties>
</file>