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72465" w14:textId="77777777" w:rsidR="002E1D0F" w:rsidRPr="002E1D0F" w:rsidRDefault="00CD36E7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b/>
          <w:color w:val="000000"/>
          <w:sz w:val="30"/>
          <w:szCs w:val="30"/>
        </w:rPr>
      </w:pPr>
      <w:r w:rsidRPr="00CD36E7">
        <w:rPr>
          <w:rFonts w:ascii="Helvetica" w:eastAsia="Times New Roman" w:hAnsi="Helvetica" w:cs="Arial"/>
          <w:b/>
          <w:color w:val="000000"/>
          <w:sz w:val="30"/>
          <w:szCs w:val="30"/>
        </w:rPr>
        <w:t xml:space="preserve">Title: </w:t>
      </w:r>
      <w:r w:rsidR="002E1D0F"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Statistical Analysis of Stock Volatility</w:t>
      </w:r>
    </w:p>
    <w:p w14:paraId="66BC0297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5BC5B22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Background and Motivation</w:t>
      </w:r>
    </w:p>
    <w:p w14:paraId="3600FFFE" w14:textId="1D8F7D52" w:rsidR="002E1D0F" w:rsidRPr="002E1D0F" w:rsidRDefault="002E1D0F" w:rsidP="00B216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The primary motivation of the project is to highlight the "risk" associated with </w:t>
      </w:r>
      <w:r w:rsidR="00553695">
        <w:rPr>
          <w:rFonts w:ascii="Constantia" w:eastAsia="Times New Roman" w:hAnsi="Constantia" w:cs="Arial"/>
          <w:color w:val="000000"/>
          <w:sz w:val="20"/>
          <w:szCs w:val="20"/>
        </w:rPr>
        <w:t>Stocks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by applying various statistical </w:t>
      </w:r>
      <w:r w:rsidR="00190BE0">
        <w:rPr>
          <w:rFonts w:ascii="Constantia" w:eastAsia="Times New Roman" w:hAnsi="Constantia" w:cs="Arial"/>
          <w:color w:val="000000"/>
          <w:sz w:val="20"/>
          <w:szCs w:val="20"/>
        </w:rPr>
        <w:t>methods</w:t>
      </w:r>
      <w:r w:rsidR="00190BE0"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to </w:t>
      </w:r>
      <w:r w:rsidR="00190BE0">
        <w:rPr>
          <w:rFonts w:ascii="Constantia" w:eastAsia="Times New Roman" w:hAnsi="Constantia" w:cs="Arial"/>
          <w:color w:val="000000"/>
          <w:sz w:val="20"/>
          <w:szCs w:val="20"/>
        </w:rPr>
        <w:t>measure</w:t>
      </w:r>
      <w:r w:rsidR="00190BE0"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the risk factors such as 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“Market Impact” (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"B</w:t>
      </w:r>
      <w:r w:rsidR="00553695">
        <w:rPr>
          <w:rFonts w:ascii="Constantia" w:eastAsia="Times New Roman" w:hAnsi="Constantia" w:cs="Arial"/>
          <w:color w:val="000000"/>
          <w:sz w:val="20"/>
          <w:szCs w:val="20"/>
        </w:rPr>
        <w:t>eta", "Standard Deviation"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)</w:t>
      </w:r>
      <w:r w:rsidR="00553695">
        <w:rPr>
          <w:rFonts w:ascii="Constantia" w:eastAsia="Times New Roman" w:hAnsi="Constantia" w:cs="Arial"/>
          <w:color w:val="000000"/>
          <w:sz w:val="20"/>
          <w:szCs w:val="20"/>
        </w:rPr>
        <w:t xml:space="preserve"> and “Social Sentiment</w:t>
      </w:r>
      <w:r w:rsidR="00190BE0">
        <w:rPr>
          <w:rFonts w:ascii="Constantia" w:eastAsia="Times New Roman" w:hAnsi="Constantia" w:cs="Arial"/>
          <w:color w:val="000000"/>
          <w:sz w:val="20"/>
          <w:szCs w:val="20"/>
        </w:rPr>
        <w:t xml:space="preserve"> Impact</w:t>
      </w:r>
      <w:r w:rsidR="00553695">
        <w:rPr>
          <w:rFonts w:ascii="Constantia" w:eastAsia="Times New Roman" w:hAnsi="Constantia" w:cs="Arial"/>
          <w:color w:val="000000"/>
          <w:sz w:val="20"/>
          <w:szCs w:val="20"/>
        </w:rPr>
        <w:t>”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 xml:space="preserve"> (</w:t>
      </w:r>
      <w:r w:rsidR="001F2273">
        <w:rPr>
          <w:rFonts w:ascii="Constantia" w:eastAsia="Times New Roman" w:hAnsi="Constantia" w:cs="Arial"/>
          <w:color w:val="000000"/>
          <w:sz w:val="20"/>
          <w:szCs w:val="20"/>
        </w:rPr>
        <w:t>“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Twitter feeds</w:t>
      </w:r>
      <w:r w:rsidR="001F2273">
        <w:rPr>
          <w:rFonts w:ascii="Constantia" w:eastAsia="Times New Roman" w:hAnsi="Constantia" w:cs="Arial"/>
          <w:color w:val="000000"/>
          <w:sz w:val="20"/>
          <w:szCs w:val="20"/>
        </w:rPr>
        <w:t>”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)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. The fundamental reason to choose a topic in finance is partly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>current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experience working in the industry and partly to understand the significance of "risk" being an end investor. Many of us manage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different 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>types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 of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brokerage accounts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(stock trading,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401k and IRA accounts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 xml:space="preserve">) without clearly understanding the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differing </w:t>
      </w:r>
      <w:r w:rsidR="00A779BD">
        <w:rPr>
          <w:rFonts w:ascii="Constantia" w:eastAsia="Times New Roman" w:hAnsi="Constantia" w:cs="Arial"/>
          <w:color w:val="000000"/>
          <w:sz w:val="20"/>
          <w:szCs w:val="20"/>
        </w:rPr>
        <w:t>risk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 xml:space="preserve"> </w:t>
      </w:r>
      <w:r w:rsidR="0022387E">
        <w:rPr>
          <w:rFonts w:ascii="Constantia" w:eastAsia="Times New Roman" w:hAnsi="Constantia" w:cs="Arial"/>
          <w:color w:val="000000"/>
          <w:sz w:val="20"/>
          <w:szCs w:val="20"/>
        </w:rPr>
        <w:t xml:space="preserve">associated 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 xml:space="preserve">with </w:t>
      </w:r>
      <w:r w:rsidR="00644261">
        <w:rPr>
          <w:rFonts w:ascii="Constantia" w:eastAsia="Times New Roman" w:hAnsi="Constantia" w:cs="Arial"/>
          <w:color w:val="000000"/>
          <w:sz w:val="20"/>
          <w:szCs w:val="20"/>
        </w:rPr>
        <w:t xml:space="preserve">the performance of 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>these accounts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. The risk appetite</w:t>
      </w:r>
      <w:r w:rsidR="00A779BD">
        <w:rPr>
          <w:rFonts w:ascii="Constantia" w:eastAsia="Times New Roman" w:hAnsi="Constantia" w:cs="Arial"/>
          <w:color w:val="000000"/>
          <w:sz w:val="20"/>
          <w:szCs w:val="20"/>
        </w:rPr>
        <w:t xml:space="preserve"> itself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differs </w:t>
      </w:r>
      <w:r w:rsidR="008B5467">
        <w:rPr>
          <w:rFonts w:ascii="Constantia" w:eastAsia="Times New Roman" w:hAnsi="Constantia" w:cs="Arial"/>
          <w:color w:val="000000"/>
          <w:sz w:val="20"/>
          <w:szCs w:val="20"/>
        </w:rPr>
        <w:t xml:space="preserve">widely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with different classes of investors depending on their personal situation and </w:t>
      </w:r>
      <w:r w:rsidR="00337CEB">
        <w:rPr>
          <w:rFonts w:ascii="Constantia" w:eastAsia="Times New Roman" w:hAnsi="Constantia" w:cs="Arial"/>
          <w:color w:val="000000"/>
          <w:sz w:val="20"/>
          <w:szCs w:val="20"/>
        </w:rPr>
        <w:t>other factors</w:t>
      </w:r>
      <w:r w:rsidR="00A779BD">
        <w:rPr>
          <w:rFonts w:ascii="Constantia" w:eastAsia="Times New Roman" w:hAnsi="Constantia" w:cs="Arial"/>
          <w:color w:val="000000"/>
          <w:sz w:val="20"/>
          <w:szCs w:val="20"/>
        </w:rPr>
        <w:t xml:space="preserve">. Hence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it is prudent for such investors to understand the risk factors associated with their individual stocks or funds. Further, the recent advances in the social media has provided a wealth of information in the form of Twitter feeds or Google trends that can further provide g</w:t>
      </w:r>
      <w:r w:rsidR="00190BE0">
        <w:rPr>
          <w:rFonts w:ascii="Constantia" w:eastAsia="Times New Roman" w:hAnsi="Constantia" w:cs="Arial"/>
          <w:color w:val="000000"/>
          <w:sz w:val="20"/>
          <w:szCs w:val="20"/>
        </w:rPr>
        <w:t>reat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insight on the sentiment of investors influenced by current market events. This research is an attempt to highlight </w:t>
      </w:r>
      <w:r w:rsidR="00337CEB">
        <w:rPr>
          <w:rFonts w:ascii="Constantia" w:eastAsia="Times New Roman" w:hAnsi="Constantia" w:cs="Arial"/>
          <w:color w:val="000000"/>
          <w:sz w:val="20"/>
          <w:szCs w:val="20"/>
        </w:rPr>
        <w:t xml:space="preserve">the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concepts around "risk" </w:t>
      </w:r>
      <w:r w:rsidR="00942B46">
        <w:rPr>
          <w:rFonts w:ascii="Constantia" w:eastAsia="Times New Roman" w:hAnsi="Constantia" w:cs="Arial"/>
          <w:color w:val="000000"/>
          <w:sz w:val="20"/>
          <w:szCs w:val="20"/>
        </w:rPr>
        <w:t xml:space="preserve">factors </w:t>
      </w:r>
      <w:r w:rsidR="0019487E">
        <w:rPr>
          <w:rFonts w:ascii="Constantia" w:eastAsia="Times New Roman" w:hAnsi="Constantia" w:cs="Arial"/>
          <w:color w:val="000000"/>
          <w:sz w:val="20"/>
          <w:szCs w:val="20"/>
        </w:rPr>
        <w:t xml:space="preserve">by performing a thorough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statistical </w:t>
      </w:r>
      <w:r w:rsidR="0019487E">
        <w:rPr>
          <w:rFonts w:ascii="Constantia" w:eastAsia="Times New Roman" w:hAnsi="Constantia" w:cs="Arial"/>
          <w:color w:val="000000"/>
          <w:sz w:val="20"/>
          <w:szCs w:val="20"/>
        </w:rPr>
        <w:t xml:space="preserve">analysis backed by appropriate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models. </w:t>
      </w:r>
    </w:p>
    <w:p w14:paraId="5F69888A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EA80B18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Project Objectives </w:t>
      </w:r>
    </w:p>
    <w:p w14:paraId="3FBE8650" w14:textId="1289AAD8" w:rsidR="00CD36E7" w:rsidRPr="0010607F" w:rsidRDefault="002E1D0F" w:rsidP="00B21680">
      <w:pPr>
        <w:shd w:val="clear" w:color="auto" w:fill="FFFFFF"/>
        <w:spacing w:after="0" w:line="240" w:lineRule="auto"/>
        <w:jc w:val="both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Volatility is a statistical measure of the dispersion of returns for a given security or market-index. Commonly, the higher the volatility, the riskier the security. </w:t>
      </w:r>
      <w:r w:rsidR="004F4B35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The volatility itself is affected by multiple factors such as “Beta”, “Standard Deviation”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, </w:t>
      </w:r>
      <w:r w:rsidR="004F4B35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“Earnings”, “Analyst Recommendations”</w:t>
      </w:r>
      <w:r w:rsidR="00903CDD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4F4B35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and “Social Sentiment”. </w:t>
      </w:r>
      <w:r w:rsidR="0010607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We will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start with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the concept of Beta as a measure of volatility 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of a stock relative to the benchmark (like S&amp;P 500)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and analyze how it affects the returns of a stock relative to the benchmark</w:t>
      </w:r>
      <w:r w:rsidR="008B7272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.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In particular, we will run a simple case study by choosing three stocks with widely differing returns relative to the benchmark (S&amp;P 500) to emphasize the effect of beta on 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such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classes of stocks. We will then generalize this a bit more, by comparing Beta (risk) for a universe of stocks against their respective returns for a chosen period and more important, we want to understand </w:t>
      </w: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if a portfolio of low-volatility stocks earn returns different from a portfolio of high-volatility stocks. 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This is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one of the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fundamental question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s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that this 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research</w:t>
      </w:r>
      <w:r w:rsidR="00190BE0"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ponders upon by providing a statistical insight into the results.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We will then repeat the analysis using Standard Deviation as the volatility measurement.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C92159"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The way we present this part of the material is by running a multiple regression model on stock’s return using beta and standard deviation as predictors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.</w:t>
      </w:r>
      <w:r w:rsidR="00C92159"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While the main focus of this research paper is on stock’s beta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and standard deviation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, we will also introduce other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significant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measures of volatility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such as Twitter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/Stocktwits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feeds that is gaining momentum since the advent of Social Media Revolution. Th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is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is primarily done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to make th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e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investigation complete. .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</w:p>
    <w:p w14:paraId="0B3388CD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 xml:space="preserve">Summarizing high level questions and underlying </w:t>
      </w:r>
      <w:r w:rsidR="00B729C5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analysis</w:t>
      </w: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:</w:t>
      </w:r>
    </w:p>
    <w:p w14:paraId="5313DCDD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</w:p>
    <w:p w14:paraId="3C0CF38F" w14:textId="3BD5E653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 xml:space="preserve">1. What impacts stock volatility? beta, SD, earnings, </w:t>
      </w:r>
      <w:bookmarkStart w:id="0" w:name="_GoBack"/>
      <w:bookmarkEnd w:id="0"/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social sentiment etc.</w:t>
      </w:r>
      <w:r w:rsidR="00D05974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br/>
      </w:r>
      <w:r w:rsidR="00D05974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ab/>
        <w:t>Analysis of Beta and SD on stock performance</w:t>
      </w:r>
    </w:p>
    <w:p w14:paraId="57E896A8" w14:textId="466BEB0F" w:rsidR="00CD36E7" w:rsidRPr="00CD36E7" w:rsidRDefault="00197878" w:rsidP="00197878">
      <w:pPr>
        <w:shd w:val="clear" w:color="auto" w:fill="FFFFFF"/>
        <w:spacing w:after="0" w:line="240" w:lineRule="auto"/>
        <w:ind w:left="72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-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Beta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estimation for chosen 3 stocks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-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Distribution 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of Beta for Russell 5000 basket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-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Distribution of SD for Russell 5000 basket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-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 Sentiment analysis using twitter feed. </w:t>
      </w:r>
      <w:r w:rsidR="00F26066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Analyze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the volatility of chatter for ch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osen stocks against its returns</w:t>
      </w:r>
    </w:p>
    <w:p w14:paraId="10E87F7B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</w:p>
    <w:p w14:paraId="426F39FF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2. Does a portfolio of low-volatility stocks earn returns different from a portfolio of high-volatility stocks?</w:t>
      </w: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br/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        - Build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regression model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3758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using one predictor 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– Beta vs Stock returns</w:t>
      </w:r>
    </w:p>
    <w:p w14:paraId="4010BAD6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    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    - M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onte 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C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arlo simulation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by dividing stocks into 5 buckets (low to high beta) to answer above question.</w:t>
      </w:r>
    </w:p>
    <w:p w14:paraId="5CDC7D5B" w14:textId="77777777" w:rsidR="0085743E" w:rsidRDefault="00197878" w:rsidP="00197878">
      <w:pPr>
        <w:shd w:val="clear" w:color="auto" w:fill="FFFFFF"/>
        <w:spacing w:after="0" w:line="240" w:lineRule="auto"/>
        <w:ind w:left="36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- </w:t>
      </w:r>
      <w:r w:rsidR="003758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Build multiple regression using 2 predictors (Beta and SD)</w:t>
      </w:r>
    </w:p>
    <w:p w14:paraId="11C1EF31" w14:textId="77777777" w:rsidR="00CD36E7" w:rsidRPr="00197878" w:rsidRDefault="0085743E" w:rsidP="00197878">
      <w:pPr>
        <w:shd w:val="clear" w:color="auto" w:fill="FFFFFF"/>
        <w:spacing w:after="0" w:line="240" w:lineRule="auto"/>
        <w:ind w:left="36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- repeat above experiments using 1-yr/5-yr/10-yr beta annualized values.</w:t>
      </w:r>
      <w:r w:rsidR="003758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</w:p>
    <w:p w14:paraId="5801EA30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C8226E7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D36E7"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lastRenderedPageBreak/>
        <w:t xml:space="preserve">3. </w:t>
      </w:r>
      <w:r w:rsidR="003758DC"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>Does Social sentiment has any impact on stock volatility short or longer term?</w:t>
      </w:r>
    </w:p>
    <w:p w14:paraId="081B423D" w14:textId="77777777" w:rsidR="00CD36E7" w:rsidRPr="00CD36E7" w:rsidRDefault="0011387C" w:rsidP="0011387C">
      <w:pPr>
        <w:shd w:val="clear" w:color="auto" w:fill="FFFFFF"/>
        <w:spacing w:after="0" w:line="240" w:lineRule="auto"/>
        <w:ind w:left="36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    </w:t>
      </w:r>
      <w:r w:rsidRPr="0011387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- Build regression model using raw #tweets as predictor - #tweets vs stock returns (4 week period)</w:t>
      </w:r>
      <w:r w:rsidR="00482FF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  <w:t xml:space="preserve">          - Build regression model using sentiment score as predictor – Sentiment Score vs stock returns</w:t>
      </w:r>
      <w:r w:rsidR="009C5C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  <w:t xml:space="preserve">          - Using a window of T-n days (T is current day) to see if the sentiment score has a better fit</w:t>
      </w:r>
      <w:r w:rsidRPr="0011387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  <w:t xml:space="preserve"> </w:t>
      </w:r>
    </w:p>
    <w:p w14:paraId="18C8DB3B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Helvetica" w:eastAsia="Times New Roman" w:hAnsi="Helvetica" w:cs="Arial"/>
          <w:color w:val="000000"/>
          <w:sz w:val="30"/>
          <w:szCs w:val="30"/>
        </w:rPr>
        <w:br/>
        <w:t>What Data? </w:t>
      </w:r>
    </w:p>
    <w:p w14:paraId="6C8F1B55" w14:textId="77777777" w:rsidR="002E1D0F" w:rsidRPr="002E1D0F" w:rsidRDefault="0002577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="002E1D0F" w:rsidRPr="002E1D0F">
          <w:rPr>
            <w:rFonts w:ascii="Constantia" w:eastAsia="Times New Roman" w:hAnsi="Constantia" w:cs="Arial"/>
            <w:color w:val="1155CC"/>
            <w:sz w:val="20"/>
            <w:szCs w:val="20"/>
            <w:u w:val="single"/>
          </w:rPr>
          <w:t>http://finance.yahoo.com</w:t>
        </w:r>
      </w:hyperlink>
    </w:p>
    <w:p w14:paraId="49186EDC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961C5D0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Data Set-1 (historical prices for chosen stocks)</w:t>
      </w:r>
    </w:p>
    <w:tbl>
      <w:tblPr>
        <w:tblpPr w:leftFromText="180" w:rightFromText="180" w:vertAnchor="text"/>
        <w:tblW w:w="8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07"/>
        <w:gridCol w:w="1207"/>
        <w:gridCol w:w="1207"/>
        <w:gridCol w:w="1207"/>
        <w:gridCol w:w="1207"/>
        <w:gridCol w:w="1387"/>
      </w:tblGrid>
      <w:tr w:rsidR="002E1D0F" w:rsidRPr="002E1D0F" w14:paraId="4BF7AFEE" w14:textId="77777777" w:rsidTr="002E1D0F">
        <w:trPr>
          <w:trHeight w:val="300"/>
        </w:trPr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98E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9AD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Open</w:t>
            </w:r>
          </w:p>
          <w:p w14:paraId="1D1F552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5611FA4D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4CF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High</w:t>
            </w:r>
          </w:p>
          <w:p w14:paraId="74E17645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08832D6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1977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Low</w:t>
            </w:r>
          </w:p>
          <w:p w14:paraId="3FCCA24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287A1C7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D9B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Close</w:t>
            </w:r>
          </w:p>
          <w:p w14:paraId="2F292F7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5A0E01A7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4A5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Volume</w:t>
            </w:r>
          </w:p>
          <w:p w14:paraId="63C9FFC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57668D3F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591D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Weekly Returns (%)</w:t>
            </w: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(Numerical)</w:t>
            </w:r>
          </w:p>
        </w:tc>
      </w:tr>
      <w:tr w:rsidR="002E1D0F" w:rsidRPr="002E1D0F" w14:paraId="0E2E3FE0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0F5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11/30/2015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045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2090.95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2D8EC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2103.37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A29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2080.41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227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2102.63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D5F3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3.98E+09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A4E6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0.599000787</w:t>
            </w:r>
          </w:p>
        </w:tc>
      </w:tr>
      <w:tr w:rsidR="002E1D0F" w:rsidRPr="002E1D0F" w14:paraId="6C5488B3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3D48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11/23/2015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CC2E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2089.41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D15C4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2095.61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ECD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2070.29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295C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2090.11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670C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2.95E+09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28C7E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0.045002802</w:t>
            </w:r>
          </w:p>
        </w:tc>
      </w:tr>
      <w:tr w:rsidR="002E1D0F" w:rsidRPr="002E1D0F" w14:paraId="2585BAA6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2D7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52FF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E6130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575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6378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6DBA4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15E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E1D0F" w:rsidRPr="002E1D0F" w14:paraId="3DF1743B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63E9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1/10/2005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BB08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1186.19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FC8B7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1194.78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EB9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1175.64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3161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1184.52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45131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1.48E+09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BABF9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-0.140780236</w:t>
            </w:r>
          </w:p>
        </w:tc>
      </w:tr>
      <w:tr w:rsidR="002E1D0F" w:rsidRPr="002E1D0F" w14:paraId="40C8DD44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D02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1/3/2005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38E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1211.92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A8E6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1217.8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687E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1182.16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93589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1186.19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7A99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16051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E1D0F" w:rsidRPr="002E1D0F" w14:paraId="0662D8DD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4B5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7B4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2AE0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2F1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D26D9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342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6074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19263921" w14:textId="77777777" w:rsidR="002E1D0F" w:rsidRPr="002E1D0F" w:rsidRDefault="002E1D0F" w:rsidP="002E1D0F">
      <w:pPr>
        <w:shd w:val="clear" w:color="auto" w:fill="FFFFFF"/>
        <w:spacing w:before="100" w:beforeAutospacing="1"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6A6A6C38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 </w:t>
      </w:r>
    </w:p>
    <w:p w14:paraId="0FC69A41" w14:textId="037C476D" w:rsidR="002E1D0F" w:rsidRDefault="002E1D0F" w:rsidP="002E1D0F">
      <w:pPr>
        <w:shd w:val="clear" w:color="auto" w:fill="FFFFFF"/>
        <w:spacing w:after="200" w:line="240" w:lineRule="auto"/>
        <w:jc w:val="both"/>
        <w:rPr>
          <w:rFonts w:ascii="Constantia" w:eastAsia="Times New Roman" w:hAnsi="Constantia" w:cs="Arial"/>
          <w:b/>
          <w:bCs/>
          <w:color w:val="222222"/>
          <w:sz w:val="20"/>
          <w:szCs w:val="20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 xml:space="preserve"> (Russell 5000 stock performance attributes)</w:t>
      </w:r>
    </w:p>
    <w:p w14:paraId="2D67C894" w14:textId="30059F03" w:rsidR="00F26066" w:rsidRDefault="00F26066" w:rsidP="002E1D0F">
      <w:pPr>
        <w:shd w:val="clear" w:color="auto" w:fill="FFFFFF"/>
        <w:spacing w:after="200" w:line="240" w:lineRule="auto"/>
        <w:jc w:val="both"/>
        <w:rPr>
          <w:rFonts w:ascii="Constantia" w:eastAsia="Times New Roman" w:hAnsi="Constantia" w:cs="Arial"/>
          <w:b/>
          <w:bCs/>
          <w:color w:val="222222"/>
          <w:sz w:val="20"/>
          <w:szCs w:val="20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Data Set-2</w:t>
      </w:r>
    </w:p>
    <w:p w14:paraId="51187765" w14:textId="77777777" w:rsidR="002E1D0F" w:rsidRPr="002E1D0F" w:rsidRDefault="0002577F" w:rsidP="002E1D0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="002E1D0F" w:rsidRPr="002E1D0F">
          <w:rPr>
            <w:rFonts w:ascii="Constantia" w:eastAsia="Times New Roman" w:hAnsi="Constantia" w:cs="Arial"/>
            <w:b/>
            <w:bCs/>
            <w:color w:val="1155CC"/>
            <w:sz w:val="20"/>
            <w:szCs w:val="20"/>
            <w:u w:val="single"/>
          </w:rPr>
          <w:t>https://research2.fidelity.com/Screener</w:t>
        </w:r>
      </w:hyperlink>
    </w:p>
    <w:tbl>
      <w:tblPr>
        <w:tblpPr w:leftFromText="180" w:rightFromText="180" w:vertAnchor="text"/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1440"/>
        <w:gridCol w:w="2070"/>
        <w:gridCol w:w="1312"/>
        <w:gridCol w:w="1312"/>
        <w:gridCol w:w="1328"/>
      </w:tblGrid>
      <w:tr w:rsidR="002E1D0F" w:rsidRPr="002E1D0F" w14:paraId="71502165" w14:textId="77777777" w:rsidTr="002E1D0F">
        <w:trPr>
          <w:trHeight w:val="209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937F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Symbol</w:t>
            </w:r>
          </w:p>
          <w:p w14:paraId="20D56D4E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36CF0A0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3FBF7279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(Categorical)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768F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Market Capitalization</w:t>
            </w:r>
          </w:p>
          <w:p w14:paraId="01A1CF5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379C757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(Numerical)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2C11B" w14:textId="77777777" w:rsidR="002E1D0F" w:rsidRPr="002E1D0F" w:rsidRDefault="002E1D0F" w:rsidP="002E1D0F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Sector/Industry</w:t>
            </w:r>
          </w:p>
          <w:p w14:paraId="69C6DF3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0D6DC927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(Categorical)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7CA88ED" w14:textId="77777777" w:rsidR="002E1D0F" w:rsidRPr="002E1D0F" w:rsidRDefault="002E1D0F" w:rsidP="002E1D0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C8EF" w14:textId="77777777" w:rsidR="002E1D0F" w:rsidRPr="002E1D0F" w:rsidRDefault="002E1D0F" w:rsidP="002E1D0F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Volume (90 Day Avg)</w:t>
            </w:r>
          </w:p>
          <w:p w14:paraId="067054B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(Numerical)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B1F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 Return (5 Year Annualized)</w:t>
            </w: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(Numerical)</w:t>
            </w:r>
          </w:p>
        </w:tc>
      </w:tr>
      <w:tr w:rsidR="002E1D0F" w:rsidRPr="002E1D0F" w14:paraId="7B6E756C" w14:textId="77777777" w:rsidTr="002E1D0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E1E6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TALN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0E88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$13.8M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42B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Consumer Discretionary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BDE8E8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CF87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0.0285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4540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10.75663</w:t>
            </w:r>
          </w:p>
        </w:tc>
      </w:tr>
      <w:tr w:rsidR="002E1D0F" w:rsidRPr="002E1D0F" w14:paraId="09B30D33" w14:textId="77777777" w:rsidTr="002E1D0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B3E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C47D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$18.2B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EABA7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Utilities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5C0101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6D50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2.09986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169C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9.82558</w:t>
            </w:r>
          </w:p>
        </w:tc>
      </w:tr>
      <w:tr w:rsidR="002E1D0F" w:rsidRPr="002E1D0F" w14:paraId="6C66C17B" w14:textId="77777777" w:rsidTr="002E1D0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E093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4327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9F0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8EC39C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F90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AA8E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</w:tr>
      <w:tr w:rsidR="002E1D0F" w:rsidRPr="002E1D0F" w14:paraId="1FB8BD2A" w14:textId="77777777" w:rsidTr="002E1D0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78D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NEM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E361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$9.2B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CC8C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Materials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9E256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787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8.75166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9F4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-19.88953</w:t>
            </w:r>
          </w:p>
        </w:tc>
      </w:tr>
      <w:tr w:rsidR="002E1D0F" w:rsidRPr="002E1D0F" w14:paraId="18E1FE4D" w14:textId="77777777" w:rsidTr="002E1D0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DC19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APPS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5C5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$98.4M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BFC3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Information Technology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538783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217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0.31961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678C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-2.60258</w:t>
            </w:r>
          </w:p>
          <w:p w14:paraId="62C41EE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14:paraId="30E591E9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 </w:t>
      </w:r>
    </w:p>
    <w:p w14:paraId="721B6B7D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 </w:t>
      </w:r>
    </w:p>
    <w:p w14:paraId="20F77E11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1AC1C21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2C0028B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2E5F32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D06CCB1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E77FBC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641C3C8A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2A4B740B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2BAF91C7" w14:textId="77777777" w:rsidR="002E1D0F" w:rsidRDefault="002E1D0F" w:rsidP="002E1D0F">
      <w:pPr>
        <w:shd w:val="clear" w:color="auto" w:fill="FFFFFF"/>
        <w:spacing w:after="200" w:line="240" w:lineRule="auto"/>
        <w:jc w:val="both"/>
        <w:rPr>
          <w:rFonts w:ascii="Constantia" w:eastAsia="Times New Roman" w:hAnsi="Constantia" w:cs="Arial"/>
          <w:b/>
          <w:bCs/>
          <w:color w:val="222222"/>
          <w:sz w:val="20"/>
          <w:szCs w:val="20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>Data Set-</w:t>
      </w:r>
      <w:r w:rsidR="001E0A8E"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>3</w:t>
      </w:r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 xml:space="preserve"> (Sentiment analysis using twitter/stocktwits feeds)</w:t>
      </w:r>
    </w:p>
    <w:tbl>
      <w:tblPr>
        <w:tblpPr w:leftFromText="180" w:rightFromText="180" w:vertAnchor="text"/>
        <w:tblW w:w="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183"/>
        <w:gridCol w:w="4950"/>
      </w:tblGrid>
      <w:tr w:rsidR="001E0A8E" w:rsidRPr="002E1D0F" w14:paraId="2A25DD7F" w14:textId="77777777" w:rsidTr="0032545F">
        <w:trPr>
          <w:trHeight w:val="209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85996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Symbol</w:t>
            </w:r>
          </w:p>
          <w:p w14:paraId="69117E3F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5F251DE9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2DF96A7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(Categorical)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CDA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Timestamp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02E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Tweet</w:t>
            </w:r>
          </w:p>
        </w:tc>
      </w:tr>
      <w:tr w:rsidR="001E0A8E" w:rsidRPr="002E1D0F" w14:paraId="244B8606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F08D0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C578" w14:textId="77777777" w:rsidR="001E0A8E" w:rsidRPr="002E1D0F" w:rsidRDefault="0032545F" w:rsidP="0032545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2016-04-06T16:20:07Z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3F05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$GILD here we go 109+ this month...</w:t>
            </w:r>
          </w:p>
        </w:tc>
      </w:tr>
      <w:tr w:rsidR="001E0A8E" w:rsidRPr="002E1D0F" w14:paraId="25104F03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15A8B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291D" w14:textId="77777777" w:rsidR="0032545F" w:rsidRDefault="0032545F" w:rsidP="0032545F">
            <w:pPr>
              <w:rPr>
                <w:rFonts w:ascii="Helvetica Neue" w:hAnsi="Helvetica Neue"/>
                <w:color w:val="333333"/>
                <w:sz w:val="18"/>
                <w:szCs w:val="18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</w:rPr>
              <w:t>2016-04-06T16:12:09Z</w:t>
            </w:r>
          </w:p>
          <w:p w14:paraId="3FC5143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E35E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$GILD Nobody should be surprised. Faithful GILD nation knows 90&amp;#39;s isnt where we belong.</w:t>
            </w:r>
          </w:p>
        </w:tc>
      </w:tr>
      <w:tr w:rsidR="001E0A8E" w:rsidRPr="002E1D0F" w14:paraId="493DD81E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F2F6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CD581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2016-04-06T16:06:53Z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A5BA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@Stevemed Between $GILD, $AMGN and $CELG, you let these ride for a decade or two and you&amp;#39;ll be happy. Simple.</w:t>
            </w:r>
          </w:p>
        </w:tc>
      </w:tr>
      <w:tr w:rsidR="001E0A8E" w:rsidRPr="002E1D0F" w14:paraId="636A2CB5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8C100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0F7D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2016-04-06T16:02:10Z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C1D3B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$GILD 100 by end of week!</w:t>
            </w:r>
          </w:p>
        </w:tc>
      </w:tr>
      <w:tr w:rsidR="001E0A8E" w:rsidRPr="002E1D0F" w14:paraId="1AC601BF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882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lastRenderedPageBreak/>
              <w:t>..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1DA0" w14:textId="77777777" w:rsidR="0032545F" w:rsidRDefault="0032545F" w:rsidP="0032545F">
            <w:pPr>
              <w:rPr>
                <w:rFonts w:ascii="Helvetica Neue" w:hAnsi="Helvetica Neue"/>
                <w:color w:val="333333"/>
                <w:sz w:val="18"/>
                <w:szCs w:val="18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</w:rPr>
              <w:t>2016-04-06T16:01:50Z</w:t>
            </w:r>
          </w:p>
          <w:p w14:paraId="3F845A44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C60F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$GILD why isn&amp;#39;t this running on part with the sector?</w:t>
            </w:r>
          </w:p>
        </w:tc>
      </w:tr>
    </w:tbl>
    <w:p w14:paraId="393DBD20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08D4C12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17AC010B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3CB0C6CF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64C7B56F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b/>
          <w:color w:val="000000"/>
          <w:sz w:val="30"/>
          <w:szCs w:val="30"/>
        </w:rPr>
      </w:pPr>
      <w:r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Design Overview </w:t>
      </w:r>
    </w:p>
    <w:p w14:paraId="5C88530A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</w:pPr>
      <w:r w:rsidRPr="002E1D0F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Statistical and computational methods plan to use:</w:t>
      </w:r>
      <w:r w:rsidR="00264FF4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br/>
      </w:r>
    </w:p>
    <w:p w14:paraId="0993CC2D" w14:textId="7B603B2F" w:rsidR="00DA676E" w:rsidRPr="002E1D0F" w:rsidRDefault="002E1D0F" w:rsidP="00DA6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1. 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>Exploratory data analysis of the</w:t>
      </w:r>
      <w:r w:rsidR="00DA676E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 distribution of "beta" for Russell 5000 stocks. This is expected to be normal distribution with a mean and SE.</w:t>
      </w:r>
    </w:p>
    <w:p w14:paraId="74E6A02A" w14:textId="7C6E726D" w:rsidR="002E1D0F" w:rsidRPr="002E1D0F" w:rsidRDefault="00DA676E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 xml:space="preserve">2. 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Beta estimation using linear regression model </w:t>
      </w:r>
      <w:r w:rsidR="00B14498">
        <w:rPr>
          <w:rFonts w:ascii="Constantia" w:eastAsia="Times New Roman" w:hAnsi="Constantia" w:cs="Arial"/>
          <w:color w:val="222222"/>
          <w:sz w:val="20"/>
          <w:szCs w:val="20"/>
        </w:rPr>
        <w:t xml:space="preserve">(benchmark S&amp;P 500 as the predictor) 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>for 3 chosen stocks. Use the first dataset here.</w:t>
      </w:r>
    </w:p>
    <w:p w14:paraId="3948B8B4" w14:textId="2DD083F3" w:rsidR="002E1D0F" w:rsidRDefault="002E1D0F" w:rsidP="002E1D0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 3. Impact of "beta" </w:t>
      </w:r>
      <w:r w:rsidR="006E7ED9">
        <w:rPr>
          <w:rFonts w:ascii="Constantia" w:eastAsia="Times New Roman" w:hAnsi="Constantia" w:cs="Arial"/>
          <w:color w:val="222222"/>
          <w:sz w:val="20"/>
          <w:szCs w:val="20"/>
        </w:rPr>
        <w:t xml:space="preserve">and </w:t>
      </w:r>
      <w:r w:rsidR="006E7ED9" w:rsidRPr="002E1D0F">
        <w:rPr>
          <w:rFonts w:ascii="Constantia" w:eastAsia="Times New Roman" w:hAnsi="Constantia" w:cs="Arial"/>
          <w:color w:val="222222"/>
          <w:sz w:val="20"/>
          <w:szCs w:val="20"/>
        </w:rPr>
        <w:t>"</w:t>
      </w:r>
      <w:r w:rsidR="006E7ED9">
        <w:rPr>
          <w:rFonts w:ascii="Constantia" w:eastAsia="Times New Roman" w:hAnsi="Constantia" w:cs="Arial"/>
          <w:color w:val="222222"/>
          <w:sz w:val="20"/>
          <w:szCs w:val="20"/>
        </w:rPr>
        <w:t>sd</w:t>
      </w:r>
      <w:r w:rsidR="006E7ED9" w:rsidRPr="002E1D0F">
        <w:rPr>
          <w:rFonts w:ascii="Constantia" w:eastAsia="Times New Roman" w:hAnsi="Constantia" w:cs="Arial"/>
          <w:color w:val="222222"/>
          <w:sz w:val="20"/>
          <w:szCs w:val="20"/>
        </w:rPr>
        <w:t>"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 xml:space="preserve">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on stock returns by building linear </w:t>
      </w:r>
      <w:r w:rsidR="006E7ED9">
        <w:rPr>
          <w:rFonts w:ascii="Constantia" w:eastAsia="Times New Roman" w:hAnsi="Constantia" w:cs="Arial"/>
          <w:color w:val="222222"/>
          <w:sz w:val="20"/>
          <w:szCs w:val="20"/>
        </w:rPr>
        <w:t xml:space="preserve">and multivariate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>regression model for Russell 5000 stocks. Use the second dataset here.</w:t>
      </w:r>
    </w:p>
    <w:p w14:paraId="35E2AB9B" w14:textId="77777777" w:rsidR="006E7ED9" w:rsidRPr="002E1D0F" w:rsidRDefault="006E7ED9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>4.</w:t>
      </w:r>
      <w:r w:rsidRPr="006E7ED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M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onte 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C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arlo simulation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by dividing stocks into 5 buckets of differing beta to understand low vs high volatility stock performance.</w:t>
      </w:r>
    </w:p>
    <w:p w14:paraId="53DE2775" w14:textId="77777777" w:rsidR="002E1D0F" w:rsidRDefault="006E7ED9" w:rsidP="002E1D0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>5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. Sentiment analysis using twitter feed.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>Analyze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 the volatility of chatter for chosen stocks and measure its correlation against stock returns. </w:t>
      </w:r>
    </w:p>
    <w:p w14:paraId="1B0B959C" w14:textId="2A9DCE25" w:rsidR="00DA676E" w:rsidRPr="00782F79" w:rsidRDefault="006E7ED9" w:rsidP="00B14498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>6.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 xml:space="preserve">. Classify tweets into Bearish, Bullish or Neutral category using </w:t>
      </w:r>
      <w:r w:rsidR="00DA676E" w:rsidRPr="00782F79">
        <w:rPr>
          <w:rFonts w:ascii="Constantia" w:eastAsia="Times New Roman" w:hAnsi="Constantia" w:cs="Arial"/>
          <w:color w:val="222222"/>
          <w:sz w:val="20"/>
          <w:szCs w:val="20"/>
        </w:rPr>
        <w:t xml:space="preserve">Naive-Bayes 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>classifier</w:t>
      </w:r>
      <w:r w:rsidR="00DA676E" w:rsidRPr="00782F79">
        <w:rPr>
          <w:rFonts w:ascii="Constantia" w:eastAsia="Times New Roman" w:hAnsi="Constantia" w:cs="Arial"/>
          <w:color w:val="222222"/>
          <w:sz w:val="20"/>
          <w:szCs w:val="20"/>
        </w:rPr>
        <w:t xml:space="preserve"> 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 xml:space="preserve">to predict the returns of the stocks based on the tweets. </w:t>
      </w:r>
    </w:p>
    <w:p w14:paraId="11B6F8D4" w14:textId="33749883" w:rsidR="00DA676E" w:rsidRPr="00782F79" w:rsidRDefault="00DA676E" w:rsidP="00782F79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</w:p>
    <w:p w14:paraId="6F7F3CC4" w14:textId="77777777" w:rsidR="0087406E" w:rsidRPr="006E7ED9" w:rsidRDefault="0087406E" w:rsidP="006E7ED9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</w:p>
    <w:sectPr w:rsidR="0087406E" w:rsidRPr="006E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5F3A"/>
    <w:multiLevelType w:val="hybridMultilevel"/>
    <w:tmpl w:val="C388CCC6"/>
    <w:lvl w:ilvl="0" w:tplc="53B82272">
      <w:start w:val="2"/>
      <w:numFmt w:val="bullet"/>
      <w:lvlText w:val="-"/>
      <w:lvlJc w:val="left"/>
      <w:pPr>
        <w:ind w:left="1065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D6722E8"/>
    <w:multiLevelType w:val="hybridMultilevel"/>
    <w:tmpl w:val="38C8CAAC"/>
    <w:lvl w:ilvl="0" w:tplc="3C96C452">
      <w:start w:val="2"/>
      <w:numFmt w:val="bullet"/>
      <w:lvlText w:val="-"/>
      <w:lvlJc w:val="left"/>
      <w:pPr>
        <w:ind w:left="1020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59D252B"/>
    <w:multiLevelType w:val="hybridMultilevel"/>
    <w:tmpl w:val="8CCAA7D2"/>
    <w:lvl w:ilvl="0" w:tplc="072EE49A">
      <w:start w:val="2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662C"/>
    <w:multiLevelType w:val="hybridMultilevel"/>
    <w:tmpl w:val="BFFCE1C4"/>
    <w:lvl w:ilvl="0" w:tplc="7730CB0A">
      <w:start w:val="2"/>
      <w:numFmt w:val="bullet"/>
      <w:lvlText w:val="-"/>
      <w:lvlJc w:val="left"/>
      <w:pPr>
        <w:ind w:left="1065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AF0D9B"/>
    <w:multiLevelType w:val="hybridMultilevel"/>
    <w:tmpl w:val="480ED36A"/>
    <w:lvl w:ilvl="0" w:tplc="868E9010">
      <w:start w:val="2"/>
      <w:numFmt w:val="bullet"/>
      <w:lvlText w:val="-"/>
      <w:lvlJc w:val="left"/>
      <w:pPr>
        <w:ind w:left="1065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E902A62"/>
    <w:multiLevelType w:val="hybridMultilevel"/>
    <w:tmpl w:val="64B61B96"/>
    <w:lvl w:ilvl="0" w:tplc="072EE49A">
      <w:start w:val="2"/>
      <w:numFmt w:val="bullet"/>
      <w:lvlText w:val="-"/>
      <w:lvlJc w:val="left"/>
      <w:pPr>
        <w:ind w:left="1080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3E"/>
    <w:rsid w:val="0002577F"/>
    <w:rsid w:val="0006662D"/>
    <w:rsid w:val="0010607F"/>
    <w:rsid w:val="0011387C"/>
    <w:rsid w:val="00190BE0"/>
    <w:rsid w:val="0019487E"/>
    <w:rsid w:val="00197878"/>
    <w:rsid w:val="001E0A8E"/>
    <w:rsid w:val="001F2273"/>
    <w:rsid w:val="0022387E"/>
    <w:rsid w:val="0026069F"/>
    <w:rsid w:val="00264FF4"/>
    <w:rsid w:val="002E1D0F"/>
    <w:rsid w:val="002E5F27"/>
    <w:rsid w:val="002E7EDE"/>
    <w:rsid w:val="0032545F"/>
    <w:rsid w:val="00337CEB"/>
    <w:rsid w:val="003500EB"/>
    <w:rsid w:val="003758DC"/>
    <w:rsid w:val="00443725"/>
    <w:rsid w:val="00445026"/>
    <w:rsid w:val="00482FFC"/>
    <w:rsid w:val="004F4B35"/>
    <w:rsid w:val="00553695"/>
    <w:rsid w:val="0063503E"/>
    <w:rsid w:val="00644261"/>
    <w:rsid w:val="00664550"/>
    <w:rsid w:val="006E7ED9"/>
    <w:rsid w:val="00782F79"/>
    <w:rsid w:val="007972BA"/>
    <w:rsid w:val="00855CE7"/>
    <w:rsid w:val="0085743E"/>
    <w:rsid w:val="0087406E"/>
    <w:rsid w:val="0088339C"/>
    <w:rsid w:val="008B5467"/>
    <w:rsid w:val="008B7272"/>
    <w:rsid w:val="00903CDD"/>
    <w:rsid w:val="00921426"/>
    <w:rsid w:val="00942B46"/>
    <w:rsid w:val="009C5CDC"/>
    <w:rsid w:val="00A779BD"/>
    <w:rsid w:val="00B14498"/>
    <w:rsid w:val="00B21680"/>
    <w:rsid w:val="00B729C5"/>
    <w:rsid w:val="00B82CF1"/>
    <w:rsid w:val="00C35958"/>
    <w:rsid w:val="00C67EEA"/>
    <w:rsid w:val="00C92159"/>
    <w:rsid w:val="00CD36E7"/>
    <w:rsid w:val="00D05974"/>
    <w:rsid w:val="00DA676E"/>
    <w:rsid w:val="00DC1CFA"/>
    <w:rsid w:val="00E71698"/>
    <w:rsid w:val="00F26066"/>
    <w:rsid w:val="00F40F2E"/>
    <w:rsid w:val="00F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976E"/>
  <w15:chartTrackingRefBased/>
  <w15:docId w15:val="{290F5B5F-0C07-480A-9CD4-C9F8D3AD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1D0F"/>
  </w:style>
  <w:style w:type="character" w:styleId="Hyperlink">
    <w:name w:val="Hyperlink"/>
    <w:basedOn w:val="DefaultParagraphFont"/>
    <w:uiPriority w:val="99"/>
    <w:semiHidden/>
    <w:unhideWhenUsed/>
    <w:rsid w:val="002E1D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8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0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F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2.fidelity.com/Screener" TargetMode="External"/><Relationship Id="rId5" Type="http://schemas.openxmlformats.org/officeDocument/2006/relationships/hyperlink" Target="http://finance.yah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Patnam</dc:creator>
  <cp:keywords/>
  <dc:description/>
  <cp:lastModifiedBy>Mohan Patnam</cp:lastModifiedBy>
  <cp:revision>5</cp:revision>
  <dcterms:created xsi:type="dcterms:W3CDTF">2016-04-09T00:05:00Z</dcterms:created>
  <dcterms:modified xsi:type="dcterms:W3CDTF">2016-04-09T00:11:00Z</dcterms:modified>
</cp:coreProperties>
</file>