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35" w:rsidRDefault="00B76BA7" w:rsidP="00B76BA7">
      <w:pPr>
        <w:jc w:val="center"/>
        <w:rPr>
          <w:b/>
        </w:rPr>
      </w:pPr>
      <w:r>
        <w:rPr>
          <w:b/>
        </w:rPr>
        <w:t>Objective and Introduction</w:t>
      </w:r>
    </w:p>
    <w:p w:rsidR="00B76BA7" w:rsidRDefault="00B76BA7" w:rsidP="00B76BA7">
      <w:r>
        <w:t>Our purpose for the project was to analyze and compare sentiments and tone from the FOMC meetings with the Chairperson’s Press Conference that occurs immediately after the meetings.</w:t>
      </w:r>
    </w:p>
    <w:p w:rsidR="0023502E" w:rsidRDefault="0023502E" w:rsidP="00B76BA7">
      <w:r>
        <w:t xml:space="preserve">For context, we web </w:t>
      </w:r>
      <w:r w:rsidR="00B76BA7">
        <w:t xml:space="preserve">scraped FOMC Meeting transcripts from </w:t>
      </w:r>
      <w:r>
        <w:t xml:space="preserve">2006 to 2017. The primary reason for stopping precisely at 2017 is the fact that the Fed releases transcripts </w:t>
      </w:r>
      <w:r w:rsidRPr="0023502E">
        <w:rPr>
          <w:b/>
        </w:rPr>
        <w:t>five years after the meeting</w:t>
      </w:r>
      <w:r>
        <w:t>. On the other hand, transcripts from the Chairperson’s conference were scraped for a period ranging from 2011 to 2017.</w:t>
      </w:r>
    </w:p>
    <w:p w:rsidR="00270569" w:rsidRPr="0023502E" w:rsidRDefault="00270569" w:rsidP="00B76BA7">
      <w:bookmarkStart w:id="0" w:name="_GoBack"/>
      <w:bookmarkEnd w:id="0"/>
    </w:p>
    <w:p w:rsidR="0023502E" w:rsidRDefault="0023502E" w:rsidP="0023502E">
      <w:pPr>
        <w:jc w:val="center"/>
        <w:rPr>
          <w:b/>
        </w:rPr>
      </w:pPr>
      <w:r>
        <w:rPr>
          <w:b/>
        </w:rPr>
        <w:t>Data Collection</w:t>
      </w:r>
    </w:p>
    <w:p w:rsidR="0023502E" w:rsidRDefault="0023502E" w:rsidP="0023502E">
      <w:r>
        <w:t xml:space="preserve">Web scraping PDFs is an imperfect act; we encountered various issues with the original data. Through the introduction of </w:t>
      </w:r>
      <w:r w:rsidRPr="00425F38">
        <w:rPr>
          <w:b/>
        </w:rPr>
        <w:t>stopwords</w:t>
      </w:r>
      <w:r>
        <w:t xml:space="preserve"> (commonplace pronouns and articles) and </w:t>
      </w:r>
      <w:r w:rsidRPr="00425F38">
        <w:rPr>
          <w:b/>
        </w:rPr>
        <w:t>manual cleansing</w:t>
      </w:r>
      <w:r>
        <w:t>, we minimized the errors within the dataset to an acceptable limit.</w:t>
      </w:r>
    </w:p>
    <w:p w:rsidR="0023502E" w:rsidRDefault="0023502E" w:rsidP="0023502E">
      <w:r>
        <w:t xml:space="preserve">However, it is still </w:t>
      </w:r>
      <w:r w:rsidRPr="00425F38">
        <w:rPr>
          <w:b/>
        </w:rPr>
        <w:t>imperfect</w:t>
      </w:r>
      <w:r>
        <w:t xml:space="preserve"> – a cursory glance through the transcripts should indicate the minor problems that still persist.</w:t>
      </w:r>
    </w:p>
    <w:p w:rsidR="0023502E" w:rsidRDefault="0023502E" w:rsidP="0023502E"/>
    <w:p w:rsidR="0023502E" w:rsidRDefault="005A4A49" w:rsidP="005A4A49">
      <w:pPr>
        <w:jc w:val="center"/>
        <w:rPr>
          <w:b/>
        </w:rPr>
      </w:pPr>
      <w:r>
        <w:rPr>
          <w:b/>
        </w:rPr>
        <w:t>Processing</w:t>
      </w:r>
    </w:p>
    <w:p w:rsidR="0023502E" w:rsidRDefault="005A4A49" w:rsidP="0023502E">
      <w:r>
        <w:t xml:space="preserve">Once we felt comfortable with the input, we started to look into how analysis could be performed on the dataset – </w:t>
      </w:r>
      <w:hyperlink r:id="rId4" w:history="1">
        <w:r w:rsidRPr="005A4A49">
          <w:rPr>
            <w:rStyle w:val="Hyperlink"/>
          </w:rPr>
          <w:t>Latent Dirichlet allocation (LDA)</w:t>
        </w:r>
      </w:hyperlink>
      <w:r>
        <w:t xml:space="preserve"> made the most sense at this step. We utilize the Gensim library within Python for all of the further work (a familiarity with the </w:t>
      </w:r>
      <w:hyperlink r:id="rId5" w:anchor="sphx-glr-auto-examples-tutorials-run-lda-py" w:history="1">
        <w:r w:rsidRPr="005A4A49">
          <w:rPr>
            <w:rStyle w:val="Hyperlink"/>
          </w:rPr>
          <w:t>documentation</w:t>
        </w:r>
      </w:hyperlink>
      <w:r>
        <w:t xml:space="preserve"> would be good).</w:t>
      </w:r>
    </w:p>
    <w:p w:rsidR="005B1F4C" w:rsidRDefault="005B1F4C" w:rsidP="005B1F4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0.3pt;height:149.85pt">
            <v:imagedata r:id="rId6" o:title="Topic11"/>
          </v:shape>
        </w:pict>
      </w:r>
    </w:p>
    <w:p w:rsidR="005B1F4C" w:rsidRPr="005B1F4C" w:rsidRDefault="005B1F4C" w:rsidP="005B1F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 wordcloud, a visual way to represent a topic</w:t>
      </w:r>
    </w:p>
    <w:p w:rsidR="005A4A49" w:rsidRDefault="005A4A49" w:rsidP="0023502E"/>
    <w:p w:rsidR="005A4A49" w:rsidRDefault="005A4A49" w:rsidP="005A4A49">
      <w:pPr>
        <w:jc w:val="center"/>
        <w:rPr>
          <w:b/>
        </w:rPr>
      </w:pPr>
      <w:r>
        <w:rPr>
          <w:b/>
        </w:rPr>
        <w:t>How it works?</w:t>
      </w:r>
    </w:p>
    <w:p w:rsidR="005A4A49" w:rsidRDefault="005A4A49" w:rsidP="005A4A49">
      <w:r>
        <w:t xml:space="preserve">Functions within the Gensim class allow for us to process our data through a </w:t>
      </w:r>
      <w:r w:rsidRPr="00425F38">
        <w:rPr>
          <w:b/>
        </w:rPr>
        <w:t>tokenizer</w:t>
      </w:r>
      <w:r>
        <w:t xml:space="preserve">. The purpose for the tokenizer is to reduce certain </w:t>
      </w:r>
      <w:r w:rsidRPr="00425F38">
        <w:rPr>
          <w:b/>
        </w:rPr>
        <w:t>words to a common synonym</w:t>
      </w:r>
      <w:r>
        <w:t>.</w:t>
      </w:r>
      <w:r w:rsidR="00425F38">
        <w:t xml:space="preserve"> For instance, words like foreign and overseas get reduced to a common synonym like international.</w:t>
      </w:r>
    </w:p>
    <w:p w:rsidR="00425F38" w:rsidRDefault="00425F38" w:rsidP="005A4A49">
      <w:r>
        <w:lastRenderedPageBreak/>
        <w:t xml:space="preserve">Once tokenized, we create a </w:t>
      </w:r>
      <w:r w:rsidRPr="00425F38">
        <w:rPr>
          <w:b/>
        </w:rPr>
        <w:t>corpus</w:t>
      </w:r>
      <w:r>
        <w:t xml:space="preserve"> – simply a collection of the tokenized words – and a </w:t>
      </w:r>
      <w:r w:rsidRPr="00425F38">
        <w:rPr>
          <w:b/>
        </w:rPr>
        <w:t>dictionary</w:t>
      </w:r>
      <w:r>
        <w:t xml:space="preserve"> that uniquely IDs the tokens to an integer.</w:t>
      </w:r>
    </w:p>
    <w:p w:rsidR="00425F38" w:rsidRDefault="00425F38" w:rsidP="005A4A49">
      <w:r>
        <w:t xml:space="preserve">After these steps, we can now finally run the Gensim model. First, we input how many </w:t>
      </w:r>
      <w:r w:rsidRPr="00425F38">
        <w:rPr>
          <w:b/>
        </w:rPr>
        <w:t>topics</w:t>
      </w:r>
      <w:r>
        <w:t xml:space="preserve"> we want the whole corpus partitioned into. Simply put, a</w:t>
      </w:r>
      <w:r w:rsidRPr="00425F38">
        <w:t xml:space="preserve"> </w:t>
      </w:r>
      <w:r w:rsidRPr="00425F38">
        <w:rPr>
          <w:b/>
        </w:rPr>
        <w:t>topic</w:t>
      </w:r>
      <w:r w:rsidRPr="00425F38">
        <w:t xml:space="preserve"> is considered to be a set of terms (i.e., individual words or phrases) that, taken t</w:t>
      </w:r>
      <w:r w:rsidR="00056811">
        <w:t>ogether, suggest a shared theme.</w:t>
      </w:r>
    </w:p>
    <w:p w:rsidR="00056811" w:rsidRDefault="00056811" w:rsidP="005A4A49">
      <w:r>
        <w:t>In our final results, we were able to achieve a coherence score of 0.56 (</w:t>
      </w:r>
      <w:hyperlink r:id="rId7" w:history="1">
        <w:r w:rsidRPr="00056811">
          <w:rPr>
            <w:rStyle w:val="Hyperlink"/>
          </w:rPr>
          <w:t>considered permissible</w:t>
        </w:r>
      </w:hyperlink>
      <w:r>
        <w:t>) for 32 topics for the FOMC meeting transcripts.</w:t>
      </w:r>
      <w:r w:rsidR="00D9528D">
        <w:t xml:space="preserve"> We elected to go with 14 topics for the Chairperson’s conference, primarily due to the considerably smaller transcript size of the conferences in contrast to the meetings.</w:t>
      </w:r>
    </w:p>
    <w:p w:rsidR="00D9528D" w:rsidRDefault="00D9528D" w:rsidP="005A4A49">
      <w:r>
        <w:t xml:space="preserve">This then allowed us to create a </w:t>
      </w:r>
      <w:hyperlink r:id="rId8" w:history="1">
        <w:r w:rsidRPr="00D9528D">
          <w:rPr>
            <w:rStyle w:val="Hyperlink"/>
          </w:rPr>
          <w:t>Jaccard Similarity Index</w:t>
        </w:r>
      </w:hyperlink>
      <w:r>
        <w:t xml:space="preserve">, a </w:t>
      </w:r>
      <w:r w:rsidRPr="00D9528D">
        <w:t xml:space="preserve">commonly used </w:t>
      </w:r>
      <w:r>
        <w:t>tool to</w:t>
      </w:r>
      <w:r w:rsidRPr="00D9528D">
        <w:t xml:space="preserve"> calculate </w:t>
      </w:r>
      <w:r>
        <w:t>matrices</w:t>
      </w:r>
      <w:r w:rsidRPr="00D9528D">
        <w:t xml:space="preserve"> for clustering and multidimensional</w:t>
      </w:r>
      <w:r>
        <w:t xml:space="preserve"> scaling of</w:t>
      </w:r>
      <w:r w:rsidRPr="00D9528D">
        <w:t xml:space="preserve"> sample sets</w:t>
      </w:r>
      <w:r>
        <w:t>.</w:t>
      </w:r>
    </w:p>
    <w:p w:rsidR="005B1F4C" w:rsidRDefault="005B1F4C" w:rsidP="005B1F4C">
      <w:pPr>
        <w:keepNext/>
        <w:jc w:val="center"/>
      </w:pPr>
      <w:r>
        <w:pict>
          <v:shape id="_x0000_i1029" type="#_x0000_t75" style="width:249.75pt;height:391.15pt">
            <v:imagedata r:id="rId9" o:title="jcIndex32v14"/>
          </v:shape>
        </w:pict>
      </w:r>
    </w:p>
    <w:p w:rsidR="00425F38" w:rsidRPr="005A4A49" w:rsidRDefault="005B1F4C" w:rsidP="005B1F4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Topic Similarity Scores</w:t>
      </w:r>
    </w:p>
    <w:p w:rsidR="0023502E" w:rsidRPr="0023502E" w:rsidRDefault="0023502E" w:rsidP="0023502E"/>
    <w:sectPr w:rsidR="0023502E" w:rsidRPr="0023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A7"/>
    <w:rsid w:val="00022605"/>
    <w:rsid w:val="000227EA"/>
    <w:rsid w:val="00056811"/>
    <w:rsid w:val="0022223F"/>
    <w:rsid w:val="0023502E"/>
    <w:rsid w:val="00270569"/>
    <w:rsid w:val="00425F38"/>
    <w:rsid w:val="005A4A49"/>
    <w:rsid w:val="005B1F4C"/>
    <w:rsid w:val="00B76BA7"/>
    <w:rsid w:val="00D9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9052"/>
  <w15:chartTrackingRefBased/>
  <w15:docId w15:val="{97D302D8-1C4A-4A48-BD57-B7FBB421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A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5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jaccard-similar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762690/evaluation-of-topic-modeling-how-to-understand-a-coherence-value-c-v-of-0-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dimrehurek.com/gensim/auto_examples/tutorials/run_lda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Latent_Dirichlet_allocatio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Yadav</dc:creator>
  <cp:keywords/>
  <dc:description/>
  <cp:lastModifiedBy>Sankalp Yadav</cp:lastModifiedBy>
  <cp:revision>3</cp:revision>
  <dcterms:created xsi:type="dcterms:W3CDTF">2024-05-21T19:52:00Z</dcterms:created>
  <dcterms:modified xsi:type="dcterms:W3CDTF">2024-05-22T14:28:00Z</dcterms:modified>
</cp:coreProperties>
</file>