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7A20" w:rsidRDefault="00495FED">
      <w:bookmarkStart w:id="0" w:name="_GoBack"/>
      <w:bookmarkEnd w:id="0"/>
      <w:r>
        <w:rPr>
          <w:noProof/>
          <w:lang w:eastAsia="fr-FR"/>
        </w:rPr>
        <w:drawing>
          <wp:anchor distT="0" distB="0" distL="114300" distR="114300" simplePos="0" relativeHeight="251654144" behindDoc="0" locked="0" layoutInCell="1" allowOverlap="1" wp14:anchorId="1817EECF" wp14:editId="69312C46">
            <wp:simplePos x="0" y="0"/>
            <wp:positionH relativeFrom="page">
              <wp:posOffset>0</wp:posOffset>
            </wp:positionH>
            <wp:positionV relativeFrom="page">
              <wp:posOffset>0</wp:posOffset>
            </wp:positionV>
            <wp:extent cx="836930" cy="294640"/>
            <wp:effectExtent l="0" t="0" r="1270" b="0"/>
            <wp:wrapSquare wrapText="bothSides"/>
            <wp:docPr id="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2946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B7A20" w:rsidRDefault="002B7A20"/>
    <w:p w:rsidR="002B7A20" w:rsidRDefault="002B7A20">
      <w:pPr>
        <w:jc w:val="center"/>
        <w:rPr>
          <w:sz w:val="96"/>
          <w:szCs w:val="96"/>
        </w:rPr>
      </w:pPr>
    </w:p>
    <w:p w:rsidR="002B7A20" w:rsidRDefault="00495FED">
      <w:pPr>
        <w:jc w:val="center"/>
        <w:rPr>
          <w:sz w:val="96"/>
          <w:szCs w:val="96"/>
        </w:rPr>
      </w:pPr>
      <w:r>
        <w:rPr>
          <w:noProof/>
          <w:lang w:eastAsia="fr-FR"/>
        </w:rPr>
        <w:drawing>
          <wp:inline distT="0" distB="0" distL="0" distR="0" wp14:anchorId="59317979" wp14:editId="5A0DF54A">
            <wp:extent cx="1742440" cy="2432685"/>
            <wp:effectExtent l="0" t="0" r="0" b="5715"/>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2440" cy="2432685"/>
                    </a:xfrm>
                    <a:prstGeom prst="rect">
                      <a:avLst/>
                    </a:prstGeom>
                    <a:solidFill>
                      <a:srgbClr val="FFFFFF"/>
                    </a:solidFill>
                    <a:ln>
                      <a:noFill/>
                    </a:ln>
                  </pic:spPr>
                </pic:pic>
              </a:graphicData>
            </a:graphic>
          </wp:inline>
        </w:drawing>
      </w:r>
    </w:p>
    <w:p w:rsidR="002B7A20" w:rsidRDefault="002B7A20">
      <w:pPr>
        <w:jc w:val="center"/>
        <w:rPr>
          <w:sz w:val="96"/>
          <w:szCs w:val="96"/>
        </w:rPr>
      </w:pPr>
    </w:p>
    <w:p w:rsidR="002B7A20" w:rsidRDefault="002B7A20">
      <w:pPr>
        <w:jc w:val="center"/>
        <w:rPr>
          <w:sz w:val="36"/>
        </w:rPr>
      </w:pPr>
      <w:r>
        <w:rPr>
          <w:sz w:val="36"/>
        </w:rPr>
        <w:t xml:space="preserve">QB50 </w:t>
      </w:r>
    </w:p>
    <w:p w:rsidR="002B7A20" w:rsidRDefault="002B7A20">
      <w:pPr>
        <w:jc w:val="center"/>
        <w:rPr>
          <w:sz w:val="36"/>
        </w:rPr>
      </w:pPr>
      <w:r>
        <w:rPr>
          <w:sz w:val="36"/>
        </w:rPr>
        <w:t>Stratégie d’exploitation du satellite</w:t>
      </w:r>
    </w:p>
    <w:p w:rsidR="002B7A20" w:rsidRDefault="002B7A20">
      <w:pPr>
        <w:jc w:val="center"/>
        <w:rPr>
          <w:sz w:val="36"/>
        </w:rPr>
      </w:pPr>
    </w:p>
    <w:p w:rsidR="002B7A20" w:rsidRDefault="002B7A20">
      <w:pPr>
        <w:jc w:val="center"/>
        <w:rPr>
          <w:sz w:val="36"/>
        </w:rPr>
      </w:pPr>
      <w:r>
        <w:rPr>
          <w:sz w:val="36"/>
        </w:rPr>
        <w:t xml:space="preserve">Version </w:t>
      </w:r>
      <w:r w:rsidR="00421D00">
        <w:rPr>
          <w:sz w:val="36"/>
        </w:rPr>
        <w:t>6</w:t>
      </w:r>
    </w:p>
    <w:p w:rsidR="002B7A20" w:rsidRDefault="00421D00">
      <w:pPr>
        <w:jc w:val="center"/>
      </w:pPr>
      <w:r>
        <w:rPr>
          <w:sz w:val="36"/>
        </w:rPr>
        <w:t xml:space="preserve">7 septembre </w:t>
      </w:r>
      <w:r w:rsidR="000D3766">
        <w:rPr>
          <w:sz w:val="36"/>
        </w:rPr>
        <w:t>2016</w:t>
      </w:r>
    </w:p>
    <w:p w:rsidR="002B7A20" w:rsidRDefault="002B7A20"/>
    <w:p w:rsidR="002B7A20" w:rsidRDefault="002B7A20"/>
    <w:p w:rsidR="002B7A20" w:rsidRDefault="002B7A20"/>
    <w:p w:rsidR="002B7A20" w:rsidRDefault="002B7A20">
      <w:pPr>
        <w:jc w:val="left"/>
      </w:pPr>
    </w:p>
    <w:p w:rsidR="002B7A20" w:rsidRDefault="002B7A20">
      <w:pPr>
        <w:pageBreakBefore/>
      </w:pPr>
    </w:p>
    <w:p w:rsidR="002B7A20" w:rsidRDefault="002B7A20"/>
    <w:p w:rsidR="001331F2" w:rsidRDefault="002B7A20">
      <w:pPr>
        <w:pStyle w:val="TDC1"/>
        <w:tabs>
          <w:tab w:val="left" w:pos="440"/>
        </w:tabs>
        <w:rPr>
          <w:rFonts w:asciiTheme="minorHAnsi" w:eastAsiaTheme="minorEastAsia" w:hAnsiTheme="minorHAnsi" w:cstheme="minorBidi"/>
          <w:noProof/>
          <w:lang w:eastAsia="fr-FR"/>
        </w:rPr>
      </w:pPr>
      <w:r>
        <w:fldChar w:fldCharType="begin"/>
      </w:r>
      <w:r>
        <w:instrText xml:space="preserve"> TOC </w:instrText>
      </w:r>
      <w:r>
        <w:fldChar w:fldCharType="separate"/>
      </w:r>
      <w:r w:rsidR="001331F2">
        <w:rPr>
          <w:noProof/>
        </w:rPr>
        <w:t>1.</w:t>
      </w:r>
      <w:r w:rsidR="001331F2">
        <w:rPr>
          <w:rFonts w:asciiTheme="minorHAnsi" w:eastAsiaTheme="minorEastAsia" w:hAnsiTheme="minorHAnsi" w:cstheme="minorBidi"/>
          <w:noProof/>
          <w:lang w:eastAsia="fr-FR"/>
        </w:rPr>
        <w:tab/>
      </w:r>
      <w:r w:rsidR="001331F2">
        <w:rPr>
          <w:noProof/>
        </w:rPr>
        <w:t>Introduction</w:t>
      </w:r>
      <w:r w:rsidR="001331F2">
        <w:rPr>
          <w:noProof/>
        </w:rPr>
        <w:tab/>
      </w:r>
      <w:r w:rsidR="001331F2">
        <w:rPr>
          <w:noProof/>
        </w:rPr>
        <w:fldChar w:fldCharType="begin"/>
      </w:r>
      <w:r w:rsidR="001331F2">
        <w:rPr>
          <w:noProof/>
        </w:rPr>
        <w:instrText xml:space="preserve"> PAGEREF _Toc430291875 \h </w:instrText>
      </w:r>
      <w:r w:rsidR="001331F2">
        <w:rPr>
          <w:noProof/>
        </w:rPr>
      </w:r>
      <w:r w:rsidR="001331F2">
        <w:rPr>
          <w:noProof/>
        </w:rPr>
        <w:fldChar w:fldCharType="separate"/>
      </w:r>
      <w:r w:rsidR="00554DEA">
        <w:rPr>
          <w:noProof/>
        </w:rPr>
        <w:t>5</w:t>
      </w:r>
      <w:r w:rsidR="001331F2">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2.</w:t>
      </w:r>
      <w:r>
        <w:rPr>
          <w:rFonts w:asciiTheme="minorHAnsi" w:eastAsiaTheme="minorEastAsia" w:hAnsiTheme="minorHAnsi" w:cstheme="minorBidi"/>
          <w:noProof/>
          <w:lang w:eastAsia="fr-FR"/>
        </w:rPr>
        <w:tab/>
      </w:r>
      <w:r>
        <w:rPr>
          <w:noProof/>
        </w:rPr>
        <w:t>Principe de fonctionnement du satellite</w:t>
      </w:r>
      <w:r>
        <w:rPr>
          <w:noProof/>
        </w:rPr>
        <w:tab/>
      </w:r>
      <w:r>
        <w:rPr>
          <w:noProof/>
        </w:rPr>
        <w:fldChar w:fldCharType="begin"/>
      </w:r>
      <w:r>
        <w:rPr>
          <w:noProof/>
        </w:rPr>
        <w:instrText xml:space="preserve"> PAGEREF _Toc430291876 \h </w:instrText>
      </w:r>
      <w:r>
        <w:rPr>
          <w:noProof/>
        </w:rPr>
      </w:r>
      <w:r>
        <w:rPr>
          <w:noProof/>
        </w:rPr>
        <w:fldChar w:fldCharType="separate"/>
      </w:r>
      <w:r w:rsidR="00554DEA">
        <w:rPr>
          <w:noProof/>
        </w:rPr>
        <w:t>6</w:t>
      </w:r>
      <w:r>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3.</w:t>
      </w:r>
      <w:r>
        <w:rPr>
          <w:rFonts w:asciiTheme="minorHAnsi" w:eastAsiaTheme="minorEastAsia" w:hAnsiTheme="minorHAnsi" w:cstheme="minorBidi"/>
          <w:noProof/>
          <w:lang w:eastAsia="fr-FR"/>
        </w:rPr>
        <w:tab/>
      </w:r>
      <w:r>
        <w:rPr>
          <w:noProof/>
        </w:rPr>
        <w:t>Stratégie d’exploitation</w:t>
      </w:r>
      <w:r>
        <w:rPr>
          <w:noProof/>
        </w:rPr>
        <w:tab/>
      </w:r>
      <w:r>
        <w:rPr>
          <w:noProof/>
        </w:rPr>
        <w:fldChar w:fldCharType="begin"/>
      </w:r>
      <w:r>
        <w:rPr>
          <w:noProof/>
        </w:rPr>
        <w:instrText xml:space="preserve"> PAGEREF _Toc430291877 \h </w:instrText>
      </w:r>
      <w:r>
        <w:rPr>
          <w:noProof/>
        </w:rPr>
      </w:r>
      <w:r>
        <w:rPr>
          <w:noProof/>
        </w:rPr>
        <w:fldChar w:fldCharType="separate"/>
      </w:r>
      <w:r w:rsidR="00554DEA">
        <w:rPr>
          <w:noProof/>
        </w:rPr>
        <w:t>7</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3.1</w:t>
      </w:r>
      <w:r>
        <w:rPr>
          <w:rFonts w:asciiTheme="minorHAnsi" w:eastAsiaTheme="minorEastAsia" w:hAnsiTheme="minorHAnsi" w:cstheme="minorBidi"/>
          <w:noProof/>
          <w:lang w:eastAsia="fr-FR"/>
        </w:rPr>
        <w:tab/>
      </w:r>
      <w:r>
        <w:rPr>
          <w:noProof/>
        </w:rPr>
        <w:t>Opération 1. : Identification du satellite</w:t>
      </w:r>
      <w:r>
        <w:rPr>
          <w:noProof/>
        </w:rPr>
        <w:tab/>
      </w:r>
      <w:r>
        <w:rPr>
          <w:noProof/>
        </w:rPr>
        <w:fldChar w:fldCharType="begin"/>
      </w:r>
      <w:r>
        <w:rPr>
          <w:noProof/>
        </w:rPr>
        <w:instrText xml:space="preserve"> PAGEREF _Toc430291878 \h </w:instrText>
      </w:r>
      <w:r>
        <w:rPr>
          <w:noProof/>
        </w:rPr>
      </w:r>
      <w:r>
        <w:rPr>
          <w:noProof/>
        </w:rPr>
        <w:fldChar w:fldCharType="separate"/>
      </w:r>
      <w:r w:rsidR="00554DEA">
        <w:rPr>
          <w:noProof/>
        </w:rPr>
        <w:t>7</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3.2</w:t>
      </w:r>
      <w:r>
        <w:rPr>
          <w:rFonts w:asciiTheme="minorHAnsi" w:eastAsiaTheme="minorEastAsia" w:hAnsiTheme="minorHAnsi" w:cstheme="minorBidi"/>
          <w:noProof/>
          <w:lang w:eastAsia="fr-FR"/>
        </w:rPr>
        <w:tab/>
      </w:r>
      <w:r>
        <w:rPr>
          <w:noProof/>
        </w:rPr>
        <w:t>Opération 2 : Activer la transmission des télémesures en X25 (AX25/FX25)</w:t>
      </w:r>
      <w:r>
        <w:rPr>
          <w:noProof/>
        </w:rPr>
        <w:tab/>
      </w:r>
      <w:r>
        <w:rPr>
          <w:noProof/>
        </w:rPr>
        <w:fldChar w:fldCharType="begin"/>
      </w:r>
      <w:r>
        <w:rPr>
          <w:noProof/>
        </w:rPr>
        <w:instrText xml:space="preserve"> PAGEREF _Toc430291879 \h </w:instrText>
      </w:r>
      <w:r>
        <w:rPr>
          <w:noProof/>
        </w:rPr>
      </w:r>
      <w:r>
        <w:rPr>
          <w:noProof/>
        </w:rPr>
        <w:fldChar w:fldCharType="separate"/>
      </w:r>
      <w:r w:rsidR="00554DEA">
        <w:rPr>
          <w:noProof/>
        </w:rPr>
        <w:t>8</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3.3</w:t>
      </w:r>
      <w:r>
        <w:rPr>
          <w:rFonts w:asciiTheme="minorHAnsi" w:eastAsiaTheme="minorEastAsia" w:hAnsiTheme="minorHAnsi" w:cstheme="minorBidi"/>
          <w:noProof/>
          <w:lang w:eastAsia="fr-FR"/>
        </w:rPr>
        <w:tab/>
      </w:r>
      <w:r>
        <w:rPr>
          <w:noProof/>
        </w:rPr>
        <w:t>Opération 3 : Téléchargement des données satellite (WODEX)</w:t>
      </w:r>
      <w:r>
        <w:rPr>
          <w:noProof/>
        </w:rPr>
        <w:tab/>
      </w:r>
      <w:r>
        <w:rPr>
          <w:noProof/>
        </w:rPr>
        <w:fldChar w:fldCharType="begin"/>
      </w:r>
      <w:r>
        <w:rPr>
          <w:noProof/>
        </w:rPr>
        <w:instrText xml:space="preserve"> PAGEREF _Toc430291880 \h </w:instrText>
      </w:r>
      <w:r>
        <w:rPr>
          <w:noProof/>
        </w:rPr>
      </w:r>
      <w:r>
        <w:rPr>
          <w:noProof/>
        </w:rPr>
        <w:fldChar w:fldCharType="separate"/>
      </w:r>
      <w:r w:rsidR="00554DEA">
        <w:rPr>
          <w:noProof/>
        </w:rPr>
        <w:t>9</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3.4</w:t>
      </w:r>
      <w:r>
        <w:rPr>
          <w:rFonts w:asciiTheme="minorHAnsi" w:eastAsiaTheme="minorEastAsia" w:hAnsiTheme="minorHAnsi" w:cstheme="minorBidi"/>
          <w:noProof/>
          <w:lang w:eastAsia="fr-FR"/>
        </w:rPr>
        <w:tab/>
      </w:r>
      <w:r>
        <w:rPr>
          <w:noProof/>
        </w:rPr>
        <w:t>Opération 4 : chargement de l’heure vers le satellite</w:t>
      </w:r>
      <w:r>
        <w:rPr>
          <w:noProof/>
        </w:rPr>
        <w:tab/>
      </w:r>
      <w:r>
        <w:rPr>
          <w:noProof/>
        </w:rPr>
        <w:fldChar w:fldCharType="begin"/>
      </w:r>
      <w:r>
        <w:rPr>
          <w:noProof/>
        </w:rPr>
        <w:instrText xml:space="preserve"> PAGEREF _Toc430291881 \h </w:instrText>
      </w:r>
      <w:r>
        <w:rPr>
          <w:noProof/>
        </w:rPr>
      </w:r>
      <w:r>
        <w:rPr>
          <w:noProof/>
        </w:rPr>
        <w:fldChar w:fldCharType="separate"/>
      </w:r>
      <w:r w:rsidR="00554DEA">
        <w:rPr>
          <w:noProof/>
        </w:rPr>
        <w:t>9</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3.5</w:t>
      </w:r>
      <w:r>
        <w:rPr>
          <w:rFonts w:asciiTheme="minorHAnsi" w:eastAsiaTheme="minorEastAsia" w:hAnsiTheme="minorHAnsi" w:cstheme="minorBidi"/>
          <w:noProof/>
          <w:lang w:eastAsia="fr-FR"/>
        </w:rPr>
        <w:tab/>
      </w:r>
      <w:r>
        <w:rPr>
          <w:noProof/>
        </w:rPr>
        <w:t>Opération 5 : Activation GPS</w:t>
      </w:r>
      <w:r>
        <w:rPr>
          <w:noProof/>
        </w:rPr>
        <w:tab/>
      </w:r>
      <w:r>
        <w:rPr>
          <w:noProof/>
        </w:rPr>
        <w:fldChar w:fldCharType="begin"/>
      </w:r>
      <w:r>
        <w:rPr>
          <w:noProof/>
        </w:rPr>
        <w:instrText xml:space="preserve"> PAGEREF _Toc430291882 \h </w:instrText>
      </w:r>
      <w:r>
        <w:rPr>
          <w:noProof/>
        </w:rPr>
      </w:r>
      <w:r>
        <w:rPr>
          <w:noProof/>
        </w:rPr>
        <w:fldChar w:fldCharType="separate"/>
      </w:r>
      <w:r w:rsidR="00554DEA">
        <w:rPr>
          <w:noProof/>
        </w:rPr>
        <w:t>10</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3.6</w:t>
      </w:r>
      <w:r>
        <w:rPr>
          <w:rFonts w:asciiTheme="minorHAnsi" w:eastAsiaTheme="minorEastAsia" w:hAnsiTheme="minorHAnsi" w:cstheme="minorBidi"/>
          <w:noProof/>
          <w:lang w:eastAsia="fr-FR"/>
        </w:rPr>
        <w:tab/>
      </w:r>
      <w:r>
        <w:rPr>
          <w:noProof/>
        </w:rPr>
        <w:t>Opération 6: Identification Satellite (via GPS)</w:t>
      </w:r>
      <w:r>
        <w:rPr>
          <w:noProof/>
        </w:rPr>
        <w:tab/>
      </w:r>
      <w:r>
        <w:rPr>
          <w:noProof/>
        </w:rPr>
        <w:fldChar w:fldCharType="begin"/>
      </w:r>
      <w:r>
        <w:rPr>
          <w:noProof/>
        </w:rPr>
        <w:instrText xml:space="preserve"> PAGEREF _Toc430291883 \h </w:instrText>
      </w:r>
      <w:r>
        <w:rPr>
          <w:noProof/>
        </w:rPr>
      </w:r>
      <w:r>
        <w:rPr>
          <w:noProof/>
        </w:rPr>
        <w:fldChar w:fldCharType="separate"/>
      </w:r>
      <w:r w:rsidR="00554DEA">
        <w:rPr>
          <w:noProof/>
        </w:rPr>
        <w:t>10</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3.7</w:t>
      </w:r>
      <w:r>
        <w:rPr>
          <w:rFonts w:asciiTheme="minorHAnsi" w:eastAsiaTheme="minorEastAsia" w:hAnsiTheme="minorHAnsi" w:cstheme="minorBidi"/>
          <w:noProof/>
          <w:lang w:eastAsia="fr-FR"/>
        </w:rPr>
        <w:tab/>
      </w:r>
      <w:r>
        <w:rPr>
          <w:noProof/>
        </w:rPr>
        <w:t>Opération 7 : chargement des TLE  vers le satellite</w:t>
      </w:r>
      <w:r>
        <w:rPr>
          <w:noProof/>
        </w:rPr>
        <w:tab/>
      </w:r>
      <w:r>
        <w:rPr>
          <w:noProof/>
        </w:rPr>
        <w:fldChar w:fldCharType="begin"/>
      </w:r>
      <w:r>
        <w:rPr>
          <w:noProof/>
        </w:rPr>
        <w:instrText xml:space="preserve"> PAGEREF _Toc430291884 \h </w:instrText>
      </w:r>
      <w:r>
        <w:rPr>
          <w:noProof/>
        </w:rPr>
      </w:r>
      <w:r>
        <w:rPr>
          <w:noProof/>
        </w:rPr>
        <w:fldChar w:fldCharType="separate"/>
      </w:r>
      <w:r w:rsidR="00554DEA">
        <w:rPr>
          <w:noProof/>
        </w:rPr>
        <w:t>10</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3.8</w:t>
      </w:r>
      <w:r>
        <w:rPr>
          <w:rFonts w:asciiTheme="minorHAnsi" w:eastAsiaTheme="minorEastAsia" w:hAnsiTheme="minorHAnsi" w:cstheme="minorBidi"/>
          <w:noProof/>
          <w:lang w:eastAsia="fr-FR"/>
        </w:rPr>
        <w:tab/>
      </w:r>
      <w:r>
        <w:rPr>
          <w:noProof/>
        </w:rPr>
        <w:t>Opération 8 : Mesure attitude</w:t>
      </w:r>
      <w:r>
        <w:rPr>
          <w:noProof/>
        </w:rPr>
        <w:tab/>
      </w:r>
      <w:r>
        <w:rPr>
          <w:noProof/>
        </w:rPr>
        <w:fldChar w:fldCharType="begin"/>
      </w:r>
      <w:r>
        <w:rPr>
          <w:noProof/>
        </w:rPr>
        <w:instrText xml:space="preserve"> PAGEREF _Toc430291885 \h </w:instrText>
      </w:r>
      <w:r>
        <w:rPr>
          <w:noProof/>
        </w:rPr>
      </w:r>
      <w:r>
        <w:rPr>
          <w:noProof/>
        </w:rPr>
        <w:fldChar w:fldCharType="separate"/>
      </w:r>
      <w:r w:rsidR="00554DEA">
        <w:rPr>
          <w:noProof/>
        </w:rPr>
        <w:t>10</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3.9</w:t>
      </w:r>
      <w:r>
        <w:rPr>
          <w:rFonts w:asciiTheme="minorHAnsi" w:eastAsiaTheme="minorEastAsia" w:hAnsiTheme="minorHAnsi" w:cstheme="minorBidi"/>
          <w:noProof/>
          <w:lang w:eastAsia="fr-FR"/>
        </w:rPr>
        <w:tab/>
      </w:r>
      <w:r>
        <w:rPr>
          <w:noProof/>
        </w:rPr>
        <w:t>Opération 9 : contrôle d’attitude.</w:t>
      </w:r>
      <w:r>
        <w:rPr>
          <w:noProof/>
        </w:rPr>
        <w:tab/>
      </w:r>
      <w:r>
        <w:rPr>
          <w:noProof/>
        </w:rPr>
        <w:fldChar w:fldCharType="begin"/>
      </w:r>
      <w:r>
        <w:rPr>
          <w:noProof/>
        </w:rPr>
        <w:instrText xml:space="preserve"> PAGEREF _Toc430291886 \h </w:instrText>
      </w:r>
      <w:r>
        <w:rPr>
          <w:noProof/>
        </w:rPr>
      </w:r>
      <w:r>
        <w:rPr>
          <w:noProof/>
        </w:rPr>
        <w:fldChar w:fldCharType="separate"/>
      </w:r>
      <w:r w:rsidR="00554DEA">
        <w:rPr>
          <w:noProof/>
        </w:rPr>
        <w:t>11</w:t>
      </w:r>
      <w:r>
        <w:rPr>
          <w:noProof/>
        </w:rPr>
        <w:fldChar w:fldCharType="end"/>
      </w:r>
    </w:p>
    <w:p w:rsidR="001331F2" w:rsidRDefault="001331F2">
      <w:pPr>
        <w:pStyle w:val="TDC2"/>
        <w:tabs>
          <w:tab w:val="left" w:pos="960"/>
        </w:tabs>
        <w:rPr>
          <w:rFonts w:asciiTheme="minorHAnsi" w:eastAsiaTheme="minorEastAsia" w:hAnsiTheme="minorHAnsi" w:cstheme="minorBidi"/>
          <w:noProof/>
          <w:lang w:eastAsia="fr-FR"/>
        </w:rPr>
      </w:pPr>
      <w:r>
        <w:rPr>
          <w:noProof/>
        </w:rPr>
        <w:t>3.10</w:t>
      </w:r>
      <w:r>
        <w:rPr>
          <w:rFonts w:asciiTheme="minorHAnsi" w:eastAsiaTheme="minorEastAsia" w:hAnsiTheme="minorHAnsi" w:cstheme="minorBidi"/>
          <w:noProof/>
          <w:lang w:eastAsia="fr-FR"/>
        </w:rPr>
        <w:tab/>
      </w:r>
      <w:r>
        <w:rPr>
          <w:noProof/>
        </w:rPr>
        <w:t>Opération 10 : gestion expérience</w:t>
      </w:r>
      <w:r>
        <w:rPr>
          <w:noProof/>
        </w:rPr>
        <w:tab/>
      </w:r>
      <w:r>
        <w:rPr>
          <w:noProof/>
        </w:rPr>
        <w:fldChar w:fldCharType="begin"/>
      </w:r>
      <w:r>
        <w:rPr>
          <w:noProof/>
        </w:rPr>
        <w:instrText xml:space="preserve"> PAGEREF _Toc430291887 \h </w:instrText>
      </w:r>
      <w:r>
        <w:rPr>
          <w:noProof/>
        </w:rPr>
      </w:r>
      <w:r>
        <w:rPr>
          <w:noProof/>
        </w:rPr>
        <w:fldChar w:fldCharType="separate"/>
      </w:r>
      <w:r w:rsidR="00554DEA">
        <w:rPr>
          <w:noProof/>
        </w:rPr>
        <w:t>12</w:t>
      </w:r>
      <w:r>
        <w:rPr>
          <w:noProof/>
        </w:rPr>
        <w:fldChar w:fldCharType="end"/>
      </w:r>
    </w:p>
    <w:p w:rsidR="001331F2" w:rsidRDefault="001331F2">
      <w:pPr>
        <w:pStyle w:val="TDC2"/>
        <w:tabs>
          <w:tab w:val="left" w:pos="960"/>
        </w:tabs>
        <w:rPr>
          <w:rFonts w:asciiTheme="minorHAnsi" w:eastAsiaTheme="minorEastAsia" w:hAnsiTheme="minorHAnsi" w:cstheme="minorBidi"/>
          <w:noProof/>
          <w:lang w:eastAsia="fr-FR"/>
        </w:rPr>
      </w:pPr>
      <w:r>
        <w:rPr>
          <w:noProof/>
        </w:rPr>
        <w:t>3.11</w:t>
      </w:r>
      <w:r>
        <w:rPr>
          <w:rFonts w:asciiTheme="minorHAnsi" w:eastAsiaTheme="minorEastAsia" w:hAnsiTheme="minorHAnsi" w:cstheme="minorBidi"/>
          <w:noProof/>
          <w:lang w:eastAsia="fr-FR"/>
        </w:rPr>
        <w:tab/>
      </w:r>
      <w:r>
        <w:rPr>
          <w:noProof/>
        </w:rPr>
        <w:t>Opération 11 : Transpondeur FM</w:t>
      </w:r>
      <w:r>
        <w:rPr>
          <w:noProof/>
        </w:rPr>
        <w:tab/>
      </w:r>
      <w:r>
        <w:rPr>
          <w:noProof/>
        </w:rPr>
        <w:fldChar w:fldCharType="begin"/>
      </w:r>
      <w:r>
        <w:rPr>
          <w:noProof/>
        </w:rPr>
        <w:instrText xml:space="preserve"> PAGEREF _Toc430291888 \h </w:instrText>
      </w:r>
      <w:r>
        <w:rPr>
          <w:noProof/>
        </w:rPr>
      </w:r>
      <w:r>
        <w:rPr>
          <w:noProof/>
        </w:rPr>
        <w:fldChar w:fldCharType="separate"/>
      </w:r>
      <w:r w:rsidR="00554DEA">
        <w:rPr>
          <w:noProof/>
        </w:rPr>
        <w:t>12</w:t>
      </w:r>
      <w:r>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4.</w:t>
      </w:r>
      <w:r>
        <w:rPr>
          <w:rFonts w:asciiTheme="minorHAnsi" w:eastAsiaTheme="minorEastAsia" w:hAnsiTheme="minorHAnsi" w:cstheme="minorBidi"/>
          <w:noProof/>
          <w:lang w:eastAsia="fr-FR"/>
        </w:rPr>
        <w:tab/>
      </w:r>
      <w:r>
        <w:rPr>
          <w:noProof/>
        </w:rPr>
        <w:t>Stations sol :</w:t>
      </w:r>
      <w:r>
        <w:rPr>
          <w:noProof/>
        </w:rPr>
        <w:tab/>
      </w:r>
      <w:r>
        <w:rPr>
          <w:noProof/>
        </w:rPr>
        <w:fldChar w:fldCharType="begin"/>
      </w:r>
      <w:r>
        <w:rPr>
          <w:noProof/>
        </w:rPr>
        <w:instrText xml:space="preserve"> PAGEREF _Toc430291889 \h </w:instrText>
      </w:r>
      <w:r>
        <w:rPr>
          <w:noProof/>
        </w:rPr>
      </w:r>
      <w:r>
        <w:rPr>
          <w:noProof/>
        </w:rPr>
        <w:fldChar w:fldCharType="separate"/>
      </w:r>
      <w:r w:rsidR="00554DEA">
        <w:rPr>
          <w:noProof/>
        </w:rPr>
        <w:t>13</w:t>
      </w:r>
      <w:r>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5.</w:t>
      </w:r>
      <w:r>
        <w:rPr>
          <w:rFonts w:asciiTheme="minorHAnsi" w:eastAsiaTheme="minorEastAsia" w:hAnsiTheme="minorHAnsi" w:cstheme="minorBidi"/>
          <w:noProof/>
          <w:lang w:eastAsia="fr-FR"/>
        </w:rPr>
        <w:tab/>
      </w:r>
      <w:r>
        <w:rPr>
          <w:noProof/>
        </w:rPr>
        <w:t>Description des modes :</w:t>
      </w:r>
      <w:r>
        <w:rPr>
          <w:noProof/>
        </w:rPr>
        <w:tab/>
      </w:r>
      <w:r>
        <w:rPr>
          <w:noProof/>
        </w:rPr>
        <w:fldChar w:fldCharType="begin"/>
      </w:r>
      <w:r>
        <w:rPr>
          <w:noProof/>
        </w:rPr>
        <w:instrText xml:space="preserve"> PAGEREF _Toc430291890 \h </w:instrText>
      </w:r>
      <w:r>
        <w:rPr>
          <w:noProof/>
        </w:rPr>
      </w:r>
      <w:r>
        <w:rPr>
          <w:noProof/>
        </w:rPr>
        <w:fldChar w:fldCharType="separate"/>
      </w:r>
      <w:r w:rsidR="00554DEA">
        <w:rPr>
          <w:noProof/>
        </w:rPr>
        <w:t>14</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5.1</w:t>
      </w:r>
      <w:r>
        <w:rPr>
          <w:rFonts w:asciiTheme="minorHAnsi" w:eastAsiaTheme="minorEastAsia" w:hAnsiTheme="minorHAnsi" w:cstheme="minorBidi"/>
          <w:noProof/>
          <w:lang w:eastAsia="fr-FR"/>
        </w:rPr>
        <w:tab/>
      </w:r>
      <w:r>
        <w:rPr>
          <w:noProof/>
        </w:rPr>
        <w:t>Mode initialisation :</w:t>
      </w:r>
      <w:r>
        <w:rPr>
          <w:noProof/>
        </w:rPr>
        <w:tab/>
      </w:r>
      <w:r>
        <w:rPr>
          <w:noProof/>
        </w:rPr>
        <w:fldChar w:fldCharType="begin"/>
      </w:r>
      <w:r>
        <w:rPr>
          <w:noProof/>
        </w:rPr>
        <w:instrText xml:space="preserve"> PAGEREF _Toc430291891 \h </w:instrText>
      </w:r>
      <w:r>
        <w:rPr>
          <w:noProof/>
        </w:rPr>
      </w:r>
      <w:r>
        <w:rPr>
          <w:noProof/>
        </w:rPr>
        <w:fldChar w:fldCharType="separate"/>
      </w:r>
      <w:r w:rsidR="00554DEA">
        <w:rPr>
          <w:noProof/>
        </w:rPr>
        <w:t>16</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5.2</w:t>
      </w:r>
      <w:r>
        <w:rPr>
          <w:rFonts w:asciiTheme="minorHAnsi" w:eastAsiaTheme="minorEastAsia" w:hAnsiTheme="minorHAnsi" w:cstheme="minorBidi"/>
          <w:noProof/>
          <w:lang w:eastAsia="fr-FR"/>
        </w:rPr>
        <w:tab/>
      </w:r>
      <w:r>
        <w:rPr>
          <w:noProof/>
        </w:rPr>
        <w:t>Mode CW :</w:t>
      </w:r>
      <w:r>
        <w:rPr>
          <w:noProof/>
        </w:rPr>
        <w:tab/>
      </w:r>
      <w:r>
        <w:rPr>
          <w:noProof/>
        </w:rPr>
        <w:fldChar w:fldCharType="begin"/>
      </w:r>
      <w:r>
        <w:rPr>
          <w:noProof/>
        </w:rPr>
        <w:instrText xml:space="preserve"> PAGEREF _Toc430291892 \h </w:instrText>
      </w:r>
      <w:r>
        <w:rPr>
          <w:noProof/>
        </w:rPr>
      </w:r>
      <w:r>
        <w:rPr>
          <w:noProof/>
        </w:rPr>
        <w:fldChar w:fldCharType="separate"/>
      </w:r>
      <w:r w:rsidR="00554DEA">
        <w:rPr>
          <w:noProof/>
        </w:rPr>
        <w:t>16</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5.3</w:t>
      </w:r>
      <w:r>
        <w:rPr>
          <w:rFonts w:asciiTheme="minorHAnsi" w:eastAsiaTheme="minorEastAsia" w:hAnsiTheme="minorHAnsi" w:cstheme="minorBidi"/>
          <w:noProof/>
          <w:lang w:eastAsia="fr-FR"/>
        </w:rPr>
        <w:tab/>
      </w:r>
      <w:r>
        <w:rPr>
          <w:noProof/>
        </w:rPr>
        <w:t>Mode WODEX</w:t>
      </w:r>
      <w:r>
        <w:rPr>
          <w:noProof/>
        </w:rPr>
        <w:tab/>
      </w:r>
      <w:r>
        <w:rPr>
          <w:noProof/>
        </w:rPr>
        <w:fldChar w:fldCharType="begin"/>
      </w:r>
      <w:r>
        <w:rPr>
          <w:noProof/>
        </w:rPr>
        <w:instrText xml:space="preserve"> PAGEREF _Toc430291893 \h </w:instrText>
      </w:r>
      <w:r>
        <w:rPr>
          <w:noProof/>
        </w:rPr>
      </w:r>
      <w:r>
        <w:rPr>
          <w:noProof/>
        </w:rPr>
        <w:fldChar w:fldCharType="separate"/>
      </w:r>
      <w:r w:rsidR="00554DEA">
        <w:rPr>
          <w:noProof/>
        </w:rPr>
        <w:t>16</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5.4</w:t>
      </w:r>
      <w:r>
        <w:rPr>
          <w:rFonts w:asciiTheme="minorHAnsi" w:eastAsiaTheme="minorEastAsia" w:hAnsiTheme="minorHAnsi" w:cstheme="minorBidi"/>
          <w:noProof/>
          <w:lang w:eastAsia="fr-FR"/>
        </w:rPr>
        <w:tab/>
      </w:r>
      <w:r>
        <w:rPr>
          <w:noProof/>
        </w:rPr>
        <w:t>Mode vidage mémoire WODEX</w:t>
      </w:r>
      <w:r>
        <w:rPr>
          <w:noProof/>
        </w:rPr>
        <w:tab/>
      </w:r>
      <w:r>
        <w:rPr>
          <w:noProof/>
        </w:rPr>
        <w:fldChar w:fldCharType="begin"/>
      </w:r>
      <w:r>
        <w:rPr>
          <w:noProof/>
        </w:rPr>
        <w:instrText xml:space="preserve"> PAGEREF _Toc430291894 \h </w:instrText>
      </w:r>
      <w:r>
        <w:rPr>
          <w:noProof/>
        </w:rPr>
      </w:r>
      <w:r>
        <w:rPr>
          <w:noProof/>
        </w:rPr>
        <w:fldChar w:fldCharType="separate"/>
      </w:r>
      <w:r w:rsidR="00554DEA">
        <w:rPr>
          <w:noProof/>
        </w:rPr>
        <w:t>17</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1.1</w:t>
      </w:r>
      <w:r>
        <w:rPr>
          <w:rFonts w:asciiTheme="minorHAnsi" w:eastAsiaTheme="minorEastAsia" w:hAnsiTheme="minorHAnsi" w:cstheme="minorBidi"/>
          <w:noProof/>
          <w:lang w:eastAsia="fr-FR"/>
        </w:rPr>
        <w:tab/>
      </w:r>
      <w:r>
        <w:rPr>
          <w:noProof/>
        </w:rPr>
        <w:t>Mode FIPEX :</w:t>
      </w:r>
      <w:r>
        <w:rPr>
          <w:noProof/>
        </w:rPr>
        <w:tab/>
      </w:r>
      <w:r>
        <w:rPr>
          <w:noProof/>
        </w:rPr>
        <w:fldChar w:fldCharType="begin"/>
      </w:r>
      <w:r>
        <w:rPr>
          <w:noProof/>
        </w:rPr>
        <w:instrText xml:space="preserve"> PAGEREF _Toc430291895 \h </w:instrText>
      </w:r>
      <w:r>
        <w:rPr>
          <w:noProof/>
        </w:rPr>
      </w:r>
      <w:r>
        <w:rPr>
          <w:noProof/>
        </w:rPr>
        <w:fldChar w:fldCharType="separate"/>
      </w:r>
      <w:r w:rsidR="00554DEA">
        <w:rPr>
          <w:noProof/>
        </w:rPr>
        <w:t>18</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1.2</w:t>
      </w:r>
      <w:r>
        <w:rPr>
          <w:rFonts w:asciiTheme="minorHAnsi" w:eastAsiaTheme="minorEastAsia" w:hAnsiTheme="minorHAnsi" w:cstheme="minorBidi"/>
          <w:noProof/>
          <w:lang w:eastAsia="fr-FR"/>
        </w:rPr>
        <w:tab/>
      </w:r>
      <w:r>
        <w:rPr>
          <w:noProof/>
        </w:rPr>
        <w:t>Mode recharge batterie :</w:t>
      </w:r>
      <w:r>
        <w:rPr>
          <w:noProof/>
        </w:rPr>
        <w:tab/>
      </w:r>
      <w:r>
        <w:rPr>
          <w:noProof/>
        </w:rPr>
        <w:fldChar w:fldCharType="begin"/>
      </w:r>
      <w:r>
        <w:rPr>
          <w:noProof/>
        </w:rPr>
        <w:instrText xml:space="preserve"> PAGEREF _Toc430291896 \h </w:instrText>
      </w:r>
      <w:r>
        <w:rPr>
          <w:noProof/>
        </w:rPr>
      </w:r>
      <w:r>
        <w:rPr>
          <w:noProof/>
        </w:rPr>
        <w:fldChar w:fldCharType="separate"/>
      </w:r>
      <w:r w:rsidR="00554DEA">
        <w:rPr>
          <w:noProof/>
        </w:rPr>
        <w:t>18</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1.3</w:t>
      </w:r>
      <w:r>
        <w:rPr>
          <w:rFonts w:asciiTheme="minorHAnsi" w:eastAsiaTheme="minorEastAsia" w:hAnsiTheme="minorHAnsi" w:cstheme="minorBidi"/>
          <w:noProof/>
          <w:lang w:eastAsia="fr-FR"/>
        </w:rPr>
        <w:tab/>
      </w:r>
      <w:r>
        <w:rPr>
          <w:noProof/>
        </w:rPr>
        <w:t>Mode mesure d’attitude:</w:t>
      </w:r>
      <w:r>
        <w:rPr>
          <w:noProof/>
        </w:rPr>
        <w:tab/>
      </w:r>
      <w:r>
        <w:rPr>
          <w:noProof/>
        </w:rPr>
        <w:fldChar w:fldCharType="begin"/>
      </w:r>
      <w:r>
        <w:rPr>
          <w:noProof/>
        </w:rPr>
        <w:instrText xml:space="preserve"> PAGEREF _Toc430291897 \h </w:instrText>
      </w:r>
      <w:r>
        <w:rPr>
          <w:noProof/>
        </w:rPr>
      </w:r>
      <w:r>
        <w:rPr>
          <w:noProof/>
        </w:rPr>
        <w:fldChar w:fldCharType="separate"/>
      </w:r>
      <w:r w:rsidR="00554DEA">
        <w:rPr>
          <w:noProof/>
        </w:rPr>
        <w:t>18</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1.4</w:t>
      </w:r>
      <w:r>
        <w:rPr>
          <w:rFonts w:asciiTheme="minorHAnsi" w:eastAsiaTheme="minorEastAsia" w:hAnsiTheme="minorHAnsi" w:cstheme="minorBidi"/>
          <w:noProof/>
          <w:lang w:eastAsia="fr-FR"/>
        </w:rPr>
        <w:tab/>
      </w:r>
      <w:r>
        <w:rPr>
          <w:noProof/>
        </w:rPr>
        <w:t>Mode GPS:</w:t>
      </w:r>
      <w:r>
        <w:rPr>
          <w:noProof/>
        </w:rPr>
        <w:tab/>
      </w:r>
      <w:r>
        <w:rPr>
          <w:noProof/>
        </w:rPr>
        <w:fldChar w:fldCharType="begin"/>
      </w:r>
      <w:r>
        <w:rPr>
          <w:noProof/>
        </w:rPr>
        <w:instrText xml:space="preserve"> PAGEREF _Toc430291898 \h </w:instrText>
      </w:r>
      <w:r>
        <w:rPr>
          <w:noProof/>
        </w:rPr>
      </w:r>
      <w:r>
        <w:rPr>
          <w:noProof/>
        </w:rPr>
        <w:fldChar w:fldCharType="separate"/>
      </w:r>
      <w:r w:rsidR="00554DEA">
        <w:rPr>
          <w:noProof/>
        </w:rPr>
        <w:t>18</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rFonts w:asciiTheme="minorHAnsi" w:eastAsiaTheme="minorEastAsia" w:hAnsiTheme="minorHAnsi" w:cstheme="minorBidi"/>
          <w:noProof/>
          <w:lang w:eastAsia="fr-FR"/>
        </w:rPr>
        <w:tab/>
      </w:r>
      <w:r>
        <w:rPr>
          <w:noProof/>
        </w:rPr>
        <w:t>Mode contrôle d’attitude :</w:t>
      </w:r>
      <w:r>
        <w:rPr>
          <w:noProof/>
        </w:rPr>
        <w:tab/>
      </w:r>
      <w:r>
        <w:rPr>
          <w:noProof/>
        </w:rPr>
        <w:fldChar w:fldCharType="begin"/>
      </w:r>
      <w:r>
        <w:rPr>
          <w:noProof/>
        </w:rPr>
        <w:instrText xml:space="preserve"> PAGEREF _Toc430291899 \h </w:instrText>
      </w:r>
      <w:r>
        <w:rPr>
          <w:noProof/>
        </w:rPr>
      </w:r>
      <w:r>
        <w:rPr>
          <w:noProof/>
        </w:rPr>
        <w:fldChar w:fldCharType="separate"/>
      </w:r>
      <w:r w:rsidR="00554DEA">
        <w:rPr>
          <w:noProof/>
        </w:rPr>
        <w:t>19</w:t>
      </w:r>
      <w:r>
        <w:rPr>
          <w:noProof/>
        </w:rPr>
        <w:fldChar w:fldCharType="end"/>
      </w:r>
    </w:p>
    <w:p w:rsidR="001331F2" w:rsidRDefault="001331F2">
      <w:pPr>
        <w:pStyle w:val="TDC2"/>
        <w:rPr>
          <w:rFonts w:asciiTheme="minorHAnsi" w:eastAsiaTheme="minorEastAsia" w:hAnsiTheme="minorHAnsi" w:cstheme="minorBidi"/>
          <w:noProof/>
          <w:lang w:eastAsia="fr-FR"/>
        </w:rPr>
      </w:pPr>
      <w:r>
        <w:rPr>
          <w:noProof/>
        </w:rPr>
        <w:t>1.5</w:t>
      </w:r>
      <w:r>
        <w:rPr>
          <w:noProof/>
        </w:rPr>
        <w:tab/>
      </w:r>
      <w:r>
        <w:rPr>
          <w:noProof/>
        </w:rPr>
        <w:fldChar w:fldCharType="begin"/>
      </w:r>
      <w:r>
        <w:rPr>
          <w:noProof/>
        </w:rPr>
        <w:instrText xml:space="preserve"> PAGEREF _Toc430291900 \h </w:instrText>
      </w:r>
      <w:r>
        <w:rPr>
          <w:noProof/>
        </w:rPr>
      </w:r>
      <w:r>
        <w:rPr>
          <w:noProof/>
        </w:rPr>
        <w:fldChar w:fldCharType="separate"/>
      </w:r>
      <w:r w:rsidR="00554DEA">
        <w:rPr>
          <w:noProof/>
        </w:rPr>
        <w:t>19</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1.6</w:t>
      </w:r>
      <w:r>
        <w:rPr>
          <w:rFonts w:asciiTheme="minorHAnsi" w:eastAsiaTheme="minorEastAsia" w:hAnsiTheme="minorHAnsi" w:cstheme="minorBidi"/>
          <w:noProof/>
          <w:lang w:eastAsia="fr-FR"/>
        </w:rPr>
        <w:tab/>
      </w:r>
      <w:r>
        <w:rPr>
          <w:noProof/>
        </w:rPr>
        <w:t>Mode stand-by:</w:t>
      </w:r>
      <w:r>
        <w:rPr>
          <w:noProof/>
        </w:rPr>
        <w:tab/>
      </w:r>
      <w:r>
        <w:rPr>
          <w:noProof/>
        </w:rPr>
        <w:fldChar w:fldCharType="begin"/>
      </w:r>
      <w:r>
        <w:rPr>
          <w:noProof/>
        </w:rPr>
        <w:instrText xml:space="preserve"> PAGEREF _Toc430291901 \h </w:instrText>
      </w:r>
      <w:r>
        <w:rPr>
          <w:noProof/>
        </w:rPr>
      </w:r>
      <w:r>
        <w:rPr>
          <w:noProof/>
        </w:rPr>
        <w:fldChar w:fldCharType="separate"/>
      </w:r>
      <w:r w:rsidR="00554DEA">
        <w:rPr>
          <w:noProof/>
        </w:rPr>
        <w:t>19</w:t>
      </w:r>
      <w:r>
        <w:rPr>
          <w:noProof/>
        </w:rPr>
        <w:fldChar w:fldCharType="end"/>
      </w:r>
    </w:p>
    <w:p w:rsidR="001331F2" w:rsidRDefault="001331F2">
      <w:pPr>
        <w:pStyle w:val="TDC2"/>
        <w:tabs>
          <w:tab w:val="left" w:pos="720"/>
        </w:tabs>
        <w:rPr>
          <w:rFonts w:asciiTheme="minorHAnsi" w:eastAsiaTheme="minorEastAsia" w:hAnsiTheme="minorHAnsi" w:cstheme="minorBidi"/>
          <w:noProof/>
          <w:lang w:eastAsia="fr-FR"/>
        </w:rPr>
      </w:pPr>
      <w:r>
        <w:rPr>
          <w:noProof/>
        </w:rPr>
        <w:t>1.7</w:t>
      </w:r>
      <w:r>
        <w:rPr>
          <w:rFonts w:asciiTheme="minorHAnsi" w:eastAsiaTheme="minorEastAsia" w:hAnsiTheme="minorHAnsi" w:cstheme="minorBidi"/>
          <w:noProof/>
          <w:lang w:eastAsia="fr-FR"/>
        </w:rPr>
        <w:tab/>
      </w:r>
      <w:r>
        <w:rPr>
          <w:noProof/>
        </w:rPr>
        <w:t>Mode relais FM:</w:t>
      </w:r>
      <w:r>
        <w:rPr>
          <w:noProof/>
        </w:rPr>
        <w:tab/>
      </w:r>
      <w:r>
        <w:rPr>
          <w:noProof/>
        </w:rPr>
        <w:fldChar w:fldCharType="begin"/>
      </w:r>
      <w:r>
        <w:rPr>
          <w:noProof/>
        </w:rPr>
        <w:instrText xml:space="preserve"> PAGEREF _Toc430291902 \h </w:instrText>
      </w:r>
      <w:r>
        <w:rPr>
          <w:noProof/>
        </w:rPr>
      </w:r>
      <w:r>
        <w:rPr>
          <w:noProof/>
        </w:rPr>
        <w:fldChar w:fldCharType="separate"/>
      </w:r>
      <w:r w:rsidR="00554DEA">
        <w:rPr>
          <w:noProof/>
        </w:rPr>
        <w:t>19</w:t>
      </w:r>
      <w:r>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2.</w:t>
      </w:r>
      <w:r>
        <w:rPr>
          <w:rFonts w:asciiTheme="minorHAnsi" w:eastAsiaTheme="minorEastAsia" w:hAnsiTheme="minorHAnsi" w:cstheme="minorBidi"/>
          <w:noProof/>
          <w:lang w:eastAsia="fr-FR"/>
        </w:rPr>
        <w:tab/>
      </w:r>
      <w:r>
        <w:rPr>
          <w:noProof/>
        </w:rPr>
        <w:t>Liste des paramètres :</w:t>
      </w:r>
      <w:r>
        <w:rPr>
          <w:noProof/>
        </w:rPr>
        <w:tab/>
      </w:r>
      <w:r>
        <w:rPr>
          <w:noProof/>
        </w:rPr>
        <w:fldChar w:fldCharType="begin"/>
      </w:r>
      <w:r>
        <w:rPr>
          <w:noProof/>
        </w:rPr>
        <w:instrText xml:space="preserve"> PAGEREF _Toc430291903 \h </w:instrText>
      </w:r>
      <w:r>
        <w:rPr>
          <w:noProof/>
        </w:rPr>
      </w:r>
      <w:r>
        <w:rPr>
          <w:noProof/>
        </w:rPr>
        <w:fldChar w:fldCharType="separate"/>
      </w:r>
      <w:r w:rsidR="00554DEA">
        <w:rPr>
          <w:noProof/>
        </w:rPr>
        <w:t>20</w:t>
      </w:r>
      <w:r>
        <w:rPr>
          <w:noProof/>
        </w:rPr>
        <w:fldChar w:fldCharType="end"/>
      </w:r>
    </w:p>
    <w:p w:rsidR="001331F2" w:rsidRDefault="001331F2">
      <w:pPr>
        <w:pStyle w:val="TDC1"/>
        <w:tabs>
          <w:tab w:val="left" w:pos="440"/>
        </w:tabs>
        <w:rPr>
          <w:rFonts w:asciiTheme="minorHAnsi" w:eastAsiaTheme="minorEastAsia" w:hAnsiTheme="minorHAnsi" w:cstheme="minorBidi"/>
          <w:noProof/>
          <w:lang w:eastAsia="fr-FR"/>
        </w:rPr>
      </w:pPr>
      <w:r>
        <w:rPr>
          <w:noProof/>
        </w:rPr>
        <w:t>3.</w:t>
      </w:r>
      <w:r>
        <w:rPr>
          <w:rFonts w:asciiTheme="minorHAnsi" w:eastAsiaTheme="minorEastAsia" w:hAnsiTheme="minorHAnsi" w:cstheme="minorBidi"/>
          <w:noProof/>
          <w:lang w:eastAsia="fr-FR"/>
        </w:rPr>
        <w:tab/>
      </w:r>
      <w:r>
        <w:rPr>
          <w:noProof/>
        </w:rPr>
        <w:t>Liste télécommandes :</w:t>
      </w:r>
      <w:r>
        <w:rPr>
          <w:noProof/>
        </w:rPr>
        <w:tab/>
      </w:r>
      <w:r>
        <w:rPr>
          <w:noProof/>
        </w:rPr>
        <w:fldChar w:fldCharType="begin"/>
      </w:r>
      <w:r>
        <w:rPr>
          <w:noProof/>
        </w:rPr>
        <w:instrText xml:space="preserve"> PAGEREF _Toc430291904 \h </w:instrText>
      </w:r>
      <w:r>
        <w:rPr>
          <w:noProof/>
        </w:rPr>
      </w:r>
      <w:r>
        <w:rPr>
          <w:noProof/>
        </w:rPr>
        <w:fldChar w:fldCharType="separate"/>
      </w:r>
      <w:r w:rsidR="00554DEA">
        <w:rPr>
          <w:noProof/>
        </w:rPr>
        <w:t>22</w:t>
      </w:r>
      <w:r>
        <w:rPr>
          <w:noProof/>
        </w:rPr>
        <w:fldChar w:fldCharType="end"/>
      </w:r>
    </w:p>
    <w:p w:rsidR="002B7A20" w:rsidRPr="00495FED" w:rsidRDefault="002B7A20" w:rsidP="009D4EC7">
      <w:pPr>
        <w:pStyle w:val="Sansinterligne1"/>
      </w:pPr>
      <w:r>
        <w:fldChar w:fldCharType="end"/>
      </w:r>
      <w:hyperlink w:anchor="_Toc408341411" w:history="1"/>
    </w:p>
    <w:p w:rsidR="002B7A20" w:rsidRDefault="002B7A20">
      <w:pPr>
        <w:pStyle w:val="Tabledesillustrations1"/>
        <w:pageBreakBefore/>
        <w:tabs>
          <w:tab w:val="right" w:leader="dot" w:pos="9016"/>
        </w:tabs>
        <w:jc w:val="center"/>
      </w:pPr>
      <w:r>
        <w:rPr>
          <w:b/>
          <w:sz w:val="32"/>
          <w:szCs w:val="32"/>
        </w:rPr>
        <w:lastRenderedPageBreak/>
        <w:t>Liste des figures</w:t>
      </w:r>
    </w:p>
    <w:p w:rsidR="002B7A20" w:rsidRDefault="002B7A20"/>
    <w:p w:rsidR="002B7A20" w:rsidRDefault="002B7A20">
      <w:pPr>
        <w:pStyle w:val="Tabledesillustrations1"/>
        <w:tabs>
          <w:tab w:val="right" w:leader="dot" w:pos="9016"/>
        </w:tabs>
      </w:pPr>
    </w:p>
    <w:p w:rsidR="001331F2" w:rsidRDefault="00A8349B">
      <w:pPr>
        <w:pStyle w:val="Tabladeilustraciones"/>
        <w:tabs>
          <w:tab w:val="right" w:leader="dot" w:pos="8996"/>
        </w:tabs>
        <w:rPr>
          <w:rFonts w:asciiTheme="minorHAnsi" w:eastAsiaTheme="minorEastAsia" w:hAnsiTheme="minorHAnsi" w:cstheme="minorBidi"/>
          <w:noProof/>
          <w:lang w:eastAsia="fr-FR"/>
        </w:rPr>
      </w:pPr>
      <w:r>
        <w:fldChar w:fldCharType="begin"/>
      </w:r>
      <w:r>
        <w:instrText xml:space="preserve"> TOC \c "Figure" </w:instrText>
      </w:r>
      <w:r>
        <w:fldChar w:fldCharType="separate"/>
      </w:r>
      <w:r w:rsidR="001331F2">
        <w:rPr>
          <w:noProof/>
        </w:rPr>
        <w:t>Figure 2 : identification du satellite</w:t>
      </w:r>
      <w:r w:rsidR="001331F2">
        <w:rPr>
          <w:noProof/>
        </w:rPr>
        <w:tab/>
      </w:r>
      <w:r w:rsidR="001331F2">
        <w:rPr>
          <w:noProof/>
        </w:rPr>
        <w:fldChar w:fldCharType="begin"/>
      </w:r>
      <w:r w:rsidR="001331F2">
        <w:rPr>
          <w:noProof/>
        </w:rPr>
        <w:instrText xml:space="preserve"> PAGEREF _Toc430291905 \h </w:instrText>
      </w:r>
      <w:r w:rsidR="001331F2">
        <w:rPr>
          <w:noProof/>
        </w:rPr>
      </w:r>
      <w:r w:rsidR="001331F2">
        <w:rPr>
          <w:noProof/>
        </w:rPr>
        <w:fldChar w:fldCharType="separate"/>
      </w:r>
      <w:r w:rsidR="00554DEA">
        <w:rPr>
          <w:noProof/>
        </w:rPr>
        <w:t>8</w:t>
      </w:r>
      <w:r w:rsidR="001331F2">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Pr>
          <w:noProof/>
        </w:rPr>
        <w:t>Figure 3 : Activer la transmission des télémesures en X25 (AX25/FX25)</w:t>
      </w:r>
      <w:r>
        <w:rPr>
          <w:noProof/>
        </w:rPr>
        <w:tab/>
      </w:r>
      <w:r>
        <w:rPr>
          <w:noProof/>
        </w:rPr>
        <w:fldChar w:fldCharType="begin"/>
      </w:r>
      <w:r>
        <w:rPr>
          <w:noProof/>
        </w:rPr>
        <w:instrText xml:space="preserve"> PAGEREF _Toc430291906 \h </w:instrText>
      </w:r>
      <w:r>
        <w:rPr>
          <w:noProof/>
        </w:rPr>
      </w:r>
      <w:r>
        <w:rPr>
          <w:noProof/>
        </w:rPr>
        <w:fldChar w:fldCharType="separate"/>
      </w:r>
      <w:r w:rsidR="00554DEA">
        <w:rPr>
          <w:noProof/>
        </w:rPr>
        <w:t>8</w:t>
      </w:r>
      <w:r>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Pr>
          <w:noProof/>
        </w:rPr>
        <w:t xml:space="preserve">Figure </w:t>
      </w:r>
      <w:r w:rsidRPr="00496714">
        <w:rPr>
          <w:noProof/>
        </w:rPr>
        <w:t>4</w:t>
      </w:r>
      <w:r>
        <w:rPr>
          <w:noProof/>
        </w:rPr>
        <w:t xml:space="preserve"> : téléchargement données  WOD</w:t>
      </w:r>
      <w:r>
        <w:rPr>
          <w:noProof/>
        </w:rPr>
        <w:tab/>
      </w:r>
      <w:r>
        <w:rPr>
          <w:noProof/>
        </w:rPr>
        <w:fldChar w:fldCharType="begin"/>
      </w:r>
      <w:r>
        <w:rPr>
          <w:noProof/>
        </w:rPr>
        <w:instrText xml:space="preserve"> PAGEREF _Toc430291907 \h </w:instrText>
      </w:r>
      <w:r>
        <w:rPr>
          <w:noProof/>
        </w:rPr>
      </w:r>
      <w:r>
        <w:rPr>
          <w:noProof/>
        </w:rPr>
        <w:fldChar w:fldCharType="separate"/>
      </w:r>
      <w:r w:rsidR="00554DEA">
        <w:rPr>
          <w:noProof/>
        </w:rPr>
        <w:t>9</w:t>
      </w:r>
      <w:r>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Pr>
          <w:noProof/>
        </w:rPr>
        <w:t>Figure 5 : Mesure attitude</w:t>
      </w:r>
      <w:r>
        <w:rPr>
          <w:noProof/>
        </w:rPr>
        <w:tab/>
      </w:r>
      <w:r>
        <w:rPr>
          <w:noProof/>
        </w:rPr>
        <w:fldChar w:fldCharType="begin"/>
      </w:r>
      <w:r>
        <w:rPr>
          <w:noProof/>
        </w:rPr>
        <w:instrText xml:space="preserve"> PAGEREF _Toc430291908 \h </w:instrText>
      </w:r>
      <w:r>
        <w:rPr>
          <w:noProof/>
        </w:rPr>
      </w:r>
      <w:r>
        <w:rPr>
          <w:noProof/>
        </w:rPr>
        <w:fldChar w:fldCharType="separate"/>
      </w:r>
      <w:r w:rsidR="00554DEA">
        <w:rPr>
          <w:noProof/>
        </w:rPr>
        <w:t>11</w:t>
      </w:r>
      <w:r>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Pr>
          <w:noProof/>
        </w:rPr>
        <w:t>Figure 7 : Diagramme de transitions de mode</w:t>
      </w:r>
      <w:r>
        <w:rPr>
          <w:noProof/>
        </w:rPr>
        <w:tab/>
      </w:r>
      <w:r>
        <w:rPr>
          <w:noProof/>
        </w:rPr>
        <w:fldChar w:fldCharType="begin"/>
      </w:r>
      <w:r>
        <w:rPr>
          <w:noProof/>
        </w:rPr>
        <w:instrText xml:space="preserve"> PAGEREF _Toc430291909 \h </w:instrText>
      </w:r>
      <w:r>
        <w:rPr>
          <w:noProof/>
        </w:rPr>
      </w:r>
      <w:r>
        <w:rPr>
          <w:noProof/>
        </w:rPr>
        <w:fldChar w:fldCharType="separate"/>
      </w:r>
      <w:r w:rsidR="00554DEA">
        <w:rPr>
          <w:noProof/>
        </w:rPr>
        <w:t>15</w:t>
      </w:r>
      <w:r>
        <w:rPr>
          <w:noProof/>
        </w:rPr>
        <w:fldChar w:fldCharType="end"/>
      </w:r>
    </w:p>
    <w:p w:rsidR="002B7A20" w:rsidRPr="009D4EC7" w:rsidRDefault="00A8349B">
      <w:pPr>
        <w:pStyle w:val="Textoindependiente"/>
        <w:rPr>
          <w:lang w:val="fr-FR"/>
        </w:rPr>
      </w:pPr>
      <w:r>
        <w:fldChar w:fldCharType="end"/>
      </w:r>
    </w:p>
    <w:p w:rsidR="002B7A20" w:rsidRDefault="005060F9">
      <w:pPr>
        <w:pStyle w:val="Sansinterligne1"/>
        <w:jc w:val="center"/>
      </w:pPr>
      <w:hyperlink w:anchor="_Toc407655756" w:history="1"/>
    </w:p>
    <w:p w:rsidR="002B7A20" w:rsidRDefault="002B7A20">
      <w:pPr>
        <w:pStyle w:val="Sansinterligne1"/>
        <w:jc w:val="center"/>
        <w:rPr>
          <w:b/>
          <w:sz w:val="32"/>
          <w:szCs w:val="32"/>
        </w:rPr>
      </w:pPr>
      <w:r>
        <w:rPr>
          <w:b/>
          <w:sz w:val="32"/>
          <w:szCs w:val="32"/>
        </w:rPr>
        <w:t>Liste des tableaux</w:t>
      </w:r>
    </w:p>
    <w:p w:rsidR="002B7A20" w:rsidRDefault="002B7A20">
      <w:pPr>
        <w:pStyle w:val="Sansinterligne1"/>
        <w:jc w:val="center"/>
        <w:rPr>
          <w:b/>
          <w:sz w:val="32"/>
          <w:szCs w:val="32"/>
        </w:rPr>
      </w:pPr>
    </w:p>
    <w:p w:rsidR="001331F2" w:rsidRDefault="002B7A20">
      <w:pPr>
        <w:pStyle w:val="Tabladeilustraciones"/>
        <w:tabs>
          <w:tab w:val="right" w:leader="dot" w:pos="8996"/>
        </w:tabs>
        <w:rPr>
          <w:rFonts w:asciiTheme="minorHAnsi" w:eastAsiaTheme="minorEastAsia" w:hAnsiTheme="minorHAnsi" w:cstheme="minorBidi"/>
          <w:noProof/>
          <w:lang w:eastAsia="fr-FR"/>
        </w:rPr>
      </w:pPr>
      <w:r>
        <w:fldChar w:fldCharType="begin"/>
      </w:r>
      <w:r w:rsidRPr="00A8349B">
        <w:instrText xml:space="preserve"> TOC \c "</w:instrText>
      </w:r>
      <w:r w:rsidR="00A8349B">
        <w:instrText>Tableau</w:instrText>
      </w:r>
      <w:r w:rsidRPr="00A8349B">
        <w:instrText xml:space="preserve">" </w:instrText>
      </w:r>
      <w:r>
        <w:fldChar w:fldCharType="separate"/>
      </w:r>
      <w:r w:rsidR="001331F2">
        <w:rPr>
          <w:noProof/>
        </w:rPr>
        <w:t>Tableau 1 : Historique du document</w:t>
      </w:r>
      <w:r w:rsidR="001331F2">
        <w:rPr>
          <w:noProof/>
        </w:rPr>
        <w:tab/>
      </w:r>
      <w:r w:rsidR="001331F2">
        <w:rPr>
          <w:noProof/>
        </w:rPr>
        <w:fldChar w:fldCharType="begin"/>
      </w:r>
      <w:r w:rsidR="001331F2">
        <w:rPr>
          <w:noProof/>
        </w:rPr>
        <w:instrText xml:space="preserve"> PAGEREF _Toc430291910 \h </w:instrText>
      </w:r>
      <w:r w:rsidR="001331F2">
        <w:rPr>
          <w:noProof/>
        </w:rPr>
      </w:r>
      <w:r w:rsidR="001331F2">
        <w:rPr>
          <w:noProof/>
        </w:rPr>
        <w:fldChar w:fldCharType="separate"/>
      </w:r>
      <w:r w:rsidR="00554DEA">
        <w:rPr>
          <w:noProof/>
        </w:rPr>
        <w:t>4</w:t>
      </w:r>
      <w:r w:rsidR="001331F2">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sidRPr="002E7232">
        <w:rPr>
          <w:b/>
          <w:bCs/>
          <w:noProof/>
        </w:rPr>
        <w:t>Tableau 2 :</w:t>
      </w:r>
      <w:r>
        <w:rPr>
          <w:noProof/>
        </w:rPr>
        <w:t xml:space="preserve"> Liste des Paramètres</w:t>
      </w:r>
      <w:r>
        <w:rPr>
          <w:noProof/>
        </w:rPr>
        <w:tab/>
      </w:r>
      <w:r>
        <w:rPr>
          <w:noProof/>
        </w:rPr>
        <w:fldChar w:fldCharType="begin"/>
      </w:r>
      <w:r>
        <w:rPr>
          <w:noProof/>
        </w:rPr>
        <w:instrText xml:space="preserve"> PAGEREF _Toc430291911 \h </w:instrText>
      </w:r>
      <w:r>
        <w:rPr>
          <w:noProof/>
        </w:rPr>
      </w:r>
      <w:r>
        <w:rPr>
          <w:noProof/>
        </w:rPr>
        <w:fldChar w:fldCharType="separate"/>
      </w:r>
      <w:r w:rsidR="00554DEA">
        <w:rPr>
          <w:noProof/>
        </w:rPr>
        <w:t>21</w:t>
      </w:r>
      <w:r>
        <w:rPr>
          <w:noProof/>
        </w:rPr>
        <w:fldChar w:fldCharType="end"/>
      </w:r>
    </w:p>
    <w:p w:rsidR="001331F2" w:rsidRDefault="001331F2">
      <w:pPr>
        <w:pStyle w:val="Tabladeilustraciones"/>
        <w:tabs>
          <w:tab w:val="right" w:leader="dot" w:pos="8996"/>
        </w:tabs>
        <w:rPr>
          <w:rFonts w:asciiTheme="minorHAnsi" w:eastAsiaTheme="minorEastAsia" w:hAnsiTheme="minorHAnsi" w:cstheme="minorBidi"/>
          <w:noProof/>
          <w:lang w:eastAsia="fr-FR"/>
        </w:rPr>
      </w:pPr>
      <w:r>
        <w:rPr>
          <w:noProof/>
        </w:rPr>
        <w:t>Tableau 4 : mode / Commande</w:t>
      </w:r>
      <w:r>
        <w:rPr>
          <w:noProof/>
        </w:rPr>
        <w:tab/>
      </w:r>
      <w:r>
        <w:rPr>
          <w:noProof/>
        </w:rPr>
        <w:fldChar w:fldCharType="begin"/>
      </w:r>
      <w:r>
        <w:rPr>
          <w:noProof/>
        </w:rPr>
        <w:instrText xml:space="preserve"> PAGEREF _Toc430291912 \h </w:instrText>
      </w:r>
      <w:r>
        <w:rPr>
          <w:noProof/>
        </w:rPr>
      </w:r>
      <w:r>
        <w:rPr>
          <w:noProof/>
        </w:rPr>
        <w:fldChar w:fldCharType="separate"/>
      </w:r>
      <w:r w:rsidR="00554DEA">
        <w:rPr>
          <w:noProof/>
        </w:rPr>
        <w:t>26</w:t>
      </w:r>
      <w:r>
        <w:rPr>
          <w:noProof/>
        </w:rPr>
        <w:fldChar w:fldCharType="end"/>
      </w:r>
    </w:p>
    <w:p w:rsidR="002B7A20" w:rsidRPr="009D4EC7" w:rsidRDefault="002B7A20">
      <w:pPr>
        <w:pStyle w:val="Textoindependiente"/>
        <w:rPr>
          <w:lang w:val="fr-FR"/>
        </w:rPr>
      </w:pPr>
      <w:r>
        <w:fldChar w:fldCharType="end"/>
      </w:r>
    </w:p>
    <w:p w:rsidR="002B7A20" w:rsidRDefault="002B7A20" w:rsidP="009D4EC7">
      <w:pPr>
        <w:pStyle w:val="Sansinterligne1"/>
        <w:pageBreakBefore/>
        <w:rPr>
          <w:szCs w:val="24"/>
        </w:rPr>
      </w:pPr>
      <w:bookmarkStart w:id="1" w:name="_Toc290226039"/>
      <w:r>
        <w:rPr>
          <w:b/>
          <w:vanish/>
          <w:sz w:val="32"/>
          <w:szCs w:val="32"/>
        </w:rPr>
        <w:lastRenderedPageBreak/>
        <w:t>Historique du document</w:t>
      </w:r>
      <w:bookmarkEnd w:id="1"/>
    </w:p>
    <w:p w:rsidR="002B7A20" w:rsidRDefault="002B7A20">
      <w:pPr>
        <w:rPr>
          <w:szCs w:val="24"/>
        </w:rPr>
      </w:pPr>
    </w:p>
    <w:tbl>
      <w:tblPr>
        <w:tblW w:w="0" w:type="auto"/>
        <w:tblInd w:w="108" w:type="dxa"/>
        <w:tblLayout w:type="fixed"/>
        <w:tblLook w:val="0000" w:firstRow="0" w:lastRow="0" w:firstColumn="0" w:lastColumn="0" w:noHBand="0" w:noVBand="0"/>
      </w:tblPr>
      <w:tblGrid>
        <w:gridCol w:w="2252"/>
        <w:gridCol w:w="2002"/>
        <w:gridCol w:w="2157"/>
        <w:gridCol w:w="1553"/>
        <w:gridCol w:w="1051"/>
      </w:tblGrid>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A20" w:rsidRDefault="002B7A20">
            <w:pPr>
              <w:jc w:val="center"/>
              <w:rPr>
                <w:b/>
                <w:szCs w:val="24"/>
              </w:rPr>
            </w:pPr>
            <w:r>
              <w:rPr>
                <w:b/>
                <w:szCs w:val="24"/>
              </w:rPr>
              <w:t>Version</w:t>
            </w:r>
          </w:p>
        </w:tc>
        <w:tc>
          <w:tcPr>
            <w:tcW w:w="20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A20" w:rsidRDefault="002B7A20">
            <w:pPr>
              <w:jc w:val="center"/>
              <w:rPr>
                <w:b/>
                <w:szCs w:val="24"/>
              </w:rPr>
            </w:pPr>
            <w:r>
              <w:rPr>
                <w:b/>
                <w:szCs w:val="24"/>
              </w:rPr>
              <w:t>Date</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A20" w:rsidRDefault="002B7A20">
            <w:pPr>
              <w:jc w:val="center"/>
              <w:rPr>
                <w:b/>
                <w:szCs w:val="24"/>
              </w:rPr>
            </w:pPr>
            <w:r>
              <w:rPr>
                <w:b/>
                <w:szCs w:val="24"/>
              </w:rPr>
              <w:t>Auteur</w:t>
            </w:r>
          </w:p>
        </w:tc>
        <w:tc>
          <w:tcPr>
            <w:tcW w:w="1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A20" w:rsidRDefault="002B7A20">
            <w:pPr>
              <w:jc w:val="center"/>
              <w:rPr>
                <w:b/>
                <w:szCs w:val="24"/>
              </w:rPr>
            </w:pPr>
            <w:r>
              <w:rPr>
                <w:b/>
                <w:szCs w:val="24"/>
              </w:rPr>
              <w:t>Commentaires</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B7A20" w:rsidRDefault="002B7A20">
            <w:pPr>
              <w:jc w:val="center"/>
              <w:rPr>
                <w:b/>
                <w:szCs w:val="24"/>
              </w:rPr>
            </w:pP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5 Octobre   2013</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pPr>
            <w:r>
              <w:rPr>
                <w:szCs w:val="24"/>
              </w:rPr>
              <w:t>G. Auvray / C. Mercier</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pStyle w:val="Sansinterligne1"/>
            </w:pPr>
            <w:r>
              <w:t>Création du document</w:t>
            </w: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 xml:space="preserve"> 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1 décembre 2014</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pPr>
            <w:r>
              <w:rPr>
                <w:szCs w:val="24"/>
              </w:rPr>
              <w:t xml:space="preserve">G.Auvray </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pStyle w:val="Sansinterligne1"/>
            </w:pPr>
            <w:r>
              <w:t xml:space="preserve">Refonte complète de la stratégie </w:t>
            </w: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 xml:space="preserve"> 2.1</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5 décembre 2014</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pPr>
            <w:r>
              <w:rPr>
                <w:szCs w:val="24"/>
              </w:rPr>
              <w:t xml:space="preserve">G.Auvray </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pStyle w:val="Sansinterligne1"/>
            </w:pPr>
            <w:r>
              <w:t xml:space="preserve"> </w:t>
            </w: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2.2</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6 décembre 2014</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pPr>
            <w:r>
              <w:rPr>
                <w:szCs w:val="24"/>
              </w:rPr>
              <w:t>G.Auvray</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pStyle w:val="Sansinterligne1"/>
            </w:pPr>
            <w:r>
              <w:t>Addition commande GPS</w:t>
            </w: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2.3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rPr>
                <w:szCs w:val="24"/>
              </w:rPr>
            </w:pPr>
            <w:r>
              <w:rPr>
                <w:szCs w:val="24"/>
              </w:rPr>
              <w:t>19 décembre 2014</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G.Auvray</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rPr>
                <w:szCs w:val="24"/>
              </w:rPr>
            </w:pP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2.4</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rPr>
                <w:szCs w:val="24"/>
              </w:rPr>
            </w:pPr>
            <w:r>
              <w:rPr>
                <w:szCs w:val="24"/>
              </w:rPr>
              <w:t>28 décembre 2014</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C. Mercier</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rPr>
                <w:szCs w:val="24"/>
              </w:rPr>
            </w:pPr>
          </w:p>
        </w:tc>
      </w:tr>
      <w:tr w:rsidR="002B7A20">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2.5</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rPr>
                <w:szCs w:val="24"/>
              </w:rPr>
            </w:pPr>
            <w:r>
              <w:rPr>
                <w:szCs w:val="24"/>
              </w:rPr>
              <w:t>6 janvier 2015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pPr>
              <w:jc w:val="center"/>
              <w:rPr>
                <w:szCs w:val="24"/>
              </w:rPr>
            </w:pPr>
            <w:r>
              <w:rPr>
                <w:szCs w:val="24"/>
              </w:rPr>
              <w:t>G.Auvray</w:t>
            </w:r>
            <w:r w:rsidR="000F43E8">
              <w:rPr>
                <w:szCs w:val="24"/>
              </w:rPr>
              <w:t xml:space="preserve"> /  C. Mercier </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rPr>
                <w:szCs w:val="24"/>
              </w:rPr>
              <w:t>addition mode de tests attitude</w:t>
            </w:r>
          </w:p>
        </w:tc>
      </w:tr>
      <w:tr w:rsidR="001A56F3">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1A56F3" w:rsidRDefault="001A56F3">
            <w:pPr>
              <w:jc w:val="center"/>
              <w:rPr>
                <w:szCs w:val="24"/>
              </w:rPr>
            </w:pPr>
            <w:r>
              <w:rPr>
                <w:szCs w:val="24"/>
              </w:rPr>
              <w:t>2.6</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1A56F3" w:rsidRDefault="001A56F3" w:rsidP="00D01151">
            <w:pPr>
              <w:rPr>
                <w:szCs w:val="24"/>
              </w:rPr>
            </w:pPr>
            <w:r>
              <w:rPr>
                <w:szCs w:val="24"/>
              </w:rPr>
              <w:t xml:space="preserve">25 </w:t>
            </w:r>
            <w:r w:rsidR="00D01151">
              <w:rPr>
                <w:szCs w:val="24"/>
              </w:rPr>
              <w:t>Aout</w:t>
            </w:r>
            <w:r>
              <w:rPr>
                <w:szCs w:val="24"/>
              </w:rPr>
              <w:t xml:space="preserve"> 2015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1A56F3" w:rsidRDefault="001A56F3">
            <w:pPr>
              <w:jc w:val="center"/>
              <w:rPr>
                <w:szCs w:val="24"/>
              </w:rPr>
            </w:pPr>
            <w:r>
              <w:rPr>
                <w:szCs w:val="24"/>
              </w:rPr>
              <w:t>G.Auvray</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1A56F3" w:rsidRDefault="001A56F3">
            <w:pPr>
              <w:rPr>
                <w:szCs w:val="24"/>
              </w:rPr>
            </w:pPr>
            <w:r>
              <w:rPr>
                <w:szCs w:val="24"/>
              </w:rPr>
              <w:t>Addition commandes TLE et heure</w:t>
            </w:r>
          </w:p>
        </w:tc>
      </w:tr>
      <w:tr w:rsidR="00EF7A7C">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EF7A7C" w:rsidRDefault="00917D27" w:rsidP="00917D27">
            <w:pPr>
              <w:jc w:val="center"/>
              <w:rPr>
                <w:szCs w:val="24"/>
              </w:rPr>
            </w:pPr>
            <w:r>
              <w:rPr>
                <w:szCs w:val="24"/>
              </w:rPr>
              <w:t>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EF7A7C" w:rsidRDefault="00EF7A7C" w:rsidP="00D01151">
            <w:pPr>
              <w:rPr>
                <w:szCs w:val="24"/>
              </w:rPr>
            </w:pPr>
            <w:r>
              <w:rPr>
                <w:szCs w:val="24"/>
              </w:rPr>
              <w:t>16 septembre 2015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EF7A7C" w:rsidRDefault="00EF7A7C">
            <w:pPr>
              <w:jc w:val="center"/>
              <w:rPr>
                <w:szCs w:val="24"/>
              </w:rPr>
            </w:pPr>
            <w:r>
              <w:rPr>
                <w:szCs w:val="24"/>
              </w:rPr>
              <w:t>G.Auvray</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EF7A7C" w:rsidRDefault="00EF7A7C" w:rsidP="00724C84">
            <w:pPr>
              <w:jc w:val="left"/>
              <w:rPr>
                <w:szCs w:val="24"/>
              </w:rPr>
            </w:pPr>
            <w:r>
              <w:rPr>
                <w:szCs w:val="24"/>
              </w:rPr>
              <w:t>Sup</w:t>
            </w:r>
            <w:r w:rsidR="00917D27">
              <w:rPr>
                <w:szCs w:val="24"/>
              </w:rPr>
              <w:t>p</w:t>
            </w:r>
            <w:r>
              <w:rPr>
                <w:szCs w:val="24"/>
              </w:rPr>
              <w:t>ression mode detumbling. Update des modes</w:t>
            </w:r>
            <w:r w:rsidR="00917D27">
              <w:rPr>
                <w:szCs w:val="24"/>
              </w:rPr>
              <w:t>. Légére restructuration du document</w:t>
            </w:r>
          </w:p>
        </w:tc>
      </w:tr>
      <w:tr w:rsidR="000D3766">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sidP="00917D27">
            <w:pPr>
              <w:jc w:val="center"/>
              <w:rPr>
                <w:szCs w:val="24"/>
              </w:rPr>
            </w:pPr>
            <w:r>
              <w:rPr>
                <w:szCs w:val="24"/>
              </w:rPr>
              <w:t>4</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sidP="00D01151">
            <w:pPr>
              <w:rPr>
                <w:szCs w:val="24"/>
              </w:rPr>
            </w:pPr>
            <w:r>
              <w:rPr>
                <w:szCs w:val="24"/>
              </w:rPr>
              <w:t>15 juin 2016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pPr>
              <w:jc w:val="center"/>
              <w:rPr>
                <w:szCs w:val="24"/>
              </w:rPr>
            </w:pPr>
            <w:r>
              <w:rPr>
                <w:szCs w:val="24"/>
              </w:rPr>
              <w:t>G.Auvray</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sidP="00072208">
            <w:pPr>
              <w:jc w:val="left"/>
              <w:rPr>
                <w:szCs w:val="24"/>
              </w:rPr>
            </w:pPr>
            <w:r>
              <w:rPr>
                <w:szCs w:val="24"/>
              </w:rPr>
              <w:t>Mise à jour des TC</w:t>
            </w:r>
          </w:p>
        </w:tc>
      </w:tr>
    </w:tbl>
    <w:p w:rsidR="002B7A20" w:rsidRDefault="002B7A20">
      <w:pPr>
        <w:pStyle w:val="Lgende2"/>
        <w:jc w:val="center"/>
        <w:rPr>
          <w:sz w:val="32"/>
          <w:szCs w:val="32"/>
        </w:rPr>
      </w:pPr>
      <w:bookmarkStart w:id="2" w:name="_Toc368734342"/>
      <w:bookmarkStart w:id="3" w:name="_Toc430291910"/>
      <w:r>
        <w:t xml:space="preserve">Tableau </w:t>
      </w:r>
      <w:fldSimple w:instr=" SEQ &quot;Tableau&quot; \*Arabic ">
        <w:r w:rsidR="00554DEA">
          <w:rPr>
            <w:noProof/>
          </w:rPr>
          <w:t>1</w:t>
        </w:r>
      </w:fldSimple>
      <w:r>
        <w:t xml:space="preserve"> : Historique du document</w:t>
      </w:r>
      <w:bookmarkEnd w:id="2"/>
      <w:bookmarkEnd w:id="3"/>
    </w:p>
    <w:p w:rsidR="002B7A20" w:rsidRDefault="002B7A20">
      <w:pPr>
        <w:jc w:val="left"/>
        <w:rPr>
          <w:b/>
          <w:sz w:val="32"/>
          <w:szCs w:val="32"/>
        </w:rPr>
      </w:pPr>
      <w:r>
        <w:rPr>
          <w:b/>
          <w:sz w:val="32"/>
          <w:szCs w:val="32"/>
        </w:rPr>
        <w:t>Licence associée à ce document </w:t>
      </w:r>
    </w:p>
    <w:p w:rsidR="002B7A20" w:rsidRDefault="002B7A20">
      <w:pPr>
        <w:jc w:val="left"/>
        <w:rPr>
          <w:b/>
          <w:sz w:val="32"/>
          <w:szCs w:val="32"/>
        </w:rPr>
      </w:pPr>
    </w:p>
    <w:p w:rsidR="002B7A20" w:rsidRDefault="00495FED">
      <w:pPr>
        <w:spacing w:after="150"/>
        <w:jc w:val="left"/>
        <w:rPr>
          <w:rFonts w:ascii="Helvetica" w:hAnsi="Helvetica"/>
          <w:color w:val="000000"/>
          <w:sz w:val="18"/>
          <w:szCs w:val="18"/>
        </w:rPr>
      </w:pPr>
      <w:r>
        <w:rPr>
          <w:noProof/>
          <w:lang w:eastAsia="fr-FR"/>
        </w:rPr>
        <w:drawing>
          <wp:inline distT="0" distB="0" distL="0" distR="0" wp14:anchorId="7A42807F" wp14:editId="64487348">
            <wp:extent cx="836930" cy="29337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solidFill>
                      <a:srgbClr val="FFFFFF"/>
                    </a:solidFill>
                    <a:ln>
                      <a:noFill/>
                    </a:ln>
                  </pic:spPr>
                </pic:pic>
              </a:graphicData>
            </a:graphic>
          </wp:inline>
        </w:drawing>
      </w:r>
    </w:p>
    <w:p w:rsidR="002B7A20" w:rsidRDefault="002B7A20">
      <w:pPr>
        <w:spacing w:after="150"/>
        <w:jc w:val="left"/>
        <w:rPr>
          <w:rFonts w:ascii="Helvetica" w:hAnsi="Helvetica"/>
          <w:color w:val="000000"/>
          <w:sz w:val="18"/>
          <w:szCs w:val="18"/>
        </w:rPr>
      </w:pPr>
      <w:r>
        <w:rPr>
          <w:rFonts w:ascii="Helvetica" w:hAnsi="Helvetica"/>
          <w:color w:val="000000"/>
          <w:sz w:val="18"/>
          <w:szCs w:val="18"/>
        </w:rPr>
        <w:t>Cette œuvre est mise à disposition selon les termes de la </w:t>
      </w:r>
      <w:hyperlink r:id="rId10" w:history="1">
        <w:r>
          <w:rPr>
            <w:rStyle w:val="Hipervnculo"/>
            <w:rFonts w:ascii="Helvetica" w:hAnsi="Helvetica"/>
            <w:color w:val="62ACD9"/>
            <w:sz w:val="18"/>
            <w:szCs w:val="18"/>
          </w:rPr>
          <w:t>Licence Créative Commons Paternité - Pas d’Utilisation Commerciale - Partage à l’Identique 3.0 non transcrit</w:t>
        </w:r>
      </w:hyperlink>
      <w:r>
        <w:rPr>
          <w:rFonts w:ascii="Helvetica" w:hAnsi="Helvetica"/>
          <w:color w:val="000000"/>
          <w:sz w:val="18"/>
          <w:szCs w:val="18"/>
        </w:rPr>
        <w:t>.</w:t>
      </w:r>
    </w:p>
    <w:p w:rsidR="002B7A20" w:rsidRDefault="002B7A20">
      <w:pPr>
        <w:spacing w:after="150"/>
        <w:jc w:val="left"/>
      </w:pPr>
      <w:r>
        <w:rPr>
          <w:rFonts w:ascii="Helvetica" w:hAnsi="Helvetica"/>
          <w:color w:val="000000"/>
          <w:sz w:val="18"/>
          <w:szCs w:val="18"/>
        </w:rPr>
        <w:t>En cas de recopie partielle ou complète des articles, veuillez indiquer clairement l’origine de l’information et faire un lien sur le site ou l’article d’origine.</w:t>
      </w:r>
    </w:p>
    <w:p w:rsidR="002B7A20" w:rsidRDefault="002B7A20">
      <w:pPr>
        <w:jc w:val="left"/>
      </w:pPr>
      <w:r>
        <w:t xml:space="preserve">La source de l’article est disponible sur le site </w:t>
      </w:r>
      <w:hyperlink r:id="rId11" w:history="1">
        <w:r>
          <w:rPr>
            <w:rStyle w:val="Hipervnculo"/>
          </w:rPr>
          <w:t>http://www.amsat-francophone.org</w:t>
        </w:r>
      </w:hyperlink>
      <w:r>
        <w:rPr>
          <w:color w:val="FC9658"/>
          <w:sz w:val="24"/>
          <w:szCs w:val="24"/>
          <w:u w:val="single"/>
        </w:rPr>
        <w:t xml:space="preserve"> </w:t>
      </w:r>
      <w:r>
        <w:t>.  Consultez ce site pour avoir la dernière version de ce document.</w:t>
      </w:r>
    </w:p>
    <w:p w:rsidR="002B7A20" w:rsidRDefault="002B7A20"/>
    <w:p w:rsidR="002B7A20" w:rsidRDefault="002B7A20" w:rsidP="00724C84">
      <w:pPr>
        <w:pStyle w:val="Ttulo1"/>
        <w:pageBreakBefore/>
        <w:numPr>
          <w:ilvl w:val="0"/>
          <w:numId w:val="31"/>
        </w:numPr>
      </w:pPr>
      <w:bookmarkStart w:id="4" w:name="_Toc408341411"/>
      <w:bookmarkStart w:id="5" w:name="_Toc430291875"/>
      <w:r>
        <w:lastRenderedPageBreak/>
        <w:t>Introduction</w:t>
      </w:r>
      <w:bookmarkEnd w:id="4"/>
      <w:bookmarkEnd w:id="5"/>
    </w:p>
    <w:p w:rsidR="002B7A20" w:rsidRDefault="002B7A20"/>
    <w:p w:rsidR="002B7A20" w:rsidRDefault="002B7A20">
      <w:r>
        <w:t xml:space="preserve">L’objectif de ce document est de définir la stratégie d’exploitation du satellite afin d’être en mesure de spécifier la couche supérieure du programme de l’ODB (Ordinateur De Bord). </w:t>
      </w:r>
    </w:p>
    <w:p w:rsidR="002B7A20" w:rsidRDefault="002B7A20">
      <w:r>
        <w:t xml:space="preserve">Il se décompose en </w:t>
      </w:r>
      <w:r w:rsidR="00A31B96">
        <w:t>4</w:t>
      </w:r>
      <w:r w:rsidR="000F43E8">
        <w:t xml:space="preserve"> </w:t>
      </w:r>
      <w:r>
        <w:t>parties :</w:t>
      </w:r>
    </w:p>
    <w:p w:rsidR="002B7A20" w:rsidRDefault="002B7A20" w:rsidP="00724C84">
      <w:pPr>
        <w:pStyle w:val="Paragraphedeliste1"/>
        <w:numPr>
          <w:ilvl w:val="0"/>
          <w:numId w:val="13"/>
        </w:numPr>
      </w:pPr>
      <w:r>
        <w:t xml:space="preserve">Principe de fonctionnement du satellite </w:t>
      </w:r>
    </w:p>
    <w:p w:rsidR="002B7A20" w:rsidRDefault="002B7A20" w:rsidP="00724C84">
      <w:pPr>
        <w:pStyle w:val="Paragraphedeliste1"/>
        <w:numPr>
          <w:ilvl w:val="0"/>
          <w:numId w:val="13"/>
        </w:numPr>
      </w:pPr>
      <w:r>
        <w:t xml:space="preserve">La stratégie d’exploitation du satellite, notamment dans la première phase de prise en main du satellite suite à son éjection. </w:t>
      </w:r>
    </w:p>
    <w:p w:rsidR="00A31B96" w:rsidRDefault="00A31B96" w:rsidP="00724C84">
      <w:pPr>
        <w:pStyle w:val="Paragraphedeliste1"/>
        <w:numPr>
          <w:ilvl w:val="0"/>
          <w:numId w:val="13"/>
        </w:numPr>
      </w:pPr>
      <w:r>
        <w:t>Définition rapide des fonctions de la station sol</w:t>
      </w:r>
    </w:p>
    <w:p w:rsidR="002B7A20" w:rsidRDefault="002B7A20" w:rsidP="00724C84">
      <w:pPr>
        <w:pStyle w:val="Paragraphedeliste1"/>
        <w:numPr>
          <w:ilvl w:val="0"/>
          <w:numId w:val="13"/>
        </w:numPr>
      </w:pPr>
      <w:r>
        <w:t>Les modes et états du satellite.</w:t>
      </w:r>
    </w:p>
    <w:p w:rsidR="002B7A20" w:rsidRDefault="002B7A20" w:rsidP="00724C84">
      <w:pPr>
        <w:pStyle w:val="Ttulo1"/>
        <w:pageBreakBefore/>
        <w:numPr>
          <w:ilvl w:val="0"/>
          <w:numId w:val="31"/>
        </w:numPr>
      </w:pPr>
      <w:bookmarkStart w:id="6" w:name="_Toc408341412"/>
      <w:bookmarkStart w:id="7" w:name="_Toc430291876"/>
      <w:r>
        <w:lastRenderedPageBreak/>
        <w:t xml:space="preserve">Principe </w:t>
      </w:r>
      <w:r w:rsidR="00E63870">
        <w:t>d</w:t>
      </w:r>
      <w:r w:rsidR="001264D0">
        <w:t xml:space="preserve">e fonctionnement </w:t>
      </w:r>
      <w:r>
        <w:t>du satellite</w:t>
      </w:r>
      <w:bookmarkEnd w:id="6"/>
      <w:bookmarkEnd w:id="7"/>
      <w:r>
        <w:t xml:space="preserve"> </w:t>
      </w:r>
    </w:p>
    <w:p w:rsidR="006733F9" w:rsidRDefault="006733F9" w:rsidP="00A75B69">
      <w:bookmarkStart w:id="8" w:name="_Toc408341413"/>
      <w:r>
        <w:t>Le satellite pourra fonctionner selon plusieurs modes.</w:t>
      </w:r>
    </w:p>
    <w:p w:rsidR="006733F9" w:rsidRDefault="006733F9" w:rsidP="00A75B69">
      <w:r>
        <w:t xml:space="preserve">Après l’éjection du satellite, les </w:t>
      </w:r>
      <w:r w:rsidR="00E63870">
        <w:t>antennes</w:t>
      </w:r>
      <w:r>
        <w:t xml:space="preserve"> sont déployées après une temporisation de 30 mn, ensuite il sera </w:t>
      </w:r>
      <w:r w:rsidR="00AF36DE">
        <w:t xml:space="preserve">positionné automatiquement </w:t>
      </w:r>
      <w:r>
        <w:t>en mode CW pour permettre une identification plus facile du satellite et de recevoir plus facilement le signal en cas de signaux faibles.</w:t>
      </w:r>
    </w:p>
    <w:p w:rsidR="006733F9" w:rsidRDefault="006733F9" w:rsidP="00A75B69">
      <w:r>
        <w:t xml:space="preserve">La </w:t>
      </w:r>
      <w:r w:rsidR="00E63870">
        <w:t>deuxième</w:t>
      </w:r>
      <w:r>
        <w:t xml:space="preserve"> étape sera </w:t>
      </w:r>
      <w:r w:rsidR="00EF3740">
        <w:t>de p</w:t>
      </w:r>
      <w:r>
        <w:t>asser en mode WODEX qui permet d’enregistrer les télémétries internes et de les décharger</w:t>
      </w:r>
      <w:r w:rsidR="00BA6B8F">
        <w:t xml:space="preserve"> avec un débit de 9600 bps</w:t>
      </w:r>
      <w:r>
        <w:t xml:space="preserve"> lors d’une visibilité station pour permettre de surveiller l’état du satellite. </w:t>
      </w:r>
    </w:p>
    <w:p w:rsidR="006733F9" w:rsidRDefault="006733F9" w:rsidP="00A75B69">
      <w:r>
        <w:t xml:space="preserve">Ensuite le GPS sera mis sous tension pour calculer l’orbite précise et d’identifier le satellite dans le paquet de </w:t>
      </w:r>
      <w:r w:rsidR="00E63870">
        <w:t>paramètres</w:t>
      </w:r>
      <w:r>
        <w:t xml:space="preserve"> orbitaux des satellites qui auront été lancés ensembles.</w:t>
      </w:r>
    </w:p>
    <w:p w:rsidR="00E63870" w:rsidRDefault="006733F9" w:rsidP="00A75B69">
      <w:r>
        <w:t>La phase suivant</w:t>
      </w:r>
      <w:r w:rsidR="00E63870">
        <w:t>e</w:t>
      </w:r>
      <w:r>
        <w:t xml:space="preserve"> sera </w:t>
      </w:r>
      <w:r w:rsidR="00E63870">
        <w:t>de mesurer l’attitude et de faire le contrôle d’attitude.</w:t>
      </w:r>
    </w:p>
    <w:p w:rsidR="00E63870" w:rsidRDefault="00E63870" w:rsidP="00A75B69">
      <w:r>
        <w:t>Quand toutes ces opérations auront été exécutées avec succès, on pourra mettre le satellite en mode expérience (FIPEX) selon des scripts définis par le VKI.</w:t>
      </w:r>
    </w:p>
    <w:p w:rsidR="00E63870" w:rsidRDefault="00E63870" w:rsidP="00A75B69">
      <w:r>
        <w:t>Quand le mode expérience n’est pas activé, le satellite peut etre configuré en mode relais FM pour les radios amateurs.</w:t>
      </w:r>
    </w:p>
    <w:p w:rsidR="006733F9" w:rsidRDefault="00E63870" w:rsidP="00A75B69">
      <w:r>
        <w:t>En permanence</w:t>
      </w:r>
      <w:r w:rsidR="00EF3740">
        <w:t xml:space="preserve"> (sauf cas particulier du mode CW)</w:t>
      </w:r>
      <w:r>
        <w:t>, les paramètres internes du satellite (WODEX = Whole Orbite Data Extended) sont enregistrés en mémoire et lus lors d’une visibilité station sol.</w:t>
      </w:r>
      <w:r w:rsidR="00AF36DE">
        <w:t xml:space="preserve"> La tension de la batterie est surveillée en permanence pour éviter une décharge profonde pouvant conduire à sa destruction. </w:t>
      </w:r>
      <w:r>
        <w:t xml:space="preserve"> </w:t>
      </w:r>
      <w:r w:rsidR="00AF36DE">
        <w:t xml:space="preserve"> </w:t>
      </w:r>
      <w:r w:rsidR="006733F9">
        <w:t xml:space="preserve">  </w:t>
      </w:r>
    </w:p>
    <w:p w:rsidR="006733F9" w:rsidRDefault="006733F9" w:rsidP="00A75B69"/>
    <w:bookmarkEnd w:id="8"/>
    <w:p w:rsidR="002B7A20" w:rsidRDefault="002B7A20">
      <w:pPr>
        <w:jc w:val="center"/>
      </w:pPr>
    </w:p>
    <w:p w:rsidR="002B7A20" w:rsidRDefault="002B7A20" w:rsidP="00A75B69"/>
    <w:p w:rsidR="002B7A20" w:rsidRDefault="002B7A20" w:rsidP="00724C84">
      <w:pPr>
        <w:pStyle w:val="Ttulo1"/>
        <w:pageBreakBefore/>
        <w:numPr>
          <w:ilvl w:val="0"/>
          <w:numId w:val="31"/>
        </w:numPr>
      </w:pPr>
      <w:bookmarkStart w:id="9" w:name="_Toc430271383"/>
      <w:bookmarkStart w:id="10" w:name="_Toc430271384"/>
      <w:bookmarkStart w:id="11" w:name="_Toc430271386"/>
      <w:bookmarkStart w:id="12" w:name="_Toc408341417"/>
      <w:bookmarkStart w:id="13" w:name="_Toc430291877"/>
      <w:bookmarkEnd w:id="9"/>
      <w:bookmarkEnd w:id="10"/>
      <w:bookmarkEnd w:id="11"/>
      <w:r>
        <w:lastRenderedPageBreak/>
        <w:t>Stratégie d’exploitation</w:t>
      </w:r>
      <w:bookmarkEnd w:id="12"/>
      <w:bookmarkEnd w:id="13"/>
    </w:p>
    <w:p w:rsidR="002B7A20" w:rsidRDefault="002B7A20"/>
    <w:p w:rsidR="002B7A20" w:rsidRDefault="002B7A20">
      <w:r>
        <w:t>Ce chapitre définit les opérations à faire sur le satellite à chaque passage au-dessus de la station sol. En fonction de la situation, les opérations pourront s’enchaîner ou on pourra laisser passer plusieurs visibilités sol entre 2 opérations.</w:t>
      </w:r>
    </w:p>
    <w:p w:rsidR="002B7A20" w:rsidRDefault="002B7A20"/>
    <w:p w:rsidR="002B7A20" w:rsidRDefault="002B7A20">
      <w:r>
        <w:t>Les opérations décrites donnent la séquence d’opérations pour la mise en exploitation du satellite :</w:t>
      </w:r>
    </w:p>
    <w:p w:rsidR="000A1C30" w:rsidRDefault="000A1C30" w:rsidP="009D4EC7">
      <w:pPr>
        <w:pStyle w:val="Paragraphedeliste1"/>
        <w:ind w:left="0"/>
      </w:pPr>
    </w:p>
    <w:p w:rsidR="00CC5790" w:rsidRDefault="00CC5790" w:rsidP="00724C84">
      <w:pPr>
        <w:pStyle w:val="Paragraphedeliste1"/>
        <w:numPr>
          <w:ilvl w:val="0"/>
          <w:numId w:val="29"/>
        </w:numPr>
      </w:pPr>
      <w:r>
        <w:t>Opération 1. : Identification du satellite</w:t>
      </w:r>
      <w:r>
        <w:tab/>
      </w:r>
    </w:p>
    <w:p w:rsidR="00CC5790" w:rsidRDefault="00CC5790" w:rsidP="00724C84">
      <w:pPr>
        <w:pStyle w:val="Paragraphedeliste1"/>
        <w:numPr>
          <w:ilvl w:val="0"/>
          <w:numId w:val="29"/>
        </w:numPr>
      </w:pPr>
      <w:r>
        <w:t>Opération 2 : Activer la transmission des télémesures en X25 (AX25/FX25)</w:t>
      </w:r>
    </w:p>
    <w:p w:rsidR="00886353" w:rsidRDefault="00CC5790" w:rsidP="00724C84">
      <w:pPr>
        <w:pStyle w:val="Paragraphedeliste1"/>
        <w:numPr>
          <w:ilvl w:val="0"/>
          <w:numId w:val="29"/>
        </w:numPr>
      </w:pPr>
      <w:r>
        <w:t xml:space="preserve">Opération 3 : </w:t>
      </w:r>
      <w:r w:rsidR="00886353">
        <w:t xml:space="preserve">Lecture (Download) </w:t>
      </w:r>
      <w:r>
        <w:t>des données satellite (WODEX)</w:t>
      </w:r>
    </w:p>
    <w:p w:rsidR="00CC5790" w:rsidRDefault="00886353" w:rsidP="00724C84">
      <w:pPr>
        <w:pStyle w:val="Paragraphedeliste1"/>
        <w:numPr>
          <w:ilvl w:val="0"/>
          <w:numId w:val="29"/>
        </w:numPr>
      </w:pPr>
      <w:r>
        <w:t>Opération 4 : chargement heure vers le satellite</w:t>
      </w:r>
    </w:p>
    <w:p w:rsidR="00CC5790" w:rsidRDefault="00CC5790" w:rsidP="00724C84">
      <w:pPr>
        <w:pStyle w:val="Paragraphedeliste1"/>
        <w:numPr>
          <w:ilvl w:val="0"/>
          <w:numId w:val="29"/>
        </w:numPr>
      </w:pPr>
      <w:r>
        <w:t xml:space="preserve">Opération </w:t>
      </w:r>
      <w:r w:rsidR="00886353">
        <w:t>5</w:t>
      </w:r>
      <w:r>
        <w:t xml:space="preserve"> : Activation GPS</w:t>
      </w:r>
      <w:r>
        <w:tab/>
      </w:r>
    </w:p>
    <w:p w:rsidR="00CD4306" w:rsidRDefault="00CC5790" w:rsidP="00724C84">
      <w:pPr>
        <w:pStyle w:val="Paragraphedeliste1"/>
        <w:numPr>
          <w:ilvl w:val="0"/>
          <w:numId w:val="29"/>
        </w:numPr>
      </w:pPr>
      <w:r>
        <w:t xml:space="preserve">Opération </w:t>
      </w:r>
      <w:r w:rsidR="00886353">
        <w:t>6</w:t>
      </w:r>
      <w:r>
        <w:t>: Identification Satellite (via GPS)</w:t>
      </w:r>
    </w:p>
    <w:p w:rsidR="00886353" w:rsidRDefault="00886353" w:rsidP="00724C84">
      <w:pPr>
        <w:pStyle w:val="Paragraphedeliste1"/>
        <w:numPr>
          <w:ilvl w:val="0"/>
          <w:numId w:val="29"/>
        </w:numPr>
      </w:pPr>
      <w:r>
        <w:t>Opération 7 : chargement TLE vers le satellite</w:t>
      </w:r>
    </w:p>
    <w:p w:rsidR="00CC5790" w:rsidRDefault="00CD4306" w:rsidP="00724C84">
      <w:pPr>
        <w:pStyle w:val="Paragraphedeliste1"/>
        <w:numPr>
          <w:ilvl w:val="0"/>
          <w:numId w:val="29"/>
        </w:numPr>
      </w:pPr>
      <w:r>
        <w:t xml:space="preserve">Opération </w:t>
      </w:r>
      <w:r w:rsidR="00886353">
        <w:t>8</w:t>
      </w:r>
      <w:r>
        <w:t xml:space="preserve"> : Mesure attitude</w:t>
      </w:r>
      <w:r w:rsidR="00CC5790">
        <w:tab/>
      </w:r>
    </w:p>
    <w:p w:rsidR="00CC5790" w:rsidRDefault="00CC5790" w:rsidP="00724C84">
      <w:pPr>
        <w:pStyle w:val="Paragraphedeliste1"/>
        <w:numPr>
          <w:ilvl w:val="0"/>
          <w:numId w:val="29"/>
        </w:numPr>
      </w:pPr>
      <w:r>
        <w:t xml:space="preserve">Opération </w:t>
      </w:r>
      <w:r w:rsidR="00886353">
        <w:t>9</w:t>
      </w:r>
      <w:r>
        <w:t xml:space="preserve"> : contrôle d’attitude.</w:t>
      </w:r>
    </w:p>
    <w:p w:rsidR="002B7A20" w:rsidRDefault="002B7A20" w:rsidP="009D4EC7">
      <w:pPr>
        <w:pStyle w:val="Paragraphedeliste1"/>
        <w:ind w:left="0"/>
      </w:pPr>
    </w:p>
    <w:p w:rsidR="002B7A20" w:rsidRDefault="002B7A20">
      <w:r>
        <w:t>Une fois le satellite mis en exploitation, les missions sont couvertes au travers des opérations suivantes :</w:t>
      </w:r>
    </w:p>
    <w:p w:rsidR="00CC5790" w:rsidRDefault="00CC5790" w:rsidP="00724C84">
      <w:pPr>
        <w:pStyle w:val="Paragraphedeliste1"/>
        <w:numPr>
          <w:ilvl w:val="0"/>
          <w:numId w:val="30"/>
        </w:numPr>
      </w:pPr>
      <w:r>
        <w:t xml:space="preserve">Opération </w:t>
      </w:r>
      <w:r w:rsidR="00886353">
        <w:t>10</w:t>
      </w:r>
      <w:r>
        <w:t xml:space="preserve"> : gestion expérience</w:t>
      </w:r>
      <w:r w:rsidR="00CD4306">
        <w:t xml:space="preserve"> (FIPEX)</w:t>
      </w:r>
      <w:r>
        <w:tab/>
      </w:r>
    </w:p>
    <w:p w:rsidR="00CC5790" w:rsidRDefault="00CC5790" w:rsidP="00724C84">
      <w:pPr>
        <w:pStyle w:val="Paragraphedeliste1"/>
        <w:numPr>
          <w:ilvl w:val="0"/>
          <w:numId w:val="30"/>
        </w:numPr>
      </w:pPr>
      <w:r>
        <w:t xml:space="preserve">Opération </w:t>
      </w:r>
      <w:r w:rsidR="00886353">
        <w:t>11</w:t>
      </w:r>
      <w:r w:rsidR="00CD4306">
        <w:t xml:space="preserve"> </w:t>
      </w:r>
      <w:r>
        <w:t>: Transpondeur FM</w:t>
      </w:r>
    </w:p>
    <w:p w:rsidR="002B7A20" w:rsidRDefault="002B7A20"/>
    <w:p w:rsidR="002B7A20" w:rsidRDefault="002B7A20">
      <w:r>
        <w:rPr>
          <w:u w:val="single"/>
        </w:rPr>
        <w:t>À chaque visibilité de la station sol, on pourra effectuer une opération de vidage de la mémoire de données (WODEX) quel que soit le mode de fonctionnement du satellite</w:t>
      </w:r>
      <w:r w:rsidR="00CE606B">
        <w:rPr>
          <w:u w:val="single"/>
        </w:rPr>
        <w:t xml:space="preserve"> sauf en mode CW,</w:t>
      </w:r>
      <w:r w:rsidR="004902BD">
        <w:rPr>
          <w:u w:val="single"/>
        </w:rPr>
        <w:t xml:space="preserve"> </w:t>
      </w:r>
      <w:r w:rsidR="00CE606B">
        <w:rPr>
          <w:u w:val="single"/>
        </w:rPr>
        <w:t>recharge batterie et StandBy</w:t>
      </w:r>
      <w:r>
        <w:rPr>
          <w:u w:val="single"/>
        </w:rPr>
        <w:t>.</w:t>
      </w:r>
    </w:p>
    <w:p w:rsidR="002B7A20" w:rsidRDefault="002B7A20"/>
    <w:p w:rsidR="002B7A20" w:rsidRDefault="00C13A19" w:rsidP="00724C84">
      <w:pPr>
        <w:pStyle w:val="Ttulo2"/>
        <w:numPr>
          <w:ilvl w:val="1"/>
          <w:numId w:val="31"/>
        </w:numPr>
        <w:rPr>
          <w:b/>
          <w:u w:val="single"/>
        </w:rPr>
      </w:pPr>
      <w:bookmarkStart w:id="14" w:name="_Toc407655808"/>
      <w:bookmarkStart w:id="15" w:name="_Toc407655809"/>
      <w:bookmarkStart w:id="16" w:name="_Toc407655810"/>
      <w:bookmarkStart w:id="17" w:name="_Toc407655811"/>
      <w:bookmarkStart w:id="18" w:name="_Toc407655812"/>
      <w:bookmarkStart w:id="19" w:name="_Toc407655813"/>
      <w:bookmarkStart w:id="20" w:name="_Toc407655814"/>
      <w:bookmarkStart w:id="21" w:name="_Toc408341418"/>
      <w:bookmarkEnd w:id="14"/>
      <w:bookmarkEnd w:id="15"/>
      <w:bookmarkEnd w:id="16"/>
      <w:bookmarkEnd w:id="17"/>
      <w:bookmarkEnd w:id="18"/>
      <w:bookmarkEnd w:id="19"/>
      <w:bookmarkEnd w:id="20"/>
      <w:r>
        <w:t xml:space="preserve"> </w:t>
      </w:r>
      <w:bookmarkStart w:id="22" w:name="_Toc430291878"/>
      <w:r w:rsidR="002B7A20">
        <w:t>Opération 1. : Identification du satellite</w:t>
      </w:r>
      <w:bookmarkEnd w:id="21"/>
      <w:bookmarkEnd w:id="22"/>
      <w:r w:rsidR="002B7A20">
        <w:t xml:space="preserve"> </w:t>
      </w:r>
    </w:p>
    <w:p w:rsidR="002B7A20" w:rsidRDefault="002B7A20" w:rsidP="00724C84">
      <w:pPr>
        <w:pStyle w:val="Paragraphedeliste1"/>
        <w:numPr>
          <w:ilvl w:val="0"/>
          <w:numId w:val="16"/>
        </w:numPr>
        <w:rPr>
          <w:b/>
          <w:u w:val="single"/>
        </w:rPr>
      </w:pPr>
      <w:r>
        <w:rPr>
          <w:b/>
          <w:u w:val="single"/>
        </w:rPr>
        <w:t>Objectif :</w:t>
      </w:r>
      <w:r>
        <w:t xml:space="preserve"> première acquisition par la station sol et trouver l’Identification Norad du satellite </w:t>
      </w:r>
    </w:p>
    <w:p w:rsidR="002B7A20" w:rsidRDefault="002B7A20" w:rsidP="00724C84">
      <w:pPr>
        <w:pStyle w:val="Paragraphedeliste1"/>
        <w:numPr>
          <w:ilvl w:val="0"/>
          <w:numId w:val="16"/>
        </w:numPr>
      </w:pPr>
      <w:r>
        <w:rPr>
          <w:b/>
          <w:u w:val="single"/>
        </w:rPr>
        <w:t>Séquence :</w:t>
      </w:r>
    </w:p>
    <w:p w:rsidR="002B7A20" w:rsidRDefault="002B7A20" w:rsidP="00724C84">
      <w:pPr>
        <w:pStyle w:val="Paragraphedeliste1"/>
        <w:numPr>
          <w:ilvl w:val="1"/>
          <w:numId w:val="4"/>
        </w:numPr>
      </w:pPr>
      <w:r>
        <w:t>Le satellite émet des télémesures en CW (Mode CW)</w:t>
      </w:r>
    </w:p>
    <w:p w:rsidR="002B7A20" w:rsidRDefault="002B7A20" w:rsidP="00724C84">
      <w:pPr>
        <w:pStyle w:val="Paragraphedeliste1"/>
        <w:numPr>
          <w:ilvl w:val="1"/>
          <w:numId w:val="4"/>
        </w:numPr>
      </w:pPr>
      <w:r>
        <w:t>La station sol attend la réception des télémesures CW</w:t>
      </w:r>
    </w:p>
    <w:p w:rsidR="002B7A20" w:rsidRDefault="002B7A20" w:rsidP="00724C84">
      <w:pPr>
        <w:pStyle w:val="Paragraphedeliste1"/>
        <w:numPr>
          <w:ilvl w:val="1"/>
          <w:numId w:val="4"/>
        </w:numPr>
      </w:pPr>
      <w:r>
        <w:t>L’opérateur de la station sol enregistre l’heure de la première réception de TLM</w:t>
      </w:r>
    </w:p>
    <w:p w:rsidR="00326FC6" w:rsidRDefault="00326FC6" w:rsidP="00724C84">
      <w:pPr>
        <w:pStyle w:val="Paragraphedeliste1"/>
        <w:numPr>
          <w:ilvl w:val="1"/>
          <w:numId w:val="4"/>
        </w:numPr>
      </w:pPr>
      <w:r>
        <w:t xml:space="preserve">L’opérateur effectue un test de réception TC et émission en envoyant la commande PING </w:t>
      </w:r>
    </w:p>
    <w:p w:rsidR="002B7A20" w:rsidRDefault="000F43E8" w:rsidP="00724C84">
      <w:pPr>
        <w:pStyle w:val="Paragraphedeliste1"/>
        <w:numPr>
          <w:ilvl w:val="1"/>
          <w:numId w:val="4"/>
        </w:numPr>
      </w:pPr>
      <w:r>
        <w:t xml:space="preserve">l’opérateur </w:t>
      </w:r>
      <w:r w:rsidR="002B7A20">
        <w:t>enregistre l’heure de la perte de réception des TLM</w:t>
      </w:r>
    </w:p>
    <w:p w:rsidR="002B7A20" w:rsidRDefault="000F43E8" w:rsidP="00724C84">
      <w:pPr>
        <w:pStyle w:val="Paragraphedeliste1"/>
        <w:numPr>
          <w:ilvl w:val="1"/>
          <w:numId w:val="4"/>
        </w:numPr>
      </w:pPr>
      <w:r>
        <w:t>L’opérateur effectue la c</w:t>
      </w:r>
      <w:r w:rsidR="002B7A20">
        <w:t>omparaison des données en fonctions des prédictions issues des éléments képlérien prévisionnels.</w:t>
      </w:r>
    </w:p>
    <w:p w:rsidR="002B7A20" w:rsidRDefault="00495FED">
      <w:pPr>
        <w:pStyle w:val="Paragraphedeliste1"/>
        <w:ind w:left="1440"/>
      </w:pPr>
      <w:r>
        <w:rPr>
          <w:noProof/>
          <w:lang w:eastAsia="fr-FR"/>
        </w:rPr>
        <w:lastRenderedPageBreak/>
        <w:drawing>
          <wp:inline distT="0" distB="0" distL="0" distR="0" wp14:anchorId="4A7B879E" wp14:editId="000E98E9">
            <wp:extent cx="4451350" cy="310578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3105785"/>
                    </a:xfrm>
                    <a:prstGeom prst="rect">
                      <a:avLst/>
                    </a:prstGeom>
                    <a:solidFill>
                      <a:srgbClr val="FFFFFF"/>
                    </a:solidFill>
                    <a:ln>
                      <a:noFill/>
                    </a:ln>
                  </pic:spPr>
                </pic:pic>
              </a:graphicData>
            </a:graphic>
          </wp:inline>
        </w:drawing>
      </w:r>
    </w:p>
    <w:p w:rsidR="002B7A20" w:rsidRDefault="002B7A20" w:rsidP="00914B28">
      <w:pPr>
        <w:pStyle w:val="Lgende2"/>
        <w:jc w:val="center"/>
      </w:pPr>
      <w:bookmarkStart w:id="23" w:name="_Toc407655757"/>
      <w:bookmarkStart w:id="24" w:name="_Toc430291905"/>
      <w:r>
        <w:t xml:space="preserve">Figure </w:t>
      </w:r>
      <w:fldSimple w:instr=" SEQ &quot;Figure&quot; \*Arabic ">
        <w:r w:rsidR="00554DEA">
          <w:rPr>
            <w:noProof/>
          </w:rPr>
          <w:t>1</w:t>
        </w:r>
      </w:fldSimple>
      <w:r>
        <w:t xml:space="preserve"> : identification du satellite</w:t>
      </w:r>
      <w:bookmarkEnd w:id="23"/>
      <w:bookmarkEnd w:id="24"/>
      <w:r w:rsidR="000F60ED">
        <w:t xml:space="preserve"> </w:t>
      </w:r>
    </w:p>
    <w:p w:rsidR="002B7A20" w:rsidRDefault="002B7A20"/>
    <w:p w:rsidR="002B7A20" w:rsidRDefault="002B7A20" w:rsidP="00724C84">
      <w:pPr>
        <w:pStyle w:val="Ttulo2"/>
        <w:numPr>
          <w:ilvl w:val="1"/>
          <w:numId w:val="31"/>
        </w:numPr>
      </w:pPr>
      <w:bookmarkStart w:id="25" w:name="_Toc408341419"/>
      <w:bookmarkStart w:id="26" w:name="_Toc430291879"/>
      <w:r>
        <w:t xml:space="preserve">Opération 2 : </w:t>
      </w:r>
      <w:r w:rsidR="000F43E8">
        <w:t xml:space="preserve">Activer </w:t>
      </w:r>
      <w:r w:rsidR="00790F03">
        <w:t xml:space="preserve">la transmission des </w:t>
      </w:r>
      <w:r w:rsidR="000F43E8">
        <w:t>télémesures en X25 (AX25/FX25)</w:t>
      </w:r>
      <w:bookmarkEnd w:id="25"/>
      <w:bookmarkEnd w:id="26"/>
    </w:p>
    <w:p w:rsidR="002B7A20" w:rsidRDefault="002B7A20" w:rsidP="00724C84">
      <w:pPr>
        <w:pStyle w:val="Paragraphedeliste1"/>
        <w:numPr>
          <w:ilvl w:val="0"/>
          <w:numId w:val="17"/>
        </w:numPr>
        <w:rPr>
          <w:b/>
          <w:u w:val="single"/>
        </w:rPr>
      </w:pPr>
      <w:r>
        <w:rPr>
          <w:b/>
          <w:u w:val="single"/>
        </w:rPr>
        <w:t>Objectif :</w:t>
      </w:r>
      <w:r>
        <w:t xml:space="preserve"> Vérifier le bon fonctionnement du satellite </w:t>
      </w:r>
    </w:p>
    <w:p w:rsidR="002B7A20" w:rsidRDefault="002B7A20" w:rsidP="00724C84">
      <w:pPr>
        <w:pStyle w:val="Paragraphedeliste1"/>
        <w:numPr>
          <w:ilvl w:val="0"/>
          <w:numId w:val="17"/>
        </w:numPr>
      </w:pPr>
      <w:r>
        <w:rPr>
          <w:b/>
          <w:u w:val="single"/>
        </w:rPr>
        <w:t>Séquence </w:t>
      </w:r>
      <w:r>
        <w:rPr>
          <w:u w:val="single"/>
        </w:rPr>
        <w:t xml:space="preserve">: </w:t>
      </w:r>
    </w:p>
    <w:p w:rsidR="002B7A20" w:rsidRDefault="002B7A20" w:rsidP="00724C84">
      <w:pPr>
        <w:pStyle w:val="Paragraphedeliste1"/>
        <w:numPr>
          <w:ilvl w:val="1"/>
          <w:numId w:val="6"/>
        </w:numPr>
      </w:pPr>
      <w:r>
        <w:t xml:space="preserve">Le satellite émet les télémesures en CW </w:t>
      </w:r>
    </w:p>
    <w:p w:rsidR="002B7A20" w:rsidRDefault="002B7A20" w:rsidP="00724C84">
      <w:pPr>
        <w:pStyle w:val="Paragraphedeliste1"/>
        <w:numPr>
          <w:ilvl w:val="1"/>
          <w:numId w:val="6"/>
        </w:numPr>
      </w:pPr>
      <w:r>
        <w:t>La station sol attend la réception des télémesures CW</w:t>
      </w:r>
    </w:p>
    <w:p w:rsidR="002B7A20" w:rsidRDefault="002B7A20" w:rsidP="00724C84">
      <w:pPr>
        <w:pStyle w:val="Paragraphedeliste1"/>
        <w:numPr>
          <w:ilvl w:val="1"/>
          <w:numId w:val="6"/>
        </w:numPr>
      </w:pPr>
      <w:r>
        <w:t xml:space="preserve">Dès la première télémesure reçue,  la station sol envoie la commande de passage en mode </w:t>
      </w:r>
      <w:r w:rsidR="009B5F59">
        <w:t>WODEX</w:t>
      </w:r>
    </w:p>
    <w:p w:rsidR="002B7A20" w:rsidRDefault="002B7A20" w:rsidP="00724C84">
      <w:pPr>
        <w:pStyle w:val="Paragraphedeliste1"/>
        <w:numPr>
          <w:ilvl w:val="1"/>
          <w:numId w:val="6"/>
        </w:numPr>
      </w:pPr>
      <w:r>
        <w:t xml:space="preserve">La station sol attend la réception des télémesures </w:t>
      </w:r>
      <w:r w:rsidR="00914B28">
        <w:t>en A</w:t>
      </w:r>
      <w:r>
        <w:t>X25</w:t>
      </w:r>
      <w:r w:rsidR="00914B28">
        <w:t xml:space="preserve"> (ou FX25)</w:t>
      </w:r>
    </w:p>
    <w:p w:rsidR="00867233" w:rsidRDefault="00867233" w:rsidP="000B430E">
      <w:pPr>
        <w:pStyle w:val="Paragraphedeliste1"/>
      </w:pPr>
    </w:p>
    <w:p w:rsidR="000F43E8" w:rsidRDefault="000F43E8" w:rsidP="009D4EC7">
      <w:pPr>
        <w:pStyle w:val="Paragraphedeliste1"/>
        <w:ind w:left="1440"/>
      </w:pPr>
    </w:p>
    <w:p w:rsidR="000F43E8" w:rsidRDefault="00495FED" w:rsidP="009D4EC7">
      <w:pPr>
        <w:pStyle w:val="Paragraphedeliste1"/>
        <w:ind w:left="1440"/>
      </w:pPr>
      <w:r>
        <w:rPr>
          <w:noProof/>
          <w:lang w:eastAsia="fr-FR"/>
        </w:rPr>
        <w:drawing>
          <wp:inline distT="0" distB="0" distL="0" distR="0" wp14:anchorId="4B0CD452" wp14:editId="463A380A">
            <wp:extent cx="4260438" cy="2863970"/>
            <wp:effectExtent l="0" t="0" r="6985" b="0"/>
            <wp:docPr id="27" name="Image 27" descr="QB50 Operation X activation TLM AX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B50 Operation X activation TLM AX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0637" cy="2864104"/>
                    </a:xfrm>
                    <a:prstGeom prst="rect">
                      <a:avLst/>
                    </a:prstGeom>
                    <a:noFill/>
                    <a:ln>
                      <a:noFill/>
                    </a:ln>
                  </pic:spPr>
                </pic:pic>
              </a:graphicData>
            </a:graphic>
          </wp:inline>
        </w:drawing>
      </w:r>
    </w:p>
    <w:p w:rsidR="002B7A20" w:rsidRDefault="000F43E8" w:rsidP="009D4EC7">
      <w:pPr>
        <w:pStyle w:val="Lgende2"/>
        <w:jc w:val="center"/>
      </w:pPr>
      <w:bookmarkStart w:id="27" w:name="_Toc430291906"/>
      <w:r>
        <w:t xml:space="preserve">Figure </w:t>
      </w:r>
      <w:fldSimple w:instr=" SEQ &quot;Figure&quot; \*Arabic ">
        <w:r w:rsidR="00554DEA">
          <w:rPr>
            <w:noProof/>
          </w:rPr>
          <w:t>2</w:t>
        </w:r>
      </w:fldSimple>
      <w:r>
        <w:t xml:space="preserve"> : </w:t>
      </w:r>
      <w:r w:rsidR="00790F03" w:rsidRPr="00790F03">
        <w:t>Activer la transmission des télémesures en X25 (AX25/FX25)</w:t>
      </w:r>
      <w:bookmarkEnd w:id="27"/>
    </w:p>
    <w:p w:rsidR="002B7A20" w:rsidRDefault="002B7A20"/>
    <w:p w:rsidR="002B7A20" w:rsidRDefault="002B7A20">
      <w:bookmarkStart w:id="28" w:name="_Toc408318987111111111111111111111111111"/>
      <w:bookmarkStart w:id="29" w:name="_Toc408322344111111111111111111111111111"/>
      <w:bookmarkStart w:id="30" w:name="_Toc408324873111111111111111111111111111"/>
      <w:bookmarkStart w:id="31" w:name="_Toc408318988111111111111111111111111111"/>
      <w:bookmarkStart w:id="32" w:name="_Toc408322345111111111111111111111111111"/>
      <w:bookmarkStart w:id="33" w:name="_Toc408324874111111111111111111111111111"/>
      <w:bookmarkStart w:id="34" w:name="_Toc408318989111111111111111111111111111"/>
      <w:bookmarkStart w:id="35" w:name="_Toc408322346111111111111111111111111111"/>
      <w:bookmarkStart w:id="36" w:name="_Toc408324875111111111111111111111111111"/>
      <w:bookmarkStart w:id="37" w:name="_Toc408318990111111111111111111111111111"/>
      <w:bookmarkStart w:id="38" w:name="_Toc408322347111111111111111111111111111"/>
      <w:bookmarkStart w:id="39" w:name="_Toc408324876111111111111111111111111111"/>
      <w:bookmarkStart w:id="40" w:name="_Toc408318991111111111111111111111111111"/>
      <w:bookmarkStart w:id="41" w:name="_Toc408322348111111111111111111111111111"/>
      <w:bookmarkStart w:id="42" w:name="_Toc408324877111111111111111111111111111"/>
      <w:bookmarkStart w:id="43" w:name="_Toc408318992111111111111111111111111111"/>
      <w:bookmarkStart w:id="44" w:name="_Toc408322349111111111111111111111111111"/>
      <w:bookmarkStart w:id="45" w:name="_Toc408324878111111111111111111111111111"/>
      <w:bookmarkStart w:id="46" w:name="_Toc408318993111111111111111111111111111"/>
      <w:bookmarkStart w:id="47" w:name="_Toc408322350111111111111111111111111111"/>
      <w:bookmarkStart w:id="48" w:name="_Toc408324879111111111111111111111111111"/>
      <w:bookmarkStart w:id="49" w:name="_Toc408318994111111111111111111111111111"/>
      <w:bookmarkStart w:id="50" w:name="_Toc408322351111111111111111111111111111"/>
      <w:bookmarkStart w:id="51" w:name="_Toc408324880111111111111111111111111111"/>
      <w:bookmarkStart w:id="52" w:name="_Toc408318995111111111111111111111111111"/>
      <w:bookmarkStart w:id="53" w:name="_Toc408322352111111111111111111111111111"/>
      <w:bookmarkStart w:id="54" w:name="_Toc408324881111111111111111111111111111"/>
      <w:bookmarkStart w:id="55" w:name="_Toc408318996111111111111111111111111111"/>
      <w:bookmarkStart w:id="56" w:name="_Toc408322353111111111111111111111111111"/>
      <w:bookmarkStart w:id="57" w:name="_Toc40832488211111111111111111111111111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2B7A20" w:rsidRPr="00A75B69" w:rsidRDefault="002B7A20" w:rsidP="00724C84">
      <w:pPr>
        <w:pStyle w:val="Ttulo2"/>
        <w:numPr>
          <w:ilvl w:val="1"/>
          <w:numId w:val="31"/>
        </w:numPr>
      </w:pPr>
      <w:bookmarkStart w:id="58" w:name="_Toc430291880"/>
      <w:r>
        <w:lastRenderedPageBreak/>
        <w:t xml:space="preserve">Opération 3 : </w:t>
      </w:r>
      <w:bookmarkStart w:id="59" w:name="_Toc4083414301"/>
      <w:r w:rsidR="000A1C30">
        <w:t>Téléchargement des</w:t>
      </w:r>
      <w:r>
        <w:t xml:space="preserve"> données satellite</w:t>
      </w:r>
      <w:bookmarkEnd w:id="59"/>
      <w:r>
        <w:t xml:space="preserve"> </w:t>
      </w:r>
      <w:r w:rsidR="000A1C30">
        <w:t>(WODEX)</w:t>
      </w:r>
      <w:bookmarkEnd w:id="58"/>
    </w:p>
    <w:p w:rsidR="002B7A20" w:rsidRDefault="002B7A20" w:rsidP="00724C84">
      <w:pPr>
        <w:pStyle w:val="Paragraphedeliste1"/>
        <w:numPr>
          <w:ilvl w:val="0"/>
          <w:numId w:val="18"/>
        </w:numPr>
        <w:rPr>
          <w:b/>
          <w:u w:val="single"/>
        </w:rPr>
      </w:pPr>
      <w:r>
        <w:rPr>
          <w:b/>
          <w:u w:val="single"/>
        </w:rPr>
        <w:t>Objectif :</w:t>
      </w:r>
      <w:r>
        <w:t xml:space="preserve"> télécharger les données du satellite pour analyse. Cette opération peut se faire à chaque passage au-dessus de la station sol </w:t>
      </w:r>
    </w:p>
    <w:p w:rsidR="002B7A20" w:rsidRDefault="002B7A20" w:rsidP="00724C84">
      <w:pPr>
        <w:pStyle w:val="Paragraphedeliste1"/>
        <w:numPr>
          <w:ilvl w:val="0"/>
          <w:numId w:val="18"/>
        </w:numPr>
      </w:pPr>
      <w:r>
        <w:rPr>
          <w:b/>
          <w:u w:val="single"/>
        </w:rPr>
        <w:t xml:space="preserve">Séquence : </w:t>
      </w:r>
    </w:p>
    <w:p w:rsidR="002B7A20" w:rsidRDefault="002B7A20" w:rsidP="00724C84">
      <w:pPr>
        <w:pStyle w:val="Paragraphedeliste1"/>
        <w:numPr>
          <w:ilvl w:val="1"/>
          <w:numId w:val="5"/>
        </w:numPr>
      </w:pPr>
      <w:r>
        <w:t xml:space="preserve">Le satellite émet les télémesures  AX25. </w:t>
      </w:r>
    </w:p>
    <w:p w:rsidR="002B7A20" w:rsidRDefault="002B7A20" w:rsidP="00724C84">
      <w:pPr>
        <w:pStyle w:val="Paragraphedeliste1"/>
        <w:numPr>
          <w:ilvl w:val="1"/>
          <w:numId w:val="5"/>
        </w:numPr>
      </w:pPr>
      <w:r>
        <w:t xml:space="preserve">La station sol attend la réception des télémesures </w:t>
      </w:r>
    </w:p>
    <w:p w:rsidR="002B7A20" w:rsidRDefault="002B7A20" w:rsidP="00724C84">
      <w:pPr>
        <w:pStyle w:val="Paragraphedeliste1"/>
        <w:numPr>
          <w:ilvl w:val="1"/>
          <w:numId w:val="5"/>
        </w:numPr>
      </w:pPr>
      <w:r>
        <w:t>Dès l</w:t>
      </w:r>
      <w:r w:rsidR="009B5F59">
        <w:t>es</w:t>
      </w:r>
      <w:r>
        <w:t xml:space="preserve"> première</w:t>
      </w:r>
      <w:r w:rsidR="009B5F59">
        <w:t>s</w:t>
      </w:r>
      <w:r>
        <w:t xml:space="preserve"> TLM reçues, la station de sol envoie une commande de vidage mémoire WODEX et enregistre les données reçues.</w:t>
      </w:r>
    </w:p>
    <w:p w:rsidR="002B7A20" w:rsidRDefault="002B7A20" w:rsidP="00724C84">
      <w:pPr>
        <w:pStyle w:val="Paragraphedeliste1"/>
        <w:numPr>
          <w:ilvl w:val="1"/>
          <w:numId w:val="5"/>
        </w:numPr>
      </w:pPr>
      <w:r>
        <w:t>Quand l’ensemble des données sont transmises par le satellite, il revient (continu) dans le mode précédent.</w:t>
      </w:r>
    </w:p>
    <w:p w:rsidR="000A1C30" w:rsidRDefault="000A1C30" w:rsidP="009D4EC7">
      <w:pPr>
        <w:pStyle w:val="Paragraphedeliste1"/>
        <w:ind w:left="1440"/>
      </w:pPr>
    </w:p>
    <w:p w:rsidR="002B7A20" w:rsidRDefault="002B7A20">
      <w:r>
        <w:t>Si la durée de descente des informations est supérieure à la durée de visibilité de la station sol, les données transmises hors de la visibilité de la station sol sont perdues</w:t>
      </w:r>
      <w:r w:rsidR="000A1C30">
        <w:t xml:space="preserve"> pour la station concernée</w:t>
      </w:r>
      <w:r>
        <w:t xml:space="preserve">. </w:t>
      </w:r>
    </w:p>
    <w:p w:rsidR="000A1C30" w:rsidRDefault="000A1C30"/>
    <w:p w:rsidR="002B7A20" w:rsidRDefault="002B7A20">
      <w:r>
        <w:t>Il n’y a pas de protocole de control de la bonne réception des données. La transmission se fait en mode UI (Broadcast). Toute donnée non reçue (CRC faux par exemple) est perdue.</w:t>
      </w:r>
    </w:p>
    <w:p w:rsidR="002B7A20" w:rsidRDefault="002B7A20"/>
    <w:p w:rsidR="002B7A20" w:rsidRDefault="002B7A20"/>
    <w:p w:rsidR="002B7A20" w:rsidRDefault="002B7A20">
      <w:pPr>
        <w:pStyle w:val="Paragraphedeliste1"/>
        <w:ind w:left="1440"/>
      </w:pPr>
    </w:p>
    <w:p w:rsidR="000A1C30" w:rsidRDefault="00495FED">
      <w:pPr>
        <w:pStyle w:val="Lgende2"/>
        <w:jc w:val="center"/>
      </w:pPr>
      <w:r w:rsidRPr="009D4EC7">
        <w:rPr>
          <w:noProof/>
          <w:lang w:eastAsia="fr-FR"/>
        </w:rPr>
        <w:drawing>
          <wp:inline distT="0" distB="0" distL="0" distR="0" wp14:anchorId="4284AE7A" wp14:editId="772645CD">
            <wp:extent cx="4752975" cy="4408170"/>
            <wp:effectExtent l="0" t="0" r="9525" b="0"/>
            <wp:docPr id="48" name="Image 48" descr="QB50 Operation telechargement données W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B50 Operation telechargement données W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4408170"/>
                    </a:xfrm>
                    <a:prstGeom prst="rect">
                      <a:avLst/>
                    </a:prstGeom>
                    <a:noFill/>
                    <a:ln>
                      <a:noFill/>
                    </a:ln>
                  </pic:spPr>
                </pic:pic>
              </a:graphicData>
            </a:graphic>
          </wp:inline>
        </w:drawing>
      </w:r>
    </w:p>
    <w:p w:rsidR="002B7A20" w:rsidRDefault="002B7A20" w:rsidP="009D4EC7">
      <w:pPr>
        <w:pStyle w:val="Lgende2"/>
        <w:jc w:val="center"/>
      </w:pPr>
      <w:bookmarkStart w:id="60" w:name="_Toc430291907"/>
      <w:r>
        <w:t xml:space="preserve">Figure </w:t>
      </w:r>
      <w:r w:rsidR="00BC52B7">
        <w:rPr>
          <w:b w:val="0"/>
          <w:bCs w:val="0"/>
        </w:rPr>
        <w:fldChar w:fldCharType="begin"/>
      </w:r>
      <w:r w:rsidR="00BC52B7">
        <w:rPr>
          <w:b w:val="0"/>
          <w:bCs w:val="0"/>
        </w:rPr>
        <w:instrText xml:space="preserve"> SEQ "Figure" \*Arabic </w:instrText>
      </w:r>
      <w:r w:rsidR="00BC52B7">
        <w:rPr>
          <w:b w:val="0"/>
          <w:bCs w:val="0"/>
        </w:rPr>
        <w:fldChar w:fldCharType="separate"/>
      </w:r>
      <w:r w:rsidR="00554DEA">
        <w:rPr>
          <w:b w:val="0"/>
          <w:bCs w:val="0"/>
          <w:noProof/>
        </w:rPr>
        <w:t>3</w:t>
      </w:r>
      <w:r w:rsidR="00BC52B7">
        <w:rPr>
          <w:b w:val="0"/>
          <w:bCs w:val="0"/>
          <w:sz w:val="22"/>
          <w:szCs w:val="22"/>
        </w:rPr>
        <w:fldChar w:fldCharType="end"/>
      </w:r>
      <w:r>
        <w:t xml:space="preserve"> : </w:t>
      </w:r>
      <w:r w:rsidR="000A1C30">
        <w:t xml:space="preserve">téléchargement données </w:t>
      </w:r>
      <w:r>
        <w:t xml:space="preserve"> WOD</w:t>
      </w:r>
      <w:bookmarkEnd w:id="60"/>
    </w:p>
    <w:p w:rsidR="00790F03" w:rsidRDefault="00790F03" w:rsidP="009D4EC7">
      <w:pPr>
        <w:rPr>
          <w:color w:val="FF0000"/>
          <w:sz w:val="28"/>
          <w:szCs w:val="28"/>
        </w:rPr>
      </w:pPr>
      <w:bookmarkStart w:id="61" w:name="_Toc408319001"/>
      <w:bookmarkStart w:id="62" w:name="_Toc408322358"/>
      <w:bookmarkStart w:id="63" w:name="_Toc408324887"/>
      <w:bookmarkEnd w:id="61"/>
      <w:bookmarkEnd w:id="62"/>
      <w:bookmarkEnd w:id="63"/>
    </w:p>
    <w:p w:rsidR="00790F03" w:rsidRDefault="00790F03">
      <w:pPr>
        <w:jc w:val="center"/>
      </w:pPr>
    </w:p>
    <w:p w:rsidR="00886353" w:rsidRDefault="00886353" w:rsidP="00724C84">
      <w:pPr>
        <w:pStyle w:val="Ttulo2"/>
        <w:numPr>
          <w:ilvl w:val="1"/>
          <w:numId w:val="31"/>
        </w:numPr>
      </w:pPr>
      <w:bookmarkStart w:id="64" w:name="_Toc430291881"/>
      <w:r>
        <w:t>Opération 4 : chargement de l’heure vers le satellite</w:t>
      </w:r>
      <w:bookmarkEnd w:id="64"/>
    </w:p>
    <w:p w:rsidR="00886353" w:rsidRDefault="00886353" w:rsidP="00724C84">
      <w:pPr>
        <w:pStyle w:val="Paragraphedeliste1"/>
        <w:numPr>
          <w:ilvl w:val="0"/>
          <w:numId w:val="18"/>
        </w:numPr>
        <w:rPr>
          <w:b/>
          <w:u w:val="single"/>
        </w:rPr>
      </w:pPr>
      <w:r>
        <w:rPr>
          <w:b/>
          <w:u w:val="single"/>
        </w:rPr>
        <w:t>Objectif :</w:t>
      </w:r>
      <w:r>
        <w:t xml:space="preserve"> </w:t>
      </w:r>
      <w:r w:rsidR="009B67B5">
        <w:t>télécharger</w:t>
      </w:r>
      <w:r>
        <w:t xml:space="preserve"> l’heure TU vers le satellite pour la mise à jour de la RTC interne. </w:t>
      </w:r>
    </w:p>
    <w:p w:rsidR="00886353" w:rsidRDefault="00886353" w:rsidP="00724C84">
      <w:pPr>
        <w:pStyle w:val="Paragraphedeliste1"/>
        <w:numPr>
          <w:ilvl w:val="0"/>
          <w:numId w:val="18"/>
        </w:numPr>
      </w:pPr>
      <w:r>
        <w:rPr>
          <w:b/>
          <w:u w:val="single"/>
        </w:rPr>
        <w:lastRenderedPageBreak/>
        <w:t xml:space="preserve">Séquence : </w:t>
      </w:r>
    </w:p>
    <w:p w:rsidR="00886353" w:rsidRDefault="00886353" w:rsidP="00724C84">
      <w:pPr>
        <w:pStyle w:val="Paragraphedeliste1"/>
        <w:numPr>
          <w:ilvl w:val="0"/>
          <w:numId w:val="32"/>
        </w:numPr>
      </w:pPr>
      <w:r>
        <w:t xml:space="preserve">Le satellite émet les télémesures  AX25. </w:t>
      </w:r>
    </w:p>
    <w:p w:rsidR="00886353" w:rsidRDefault="00886353" w:rsidP="00724C84">
      <w:pPr>
        <w:pStyle w:val="Paragraphedeliste1"/>
        <w:numPr>
          <w:ilvl w:val="0"/>
          <w:numId w:val="32"/>
        </w:numPr>
      </w:pPr>
      <w:r>
        <w:t xml:space="preserve">La station sol attend la réception des télémesures </w:t>
      </w:r>
    </w:p>
    <w:p w:rsidR="00886353" w:rsidRDefault="00886353" w:rsidP="00724C84">
      <w:pPr>
        <w:pStyle w:val="Paragraphedeliste1"/>
        <w:numPr>
          <w:ilvl w:val="0"/>
          <w:numId w:val="32"/>
        </w:numPr>
      </w:pPr>
      <w:r>
        <w:t>Dès les premières TLM reçues, la station de sol envoie la commande de remise à jour de l’heure du satellite.</w:t>
      </w:r>
    </w:p>
    <w:p w:rsidR="00886353" w:rsidRDefault="00886353" w:rsidP="00724C84">
      <w:pPr>
        <w:pStyle w:val="Paragraphedeliste1"/>
        <w:numPr>
          <w:ilvl w:val="0"/>
          <w:numId w:val="32"/>
        </w:numPr>
      </w:pPr>
      <w:r>
        <w:t>Envoie de la commande de lecture des WODEX</w:t>
      </w:r>
    </w:p>
    <w:p w:rsidR="00886353" w:rsidRDefault="00886353" w:rsidP="00A75B69">
      <w:pPr>
        <w:pStyle w:val="Textoindependiente"/>
        <w:rPr>
          <w:lang w:val="fr-FR"/>
        </w:rPr>
      </w:pPr>
    </w:p>
    <w:p w:rsidR="00886353" w:rsidRPr="00A75B69" w:rsidRDefault="00886353" w:rsidP="00A75B69">
      <w:pPr>
        <w:pStyle w:val="Textoindependiente"/>
        <w:rPr>
          <w:lang w:val="fr-FR"/>
        </w:rPr>
      </w:pPr>
    </w:p>
    <w:p w:rsidR="006D406F" w:rsidRPr="007E5133" w:rsidRDefault="006D406F" w:rsidP="00724C84">
      <w:pPr>
        <w:pStyle w:val="Ttulo2"/>
        <w:numPr>
          <w:ilvl w:val="1"/>
          <w:numId w:val="31"/>
        </w:numPr>
      </w:pPr>
      <w:bookmarkStart w:id="65" w:name="_Toc430291882"/>
      <w:r>
        <w:t xml:space="preserve">Opération </w:t>
      </w:r>
      <w:r w:rsidR="006E5892">
        <w:t>5</w:t>
      </w:r>
      <w:r>
        <w:t> : Activation GPS</w:t>
      </w:r>
      <w:bookmarkEnd w:id="65"/>
    </w:p>
    <w:p w:rsidR="006D406F" w:rsidRDefault="006D406F" w:rsidP="00724C84">
      <w:pPr>
        <w:pStyle w:val="Paragraphedeliste1"/>
        <w:numPr>
          <w:ilvl w:val="0"/>
          <w:numId w:val="20"/>
        </w:numPr>
        <w:rPr>
          <w:b/>
          <w:u w:val="single"/>
        </w:rPr>
      </w:pPr>
      <w:r>
        <w:rPr>
          <w:b/>
          <w:u w:val="single"/>
        </w:rPr>
        <w:t>Objectif :</w:t>
      </w:r>
      <w:r>
        <w:t xml:space="preserve"> récupérer les données de position GPS du satellite</w:t>
      </w:r>
    </w:p>
    <w:p w:rsidR="006D406F" w:rsidRDefault="006D406F" w:rsidP="00724C84">
      <w:pPr>
        <w:pStyle w:val="Paragraphedeliste1"/>
        <w:numPr>
          <w:ilvl w:val="0"/>
          <w:numId w:val="20"/>
        </w:numPr>
      </w:pPr>
      <w:r>
        <w:rPr>
          <w:b/>
          <w:u w:val="single"/>
        </w:rPr>
        <w:t xml:space="preserve">Séquence : </w:t>
      </w:r>
    </w:p>
    <w:p w:rsidR="006D406F" w:rsidRDefault="006D406F" w:rsidP="00724C84">
      <w:pPr>
        <w:pStyle w:val="Paragraphedeliste1"/>
        <w:numPr>
          <w:ilvl w:val="1"/>
          <w:numId w:val="7"/>
        </w:numPr>
      </w:pPr>
      <w:r>
        <w:t xml:space="preserve">Le satellite émet les télémesures en AX25 </w:t>
      </w:r>
    </w:p>
    <w:p w:rsidR="006D406F" w:rsidRDefault="006D406F" w:rsidP="00724C84">
      <w:pPr>
        <w:pStyle w:val="Paragraphedeliste1"/>
        <w:numPr>
          <w:ilvl w:val="1"/>
          <w:numId w:val="7"/>
        </w:numPr>
      </w:pPr>
      <w:r>
        <w:t xml:space="preserve">La station sol attend la réception des télémesures </w:t>
      </w:r>
    </w:p>
    <w:p w:rsidR="006D406F" w:rsidRDefault="006D406F" w:rsidP="00724C84">
      <w:pPr>
        <w:pStyle w:val="Paragraphedeliste1"/>
        <w:numPr>
          <w:ilvl w:val="1"/>
          <w:numId w:val="7"/>
        </w:numPr>
      </w:pPr>
      <w:r>
        <w:t>Dès la première TLM reçues,  la station sol envoie la commande d’activation du GPS</w:t>
      </w:r>
    </w:p>
    <w:p w:rsidR="006D406F" w:rsidRDefault="006D406F" w:rsidP="00724C84">
      <w:pPr>
        <w:pStyle w:val="Paragraphedeliste1"/>
        <w:numPr>
          <w:ilvl w:val="1"/>
          <w:numId w:val="7"/>
        </w:numPr>
      </w:pPr>
      <w:r>
        <w:t>Quand le timer d’activation du GPS est périmé, le satellite  éteint le GPS</w:t>
      </w:r>
    </w:p>
    <w:p w:rsidR="006D406F" w:rsidRDefault="006D406F" w:rsidP="00724C84">
      <w:pPr>
        <w:pStyle w:val="Paragraphedeliste1"/>
        <w:numPr>
          <w:ilvl w:val="1"/>
          <w:numId w:val="7"/>
        </w:numPr>
      </w:pPr>
      <w:r>
        <w:t>Aux passages suivant au-dessus de la station sol, dès la première TLM reçues, la station de sol envoie la commande de téléchargement  des données du satellite (WODEX) cf Opération3.</w:t>
      </w:r>
    </w:p>
    <w:p w:rsidR="006D406F" w:rsidRDefault="006D406F" w:rsidP="006D406F">
      <w:pPr>
        <w:pStyle w:val="Paragraphedeliste1"/>
        <w:ind w:left="0"/>
        <w:rPr>
          <w:b/>
          <w:u w:val="single"/>
        </w:rPr>
      </w:pPr>
    </w:p>
    <w:p w:rsidR="006D406F" w:rsidRDefault="006D406F" w:rsidP="006D406F">
      <w:pPr>
        <w:pStyle w:val="Paragraphedeliste1"/>
        <w:numPr>
          <w:ilvl w:val="0"/>
          <w:numId w:val="2"/>
        </w:numPr>
      </w:pPr>
      <w:r>
        <w:rPr>
          <w:b/>
          <w:u w:val="single"/>
        </w:rPr>
        <w:t>Notes :</w:t>
      </w:r>
      <w:r>
        <w:t xml:space="preserve"> Télécommande pour démarrer une session d’utilisation du GPS : Le GPS ne sera mis sous tension que pendant 10 à 20 mn (paramétrable) en fonction du temps de synchronisation du GPS. </w:t>
      </w:r>
    </w:p>
    <w:p w:rsidR="006D406F" w:rsidRDefault="006D406F" w:rsidP="00A75B69">
      <w:pPr>
        <w:jc w:val="left"/>
      </w:pPr>
    </w:p>
    <w:p w:rsidR="006D406F" w:rsidRPr="007E5133" w:rsidRDefault="006D406F" w:rsidP="00724C84">
      <w:pPr>
        <w:pStyle w:val="Ttulo2"/>
        <w:numPr>
          <w:ilvl w:val="1"/>
          <w:numId w:val="31"/>
        </w:numPr>
      </w:pPr>
      <w:bookmarkStart w:id="66" w:name="_Toc430291883"/>
      <w:r>
        <w:t xml:space="preserve">Opération </w:t>
      </w:r>
      <w:r w:rsidR="006E5892">
        <w:t>6</w:t>
      </w:r>
      <w:r>
        <w:t>: Identification Satellite (via GPS)</w:t>
      </w:r>
      <w:bookmarkEnd w:id="66"/>
    </w:p>
    <w:p w:rsidR="006D406F" w:rsidRDefault="006D406F" w:rsidP="006D406F">
      <w:pPr>
        <w:pStyle w:val="Paragraphedeliste1"/>
        <w:numPr>
          <w:ilvl w:val="0"/>
          <w:numId w:val="2"/>
        </w:numPr>
        <w:rPr>
          <w:u w:val="single"/>
        </w:rPr>
      </w:pPr>
      <w:r>
        <w:rPr>
          <w:b/>
          <w:u w:val="single"/>
        </w:rPr>
        <w:t>Objectif :</w:t>
      </w:r>
      <w:r>
        <w:t xml:space="preserve"> Analyser les données de position GPS du satellite</w:t>
      </w:r>
    </w:p>
    <w:p w:rsidR="006D406F" w:rsidRPr="009D4EC7" w:rsidRDefault="006D406F" w:rsidP="006D406F">
      <w:pPr>
        <w:pStyle w:val="Paragraphedeliste1"/>
        <w:numPr>
          <w:ilvl w:val="0"/>
          <w:numId w:val="2"/>
        </w:numPr>
        <w:rPr>
          <w:b/>
        </w:rPr>
      </w:pPr>
      <w:r w:rsidRPr="009D4EC7">
        <w:rPr>
          <w:b/>
          <w:u w:val="single"/>
        </w:rPr>
        <w:t>Séquence :</w:t>
      </w:r>
    </w:p>
    <w:p w:rsidR="006D406F" w:rsidRDefault="006D406F" w:rsidP="006D406F">
      <w:pPr>
        <w:pStyle w:val="Paragraphedeliste1"/>
        <w:numPr>
          <w:ilvl w:val="1"/>
          <w:numId w:val="2"/>
        </w:numPr>
      </w:pPr>
      <w:r>
        <w:t>Les données ont été reçues  (cf. opération 3)</w:t>
      </w:r>
    </w:p>
    <w:p w:rsidR="006D406F" w:rsidRDefault="006D406F" w:rsidP="006D406F">
      <w:pPr>
        <w:ind w:left="360"/>
      </w:pPr>
    </w:p>
    <w:p w:rsidR="006D406F" w:rsidRDefault="006D406F" w:rsidP="006D406F">
      <w:pPr>
        <w:ind w:left="360"/>
      </w:pPr>
      <w:r>
        <w:t xml:space="preserve">Calcul via la station sol des paramètres orbitaux </w:t>
      </w:r>
      <w:r w:rsidR="006E5892">
        <w:t xml:space="preserve">(TLE) </w:t>
      </w:r>
      <w:r>
        <w:t xml:space="preserve">pour essayer d’identifier le Numéro de l’objet du satellite dans les données du NORAD. </w:t>
      </w:r>
    </w:p>
    <w:p w:rsidR="006D406F" w:rsidRDefault="006D406F" w:rsidP="006D406F">
      <w:pPr>
        <w:ind w:left="360"/>
      </w:pPr>
    </w:p>
    <w:p w:rsidR="006D406F" w:rsidRDefault="006D406F" w:rsidP="006D406F">
      <w:pPr>
        <w:ind w:left="360"/>
      </w:pPr>
      <w:r>
        <w:t xml:space="preserve">Ces données calculées pourront </w:t>
      </w:r>
      <w:r w:rsidR="009B67B5">
        <w:t xml:space="preserve">ensuite </w:t>
      </w:r>
      <w:r>
        <w:t>être chargé</w:t>
      </w:r>
      <w:r w:rsidR="009B67B5">
        <w:t>es</w:t>
      </w:r>
      <w:r>
        <w:t xml:space="preserve"> dans le satellite. </w:t>
      </w:r>
    </w:p>
    <w:p w:rsidR="006D406F" w:rsidRDefault="006D406F" w:rsidP="00A75B69">
      <w:pPr>
        <w:jc w:val="left"/>
      </w:pPr>
    </w:p>
    <w:p w:rsidR="006E5892" w:rsidRDefault="006E5892" w:rsidP="00724C84">
      <w:pPr>
        <w:pStyle w:val="Ttulo2"/>
        <w:numPr>
          <w:ilvl w:val="1"/>
          <w:numId w:val="31"/>
        </w:numPr>
      </w:pPr>
      <w:bookmarkStart w:id="67" w:name="_Toc430291884"/>
      <w:r>
        <w:t>Opération 7 : chargement des TLE  vers le satellite</w:t>
      </w:r>
      <w:bookmarkEnd w:id="67"/>
    </w:p>
    <w:p w:rsidR="006E5892" w:rsidRDefault="006E5892" w:rsidP="00724C84">
      <w:pPr>
        <w:pStyle w:val="Paragraphedeliste1"/>
        <w:numPr>
          <w:ilvl w:val="0"/>
          <w:numId w:val="18"/>
        </w:numPr>
        <w:rPr>
          <w:b/>
          <w:u w:val="single"/>
        </w:rPr>
      </w:pPr>
      <w:r>
        <w:rPr>
          <w:b/>
          <w:u w:val="single"/>
        </w:rPr>
        <w:t>Objectif :</w:t>
      </w:r>
      <w:r>
        <w:t xml:space="preserve"> télécharger les param</w:t>
      </w:r>
      <w:r w:rsidR="00F075A1">
        <w:t>è</w:t>
      </w:r>
      <w:r>
        <w:t xml:space="preserve">tres orbitaux vers le satellite pour permettre le contrôle d’attitude. </w:t>
      </w:r>
    </w:p>
    <w:p w:rsidR="006E5892" w:rsidRDefault="006E5892" w:rsidP="00724C84">
      <w:pPr>
        <w:pStyle w:val="Paragraphedeliste1"/>
        <w:numPr>
          <w:ilvl w:val="0"/>
          <w:numId w:val="18"/>
        </w:numPr>
      </w:pPr>
      <w:r>
        <w:rPr>
          <w:b/>
          <w:u w:val="single"/>
        </w:rPr>
        <w:t xml:space="preserve">Séquence : </w:t>
      </w:r>
    </w:p>
    <w:p w:rsidR="006E5892" w:rsidRDefault="006E5892" w:rsidP="00724C84">
      <w:pPr>
        <w:pStyle w:val="Paragraphedeliste1"/>
        <w:numPr>
          <w:ilvl w:val="0"/>
          <w:numId w:val="33"/>
        </w:numPr>
      </w:pPr>
      <w:r>
        <w:t xml:space="preserve">Le satellite émet les télémesures  AX25. </w:t>
      </w:r>
    </w:p>
    <w:p w:rsidR="006E5892" w:rsidRDefault="006E5892" w:rsidP="00724C84">
      <w:pPr>
        <w:pStyle w:val="Paragraphedeliste1"/>
        <w:numPr>
          <w:ilvl w:val="0"/>
          <w:numId w:val="33"/>
        </w:numPr>
      </w:pPr>
      <w:r>
        <w:t xml:space="preserve">La station sol attend la réception des télémesures </w:t>
      </w:r>
    </w:p>
    <w:p w:rsidR="006E5892" w:rsidRDefault="006E5892" w:rsidP="00724C84">
      <w:pPr>
        <w:pStyle w:val="Paragraphedeliste1"/>
        <w:numPr>
          <w:ilvl w:val="0"/>
          <w:numId w:val="33"/>
        </w:numPr>
      </w:pPr>
      <w:r>
        <w:t>Dès les premières TLM reçues, la station de sol envoie la commande de chargement des TLE.</w:t>
      </w:r>
    </w:p>
    <w:p w:rsidR="006E5892" w:rsidRDefault="006E5892" w:rsidP="00724C84">
      <w:pPr>
        <w:pStyle w:val="Paragraphedeliste1"/>
        <w:numPr>
          <w:ilvl w:val="0"/>
          <w:numId w:val="33"/>
        </w:numPr>
      </w:pPr>
      <w:r>
        <w:t>Envoie de la commande de lecture des WODEX</w:t>
      </w:r>
    </w:p>
    <w:p w:rsidR="006E5892" w:rsidRDefault="006E5892" w:rsidP="00A75B69">
      <w:pPr>
        <w:jc w:val="left"/>
      </w:pPr>
    </w:p>
    <w:p w:rsidR="002B7A20" w:rsidRPr="00A75B69" w:rsidRDefault="002B7A20" w:rsidP="00724C84">
      <w:pPr>
        <w:pStyle w:val="Ttulo2"/>
        <w:numPr>
          <w:ilvl w:val="1"/>
          <w:numId w:val="31"/>
        </w:numPr>
      </w:pPr>
      <w:bookmarkStart w:id="68" w:name="_Toc408341420"/>
      <w:bookmarkStart w:id="69" w:name="_Toc430291885"/>
      <w:r>
        <w:t xml:space="preserve">Opération </w:t>
      </w:r>
      <w:r w:rsidR="00B7765E">
        <w:t>8</w:t>
      </w:r>
      <w:r>
        <w:t> : Mesure attitude</w:t>
      </w:r>
      <w:bookmarkEnd w:id="68"/>
      <w:bookmarkEnd w:id="69"/>
    </w:p>
    <w:p w:rsidR="002B7A20" w:rsidRDefault="002B7A20" w:rsidP="00724C84">
      <w:pPr>
        <w:pStyle w:val="Paragraphedeliste1"/>
        <w:numPr>
          <w:ilvl w:val="0"/>
          <w:numId w:val="19"/>
        </w:numPr>
        <w:rPr>
          <w:b/>
          <w:u w:val="single"/>
        </w:rPr>
      </w:pPr>
      <w:r>
        <w:rPr>
          <w:b/>
          <w:u w:val="single"/>
        </w:rPr>
        <w:t>Objectif :</w:t>
      </w:r>
      <w:r>
        <w:t xml:space="preserve"> Connaitre l’attitude du satellite </w:t>
      </w:r>
    </w:p>
    <w:p w:rsidR="002B7A20" w:rsidRDefault="002B7A20" w:rsidP="00724C84">
      <w:pPr>
        <w:pStyle w:val="Paragraphedeliste1"/>
        <w:numPr>
          <w:ilvl w:val="0"/>
          <w:numId w:val="19"/>
        </w:numPr>
      </w:pPr>
      <w:r>
        <w:rPr>
          <w:b/>
          <w:u w:val="single"/>
        </w:rPr>
        <w:t>Séquence </w:t>
      </w:r>
      <w:r>
        <w:rPr>
          <w:u w:val="single"/>
        </w:rPr>
        <w:t xml:space="preserve">: </w:t>
      </w:r>
    </w:p>
    <w:p w:rsidR="002B7A20" w:rsidRDefault="002B7A20" w:rsidP="00724C84">
      <w:pPr>
        <w:pStyle w:val="Paragraphedeliste1"/>
        <w:numPr>
          <w:ilvl w:val="1"/>
          <w:numId w:val="8"/>
        </w:numPr>
      </w:pPr>
      <w:r>
        <w:lastRenderedPageBreak/>
        <w:t>Le satellite émet les télémesures en X25</w:t>
      </w:r>
    </w:p>
    <w:p w:rsidR="002B7A20" w:rsidRDefault="002B7A20" w:rsidP="00724C84">
      <w:pPr>
        <w:pStyle w:val="Paragraphedeliste1"/>
        <w:numPr>
          <w:ilvl w:val="1"/>
          <w:numId w:val="8"/>
        </w:numPr>
      </w:pPr>
      <w:r>
        <w:t xml:space="preserve">La station sol attend la réception des télémesures </w:t>
      </w:r>
    </w:p>
    <w:p w:rsidR="002B7A20" w:rsidRDefault="002B7A20" w:rsidP="00724C84">
      <w:pPr>
        <w:pStyle w:val="Paragraphedeliste1"/>
        <w:numPr>
          <w:ilvl w:val="1"/>
          <w:numId w:val="8"/>
        </w:numPr>
      </w:pPr>
      <w:r>
        <w:t>Dès la première TLM reçues,  la station sol envoie la commande d’activation de la carte de contrôle attitude en mode mesure d’attitude.</w:t>
      </w:r>
    </w:p>
    <w:p w:rsidR="002B7A20" w:rsidRDefault="002B7A20" w:rsidP="00724C84">
      <w:pPr>
        <w:pStyle w:val="Paragraphedeliste1"/>
        <w:numPr>
          <w:ilvl w:val="1"/>
          <w:numId w:val="8"/>
        </w:numPr>
      </w:pPr>
      <w:r>
        <w:t xml:space="preserve">Aux passages suivant au-dessus de la station sol, dès la première TLM reçues,  la station sol envoie la commande </w:t>
      </w:r>
      <w:r w:rsidR="000A1C30">
        <w:t>de téléchargement</w:t>
      </w:r>
      <w:r>
        <w:t xml:space="preserve"> </w:t>
      </w:r>
      <w:r w:rsidR="000A1C30">
        <w:t xml:space="preserve"> des données du satellite (</w:t>
      </w:r>
      <w:r>
        <w:t>WODEX</w:t>
      </w:r>
      <w:r w:rsidR="000A1C30">
        <w:t>) cf Opération3.</w:t>
      </w:r>
      <w:r>
        <w:t>.</w:t>
      </w:r>
    </w:p>
    <w:p w:rsidR="002B7A20" w:rsidRDefault="002B7A20" w:rsidP="00724C84">
      <w:pPr>
        <w:pStyle w:val="Paragraphedeliste1"/>
        <w:numPr>
          <w:ilvl w:val="1"/>
          <w:numId w:val="8"/>
        </w:numPr>
      </w:pPr>
      <w:r>
        <w:t>Quand l’ensemble des données sont transmises par le satellite, il revient dans le mode courant (mesure d’attitude).</w:t>
      </w:r>
    </w:p>
    <w:p w:rsidR="002B7A20" w:rsidRDefault="002B7A20">
      <w:pPr>
        <w:pStyle w:val="Paragraphedeliste1"/>
        <w:ind w:left="1440"/>
      </w:pPr>
    </w:p>
    <w:p w:rsidR="002B7A20" w:rsidRDefault="002B7A20"/>
    <w:p w:rsidR="002B7A20" w:rsidRDefault="002B7A20">
      <w:r w:rsidRPr="009D4EC7">
        <w:rPr>
          <w:b/>
          <w:u w:val="single"/>
        </w:rPr>
        <w:t>Nota :</w:t>
      </w:r>
      <w:r>
        <w:t xml:space="preserve"> Il y a 2 modes mesure d’attitude : un mode « normal » ou on n’enregistre que l’attitude (Quaternion et angle d’Euler) et un mode de test ou on enregistre en plus les valeurs brutes des capteurs (solaires, gyroscope et magnétomètre). Ce sera à l’opérateur de décider quel mode utiliser en fonction de la confiance sur les algorithmes de mesure d’attitude.</w:t>
      </w:r>
    </w:p>
    <w:p w:rsidR="002B7A20" w:rsidRDefault="002B7A20"/>
    <w:p w:rsidR="002B7A20" w:rsidRDefault="002B7A20"/>
    <w:p w:rsidR="002B7A20" w:rsidRDefault="00495FED" w:rsidP="009D4EC7">
      <w:pPr>
        <w:pStyle w:val="Paragraphedeliste1"/>
        <w:ind w:left="1440"/>
        <w:jc w:val="center"/>
      </w:pPr>
      <w:r>
        <w:rPr>
          <w:noProof/>
          <w:lang w:eastAsia="fr-FR"/>
        </w:rPr>
        <w:drawing>
          <wp:inline distT="0" distB="0" distL="0" distR="0" wp14:anchorId="1250AE41" wp14:editId="3C39B2EE">
            <wp:extent cx="4252595" cy="3554095"/>
            <wp:effectExtent l="0" t="0" r="0" b="825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2595" cy="3554095"/>
                    </a:xfrm>
                    <a:prstGeom prst="rect">
                      <a:avLst/>
                    </a:prstGeom>
                    <a:solidFill>
                      <a:srgbClr val="FFFFFF"/>
                    </a:solidFill>
                    <a:ln>
                      <a:noFill/>
                    </a:ln>
                  </pic:spPr>
                </pic:pic>
              </a:graphicData>
            </a:graphic>
          </wp:inline>
        </w:drawing>
      </w:r>
    </w:p>
    <w:p w:rsidR="002B7A20" w:rsidRDefault="002B7A20">
      <w:pPr>
        <w:pStyle w:val="Lgende2"/>
        <w:jc w:val="center"/>
        <w:rPr>
          <w:color w:val="FF0000"/>
          <w:sz w:val="28"/>
          <w:szCs w:val="28"/>
        </w:rPr>
      </w:pPr>
      <w:bookmarkStart w:id="70" w:name="_Toc407655759"/>
      <w:bookmarkStart w:id="71" w:name="_Toc430291908"/>
      <w:r>
        <w:t xml:space="preserve">Figure </w:t>
      </w:r>
      <w:fldSimple w:instr=" SEQ &quot;Figure&quot; \*Arabic ">
        <w:r w:rsidR="00554DEA">
          <w:rPr>
            <w:noProof/>
          </w:rPr>
          <w:t>4</w:t>
        </w:r>
      </w:fldSimple>
      <w:r>
        <w:t xml:space="preserve"> : Mesure attitude</w:t>
      </w:r>
      <w:bookmarkEnd w:id="70"/>
      <w:bookmarkEnd w:id="71"/>
    </w:p>
    <w:p w:rsidR="002B7A20" w:rsidRDefault="000A1C30">
      <w:pPr>
        <w:jc w:val="center"/>
      </w:pPr>
      <w:r>
        <w:rPr>
          <w:color w:val="FF0000"/>
          <w:sz w:val="28"/>
          <w:szCs w:val="28"/>
        </w:rPr>
        <w:t xml:space="preserve"> </w:t>
      </w:r>
    </w:p>
    <w:p w:rsidR="002B7A20" w:rsidRDefault="002B7A20">
      <w:bookmarkStart w:id="72" w:name="_Toc407655818"/>
      <w:bookmarkStart w:id="73" w:name="_Toc407655819"/>
      <w:bookmarkEnd w:id="72"/>
      <w:bookmarkEnd w:id="73"/>
    </w:p>
    <w:p w:rsidR="002B7A20" w:rsidRDefault="002B7A20">
      <w:r>
        <w:rPr>
          <w:b/>
          <w:u w:val="single"/>
        </w:rPr>
        <w:t>Remarque :</w:t>
      </w:r>
      <w:r>
        <w:t xml:space="preserve"> la station sol doit avoir une fonction d’analyse de l’attitude du satellite. </w:t>
      </w:r>
    </w:p>
    <w:p w:rsidR="002B7A20" w:rsidRDefault="002B7A20"/>
    <w:p w:rsidR="002B7A20" w:rsidRPr="00A75B69" w:rsidRDefault="002B7A20" w:rsidP="00724C84">
      <w:pPr>
        <w:pStyle w:val="Ttulo2"/>
        <w:numPr>
          <w:ilvl w:val="1"/>
          <w:numId w:val="31"/>
        </w:numPr>
      </w:pPr>
      <w:bookmarkStart w:id="74" w:name="_Toc407655823"/>
      <w:bookmarkStart w:id="75" w:name="_Toc407655824"/>
      <w:bookmarkStart w:id="76" w:name="_Toc408341424"/>
      <w:bookmarkStart w:id="77" w:name="_Toc430291886"/>
      <w:bookmarkEnd w:id="74"/>
      <w:bookmarkEnd w:id="75"/>
      <w:r>
        <w:t xml:space="preserve">Opération </w:t>
      </w:r>
      <w:r w:rsidR="002D54C3">
        <w:t>9</w:t>
      </w:r>
      <w:r w:rsidR="00A8349B">
        <w:t> </w:t>
      </w:r>
      <w:r>
        <w:t>: contrôle d’attitude.</w:t>
      </w:r>
      <w:bookmarkEnd w:id="76"/>
      <w:bookmarkEnd w:id="77"/>
    </w:p>
    <w:p w:rsidR="002B7A20" w:rsidRDefault="002B7A20">
      <w:pPr>
        <w:pStyle w:val="Paragraphedeliste1"/>
        <w:numPr>
          <w:ilvl w:val="0"/>
          <w:numId w:val="2"/>
        </w:numPr>
        <w:rPr>
          <w:b/>
          <w:u w:val="single"/>
        </w:rPr>
      </w:pPr>
      <w:r>
        <w:rPr>
          <w:b/>
          <w:u w:val="single"/>
        </w:rPr>
        <w:t>Objectif :</w:t>
      </w:r>
      <w:r>
        <w:t xml:space="preserve"> effectuer le contrôle d’attitude  du satellite</w:t>
      </w:r>
    </w:p>
    <w:p w:rsidR="002B7A20" w:rsidRDefault="002B7A20">
      <w:pPr>
        <w:pStyle w:val="Paragraphedeliste1"/>
        <w:numPr>
          <w:ilvl w:val="0"/>
          <w:numId w:val="2"/>
        </w:numPr>
      </w:pPr>
      <w:r>
        <w:rPr>
          <w:b/>
          <w:u w:val="single"/>
        </w:rPr>
        <w:t>Séquence :</w:t>
      </w:r>
    </w:p>
    <w:p w:rsidR="002B7A20" w:rsidRDefault="002B7A20" w:rsidP="00724C84">
      <w:pPr>
        <w:pStyle w:val="Paragraphedeliste1"/>
        <w:numPr>
          <w:ilvl w:val="0"/>
          <w:numId w:val="21"/>
        </w:numPr>
      </w:pPr>
      <w:r>
        <w:t>Le satellite émet les télémesures WODEX en AX25.</w:t>
      </w:r>
    </w:p>
    <w:p w:rsidR="002B7A20" w:rsidRDefault="002B7A20" w:rsidP="00724C84">
      <w:pPr>
        <w:pStyle w:val="Paragraphedeliste1"/>
        <w:numPr>
          <w:ilvl w:val="0"/>
          <w:numId w:val="21"/>
        </w:numPr>
      </w:pPr>
      <w:r>
        <w:t xml:space="preserve">La station sol attend la réception des télémesures </w:t>
      </w:r>
    </w:p>
    <w:p w:rsidR="002B7A20" w:rsidRDefault="002B7A20" w:rsidP="00724C84">
      <w:pPr>
        <w:pStyle w:val="Paragraphedeliste1"/>
        <w:numPr>
          <w:ilvl w:val="0"/>
          <w:numId w:val="21"/>
        </w:numPr>
      </w:pPr>
      <w:r>
        <w:lastRenderedPageBreak/>
        <w:t xml:space="preserve">Dès la première TLM reçues, la station sol envoie la commande passage en mode contrôle d’attitude  (activation de la carte contrôle d‘attitude en mode contrôle d’attitude) </w:t>
      </w:r>
    </w:p>
    <w:p w:rsidR="002B7A20" w:rsidRDefault="002B7A20" w:rsidP="00724C84">
      <w:pPr>
        <w:pStyle w:val="Paragraphedeliste1"/>
        <w:numPr>
          <w:ilvl w:val="0"/>
          <w:numId w:val="21"/>
        </w:numPr>
      </w:pPr>
      <w:r>
        <w:t>Aux passages suivant au-dessus de la station sol, dès la première TLM reçues,  la station sol station sol  envoie la commande de Vidage mémoire des WODEX.</w:t>
      </w:r>
    </w:p>
    <w:p w:rsidR="002B7A20" w:rsidRDefault="002B7A20" w:rsidP="00724C84">
      <w:pPr>
        <w:pStyle w:val="Paragraphedeliste1"/>
        <w:numPr>
          <w:ilvl w:val="0"/>
          <w:numId w:val="21"/>
        </w:numPr>
      </w:pPr>
      <w:r>
        <w:t>Au niveau station sol, analyse des données WODEX et mesure d’attitude. Attendre que l’attitude soit dans la fourchette définie dans l’ICD QB50 pour que la sonde FIPEX puisse être activée.</w:t>
      </w:r>
    </w:p>
    <w:p w:rsidR="002B7A20" w:rsidRDefault="002B7A20" w:rsidP="00724C84">
      <w:pPr>
        <w:pStyle w:val="Paragraphedeliste1"/>
        <w:numPr>
          <w:ilvl w:val="0"/>
          <w:numId w:val="21"/>
        </w:numPr>
      </w:pPr>
      <w:r>
        <w:t>Selon le paramètre d’activation du mode contrôle d’attitude, le satellite reste dans ce mode ou repasse en mode mesure d’attitude.</w:t>
      </w:r>
    </w:p>
    <w:p w:rsidR="002B7A20" w:rsidRDefault="002B7A20">
      <w:pPr>
        <w:pStyle w:val="Paragraphedeliste1"/>
      </w:pPr>
    </w:p>
    <w:p w:rsidR="002B7A20" w:rsidRDefault="002B7A20">
      <w:r>
        <w:rPr>
          <w:b/>
          <w:u w:val="single"/>
        </w:rPr>
        <w:t>Remarque :</w:t>
      </w:r>
      <w:r>
        <w:t xml:space="preserve"> la station sol doit avoir une fonction d’analyse de l’attitude du satellite. </w:t>
      </w:r>
    </w:p>
    <w:p w:rsidR="002B7A20" w:rsidRDefault="002B7A20"/>
    <w:p w:rsidR="002B7A20" w:rsidRDefault="002B7A20">
      <w:r w:rsidRPr="009D4EC7">
        <w:rPr>
          <w:b/>
          <w:u w:val="single"/>
        </w:rPr>
        <w:t>Nota :</w:t>
      </w:r>
      <w:r>
        <w:t xml:space="preserve"> Il y a 2 modes contrôle d’attitude: un mode « normal » ou on n’enregistre que l’attitude (Quaternion et angle d’Euler) et un mode de test ou on enregistre en plus les valeurs brutes des capteurs (solaires, gyroscope et magnétomètre et angle de correction pour les magnétotorqueur). Ce sera à l’opérateur de décider quel mode utiliser en fonction de la confiance sur les algorithmes de mesure d’attitude.</w:t>
      </w:r>
    </w:p>
    <w:p w:rsidR="002B7A20" w:rsidRDefault="002B7A20">
      <w:pPr>
        <w:pStyle w:val="Paragraphedeliste1"/>
      </w:pPr>
    </w:p>
    <w:p w:rsidR="002B7A20" w:rsidRDefault="002B7A20"/>
    <w:p w:rsidR="002B7A20" w:rsidRPr="00A75B69" w:rsidRDefault="002B7A20" w:rsidP="00724C84">
      <w:pPr>
        <w:pStyle w:val="Ttulo2"/>
        <w:numPr>
          <w:ilvl w:val="1"/>
          <w:numId w:val="31"/>
        </w:numPr>
      </w:pPr>
      <w:bookmarkStart w:id="78" w:name="_Toc430267577"/>
      <w:bookmarkStart w:id="79" w:name="_Toc430269286"/>
      <w:bookmarkStart w:id="80" w:name="_Toc430271397"/>
      <w:bookmarkStart w:id="81" w:name="_Toc430267578"/>
      <w:bookmarkStart w:id="82" w:name="_Toc430269287"/>
      <w:bookmarkStart w:id="83" w:name="_Toc430271398"/>
      <w:bookmarkStart w:id="84" w:name="_Toc430267580"/>
      <w:bookmarkStart w:id="85" w:name="_Toc430269289"/>
      <w:bookmarkStart w:id="86" w:name="_Toc430271400"/>
      <w:bookmarkStart w:id="87" w:name="_Toc430267581"/>
      <w:bookmarkStart w:id="88" w:name="_Toc430269290"/>
      <w:bookmarkStart w:id="89" w:name="_Toc430271401"/>
      <w:bookmarkStart w:id="90" w:name="_Toc408783292"/>
      <w:bookmarkStart w:id="91" w:name="_Toc408783812"/>
      <w:bookmarkStart w:id="92" w:name="_Toc407655827"/>
      <w:bookmarkStart w:id="93" w:name="_Toc408341428"/>
      <w:bookmarkStart w:id="94" w:name="_Toc43029188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Opération 1</w:t>
      </w:r>
      <w:r w:rsidR="009A57FA">
        <w:t>0</w:t>
      </w:r>
      <w:r>
        <w:t> : gestion expérience</w:t>
      </w:r>
      <w:bookmarkEnd w:id="93"/>
      <w:bookmarkEnd w:id="94"/>
    </w:p>
    <w:p w:rsidR="002B7A20" w:rsidRDefault="002B7A20">
      <w:pPr>
        <w:pStyle w:val="Paragraphedeliste1"/>
        <w:numPr>
          <w:ilvl w:val="0"/>
          <w:numId w:val="2"/>
        </w:numPr>
      </w:pPr>
      <w:r>
        <w:rPr>
          <w:b/>
          <w:u w:val="single"/>
        </w:rPr>
        <w:t>Objectif :</w:t>
      </w:r>
      <w:r>
        <w:t xml:space="preserve"> Activation de la sonde FIPEX</w:t>
      </w:r>
    </w:p>
    <w:p w:rsidR="002B7A20" w:rsidRDefault="002B7A20">
      <w:pPr>
        <w:pStyle w:val="Paragraphedeliste1"/>
        <w:numPr>
          <w:ilvl w:val="0"/>
          <w:numId w:val="2"/>
        </w:numPr>
      </w:pPr>
      <w:r>
        <w:rPr>
          <w:b/>
          <w:u w:val="single"/>
        </w:rPr>
        <w:t>Séquence :</w:t>
      </w:r>
    </w:p>
    <w:p w:rsidR="002B7A20" w:rsidRDefault="002B7A20" w:rsidP="00724C84">
      <w:pPr>
        <w:pStyle w:val="Paragraphedeliste1"/>
        <w:numPr>
          <w:ilvl w:val="0"/>
          <w:numId w:val="10"/>
        </w:numPr>
      </w:pPr>
      <w:r>
        <w:t>Le satellite émet les télémesures en AX25</w:t>
      </w:r>
    </w:p>
    <w:p w:rsidR="002B7A20" w:rsidRDefault="002B7A20" w:rsidP="00724C84">
      <w:pPr>
        <w:pStyle w:val="Paragraphedeliste1"/>
        <w:numPr>
          <w:ilvl w:val="0"/>
          <w:numId w:val="10"/>
        </w:numPr>
      </w:pPr>
      <w:r>
        <w:t xml:space="preserve">La station sol attend la réception des télémesures </w:t>
      </w:r>
    </w:p>
    <w:p w:rsidR="002B7A20" w:rsidRDefault="002B7A20" w:rsidP="00724C84">
      <w:pPr>
        <w:pStyle w:val="Paragraphedeliste1"/>
        <w:numPr>
          <w:ilvl w:val="0"/>
          <w:numId w:val="10"/>
        </w:numPr>
      </w:pPr>
      <w:r>
        <w:t>Dès la première TLM reçues,  la station sol envoie la commande d’activation de la sonde FIPEX selon un des scripts en mémoire.</w:t>
      </w:r>
    </w:p>
    <w:p w:rsidR="002B7A20" w:rsidRDefault="002B7A20" w:rsidP="00724C84">
      <w:pPr>
        <w:pStyle w:val="Paragraphedeliste1"/>
        <w:numPr>
          <w:ilvl w:val="0"/>
          <w:numId w:val="10"/>
        </w:numPr>
      </w:pPr>
      <w:r>
        <w:t>Aux passages suivant au-dessus de la station sol, dès la première TLM reçues,  la station sol envoie la commande de Vidage mémoire des WODEX.</w:t>
      </w:r>
    </w:p>
    <w:p w:rsidR="002B7A20" w:rsidRDefault="002B7A20" w:rsidP="00724C84">
      <w:pPr>
        <w:pStyle w:val="Paragraphedeliste1"/>
        <w:numPr>
          <w:ilvl w:val="0"/>
          <w:numId w:val="10"/>
        </w:numPr>
      </w:pPr>
      <w:r>
        <w:t xml:space="preserve">Quand le script de la sonde FIPEX est terminé le satellite repasse en mode </w:t>
      </w:r>
      <w:r w:rsidR="009A57FA">
        <w:t>contrôle d’attitude</w:t>
      </w:r>
      <w:r>
        <w:t>.</w:t>
      </w:r>
    </w:p>
    <w:p w:rsidR="002B7A20" w:rsidRDefault="002B7A20">
      <w:pPr>
        <w:ind w:left="360"/>
      </w:pPr>
      <w:r>
        <w:t xml:space="preserve"> </w:t>
      </w:r>
    </w:p>
    <w:p w:rsidR="002B7A20" w:rsidRPr="002B7A20" w:rsidRDefault="002B7A20" w:rsidP="00724C84">
      <w:pPr>
        <w:pStyle w:val="Ttulo2"/>
        <w:numPr>
          <w:ilvl w:val="1"/>
          <w:numId w:val="31"/>
        </w:numPr>
      </w:pPr>
      <w:bookmarkStart w:id="95" w:name="_Toc408341429"/>
      <w:bookmarkStart w:id="96" w:name="_Toc430291888"/>
      <w:r>
        <w:t>Opération 1</w:t>
      </w:r>
      <w:r w:rsidR="009A57FA">
        <w:t>1</w:t>
      </w:r>
      <w:r>
        <w:t> : Transpondeur FM</w:t>
      </w:r>
      <w:bookmarkEnd w:id="95"/>
      <w:bookmarkEnd w:id="96"/>
    </w:p>
    <w:p w:rsidR="002B7A20" w:rsidRPr="009D4EC7" w:rsidRDefault="002B7A20">
      <w:pPr>
        <w:pStyle w:val="Paragraphedeliste1"/>
        <w:numPr>
          <w:ilvl w:val="0"/>
          <w:numId w:val="2"/>
        </w:numPr>
        <w:rPr>
          <w:b/>
          <w:u w:val="single"/>
        </w:rPr>
      </w:pPr>
      <w:r>
        <w:rPr>
          <w:b/>
          <w:u w:val="single"/>
        </w:rPr>
        <w:t xml:space="preserve"> Objectif :</w:t>
      </w:r>
      <w:r w:rsidRPr="009D4EC7">
        <w:rPr>
          <w:b/>
          <w:u w:val="single"/>
        </w:rPr>
        <w:t xml:space="preserve"> </w:t>
      </w:r>
      <w:r w:rsidRPr="002B7A20">
        <w:t>Activation du transpondeur FM (Relais FM)</w:t>
      </w:r>
    </w:p>
    <w:p w:rsidR="002B7A20" w:rsidRDefault="002B7A20">
      <w:pPr>
        <w:pStyle w:val="Paragraphedeliste1"/>
        <w:numPr>
          <w:ilvl w:val="0"/>
          <w:numId w:val="2"/>
        </w:numPr>
      </w:pPr>
      <w:r>
        <w:rPr>
          <w:b/>
          <w:u w:val="single"/>
        </w:rPr>
        <w:t>Séquence :</w:t>
      </w:r>
    </w:p>
    <w:p w:rsidR="002B7A20" w:rsidRDefault="002B7A20" w:rsidP="00724C84">
      <w:pPr>
        <w:pStyle w:val="Paragraphedeliste1"/>
        <w:numPr>
          <w:ilvl w:val="0"/>
          <w:numId w:val="9"/>
        </w:numPr>
        <w:ind w:left="1069" w:firstLine="0"/>
      </w:pPr>
      <w:r>
        <w:t xml:space="preserve"> Le satellite émet les télémesures en AX25</w:t>
      </w:r>
    </w:p>
    <w:p w:rsidR="002B7A20" w:rsidRDefault="002B7A20" w:rsidP="00724C84">
      <w:pPr>
        <w:pStyle w:val="Paragraphedeliste1"/>
        <w:numPr>
          <w:ilvl w:val="0"/>
          <w:numId w:val="9"/>
        </w:numPr>
        <w:ind w:left="1069" w:firstLine="0"/>
      </w:pPr>
      <w:r>
        <w:t xml:space="preserve">La station sol attend la réception des télémesures </w:t>
      </w:r>
    </w:p>
    <w:p w:rsidR="002B7A20" w:rsidRDefault="002B7A20" w:rsidP="00724C84">
      <w:pPr>
        <w:pStyle w:val="Paragraphedeliste1"/>
        <w:numPr>
          <w:ilvl w:val="0"/>
          <w:numId w:val="9"/>
        </w:numPr>
        <w:ind w:left="1069" w:firstLine="0"/>
      </w:pPr>
      <w:r>
        <w:t>Dès la première TLM reçues,  la station sol envoie la commande d’activation du mode FM.</w:t>
      </w:r>
    </w:p>
    <w:p w:rsidR="002B7A20" w:rsidRDefault="002B7A20" w:rsidP="00724C84">
      <w:pPr>
        <w:pStyle w:val="Paragraphedeliste1"/>
        <w:numPr>
          <w:ilvl w:val="0"/>
          <w:numId w:val="9"/>
        </w:numPr>
        <w:ind w:left="1069" w:firstLine="0"/>
      </w:pPr>
      <w:r>
        <w:t>Quand le mode FM a expiré le satellite repasse en mode WODEX.</w:t>
      </w:r>
    </w:p>
    <w:p w:rsidR="002B7A20" w:rsidRDefault="002B7A20"/>
    <w:p w:rsidR="002B7A20" w:rsidRDefault="002B7A20" w:rsidP="00724C84">
      <w:pPr>
        <w:pStyle w:val="Ttulo1"/>
        <w:pageBreakBefore/>
        <w:numPr>
          <w:ilvl w:val="0"/>
          <w:numId w:val="31"/>
        </w:numPr>
      </w:pPr>
      <w:bookmarkStart w:id="97" w:name="_Toc408783296"/>
      <w:bookmarkStart w:id="98" w:name="_Toc408783816"/>
      <w:bookmarkStart w:id="99" w:name="_Toc408783297"/>
      <w:bookmarkStart w:id="100" w:name="_Toc408783817"/>
      <w:bookmarkStart w:id="101" w:name="_Toc408783298"/>
      <w:bookmarkStart w:id="102" w:name="_Toc408783818"/>
      <w:bookmarkStart w:id="103" w:name="_Toc408783299"/>
      <w:bookmarkStart w:id="104" w:name="_Toc408783819"/>
      <w:bookmarkStart w:id="105" w:name="_Toc408783300"/>
      <w:bookmarkStart w:id="106" w:name="_Toc408783820"/>
      <w:bookmarkStart w:id="107" w:name="_Toc408783301"/>
      <w:bookmarkStart w:id="108" w:name="_Toc408783821"/>
      <w:bookmarkStart w:id="109" w:name="_Toc408783302"/>
      <w:bookmarkStart w:id="110" w:name="_Toc408783822"/>
      <w:bookmarkStart w:id="111" w:name="_Toc408783303"/>
      <w:bookmarkStart w:id="112" w:name="_Toc408783823"/>
      <w:bookmarkStart w:id="113" w:name="_Toc408783304"/>
      <w:bookmarkStart w:id="114" w:name="_Toc408783824"/>
      <w:bookmarkStart w:id="115" w:name="_Toc408783305"/>
      <w:bookmarkStart w:id="116" w:name="_Toc408783825"/>
      <w:bookmarkStart w:id="117" w:name="_Toc408783306"/>
      <w:bookmarkStart w:id="118" w:name="_Toc408783826"/>
      <w:bookmarkStart w:id="119" w:name="_Toc408783307"/>
      <w:bookmarkStart w:id="120" w:name="_Toc408783827"/>
      <w:bookmarkStart w:id="121" w:name="_Toc408783308"/>
      <w:bookmarkStart w:id="122" w:name="_Toc408783828"/>
      <w:bookmarkStart w:id="123" w:name="_Toc408783309"/>
      <w:bookmarkStart w:id="124" w:name="_Toc408783829"/>
      <w:bookmarkStart w:id="125" w:name="_Toc408783310"/>
      <w:bookmarkStart w:id="126" w:name="_Toc408783830"/>
      <w:bookmarkStart w:id="127" w:name="_Toc408783311"/>
      <w:bookmarkStart w:id="128" w:name="_Toc408783831"/>
      <w:bookmarkStart w:id="129" w:name="_Toc408783312"/>
      <w:bookmarkStart w:id="130" w:name="_Toc408783832"/>
      <w:bookmarkStart w:id="131" w:name="_Toc408783313"/>
      <w:bookmarkStart w:id="132" w:name="_Toc408783833"/>
      <w:bookmarkStart w:id="133" w:name="_Toc408783314"/>
      <w:bookmarkStart w:id="134" w:name="_Toc408783834"/>
      <w:bookmarkStart w:id="135" w:name="_Toc408783315"/>
      <w:bookmarkStart w:id="136" w:name="_Toc408783835"/>
      <w:bookmarkStart w:id="137" w:name="_Toc408783316"/>
      <w:bookmarkStart w:id="138" w:name="_Toc408783836"/>
      <w:bookmarkStart w:id="139" w:name="_Toc408783317"/>
      <w:bookmarkStart w:id="140" w:name="_Toc408783837"/>
      <w:bookmarkStart w:id="141" w:name="_Toc408341431"/>
      <w:bookmarkStart w:id="142" w:name="_Toc430291889"/>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lastRenderedPageBreak/>
        <w:t>Stations sol :</w:t>
      </w:r>
      <w:bookmarkEnd w:id="141"/>
      <w:bookmarkEnd w:id="142"/>
    </w:p>
    <w:p w:rsidR="002B7A20" w:rsidRDefault="002B7A20">
      <w:r>
        <w:t>Les télémesures peuvent être reçues par des stations radioamateurs qui pourront transférer les informations reçues vers un site de collecte de données.</w:t>
      </w:r>
    </w:p>
    <w:p w:rsidR="002B7A20" w:rsidRDefault="002B7A20"/>
    <w:p w:rsidR="002B7A20" w:rsidRDefault="002B7A20">
      <w:r>
        <w:t>Seule la station officielle du projet et les éventuelles stations ayant eu l’autorisation peuvent envoyer des commandes  vers le satellite.</w:t>
      </w:r>
    </w:p>
    <w:p w:rsidR="00C82696" w:rsidRDefault="00C82696"/>
    <w:p w:rsidR="00C82696" w:rsidRDefault="00C82696">
      <w:r>
        <w:t>La station sol devra :</w:t>
      </w:r>
    </w:p>
    <w:p w:rsidR="00C82696" w:rsidRDefault="00C82696" w:rsidP="00724C84">
      <w:pPr>
        <w:pStyle w:val="Prrafodelista"/>
        <w:numPr>
          <w:ilvl w:val="0"/>
          <w:numId w:val="34"/>
        </w:numPr>
      </w:pPr>
      <w:r>
        <w:t>recevoir les TLM (WODEX)</w:t>
      </w:r>
    </w:p>
    <w:p w:rsidR="00C82696" w:rsidRDefault="00C82696" w:rsidP="00724C84">
      <w:pPr>
        <w:pStyle w:val="Prrafodelista"/>
        <w:numPr>
          <w:ilvl w:val="0"/>
          <w:numId w:val="34"/>
        </w:numPr>
      </w:pPr>
      <w:r>
        <w:t>Décoder et afficher les WODEX</w:t>
      </w:r>
    </w:p>
    <w:p w:rsidR="00C82696" w:rsidRDefault="00C82696" w:rsidP="00724C84">
      <w:pPr>
        <w:pStyle w:val="Prrafodelista"/>
        <w:numPr>
          <w:ilvl w:val="0"/>
          <w:numId w:val="34"/>
        </w:numPr>
      </w:pPr>
      <w:r>
        <w:t>Mettre les WODEX en mémoire locale</w:t>
      </w:r>
    </w:p>
    <w:p w:rsidR="00C82696" w:rsidRDefault="00C82696" w:rsidP="00724C84">
      <w:pPr>
        <w:pStyle w:val="Prrafodelista"/>
        <w:numPr>
          <w:ilvl w:val="0"/>
          <w:numId w:val="34"/>
        </w:numPr>
      </w:pPr>
      <w:r>
        <w:t>Faire le calcul des TLE à partir des donnés GPS lues par le satellite</w:t>
      </w:r>
    </w:p>
    <w:p w:rsidR="003C492B" w:rsidRDefault="003C492B" w:rsidP="00724C84">
      <w:pPr>
        <w:pStyle w:val="Prrafodelista"/>
        <w:numPr>
          <w:ilvl w:val="0"/>
          <w:numId w:val="34"/>
        </w:numPr>
      </w:pPr>
      <w:r>
        <w:t>Afficher l’attitude du satellite (animation)</w:t>
      </w:r>
    </w:p>
    <w:p w:rsidR="00C82696" w:rsidRDefault="00C82696" w:rsidP="00724C84">
      <w:pPr>
        <w:pStyle w:val="Prrafodelista"/>
        <w:numPr>
          <w:ilvl w:val="0"/>
          <w:numId w:val="34"/>
        </w:numPr>
      </w:pPr>
      <w:r>
        <w:t xml:space="preserve">Convertir les WODEX en WOD (format demandé par e VKI) </w:t>
      </w:r>
    </w:p>
    <w:p w:rsidR="00C82696" w:rsidRDefault="00C82696" w:rsidP="00724C84">
      <w:pPr>
        <w:pStyle w:val="Prrafodelista"/>
        <w:numPr>
          <w:ilvl w:val="0"/>
          <w:numId w:val="34"/>
        </w:numPr>
      </w:pPr>
      <w:r>
        <w:t>Transmettre les WOD dans la base de données du VKI</w:t>
      </w:r>
    </w:p>
    <w:p w:rsidR="00C82696" w:rsidRDefault="00C82696" w:rsidP="00724C84">
      <w:pPr>
        <w:pStyle w:val="Prrafodelista"/>
        <w:numPr>
          <w:ilvl w:val="0"/>
          <w:numId w:val="34"/>
        </w:numPr>
      </w:pPr>
      <w:r>
        <w:t>Enregistrer les données FIPXEX</w:t>
      </w:r>
    </w:p>
    <w:p w:rsidR="00C82696" w:rsidRDefault="00C82696" w:rsidP="00724C84">
      <w:pPr>
        <w:pStyle w:val="Prrafodelista"/>
        <w:numPr>
          <w:ilvl w:val="0"/>
          <w:numId w:val="34"/>
        </w:numPr>
      </w:pPr>
      <w:r>
        <w:t>Transmettre des données FIPEX dans la base de données du VKI</w:t>
      </w:r>
    </w:p>
    <w:p w:rsidR="00C82696" w:rsidRDefault="00C82696" w:rsidP="00724C84">
      <w:pPr>
        <w:pStyle w:val="Prrafodelista"/>
        <w:numPr>
          <w:ilvl w:val="0"/>
          <w:numId w:val="34"/>
        </w:numPr>
      </w:pPr>
      <w:r>
        <w:t>Passer toutes les télécommandes vers le satellite</w:t>
      </w:r>
    </w:p>
    <w:p w:rsidR="00C82696" w:rsidRDefault="00C82696" w:rsidP="00724C84">
      <w:pPr>
        <w:pStyle w:val="Prrafodelista"/>
        <w:numPr>
          <w:ilvl w:val="0"/>
          <w:numId w:val="34"/>
        </w:numPr>
      </w:pPr>
      <w:r>
        <w:t>La station sol devra pouvoir etre commandé</w:t>
      </w:r>
      <w:r w:rsidR="003C492B">
        <w:t>e</w:t>
      </w:r>
      <w:r>
        <w:t xml:space="preserve"> en remote depuis un PC extérieur au site.  </w:t>
      </w:r>
    </w:p>
    <w:p w:rsidR="003E27AE" w:rsidRDefault="003E27AE"/>
    <w:p w:rsidR="003E27AE" w:rsidRDefault="003E27AE"/>
    <w:p w:rsidR="002B7A20" w:rsidRDefault="00CD68C4" w:rsidP="00724C84">
      <w:pPr>
        <w:pStyle w:val="Ttulo1"/>
        <w:pageBreakBefore/>
        <w:numPr>
          <w:ilvl w:val="0"/>
          <w:numId w:val="31"/>
        </w:numPr>
      </w:pPr>
      <w:bookmarkStart w:id="143" w:name="_Toc430269294"/>
      <w:bookmarkStart w:id="144" w:name="_Toc430271406"/>
      <w:bookmarkStart w:id="145" w:name="_Toc430269295"/>
      <w:bookmarkStart w:id="146" w:name="_Toc430271407"/>
      <w:bookmarkStart w:id="147" w:name="_Toc408341432"/>
      <w:bookmarkStart w:id="148" w:name="_Toc430291890"/>
      <w:bookmarkEnd w:id="143"/>
      <w:bookmarkEnd w:id="144"/>
      <w:bookmarkEnd w:id="145"/>
      <w:bookmarkEnd w:id="146"/>
      <w:r>
        <w:lastRenderedPageBreak/>
        <w:t>D</w:t>
      </w:r>
      <w:r w:rsidR="002B7A20">
        <w:t>escription des modes :</w:t>
      </w:r>
      <w:bookmarkEnd w:id="147"/>
      <w:bookmarkEnd w:id="148"/>
    </w:p>
    <w:p w:rsidR="002B7A20" w:rsidRDefault="00A97609">
      <w:r>
        <w:t>Le diagramme ci-dessous précise les différents modes de fonctionnement du satellite avec les conditions de transitions d’un mode à un autre.</w:t>
      </w:r>
    </w:p>
    <w:p w:rsidR="00A97609" w:rsidRDefault="00A97609">
      <w:r>
        <w:t xml:space="preserve">Pour certain modes comme les modes imbriqués dans le mode WODEX, </w:t>
      </w:r>
      <w:r w:rsidR="001B5E33">
        <w:t>o</w:t>
      </w:r>
      <w:r>
        <w:t xml:space="preserve">n a conservé la notion de mode (ou tâche) plutôt que de les traiter comme une simple commande. </w:t>
      </w:r>
    </w:p>
    <w:p w:rsidR="002C29E0" w:rsidRDefault="002C29E0">
      <w:r>
        <w:t xml:space="preserve">Le détail de chaque mode est décrit dans le document Dossier technique du calculateur Cubesat. </w:t>
      </w:r>
    </w:p>
    <w:p w:rsidR="00371230" w:rsidRDefault="00371230"/>
    <w:p w:rsidR="004E00FC" w:rsidRDefault="00E7472D">
      <w:r>
        <w:rPr>
          <w:noProof/>
          <w:lang w:eastAsia="fr-FR"/>
        </w:rPr>
        <w:lastRenderedPageBreak/>
        <w:drawing>
          <wp:inline distT="0" distB="0" distL="0" distR="0" wp14:anchorId="0C921A99" wp14:editId="5C1313A8">
            <wp:extent cx="5718810" cy="81883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s &amp; transition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8810" cy="8188325"/>
                    </a:xfrm>
                    <a:prstGeom prst="rect">
                      <a:avLst/>
                    </a:prstGeom>
                  </pic:spPr>
                </pic:pic>
              </a:graphicData>
            </a:graphic>
          </wp:inline>
        </w:drawing>
      </w:r>
    </w:p>
    <w:p w:rsidR="004E00FC" w:rsidRDefault="004E00FC"/>
    <w:p w:rsidR="004E00FC" w:rsidRDefault="00371230" w:rsidP="00914B28">
      <w:pPr>
        <w:pStyle w:val="Lgende2"/>
        <w:jc w:val="center"/>
      </w:pPr>
      <w:bookmarkStart w:id="149" w:name="_Toc430291909"/>
      <w:r>
        <w:t xml:space="preserve">Figure </w:t>
      </w:r>
      <w:fldSimple w:instr=" SEQ &quot;Figure&quot; \*Arabic ">
        <w:r w:rsidR="00554DEA">
          <w:rPr>
            <w:noProof/>
          </w:rPr>
          <w:t>5</w:t>
        </w:r>
      </w:fldSimple>
      <w:r>
        <w:t xml:space="preserve"> : Diagramme de </w:t>
      </w:r>
      <w:r w:rsidR="004E00FC">
        <w:t xml:space="preserve">transitions de </w:t>
      </w:r>
      <w:r>
        <w:t>mode</w:t>
      </w:r>
      <w:bookmarkEnd w:id="149"/>
      <w:r>
        <w:t xml:space="preserve"> </w:t>
      </w:r>
    </w:p>
    <w:p w:rsidR="00371230" w:rsidRDefault="00371230" w:rsidP="00914B28">
      <w:pPr>
        <w:pStyle w:val="Lgende2"/>
        <w:jc w:val="center"/>
      </w:pPr>
    </w:p>
    <w:p w:rsidR="002B7A20" w:rsidRDefault="002B7A20" w:rsidP="00724C84">
      <w:pPr>
        <w:pStyle w:val="Ttulo2"/>
        <w:numPr>
          <w:ilvl w:val="1"/>
          <w:numId w:val="31"/>
        </w:numPr>
      </w:pPr>
      <w:bookmarkStart w:id="150" w:name="_Toc408341433"/>
      <w:bookmarkStart w:id="151" w:name="_Toc430291891"/>
      <w:r>
        <w:lastRenderedPageBreak/>
        <w:t>Mode initialisation :</w:t>
      </w:r>
      <w:bookmarkEnd w:id="150"/>
      <w:bookmarkEnd w:id="151"/>
    </w:p>
    <w:p w:rsidR="002B7A20" w:rsidRDefault="002B7A20"/>
    <w:p w:rsidR="002B7A20" w:rsidRPr="009D4EC7" w:rsidRDefault="002B7A20" w:rsidP="00724C84">
      <w:pPr>
        <w:numPr>
          <w:ilvl w:val="0"/>
          <w:numId w:val="22"/>
        </w:numPr>
        <w:rPr>
          <w:b/>
          <w:u w:val="single"/>
        </w:rPr>
      </w:pPr>
      <w:r w:rsidRPr="009D4EC7">
        <w:rPr>
          <w:b/>
          <w:u w:val="single"/>
        </w:rPr>
        <w:t xml:space="preserve">Objectif : </w:t>
      </w:r>
    </w:p>
    <w:p w:rsidR="00F95CE4" w:rsidRDefault="002B7A20" w:rsidP="00724C84">
      <w:pPr>
        <w:numPr>
          <w:ilvl w:val="0"/>
          <w:numId w:val="23"/>
        </w:numPr>
      </w:pPr>
      <w:r w:rsidRPr="009D4EC7">
        <w:t>Initialiser le satellite et passer dans le mode CW</w:t>
      </w:r>
      <w:r w:rsidR="00F95CE4">
        <w:t xml:space="preserve"> après ouverture des antennes (cas d’une première mise sous tension ou dans le mode précédant dans le cas d’un reset (détecté car les antennes déjà sorties).</w:t>
      </w:r>
    </w:p>
    <w:p w:rsidR="002B7A20" w:rsidRDefault="00F95CE4" w:rsidP="00A75B69">
      <w:pPr>
        <w:ind w:left="1080"/>
      </w:pPr>
      <w:r>
        <w:t xml:space="preserve"> </w:t>
      </w:r>
    </w:p>
    <w:p w:rsidR="002B7A20" w:rsidRPr="009D4EC7" w:rsidRDefault="002B7A20" w:rsidP="00724C84">
      <w:pPr>
        <w:numPr>
          <w:ilvl w:val="0"/>
          <w:numId w:val="22"/>
        </w:numPr>
        <w:rPr>
          <w:b/>
          <w:u w:val="single"/>
        </w:rPr>
      </w:pPr>
      <w:r w:rsidRPr="009D4EC7">
        <w:rPr>
          <w:b/>
          <w:u w:val="single"/>
        </w:rPr>
        <w:t xml:space="preserve">Activités </w:t>
      </w:r>
    </w:p>
    <w:p w:rsidR="002B7A20" w:rsidRDefault="002B7A20" w:rsidP="00724C84">
      <w:pPr>
        <w:numPr>
          <w:ilvl w:val="0"/>
          <w:numId w:val="24"/>
        </w:numPr>
      </w:pPr>
      <w:r>
        <w:t>S</w:t>
      </w:r>
      <w:r w:rsidR="00333DDA">
        <w:t xml:space="preserve">équence </w:t>
      </w:r>
      <w:r>
        <w:t>des opérations internes après la mise sous tension ou après un reset,</w:t>
      </w:r>
      <w:r w:rsidR="00F95CE4">
        <w:t xml:space="preserve"> l</w:t>
      </w:r>
      <w:r>
        <w:t>’ODB :</w:t>
      </w:r>
    </w:p>
    <w:p w:rsidR="002B7A20" w:rsidRDefault="002B7A20">
      <w:pPr>
        <w:pStyle w:val="Paragraphedeliste1"/>
        <w:numPr>
          <w:ilvl w:val="0"/>
          <w:numId w:val="3"/>
        </w:numPr>
      </w:pPr>
      <w:r>
        <w:t>Initialise les ports du processeur</w:t>
      </w:r>
    </w:p>
    <w:p w:rsidR="002B7A20" w:rsidRDefault="002B7A20">
      <w:pPr>
        <w:pStyle w:val="Paragraphedeliste1"/>
        <w:numPr>
          <w:ilvl w:val="0"/>
          <w:numId w:val="3"/>
        </w:numPr>
      </w:pPr>
      <w:r>
        <w:t>Lecture du port du nom du satellite (FR01 ou FR05)</w:t>
      </w:r>
    </w:p>
    <w:p w:rsidR="002B7A20" w:rsidRDefault="002B7A20">
      <w:pPr>
        <w:pStyle w:val="Paragraphedeliste1"/>
        <w:numPr>
          <w:ilvl w:val="0"/>
          <w:numId w:val="3"/>
        </w:numPr>
      </w:pPr>
      <w:r>
        <w:t>Incrémente le compteur de reset</w:t>
      </w:r>
    </w:p>
    <w:p w:rsidR="00BC1E29" w:rsidRDefault="00BC1E29">
      <w:pPr>
        <w:pStyle w:val="Paragraphedeliste1"/>
        <w:numPr>
          <w:ilvl w:val="0"/>
          <w:numId w:val="3"/>
        </w:numPr>
      </w:pPr>
      <w:r>
        <w:t>Vérifie que l’on n’était pas en mode StandBy avant l’événement.</w:t>
      </w:r>
    </w:p>
    <w:p w:rsidR="00BC1E29" w:rsidRDefault="00BC1E29" w:rsidP="00BC1E29">
      <w:pPr>
        <w:pStyle w:val="Paragraphedeliste1"/>
        <w:numPr>
          <w:ilvl w:val="1"/>
          <w:numId w:val="3"/>
        </w:numPr>
      </w:pPr>
      <w:r>
        <w:t xml:space="preserve"> Si c’était le cas, reste en mode standby</w:t>
      </w:r>
    </w:p>
    <w:p w:rsidR="008B0DA3" w:rsidRDefault="008B0DA3" w:rsidP="00BC1E29">
      <w:pPr>
        <w:pStyle w:val="Paragraphedeliste1"/>
        <w:numPr>
          <w:ilvl w:val="1"/>
          <w:numId w:val="3"/>
        </w:numPr>
      </w:pPr>
      <w:r>
        <w:t xml:space="preserve">Test si antenne déjà sorties -&gt; bascule dans le mode avant Reset </w:t>
      </w:r>
    </w:p>
    <w:p w:rsidR="00BC1E29" w:rsidRDefault="00BC1E29" w:rsidP="00BC1E29">
      <w:pPr>
        <w:pStyle w:val="Paragraphedeliste1"/>
        <w:numPr>
          <w:ilvl w:val="1"/>
          <w:numId w:val="3"/>
        </w:numPr>
      </w:pPr>
      <w:r>
        <w:t>Sinon démarre la séquence d’ouverture des antennes</w:t>
      </w:r>
    </w:p>
    <w:p w:rsidR="002B7A20" w:rsidRDefault="00BC1E29" w:rsidP="00A75B69">
      <w:pPr>
        <w:pStyle w:val="Paragraphedeliste1"/>
        <w:numPr>
          <w:ilvl w:val="1"/>
          <w:numId w:val="3"/>
        </w:numPr>
        <w:rPr>
          <w:b/>
          <w:u w:val="single"/>
        </w:rPr>
      </w:pPr>
      <w:r>
        <w:t>Passe en mode CW.</w:t>
      </w:r>
    </w:p>
    <w:p w:rsidR="00237F69" w:rsidRDefault="00237F69" w:rsidP="00914B28">
      <w:pPr>
        <w:pStyle w:val="Paragraphedeliste1"/>
        <w:rPr>
          <w:b/>
          <w:u w:val="single"/>
        </w:rPr>
      </w:pPr>
    </w:p>
    <w:p w:rsidR="00237F69" w:rsidRDefault="00237F69" w:rsidP="00914B28">
      <w:pPr>
        <w:pStyle w:val="Paragraphedeliste1"/>
        <w:rPr>
          <w:b/>
          <w:u w:val="single"/>
        </w:rPr>
      </w:pPr>
    </w:p>
    <w:p w:rsidR="002B7A20" w:rsidRDefault="002B7A20" w:rsidP="00724C84">
      <w:pPr>
        <w:pStyle w:val="Ttulo2"/>
        <w:numPr>
          <w:ilvl w:val="1"/>
          <w:numId w:val="31"/>
        </w:numPr>
        <w:ind w:firstLine="0"/>
      </w:pPr>
      <w:bookmarkStart w:id="152" w:name="_Toc408341434"/>
      <w:bookmarkStart w:id="153" w:name="_Toc430291892"/>
      <w:r>
        <w:t>Mode CW :</w:t>
      </w:r>
      <w:bookmarkEnd w:id="152"/>
      <w:bookmarkEnd w:id="153"/>
    </w:p>
    <w:p w:rsidR="002B7A20" w:rsidRDefault="002B7A20"/>
    <w:p w:rsidR="002B7A20" w:rsidRPr="009D4EC7" w:rsidRDefault="002B7A20" w:rsidP="00724C84">
      <w:pPr>
        <w:numPr>
          <w:ilvl w:val="0"/>
          <w:numId w:val="22"/>
        </w:numPr>
        <w:rPr>
          <w:b/>
          <w:u w:val="single"/>
        </w:rPr>
      </w:pPr>
      <w:r w:rsidRPr="009D4EC7">
        <w:rPr>
          <w:b/>
          <w:u w:val="single"/>
        </w:rPr>
        <w:t xml:space="preserve">Objectif : </w:t>
      </w:r>
    </w:p>
    <w:p w:rsidR="002B7A20" w:rsidRDefault="002B7A20" w:rsidP="00724C84">
      <w:pPr>
        <w:numPr>
          <w:ilvl w:val="0"/>
          <w:numId w:val="26"/>
        </w:numPr>
      </w:pPr>
      <w:r>
        <w:t>Le satellite a activé le minimum de fonction et transmet des données (télémesures) en CW</w:t>
      </w:r>
    </w:p>
    <w:p w:rsidR="002B7A20" w:rsidRDefault="002B7A20"/>
    <w:p w:rsidR="002B7A20" w:rsidRPr="009D4EC7" w:rsidRDefault="002B7A20" w:rsidP="00724C84">
      <w:pPr>
        <w:numPr>
          <w:ilvl w:val="0"/>
          <w:numId w:val="22"/>
        </w:numPr>
        <w:rPr>
          <w:b/>
          <w:u w:val="single"/>
        </w:rPr>
      </w:pPr>
      <w:r w:rsidRPr="009D4EC7">
        <w:rPr>
          <w:b/>
          <w:u w:val="single"/>
        </w:rPr>
        <w:t xml:space="preserve">Activité : </w:t>
      </w:r>
    </w:p>
    <w:p w:rsidR="002B7A20" w:rsidRDefault="002B7A20" w:rsidP="00724C84">
      <w:pPr>
        <w:numPr>
          <w:ilvl w:val="0"/>
          <w:numId w:val="25"/>
        </w:numPr>
      </w:pPr>
      <w:r>
        <w:t xml:space="preserve">Mesure les données et les enregistres </w:t>
      </w:r>
    </w:p>
    <w:p w:rsidR="00333DDA" w:rsidRDefault="002B7A20" w:rsidP="00724C84">
      <w:pPr>
        <w:numPr>
          <w:ilvl w:val="0"/>
          <w:numId w:val="25"/>
        </w:numPr>
      </w:pPr>
      <w:r>
        <w:t xml:space="preserve">transmet les données en CW </w:t>
      </w:r>
    </w:p>
    <w:p w:rsidR="002B7A20" w:rsidRPr="00A75B69" w:rsidRDefault="00333DDA" w:rsidP="00724C84">
      <w:pPr>
        <w:numPr>
          <w:ilvl w:val="0"/>
          <w:numId w:val="22"/>
        </w:numPr>
        <w:rPr>
          <w:b/>
          <w:u w:val="single"/>
        </w:rPr>
      </w:pPr>
      <w:r w:rsidRPr="00A75B69">
        <w:rPr>
          <w:b/>
          <w:u w:val="single"/>
        </w:rPr>
        <w:t xml:space="preserve">Ne sont </w:t>
      </w:r>
      <w:r w:rsidR="002B7A20" w:rsidRPr="00A75B69">
        <w:rPr>
          <w:b/>
          <w:u w:val="single"/>
        </w:rPr>
        <w:t>Transmis</w:t>
      </w:r>
      <w:r w:rsidRPr="00A75B69">
        <w:rPr>
          <w:b/>
          <w:u w:val="single"/>
        </w:rPr>
        <w:t xml:space="preserve"> en morse que :</w:t>
      </w:r>
    </w:p>
    <w:p w:rsidR="002B7A20" w:rsidRDefault="002B7A20" w:rsidP="00724C84">
      <w:pPr>
        <w:pStyle w:val="Paragraphedeliste1"/>
        <w:numPr>
          <w:ilvl w:val="2"/>
          <w:numId w:val="12"/>
        </w:numPr>
      </w:pPr>
      <w:r>
        <w:t xml:space="preserve">Indicatif </w:t>
      </w:r>
      <w:r w:rsidR="00333DDA">
        <w:t xml:space="preserve">réduit </w:t>
      </w:r>
      <w:r>
        <w:t>du satellite</w:t>
      </w:r>
      <w:r w:rsidR="00333DDA">
        <w:t> : F</w:t>
      </w:r>
      <w:r>
        <w:t>R1 ou FR5</w:t>
      </w:r>
      <w:r w:rsidR="00333DDA">
        <w:t xml:space="preserve">. Les indicatifs complets sont : ON0FR1 ou ON0FR5 </w:t>
      </w:r>
    </w:p>
    <w:p w:rsidR="002B7A20" w:rsidRDefault="002B7A20" w:rsidP="00724C84">
      <w:pPr>
        <w:pStyle w:val="Paragraphedeliste1"/>
        <w:numPr>
          <w:ilvl w:val="2"/>
          <w:numId w:val="12"/>
        </w:numPr>
      </w:pPr>
      <w:r>
        <w:t xml:space="preserve">Valeur tension batterie </w:t>
      </w:r>
    </w:p>
    <w:p w:rsidR="002B7A20" w:rsidRDefault="002B7A20" w:rsidP="00724C84">
      <w:pPr>
        <w:pStyle w:val="Paragraphedeliste1"/>
        <w:numPr>
          <w:ilvl w:val="2"/>
          <w:numId w:val="12"/>
        </w:numPr>
      </w:pPr>
      <w:r>
        <w:t xml:space="preserve">Courant générateurs solaires </w:t>
      </w:r>
    </w:p>
    <w:p w:rsidR="002B7A20" w:rsidRDefault="002B7A20" w:rsidP="00724C84">
      <w:pPr>
        <w:pStyle w:val="Paragraphedeliste1"/>
        <w:numPr>
          <w:ilvl w:val="2"/>
          <w:numId w:val="12"/>
        </w:numPr>
      </w:pPr>
      <w:r>
        <w:t xml:space="preserve">Courant consommé par le satellite </w:t>
      </w:r>
    </w:p>
    <w:p w:rsidR="002B7A20" w:rsidRDefault="002B7A20" w:rsidP="00724C84">
      <w:pPr>
        <w:pStyle w:val="Paragraphedeliste1"/>
        <w:numPr>
          <w:ilvl w:val="2"/>
          <w:numId w:val="12"/>
        </w:numPr>
      </w:pPr>
      <w:r>
        <w:t>Température batterie.</w:t>
      </w:r>
    </w:p>
    <w:p w:rsidR="002B7A20" w:rsidRDefault="002B7A20" w:rsidP="00724C84">
      <w:pPr>
        <w:numPr>
          <w:ilvl w:val="0"/>
          <w:numId w:val="25"/>
        </w:numPr>
      </w:pPr>
      <w:r>
        <w:t xml:space="preserve">Le codage </w:t>
      </w:r>
      <w:r w:rsidR="001333CA">
        <w:t>est</w:t>
      </w:r>
      <w:r>
        <w:t xml:space="preserve"> décrit en détail dans la spécification de l’ODB.</w:t>
      </w:r>
    </w:p>
    <w:p w:rsidR="002B7A20" w:rsidRDefault="002B7A20" w:rsidP="00724C84">
      <w:pPr>
        <w:numPr>
          <w:ilvl w:val="0"/>
          <w:numId w:val="25"/>
        </w:numPr>
      </w:pPr>
      <w:r>
        <w:t xml:space="preserve">Le cycle de répétition sera paramétrable et mis à 30 s par défaut </w:t>
      </w:r>
      <w:r w:rsidRPr="000B430E">
        <w:rPr>
          <w:color w:val="FF0000"/>
        </w:rPr>
        <w:t>(Paramètre 1</w:t>
      </w:r>
      <w:r w:rsidRPr="009D4EC7">
        <w:t>)</w:t>
      </w:r>
      <w:r>
        <w:t>. Il pourra varier de 10 à 60 s par pas de 5s (11 valeurs)</w:t>
      </w:r>
    </w:p>
    <w:p w:rsidR="002B7A20" w:rsidRDefault="002B7A20" w:rsidP="00724C84">
      <w:pPr>
        <w:numPr>
          <w:ilvl w:val="0"/>
          <w:numId w:val="25"/>
        </w:numPr>
      </w:pPr>
      <w:r>
        <w:t>Ce mode sera actif tant qu’il n’y aura pas d’autre commande.</w:t>
      </w:r>
    </w:p>
    <w:p w:rsidR="001333CA" w:rsidRPr="009D4EC7" w:rsidRDefault="001333CA" w:rsidP="00724C84">
      <w:pPr>
        <w:numPr>
          <w:ilvl w:val="0"/>
          <w:numId w:val="25"/>
        </w:numPr>
      </w:pPr>
      <w:r>
        <w:t>La tension batterie est vérifiée à chaque lecture des données</w:t>
      </w:r>
    </w:p>
    <w:p w:rsidR="002B7A20" w:rsidRDefault="002B7A20" w:rsidP="00A75B69">
      <w:pPr>
        <w:ind w:left="936"/>
      </w:pPr>
    </w:p>
    <w:p w:rsidR="002B7A20" w:rsidRDefault="002B7A20" w:rsidP="00724C84">
      <w:pPr>
        <w:pStyle w:val="Ttulo2"/>
        <w:numPr>
          <w:ilvl w:val="1"/>
          <w:numId w:val="31"/>
        </w:numPr>
        <w:ind w:firstLine="0"/>
      </w:pPr>
      <w:bookmarkStart w:id="154" w:name="_Toc430291893"/>
      <w:r>
        <w:t>Mode WODEX</w:t>
      </w:r>
      <w:bookmarkEnd w:id="154"/>
      <w:r>
        <w:t xml:space="preserve"> </w:t>
      </w:r>
    </w:p>
    <w:p w:rsidR="002B7A20" w:rsidRDefault="002B7A20" w:rsidP="002B7A20"/>
    <w:p w:rsidR="002B7A20" w:rsidRPr="009D4EC7" w:rsidRDefault="002B7A20" w:rsidP="00724C84">
      <w:pPr>
        <w:numPr>
          <w:ilvl w:val="0"/>
          <w:numId w:val="22"/>
        </w:numPr>
        <w:rPr>
          <w:b/>
          <w:u w:val="single"/>
        </w:rPr>
      </w:pPr>
      <w:r w:rsidRPr="009D4EC7">
        <w:rPr>
          <w:b/>
          <w:u w:val="single"/>
        </w:rPr>
        <w:t xml:space="preserve">Objectif : </w:t>
      </w:r>
    </w:p>
    <w:p w:rsidR="006624F4" w:rsidRDefault="002B7A20" w:rsidP="00724C84">
      <w:pPr>
        <w:numPr>
          <w:ilvl w:val="0"/>
          <w:numId w:val="11"/>
        </w:numPr>
      </w:pPr>
      <w:r>
        <w:t xml:space="preserve">Le satellite  </w:t>
      </w:r>
      <w:r w:rsidR="001B7B60">
        <w:t>enregistre les données de télémétries interne</w:t>
      </w:r>
      <w:r w:rsidR="006624F4">
        <w:t xml:space="preserve"> WODEX</w:t>
      </w:r>
      <w:r w:rsidR="0087254D">
        <w:t xml:space="preserve"> (ADC + registres d’états)</w:t>
      </w:r>
      <w:r w:rsidR="001B7B60">
        <w:t xml:space="preserve"> et </w:t>
      </w:r>
      <w:r>
        <w:t xml:space="preserve">transmet </w:t>
      </w:r>
      <w:r w:rsidR="001B7B60">
        <w:t>c</w:t>
      </w:r>
      <w:r>
        <w:t xml:space="preserve">es données en AX25 (ou FX 25 si opérationnel). </w:t>
      </w:r>
    </w:p>
    <w:p w:rsidR="006624F4" w:rsidRDefault="006624F4" w:rsidP="00724C84">
      <w:pPr>
        <w:numPr>
          <w:ilvl w:val="0"/>
          <w:numId w:val="11"/>
        </w:numPr>
      </w:pPr>
      <w:r w:rsidRPr="00F45D05">
        <w:lastRenderedPageBreak/>
        <w:t>Ce mode de fonctionnement est en fait un fonctionnement que l’on retrouvera en fond de tache pour tous les modes opérationnels et non dans les modes de sécurité</w:t>
      </w:r>
      <w:r w:rsidR="00F901AB">
        <w:t xml:space="preserve"> (recharge batterie et StandBy) et dans le mode CW qui a sa séquence particuli</w:t>
      </w:r>
      <w:r w:rsidR="00FE6CCB">
        <w:t>è</w:t>
      </w:r>
      <w:r w:rsidR="00F901AB">
        <w:t>re de lecture des donn</w:t>
      </w:r>
      <w:r w:rsidR="000B430E">
        <w:t>é</w:t>
      </w:r>
      <w:r w:rsidR="00F901AB">
        <w:t xml:space="preserve">es internes. </w:t>
      </w:r>
    </w:p>
    <w:p w:rsidR="006624F4" w:rsidRDefault="006624F4" w:rsidP="00A75B69">
      <w:pPr>
        <w:ind w:left="709"/>
      </w:pPr>
    </w:p>
    <w:p w:rsidR="002B7A20" w:rsidRDefault="002B7A20" w:rsidP="00A75B69">
      <w:pPr>
        <w:ind w:left="1069"/>
      </w:pPr>
    </w:p>
    <w:p w:rsidR="002B7A20" w:rsidRPr="009D4EC7" w:rsidRDefault="002B7A20" w:rsidP="00724C84">
      <w:pPr>
        <w:numPr>
          <w:ilvl w:val="0"/>
          <w:numId w:val="22"/>
        </w:numPr>
        <w:rPr>
          <w:b/>
          <w:u w:val="single"/>
        </w:rPr>
      </w:pPr>
      <w:r w:rsidRPr="009D4EC7">
        <w:rPr>
          <w:b/>
          <w:u w:val="single"/>
        </w:rPr>
        <w:t xml:space="preserve">Activité : </w:t>
      </w:r>
    </w:p>
    <w:p w:rsidR="002B7A20" w:rsidRDefault="002B7A20" w:rsidP="002B7A20"/>
    <w:p w:rsidR="002B7A20" w:rsidRDefault="002B7A20" w:rsidP="00724C84">
      <w:pPr>
        <w:numPr>
          <w:ilvl w:val="0"/>
          <w:numId w:val="25"/>
        </w:numPr>
      </w:pPr>
      <w:r>
        <w:t xml:space="preserve">L’ODB lit et enregistre les WODEX </w:t>
      </w:r>
      <w:r w:rsidR="0087254D">
        <w:t xml:space="preserve">(ADC + registres d’états) </w:t>
      </w:r>
      <w:r>
        <w:t>toutes les minutes.</w:t>
      </w:r>
    </w:p>
    <w:p w:rsidR="002B7A20" w:rsidRPr="00A75B69" w:rsidRDefault="002B7A20" w:rsidP="00724C84">
      <w:pPr>
        <w:numPr>
          <w:ilvl w:val="0"/>
          <w:numId w:val="25"/>
        </w:numPr>
      </w:pPr>
      <w:r>
        <w:t>Les WODEX</w:t>
      </w:r>
      <w:r w:rsidR="00915529">
        <w:t xml:space="preserve"> lues précédemment </w:t>
      </w:r>
      <w:r>
        <w:t xml:space="preserve">sont transmises toutes les minutes et aux temps intermédiaires paramétrables. </w:t>
      </w:r>
      <w:r w:rsidRPr="00A75B69">
        <w:rPr>
          <w:color w:val="FF0000"/>
        </w:rPr>
        <w:t>(Paramètre 2)</w:t>
      </w:r>
      <w:r w:rsidR="00F9101A">
        <w:rPr>
          <w:color w:val="FF0000"/>
        </w:rPr>
        <w:t xml:space="preserve"> </w:t>
      </w:r>
      <w:r w:rsidR="00F9101A" w:rsidRPr="00A75B69">
        <w:t>ou selon une r</w:t>
      </w:r>
      <w:r w:rsidR="00F9101A">
        <w:t>é</w:t>
      </w:r>
      <w:r w:rsidR="00F9101A" w:rsidRPr="00A75B69">
        <w:t>currence qui dépend du mode en cours.</w:t>
      </w:r>
    </w:p>
    <w:p w:rsidR="002B7A20" w:rsidRDefault="002B7A20" w:rsidP="00724C84">
      <w:pPr>
        <w:numPr>
          <w:ilvl w:val="0"/>
          <w:numId w:val="25"/>
        </w:numPr>
      </w:pPr>
      <w:r>
        <w:t>Pour ces temps intermédiaires, on répétera les WODEX lut à la minute ronde</w:t>
      </w:r>
      <w:r w:rsidR="006624F4">
        <w:t xml:space="preserve"> précédente</w:t>
      </w:r>
      <w:r>
        <w:t>.</w:t>
      </w:r>
    </w:p>
    <w:p w:rsidR="002B7A20" w:rsidRDefault="002B7A20" w:rsidP="00724C84">
      <w:pPr>
        <w:numPr>
          <w:ilvl w:val="1"/>
          <w:numId w:val="25"/>
        </w:numPr>
      </w:pPr>
      <w:r>
        <w:t>Temps intermédiaire 1 : une répétition à 30s</w:t>
      </w:r>
    </w:p>
    <w:p w:rsidR="002B7A20" w:rsidRDefault="002B7A20" w:rsidP="00724C84">
      <w:pPr>
        <w:numPr>
          <w:ilvl w:val="1"/>
          <w:numId w:val="25"/>
        </w:numPr>
      </w:pPr>
      <w:r>
        <w:t>Temps intermédiaire 2 :  3 répétition toutes les 15s</w:t>
      </w:r>
    </w:p>
    <w:p w:rsidR="002B7A20" w:rsidRDefault="002B7A20" w:rsidP="00724C84">
      <w:pPr>
        <w:numPr>
          <w:ilvl w:val="1"/>
          <w:numId w:val="25"/>
        </w:numPr>
      </w:pPr>
      <w:r>
        <w:t xml:space="preserve">Temps intermédiaire 3 : 7 répétition toutes les 7.5 s </w:t>
      </w:r>
    </w:p>
    <w:p w:rsidR="00F45D05" w:rsidRDefault="003E27AE" w:rsidP="00664FC5">
      <w:pPr>
        <w:numPr>
          <w:ilvl w:val="0"/>
          <w:numId w:val="25"/>
        </w:numPr>
      </w:pPr>
      <w:r>
        <w:t xml:space="preserve">Si le GPS la carte </w:t>
      </w:r>
      <w:r w:rsidR="006624F4">
        <w:t xml:space="preserve">ADCS ou la FIPEX sont </w:t>
      </w:r>
      <w:r>
        <w:t>activé</w:t>
      </w:r>
      <w:r w:rsidR="006624F4">
        <w:t>s</w:t>
      </w:r>
      <w:r>
        <w:t xml:space="preserve">, les données de ces cartes sont </w:t>
      </w:r>
      <w:r w:rsidR="0087254D">
        <w:t xml:space="preserve">ajoutées aux </w:t>
      </w:r>
      <w:r>
        <w:t xml:space="preserve"> WODEX. </w:t>
      </w:r>
    </w:p>
    <w:p w:rsidR="00F45D05" w:rsidRDefault="00F45D05" w:rsidP="00A75B69">
      <w:pPr>
        <w:ind w:left="644"/>
        <w:rPr>
          <w:b/>
          <w:u w:val="single"/>
        </w:rPr>
      </w:pPr>
    </w:p>
    <w:p w:rsidR="006624F4" w:rsidRDefault="006624F4" w:rsidP="00724C84">
      <w:pPr>
        <w:pStyle w:val="Paragraphedeliste1"/>
        <w:numPr>
          <w:ilvl w:val="0"/>
          <w:numId w:val="14"/>
        </w:numPr>
      </w:pPr>
      <w:r>
        <w:t xml:space="preserve">Les données sont enregistrées sur une  durée continue de 3 jours. La valeur de 3 jours est paramétrable à 1 ou 2 jours. </w:t>
      </w:r>
      <w:r>
        <w:rPr>
          <w:color w:val="FF0000"/>
        </w:rPr>
        <w:t xml:space="preserve">(Paramètre 4). </w:t>
      </w:r>
      <w:r>
        <w:t>Au-delà de 3 jours, les données les plus anciennes sont remplacées par les nouvelles.</w:t>
      </w:r>
    </w:p>
    <w:p w:rsidR="006624F4" w:rsidRDefault="006624F4" w:rsidP="00724C84">
      <w:pPr>
        <w:pStyle w:val="Paragraphedeliste1"/>
        <w:numPr>
          <w:ilvl w:val="0"/>
          <w:numId w:val="14"/>
        </w:numPr>
      </w:pPr>
      <w:r>
        <w:t xml:space="preserve">Sur réception d’une télécommande, il sera possible de </w:t>
      </w:r>
      <w:r w:rsidR="00F77569">
        <w:t xml:space="preserve">descendre </w:t>
      </w:r>
      <w:r>
        <w:t>les données WOD</w:t>
      </w:r>
      <w:r w:rsidR="00915529">
        <w:t>EX</w:t>
      </w:r>
      <w:r>
        <w:t xml:space="preserve"> en mémoire  lors d’une visibilité de la station sol</w:t>
      </w:r>
      <w:r w:rsidR="0087254D">
        <w:t xml:space="preserve"> (voir chapitre vidage mémoire)</w:t>
      </w:r>
      <w:r>
        <w:t>.</w:t>
      </w:r>
    </w:p>
    <w:p w:rsidR="003E72CE" w:rsidRDefault="003E72CE" w:rsidP="00664FC5">
      <w:pPr>
        <w:pStyle w:val="Paragraphedeliste1"/>
        <w:numPr>
          <w:ilvl w:val="0"/>
          <w:numId w:val="15"/>
        </w:numPr>
      </w:pPr>
      <w:r>
        <w:t>Surveillance de la tension batterie</w:t>
      </w:r>
    </w:p>
    <w:p w:rsidR="003E72CE" w:rsidRDefault="003E72CE" w:rsidP="003E72CE">
      <w:r>
        <w:t>À chaque lecture des WODEX</w:t>
      </w:r>
      <w:r w:rsidR="0087254D">
        <w:t xml:space="preserve"> (ADC)</w:t>
      </w:r>
      <w:r>
        <w:t xml:space="preserve">, une opération de surveillance de la tension batterie sera faite </w:t>
      </w:r>
      <w:r>
        <w:rPr>
          <w:color w:val="FF0000"/>
        </w:rPr>
        <w:t xml:space="preserve">(seuil définit par le paramètre 7). </w:t>
      </w:r>
      <w:r>
        <w:t xml:space="preserve">Si la tension descend en dessous de ce seuil, le satellite passe en mode recharge. </w:t>
      </w:r>
    </w:p>
    <w:p w:rsidR="003E72CE" w:rsidRDefault="003E72CE" w:rsidP="00A75B69">
      <w:pPr>
        <w:pStyle w:val="Paragraphedeliste1"/>
      </w:pPr>
    </w:p>
    <w:p w:rsidR="0087254D" w:rsidRDefault="0087254D" w:rsidP="00664FC5">
      <w:pPr>
        <w:pStyle w:val="Ttulo2"/>
        <w:numPr>
          <w:ilvl w:val="1"/>
          <w:numId w:val="31"/>
        </w:numPr>
        <w:ind w:firstLine="0"/>
      </w:pPr>
      <w:bookmarkStart w:id="155" w:name="_Toc430291894"/>
      <w:r>
        <w:t>Mode vidage mémoire WODEX</w:t>
      </w:r>
      <w:bookmarkEnd w:id="155"/>
    </w:p>
    <w:p w:rsidR="0087254D" w:rsidRDefault="0087254D" w:rsidP="0087254D"/>
    <w:p w:rsidR="0087254D" w:rsidRDefault="0087254D" w:rsidP="0087254D">
      <w:r>
        <w:t>Sur commande de la station sol, la mémoire est transmise au sol jusqu'à ce qu’elle soit vide. Les données transmises sont effacées. La transmission se fait en 9600bps AX25 (ou FX25 si c’est opérationnel). La transmission s’arrête quand la mémoire est vide. La lecture des WODEX et mise en mémoire continue pendant ce temps. On peut interrompre le processus de transmission des données tout en laissant le TX en émission pendant cette opération de lecture enregistrement des WOD</w:t>
      </w:r>
      <w:r w:rsidR="005A45F6">
        <w:t>EX</w:t>
      </w:r>
      <w:r>
        <w:t>.</w:t>
      </w:r>
    </w:p>
    <w:p w:rsidR="00EC4E55" w:rsidRDefault="00EC4E55" w:rsidP="0087254D">
      <w:r>
        <w:t xml:space="preserve">Ce mode est actif même si les autres modes : mesure d’attitude, contrôle d’attitude, GPS, FIPEX et Relais FM sont activés. </w:t>
      </w:r>
      <w:r w:rsidR="007B7B7F" w:rsidRPr="00664FC5">
        <w:rPr>
          <w:color w:val="FF0000"/>
        </w:rPr>
        <w:t>À</w:t>
      </w:r>
      <w:r w:rsidRPr="00664FC5">
        <w:rPr>
          <w:color w:val="FF0000"/>
        </w:rPr>
        <w:t xml:space="preserve"> vérifier les priorités quand 2 actions interviennent en même temps.</w:t>
      </w:r>
    </w:p>
    <w:p w:rsidR="007B7B7F" w:rsidRDefault="005A45F6" w:rsidP="0087254D">
      <w:pPr>
        <w:pStyle w:val="Paragraphedeliste1"/>
        <w:numPr>
          <w:ilvl w:val="1"/>
          <w:numId w:val="2"/>
        </w:numPr>
      </w:pPr>
      <w:r>
        <w:t>L</w:t>
      </w:r>
      <w:r w:rsidR="0087254D">
        <w:t>a transmission commencera par les données les plus récentes.</w:t>
      </w:r>
    </w:p>
    <w:p w:rsidR="0087254D" w:rsidRDefault="007B7B7F" w:rsidP="0087254D">
      <w:pPr>
        <w:pStyle w:val="Paragraphedeliste1"/>
        <w:numPr>
          <w:ilvl w:val="1"/>
          <w:numId w:val="2"/>
        </w:numPr>
      </w:pPr>
      <w:r>
        <w:t>Dès qu’une donnée est transmise, elle est effacée de la mémoire.</w:t>
      </w:r>
      <w:r w:rsidR="0087254D">
        <w:t xml:space="preserve"> </w:t>
      </w:r>
    </w:p>
    <w:p w:rsidR="0087254D" w:rsidRDefault="0087254D" w:rsidP="0087254D">
      <w:pPr>
        <w:pStyle w:val="Paragraphedeliste1"/>
        <w:numPr>
          <w:ilvl w:val="0"/>
          <w:numId w:val="15"/>
        </w:numPr>
      </w:pPr>
      <w:r>
        <w:t>Les données WOD</w:t>
      </w:r>
      <w:r w:rsidR="005A45F6">
        <w:t>EX</w:t>
      </w:r>
      <w:r>
        <w:t xml:space="preserve"> sont composées des informations suivantes </w:t>
      </w:r>
    </w:p>
    <w:p w:rsidR="0087254D" w:rsidRDefault="0087254D" w:rsidP="0087254D">
      <w:pPr>
        <w:pStyle w:val="Paragraphedeliste1"/>
        <w:numPr>
          <w:ilvl w:val="1"/>
          <w:numId w:val="2"/>
        </w:numPr>
      </w:pPr>
      <w:r>
        <w:t xml:space="preserve">Les valeurs des convertisseurs Analogique Digital (ADC) </w:t>
      </w:r>
    </w:p>
    <w:p w:rsidR="0087254D" w:rsidRDefault="0087254D" w:rsidP="0087254D">
      <w:pPr>
        <w:pStyle w:val="Paragraphedeliste1"/>
        <w:numPr>
          <w:ilvl w:val="1"/>
          <w:numId w:val="2"/>
        </w:numPr>
      </w:pPr>
      <w:r>
        <w:t>Les 2 registres d’états (modes et état des équipements)</w:t>
      </w:r>
    </w:p>
    <w:p w:rsidR="0087254D" w:rsidRDefault="0087254D" w:rsidP="0087254D">
      <w:pPr>
        <w:pStyle w:val="Paragraphedeliste1"/>
        <w:numPr>
          <w:ilvl w:val="1"/>
          <w:numId w:val="2"/>
        </w:numPr>
      </w:pPr>
      <w:r>
        <w:t>Les données GPS (si le GPS est</w:t>
      </w:r>
      <w:r w:rsidR="00A509F8">
        <w:t xml:space="preserve"> ou a été </w:t>
      </w:r>
      <w:r>
        <w:t>activé)</w:t>
      </w:r>
    </w:p>
    <w:p w:rsidR="0087254D" w:rsidRDefault="0087254D" w:rsidP="0087254D">
      <w:pPr>
        <w:pStyle w:val="Paragraphedeliste1"/>
        <w:numPr>
          <w:ilvl w:val="1"/>
          <w:numId w:val="2"/>
        </w:numPr>
      </w:pPr>
      <w:r>
        <w:t>Les données expérimentales (si l'expérience est activée)</w:t>
      </w:r>
    </w:p>
    <w:p w:rsidR="0087254D" w:rsidRDefault="0087254D" w:rsidP="0087254D">
      <w:pPr>
        <w:pStyle w:val="Paragraphedeliste1"/>
        <w:numPr>
          <w:ilvl w:val="1"/>
          <w:numId w:val="2"/>
        </w:numPr>
      </w:pPr>
      <w:r>
        <w:t>Les données d’attitude du satellite.</w:t>
      </w:r>
    </w:p>
    <w:p w:rsidR="0087254D" w:rsidRDefault="0087254D" w:rsidP="0087254D"/>
    <w:p w:rsidR="0087254D" w:rsidRDefault="0087254D" w:rsidP="0087254D"/>
    <w:p w:rsidR="00F45D05" w:rsidRDefault="00F45D05" w:rsidP="00F45D05"/>
    <w:p w:rsidR="00F45D05" w:rsidRDefault="00F45D05" w:rsidP="00440BC0">
      <w:pPr>
        <w:pStyle w:val="Ttulo2"/>
        <w:numPr>
          <w:ilvl w:val="1"/>
          <w:numId w:val="35"/>
        </w:numPr>
        <w:ind w:firstLine="0"/>
      </w:pPr>
      <w:bookmarkStart w:id="156" w:name="_Toc430291895"/>
      <w:r>
        <w:t>Mode FIPEX :</w:t>
      </w:r>
      <w:bookmarkEnd w:id="156"/>
    </w:p>
    <w:p w:rsidR="00F45D05" w:rsidRDefault="00F45D05" w:rsidP="00F45D05">
      <w:pPr>
        <w:pStyle w:val="Textoindependiente"/>
        <w:ind w:left="576"/>
      </w:pPr>
    </w:p>
    <w:p w:rsidR="00F45D05" w:rsidRPr="009D4EC7" w:rsidRDefault="00F45D05" w:rsidP="00724C84">
      <w:pPr>
        <w:numPr>
          <w:ilvl w:val="0"/>
          <w:numId w:val="22"/>
        </w:numPr>
        <w:rPr>
          <w:b/>
          <w:u w:val="single"/>
        </w:rPr>
      </w:pPr>
      <w:r w:rsidRPr="009D4EC7">
        <w:rPr>
          <w:b/>
          <w:u w:val="single"/>
        </w:rPr>
        <w:t xml:space="preserve">Objectif : </w:t>
      </w:r>
    </w:p>
    <w:p w:rsidR="00F45D05" w:rsidRDefault="00F45D05" w:rsidP="00724C84">
      <w:pPr>
        <w:numPr>
          <w:ilvl w:val="0"/>
          <w:numId w:val="27"/>
        </w:numPr>
      </w:pPr>
      <w:r>
        <w:t xml:space="preserve">Le satellite </w:t>
      </w:r>
      <w:r w:rsidR="00A60843">
        <w:t>réalise les expériences selon des scénarios préenregistrés.</w:t>
      </w:r>
    </w:p>
    <w:p w:rsidR="00F45D05" w:rsidRDefault="00F45D05" w:rsidP="00F45D05"/>
    <w:p w:rsidR="00F45D05" w:rsidRPr="009D4EC7" w:rsidRDefault="00F45D05" w:rsidP="00724C84">
      <w:pPr>
        <w:numPr>
          <w:ilvl w:val="0"/>
          <w:numId w:val="22"/>
        </w:numPr>
        <w:rPr>
          <w:b/>
          <w:u w:val="single"/>
        </w:rPr>
      </w:pPr>
      <w:r w:rsidRPr="009D4EC7">
        <w:rPr>
          <w:b/>
          <w:u w:val="single"/>
        </w:rPr>
        <w:t xml:space="preserve">Activité : </w:t>
      </w:r>
    </w:p>
    <w:p w:rsidR="00F45D05" w:rsidRDefault="00F45D05" w:rsidP="00F45D05"/>
    <w:p w:rsidR="00F45D05" w:rsidRDefault="00F45D05" w:rsidP="00724C84">
      <w:pPr>
        <w:numPr>
          <w:ilvl w:val="0"/>
          <w:numId w:val="27"/>
        </w:numPr>
      </w:pPr>
      <w:r>
        <w:t xml:space="preserve">La sonde FIPEX sera activée selon un des 7 scripts mis en mémoire </w:t>
      </w:r>
      <w:r>
        <w:rPr>
          <w:color w:val="FF0000"/>
        </w:rPr>
        <w:t>(paramètre 3).</w:t>
      </w:r>
    </w:p>
    <w:p w:rsidR="00F45D05" w:rsidRDefault="00F45D05" w:rsidP="00724C84">
      <w:pPr>
        <w:numPr>
          <w:ilvl w:val="0"/>
          <w:numId w:val="27"/>
        </w:numPr>
      </w:pPr>
      <w:r>
        <w:t>Le contrôle d’attitude sera activé un certain temps avant l’activation de la sonde FIPEX (à définir).</w:t>
      </w:r>
    </w:p>
    <w:p w:rsidR="00F45D05" w:rsidRDefault="00F45D05" w:rsidP="00724C84">
      <w:pPr>
        <w:numPr>
          <w:ilvl w:val="0"/>
          <w:numId w:val="27"/>
        </w:numPr>
      </w:pPr>
      <w:r>
        <w:t>La transmission des WODEX lues est active. Les données de la sonde FIPEX sont enregistrées avec les WODEX mais non transmises.</w:t>
      </w:r>
    </w:p>
    <w:p w:rsidR="00F45D05" w:rsidRDefault="00F45D05" w:rsidP="00724C84">
      <w:pPr>
        <w:numPr>
          <w:ilvl w:val="0"/>
          <w:numId w:val="27"/>
        </w:numPr>
      </w:pPr>
      <w:r>
        <w:t xml:space="preserve">À la fin de l’exécution des scripts, le satellite passe en mode </w:t>
      </w:r>
      <w:r w:rsidR="000005D3">
        <w:t xml:space="preserve">contrôle </w:t>
      </w:r>
      <w:r>
        <w:t>d’attitude.</w:t>
      </w:r>
    </w:p>
    <w:p w:rsidR="00F45D05" w:rsidRDefault="00F45D05"/>
    <w:p w:rsidR="00A60843" w:rsidRDefault="00A60843" w:rsidP="00440BC0">
      <w:pPr>
        <w:pStyle w:val="Ttulo2"/>
        <w:numPr>
          <w:ilvl w:val="1"/>
          <w:numId w:val="35"/>
        </w:numPr>
        <w:ind w:firstLine="0"/>
      </w:pPr>
      <w:bookmarkStart w:id="157" w:name="_Toc430291896"/>
      <w:r>
        <w:t>Mode recharge batterie :</w:t>
      </w:r>
      <w:bookmarkEnd w:id="157"/>
      <w:r>
        <w:t xml:space="preserve">  </w:t>
      </w:r>
    </w:p>
    <w:p w:rsidR="00A60843" w:rsidRDefault="00A60843" w:rsidP="00A60843"/>
    <w:p w:rsidR="00A60843" w:rsidRPr="009D4EC7" w:rsidRDefault="00A60843" w:rsidP="00724C84">
      <w:pPr>
        <w:numPr>
          <w:ilvl w:val="0"/>
          <w:numId w:val="22"/>
        </w:numPr>
        <w:rPr>
          <w:b/>
          <w:u w:val="single"/>
        </w:rPr>
      </w:pPr>
      <w:r w:rsidRPr="009D4EC7">
        <w:rPr>
          <w:b/>
          <w:u w:val="single"/>
        </w:rPr>
        <w:t xml:space="preserve">Objectif : </w:t>
      </w:r>
    </w:p>
    <w:p w:rsidR="00A60843" w:rsidRDefault="00A60843" w:rsidP="00724C84">
      <w:pPr>
        <w:numPr>
          <w:ilvl w:val="0"/>
          <w:numId w:val="27"/>
        </w:numPr>
      </w:pPr>
      <w:r>
        <w:t>Le satellite ne fonctionne qu’avec les fonctions minimales</w:t>
      </w:r>
      <w:r w:rsidR="00C82FE2">
        <w:t xml:space="preserve"> pour permettre la recharge des batteries</w:t>
      </w:r>
      <w:r>
        <w:t xml:space="preserve">. </w:t>
      </w:r>
    </w:p>
    <w:p w:rsidR="00A60843" w:rsidRDefault="00A60843" w:rsidP="00A60843"/>
    <w:p w:rsidR="00A60843" w:rsidRPr="009D4EC7" w:rsidRDefault="00A60843" w:rsidP="00724C84">
      <w:pPr>
        <w:numPr>
          <w:ilvl w:val="0"/>
          <w:numId w:val="22"/>
        </w:numPr>
        <w:rPr>
          <w:u w:val="single"/>
        </w:rPr>
      </w:pPr>
      <w:r w:rsidRPr="009D4EC7">
        <w:rPr>
          <w:b/>
          <w:u w:val="single"/>
        </w:rPr>
        <w:t xml:space="preserve">Activité : </w:t>
      </w:r>
    </w:p>
    <w:p w:rsidR="00A60843" w:rsidRDefault="007848FC" w:rsidP="00724C84">
      <w:pPr>
        <w:numPr>
          <w:ilvl w:val="0"/>
          <w:numId w:val="28"/>
        </w:numPr>
      </w:pPr>
      <w:r>
        <w:t>A</w:t>
      </w:r>
      <w:r w:rsidR="00A60843">
        <w:t>près détection du seuil de tension batterie faible, seuil1 (</w:t>
      </w:r>
      <w:r w:rsidR="00A60843">
        <w:rPr>
          <w:color w:val="FF0000"/>
        </w:rPr>
        <w:t>paramètre 13)</w:t>
      </w:r>
      <w:r w:rsidR="00A60843">
        <w:t xml:space="preserve"> = V_BAT_Min le satellite passe en mode recharge. Toutes les fonctions sont désactivées. Il n'y a plus de transmission, mais les WOD</w:t>
      </w:r>
      <w:r w:rsidR="00E30383">
        <w:t>EX</w:t>
      </w:r>
      <w:r w:rsidR="00A60843">
        <w:t xml:space="preserve"> sont toujours enregistrées.</w:t>
      </w:r>
    </w:p>
    <w:p w:rsidR="00A60843" w:rsidRDefault="00A60843" w:rsidP="00724C84">
      <w:pPr>
        <w:numPr>
          <w:ilvl w:val="0"/>
          <w:numId w:val="28"/>
        </w:numPr>
      </w:pPr>
      <w:r>
        <w:t>Quand la batterie passe au-dessus d’un seuil programmable, seuil 2 (</w:t>
      </w:r>
      <w:r>
        <w:rPr>
          <w:color w:val="FF0000"/>
        </w:rPr>
        <w:t xml:space="preserve">paramètre 12) </w:t>
      </w:r>
      <w:r>
        <w:t xml:space="preserve">=V_BAT_1 ou sur commande du sol, le satellite </w:t>
      </w:r>
      <w:r w:rsidR="001E3C0F">
        <w:t>repasse en mode WODEX</w:t>
      </w:r>
      <w:r>
        <w:t>.</w:t>
      </w:r>
    </w:p>
    <w:p w:rsidR="00F45D05" w:rsidRDefault="00F45D05" w:rsidP="00F45D05"/>
    <w:p w:rsidR="00F45D05" w:rsidRDefault="00F45D05" w:rsidP="00440BC0">
      <w:pPr>
        <w:pStyle w:val="Ttulo2"/>
        <w:numPr>
          <w:ilvl w:val="1"/>
          <w:numId w:val="35"/>
        </w:numPr>
        <w:ind w:firstLine="0"/>
      </w:pPr>
      <w:bookmarkStart w:id="158" w:name="_Toc430291897"/>
      <w:r>
        <w:t>Mode mesure d’attitude:</w:t>
      </w:r>
      <w:bookmarkEnd w:id="158"/>
      <w:r>
        <w:t xml:space="preserve">  </w:t>
      </w:r>
    </w:p>
    <w:p w:rsidR="00F45D05" w:rsidRDefault="00F45D05" w:rsidP="00F45D05"/>
    <w:p w:rsidR="00F45D05" w:rsidRDefault="00F45D05" w:rsidP="00F45D05">
      <w:r>
        <w:t>La carte de contrôle d’attitude est activée en mode lecture d’attitude.</w:t>
      </w:r>
    </w:p>
    <w:p w:rsidR="00F45D05" w:rsidRDefault="00F45D05" w:rsidP="00F45D05">
      <w:r>
        <w:t>Les  valeurs de l’attitude (quaternions et angles d’Euler) seront lues toutes les minutes, 30 s ou 15s synchronisé avec les WODEX.</w:t>
      </w:r>
    </w:p>
    <w:p w:rsidR="00F45D05" w:rsidRDefault="00F45D05" w:rsidP="00F45D05">
      <w:r>
        <w:t xml:space="preserve">La lecture toutes les minutes, 30s ou 15 s sera paramétrée. </w:t>
      </w:r>
      <w:r>
        <w:rPr>
          <w:color w:val="FF0000"/>
        </w:rPr>
        <w:t>(Paramètre 5)</w:t>
      </w:r>
    </w:p>
    <w:p w:rsidR="00F45D05" w:rsidRDefault="00F45D05" w:rsidP="00F45D05">
      <w:r>
        <w:t xml:space="preserve">La durée de ce mode sera permanente en attente d’une commande directe de </w:t>
      </w:r>
      <w:r w:rsidR="009F68CB">
        <w:t xml:space="preserve">fin </w:t>
      </w:r>
      <w:r>
        <w:t xml:space="preserve">de mode. </w:t>
      </w:r>
    </w:p>
    <w:p w:rsidR="00F535A9" w:rsidRDefault="00F535A9" w:rsidP="00F45D05">
      <w:pPr>
        <w:rPr>
          <w:b/>
          <w:u w:val="single"/>
        </w:rPr>
      </w:pPr>
      <w:r>
        <w:t xml:space="preserve">Il y a un mode de mesure d’attitude simple ou ne sont enregistrés que les Quaternions et angle d’Euler et un mode mesure d’attitude ou sont enregistrés en plus les valeurs brutes des capteurs (magnétique, gyromètre, angle solaire). </w:t>
      </w:r>
    </w:p>
    <w:p w:rsidR="002B7A20" w:rsidRDefault="002B7A20"/>
    <w:p w:rsidR="002B7A20" w:rsidRDefault="002B7A20" w:rsidP="00440BC0">
      <w:pPr>
        <w:pStyle w:val="Ttulo2"/>
        <w:numPr>
          <w:ilvl w:val="1"/>
          <w:numId w:val="35"/>
        </w:numPr>
        <w:ind w:firstLine="0"/>
      </w:pPr>
      <w:bookmarkStart w:id="159" w:name="_Toc408783329"/>
      <w:bookmarkStart w:id="160" w:name="_Toc408783849"/>
      <w:bookmarkStart w:id="161" w:name="_Toc408783330"/>
      <w:bookmarkStart w:id="162" w:name="_Toc408783850"/>
      <w:bookmarkStart w:id="163" w:name="_Toc408783331"/>
      <w:bookmarkStart w:id="164" w:name="_Toc408783851"/>
      <w:bookmarkStart w:id="165" w:name="_Toc408783332"/>
      <w:bookmarkStart w:id="166" w:name="_Toc408783852"/>
      <w:bookmarkStart w:id="167" w:name="_Toc408783333"/>
      <w:bookmarkStart w:id="168" w:name="_Toc408783853"/>
      <w:bookmarkStart w:id="169" w:name="_Toc408783334"/>
      <w:bookmarkStart w:id="170" w:name="_Toc408783854"/>
      <w:bookmarkStart w:id="171" w:name="_Toc408783335"/>
      <w:bookmarkStart w:id="172" w:name="_Toc408783855"/>
      <w:bookmarkStart w:id="173" w:name="_Toc408783336"/>
      <w:bookmarkStart w:id="174" w:name="_Toc408783856"/>
      <w:bookmarkStart w:id="175" w:name="_Toc408783337"/>
      <w:bookmarkStart w:id="176" w:name="_Toc408783857"/>
      <w:bookmarkStart w:id="177" w:name="_Toc408783338"/>
      <w:bookmarkStart w:id="178" w:name="_Toc408783858"/>
      <w:bookmarkStart w:id="179" w:name="_Toc408341438"/>
      <w:bookmarkStart w:id="180" w:name="_Toc43029189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Mode GPS:</w:t>
      </w:r>
      <w:bookmarkEnd w:id="179"/>
      <w:bookmarkEnd w:id="180"/>
      <w:r>
        <w:t xml:space="preserve"> </w:t>
      </w:r>
    </w:p>
    <w:p w:rsidR="003E27AE" w:rsidRDefault="003E27AE"/>
    <w:p w:rsidR="002B7A20" w:rsidRDefault="002B7A20">
      <w:r>
        <w:t xml:space="preserve">Le GPS sera mis en service pendant une durée limitée. Cette durée sera paramétrable entre 10 et 30 minutes. Le paramètre par défaut  sera 15 mn avec des pas de 5 minutes (10, 15, 20, 25 et 30mn). </w:t>
      </w:r>
      <w:r>
        <w:rPr>
          <w:color w:val="FF0000"/>
        </w:rPr>
        <w:t xml:space="preserve">(Paramètre 6) </w:t>
      </w:r>
    </w:p>
    <w:p w:rsidR="002B7A20" w:rsidRDefault="002B7A20">
      <w:r>
        <w:lastRenderedPageBreak/>
        <w:t>Les trames GPS lues seront les trames NMEA GPGGA (heure, position et altitude) et les trame GPZVA (donnant la date). On lira une trame toutes 30 secondes.</w:t>
      </w:r>
    </w:p>
    <w:p w:rsidR="002B7A20" w:rsidRDefault="002B7A20">
      <w:r>
        <w:t>Les données valides seront enregistrées à la suite des WODEX.</w:t>
      </w:r>
    </w:p>
    <w:p w:rsidR="00806AB1" w:rsidRPr="00664FC5" w:rsidRDefault="002B7A20">
      <w:r>
        <w:t>A la première lecture de l’heure valide du GPS, l’ODB remettra à l’heure la RTC du processeur.</w:t>
      </w:r>
    </w:p>
    <w:p w:rsidR="002B7A20" w:rsidRDefault="002B7A20"/>
    <w:p w:rsidR="003E27AE" w:rsidRDefault="002B7A20" w:rsidP="00440BC0">
      <w:pPr>
        <w:pStyle w:val="Ttulo2"/>
        <w:numPr>
          <w:ilvl w:val="1"/>
          <w:numId w:val="35"/>
        </w:numPr>
        <w:ind w:firstLine="0"/>
      </w:pPr>
      <w:bookmarkStart w:id="181" w:name="_Toc408341440"/>
      <w:bookmarkStart w:id="182" w:name="_Toc430291899"/>
      <w:r>
        <w:t>Mode contrôle d’attitude :</w:t>
      </w:r>
      <w:bookmarkStart w:id="183" w:name="_Toc430291900"/>
      <w:bookmarkEnd w:id="181"/>
      <w:bookmarkEnd w:id="182"/>
      <w:bookmarkEnd w:id="183"/>
    </w:p>
    <w:p w:rsidR="002B7A20" w:rsidRDefault="002B7A20">
      <w:r>
        <w:t>L’ODB active la carte contrôle d’attitude en mode contrôle d’attitude. La mesure d’attitude est incluse dans le mode contrôle d’attitude.</w:t>
      </w:r>
    </w:p>
    <w:p w:rsidR="002B7A20" w:rsidRDefault="002B7A20">
      <w:r>
        <w:t>Les  valeurs de l’attitude seront lues toutes les minutes, 30 s ou 15s synchronisé avec les WODEX.</w:t>
      </w:r>
    </w:p>
    <w:p w:rsidR="002B7A20" w:rsidRDefault="002B7A20">
      <w:r>
        <w:t xml:space="preserve">La lecture toutes les minutes, 30s ou 15s sera paramétrée. </w:t>
      </w:r>
      <w:r>
        <w:rPr>
          <w:color w:val="FF0000"/>
        </w:rPr>
        <w:t xml:space="preserve">(Paramètre 5). </w:t>
      </w:r>
    </w:p>
    <w:p w:rsidR="002B7A20" w:rsidRDefault="002B7A20">
      <w:r>
        <w:t>Ces valeurs seront misent en mémoire avec les WODEX.</w:t>
      </w:r>
    </w:p>
    <w:p w:rsidR="002B7A20" w:rsidRDefault="002B7A20">
      <w:r>
        <w:t xml:space="preserve">Le temps de mode de contrôle d’attitude sera un mode paramétré </w:t>
      </w:r>
      <w:r>
        <w:rPr>
          <w:color w:val="FF0000"/>
        </w:rPr>
        <w:t xml:space="preserve">(paramètre 10). </w:t>
      </w:r>
      <w:r>
        <w:t xml:space="preserve">Il pourra </w:t>
      </w:r>
      <w:r w:rsidR="00F45D05">
        <w:t>être</w:t>
      </w:r>
      <w:r>
        <w:t xml:space="preserve"> entre 15 et 360 mn (4 orbites) par pas de 15 mn (24 valeurs). Valeur par défaut : 0 (mode permanent).</w:t>
      </w:r>
    </w:p>
    <w:p w:rsidR="002B7A20" w:rsidRDefault="00806AB1">
      <w:r>
        <w:t>La sortie de ce mode se fait par expiration de la tache ou sur commande.</w:t>
      </w:r>
    </w:p>
    <w:p w:rsidR="002B7A20" w:rsidRDefault="002B7A20"/>
    <w:p w:rsidR="002B7A20" w:rsidRDefault="002B7A20" w:rsidP="00440BC0">
      <w:pPr>
        <w:pStyle w:val="Ttulo2"/>
        <w:numPr>
          <w:ilvl w:val="1"/>
          <w:numId w:val="35"/>
        </w:numPr>
        <w:ind w:firstLine="0"/>
      </w:pPr>
      <w:bookmarkStart w:id="184" w:name="_Toc408341443"/>
      <w:bookmarkStart w:id="185" w:name="_Toc430291901"/>
      <w:r>
        <w:t>Mode stand-by:</w:t>
      </w:r>
      <w:bookmarkEnd w:id="184"/>
      <w:bookmarkEnd w:id="185"/>
    </w:p>
    <w:p w:rsidR="002B7A20" w:rsidRDefault="002B7A20">
      <w:r>
        <w:t xml:space="preserve">  Ce mode est classé dans les modes non opérationnels.</w:t>
      </w:r>
    </w:p>
    <w:p w:rsidR="002B7A20" w:rsidRDefault="002B7A20">
      <w:r>
        <w:t xml:space="preserve"> Le mode stand-by est un mode télécommandé par le sol et est un mode permanent. On ne peut sortir de ce mode que par une commande du sol.</w:t>
      </w:r>
      <w:r w:rsidR="00B71B43">
        <w:t xml:space="preserve"> Le seul mode de sortie est le mode WODEX.</w:t>
      </w:r>
    </w:p>
    <w:p w:rsidR="002B7A20" w:rsidRDefault="002B7A20">
      <w:r>
        <w:t>Le satellite désactive tous les circuits inutiles et ne fait plus aucune transmission.</w:t>
      </w:r>
    </w:p>
    <w:p w:rsidR="002B7A20" w:rsidRDefault="002B7A20">
      <w:r>
        <w:t>Les WODEX sont toujours enregistrés mais non transmises. On ne fait pas de surveillance de seuil batterie.</w:t>
      </w:r>
    </w:p>
    <w:p w:rsidR="002B7A20" w:rsidRDefault="002B7A20"/>
    <w:p w:rsidR="009504E1" w:rsidRDefault="009504E1" w:rsidP="00440BC0">
      <w:pPr>
        <w:pStyle w:val="Ttulo2"/>
        <w:numPr>
          <w:ilvl w:val="1"/>
          <w:numId w:val="35"/>
        </w:numPr>
        <w:ind w:firstLine="0"/>
      </w:pPr>
      <w:bookmarkStart w:id="186" w:name="_Toc430291902"/>
      <w:r>
        <w:t>Mode relais FM:</w:t>
      </w:r>
      <w:bookmarkEnd w:id="186"/>
    </w:p>
    <w:p w:rsidR="009504E1" w:rsidRPr="009D4EC7" w:rsidRDefault="009504E1" w:rsidP="00724C84">
      <w:pPr>
        <w:numPr>
          <w:ilvl w:val="0"/>
          <w:numId w:val="22"/>
        </w:numPr>
        <w:rPr>
          <w:b/>
          <w:u w:val="single"/>
        </w:rPr>
      </w:pPr>
      <w:r w:rsidRPr="009D4EC7">
        <w:rPr>
          <w:b/>
          <w:u w:val="single"/>
        </w:rPr>
        <w:t xml:space="preserve">Objectif : </w:t>
      </w:r>
    </w:p>
    <w:p w:rsidR="009504E1" w:rsidRDefault="009504E1" w:rsidP="00724C84">
      <w:pPr>
        <w:numPr>
          <w:ilvl w:val="0"/>
          <w:numId w:val="25"/>
        </w:numPr>
      </w:pPr>
      <w:r>
        <w:t>Le satellite permet aux radioamateurs d'</w:t>
      </w:r>
      <w:r w:rsidR="00AA7CB7">
        <w:t xml:space="preserve">utiliser </w:t>
      </w:r>
      <w:r>
        <w:t>le transpondeur.</w:t>
      </w:r>
    </w:p>
    <w:p w:rsidR="009504E1" w:rsidRDefault="009504E1" w:rsidP="009504E1"/>
    <w:p w:rsidR="009504E1" w:rsidRPr="009D4EC7" w:rsidRDefault="009504E1" w:rsidP="00724C84">
      <w:pPr>
        <w:numPr>
          <w:ilvl w:val="0"/>
          <w:numId w:val="22"/>
        </w:numPr>
        <w:rPr>
          <w:b/>
          <w:u w:val="single"/>
        </w:rPr>
      </w:pPr>
      <w:r w:rsidRPr="009D4EC7">
        <w:rPr>
          <w:b/>
          <w:u w:val="single"/>
        </w:rPr>
        <w:t xml:space="preserve">Activité : </w:t>
      </w:r>
    </w:p>
    <w:p w:rsidR="009504E1" w:rsidRDefault="009504E1" w:rsidP="00724C84">
      <w:pPr>
        <w:numPr>
          <w:ilvl w:val="0"/>
          <w:numId w:val="25"/>
        </w:numPr>
      </w:pPr>
      <w:r>
        <w:t>L’ODB active le mode relais FM. Le fonctionnement détaillé du mode FM sera décrit dans la spécification de l’ODB.</w:t>
      </w:r>
    </w:p>
    <w:p w:rsidR="009504E1" w:rsidRDefault="009504E1" w:rsidP="00724C84">
      <w:pPr>
        <w:numPr>
          <w:ilvl w:val="0"/>
          <w:numId w:val="25"/>
        </w:numPr>
      </w:pPr>
      <w:r>
        <w:t xml:space="preserve">Les WODEX sont actifs en sous tache, mais la transmission des WODEX ne sera faite que toutes les 2 minutes, paramétrable de 1 à 4 mn </w:t>
      </w:r>
      <w:r w:rsidRPr="00F45D05">
        <w:rPr>
          <w:color w:val="FF0000"/>
        </w:rPr>
        <w:t>(paramètre 9).</w:t>
      </w:r>
      <w:r>
        <w:t xml:space="preserve"> </w:t>
      </w:r>
    </w:p>
    <w:p w:rsidR="009504E1" w:rsidRDefault="009504E1" w:rsidP="00724C84">
      <w:pPr>
        <w:numPr>
          <w:ilvl w:val="0"/>
          <w:numId w:val="25"/>
        </w:numPr>
      </w:pPr>
      <w:r>
        <w:t>Le temps de mode relais FM sera un mode paramétré.</w:t>
      </w:r>
      <w:r w:rsidRPr="00F45D05">
        <w:rPr>
          <w:color w:val="FF0000"/>
        </w:rPr>
        <w:t xml:space="preserve"> </w:t>
      </w:r>
      <w:r>
        <w:t xml:space="preserve">Il pourra être entre 1 et 96 orbites (6 jours) </w:t>
      </w:r>
      <w:r w:rsidRPr="00F45D05">
        <w:rPr>
          <w:color w:val="FF0000"/>
        </w:rPr>
        <w:t xml:space="preserve">(paramètre 11). </w:t>
      </w:r>
      <w:r>
        <w:t xml:space="preserve">À la fin du temps, le satellite passe en mode WOD. </w:t>
      </w:r>
    </w:p>
    <w:p w:rsidR="009504E1" w:rsidRDefault="009504E1"/>
    <w:p w:rsidR="002B7A20" w:rsidRDefault="002B7A20"/>
    <w:p w:rsidR="002B7A20" w:rsidRDefault="002B7A20"/>
    <w:p w:rsidR="002B7A20" w:rsidRDefault="002B7A20"/>
    <w:p w:rsidR="002B7A20" w:rsidRDefault="002B7A20" w:rsidP="00440BC0">
      <w:pPr>
        <w:pStyle w:val="Ttulo1"/>
        <w:pageBreakBefore/>
        <w:numPr>
          <w:ilvl w:val="0"/>
          <w:numId w:val="35"/>
        </w:numPr>
      </w:pPr>
      <w:bookmarkStart w:id="187" w:name="_Toc408341445"/>
      <w:bookmarkStart w:id="188" w:name="_Toc430291903"/>
      <w:r>
        <w:lastRenderedPageBreak/>
        <w:t>Liste des paramètres :</w:t>
      </w:r>
      <w:bookmarkEnd w:id="187"/>
      <w:bookmarkEnd w:id="188"/>
    </w:p>
    <w:p w:rsidR="002B7A20" w:rsidRDefault="002B7A20"/>
    <w:p w:rsidR="000D3766" w:rsidRDefault="000D3766">
      <w:r>
        <w:t>Les paramétres peuvent etre envoyés de façon individuelle avec une commande de la forme</w:t>
      </w:r>
    </w:p>
    <w:p w:rsidR="000D3766" w:rsidRDefault="000D3766">
      <w:r>
        <w:t>P#,X</w:t>
      </w:r>
    </w:p>
    <w:p w:rsidR="002B7A20" w:rsidRDefault="000D3766">
      <w:r>
        <w:t>#  correspond au numéro du parametre et X la valeur du paramétre.</w:t>
      </w:r>
      <w:r w:rsidR="002B7A20">
        <w:t xml:space="preserve"> </w:t>
      </w:r>
    </w:p>
    <w:tbl>
      <w:tblPr>
        <w:tblW w:w="0" w:type="auto"/>
        <w:tblLayout w:type="fixed"/>
        <w:tblLook w:val="0000" w:firstRow="0" w:lastRow="0" w:firstColumn="0" w:lastColumn="0" w:noHBand="0" w:noVBand="0"/>
      </w:tblPr>
      <w:tblGrid>
        <w:gridCol w:w="1242"/>
        <w:gridCol w:w="2834"/>
        <w:gridCol w:w="2798"/>
        <w:gridCol w:w="2293"/>
      </w:tblGrid>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Paramètre</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Description</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1</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Cycle de répétition de la CW</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 xml:space="preserve">De 10s à 60 s par pas de 5 s (11 valeurs de 0 à 10). </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30 s (valeur 4)</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Transmissions intermédiaires des WODEX</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Temps intermédiaire 1 : une répétition à 30s</w:t>
            </w:r>
          </w:p>
          <w:p w:rsidR="002B7A20" w:rsidRDefault="002B7A20">
            <w:r>
              <w:t>Temps intermédiaire 2 :  3 répétition toutes les 15s</w:t>
            </w:r>
          </w:p>
          <w:p w:rsidR="002B7A20" w:rsidRDefault="002B7A20">
            <w:r>
              <w:t xml:space="preserve">Temps intermédiaire 3 : 7 répétition toutes les 7.5 s </w:t>
            </w:r>
          </w:p>
          <w:p w:rsidR="000D3766" w:rsidRDefault="000D3766">
            <w:r>
              <w:t>Temps intermédiaire 0 : répétition toutes les 1mn 30s</w:t>
            </w:r>
          </w:p>
          <w:p w:rsidR="002B7A20" w:rsidRDefault="002B7A20"/>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0D3766" w:rsidP="00072208">
            <w:r>
              <w:t>7.5</w:t>
            </w:r>
            <w:r w:rsidR="002B7A20">
              <w:t>s (valeur</w:t>
            </w:r>
            <w:r>
              <w:t>4</w:t>
            </w:r>
            <w:r w:rsidR="002B7A20">
              <w:t>)</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Numéro du script FIPEX</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Entre 1 et 7</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 : 1</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1E480D">
            <w:r>
              <w:t>Vitesse de descente des WODEX</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1= Wodex 1200</w:t>
            </w:r>
          </w:p>
          <w:p w:rsidR="002B7A20" w:rsidRDefault="001E480D">
            <w:r>
              <w:t>2= Wodex 9600</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1E480D">
            <w:r>
              <w:t>Défault : 1</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5</w:t>
            </w:r>
            <w:r w:rsidR="00906556">
              <w:t xml:space="preserve"> (inactif)</w:t>
            </w:r>
          </w:p>
          <w:p w:rsidR="00906556" w:rsidRDefault="00906556"/>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Cycle de lecture des mesures d’attitudes</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Entre 15s et 1 minutes par pas de 15s (4 valeurs)</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104104">
            <w:r>
              <w:t xml:space="preserve">Valeur par défaut </w:t>
            </w:r>
            <w:r w:rsidR="00906556">
              <w:t>60s</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6</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0D3766" w:rsidP="00072208">
            <w:r>
              <w:t xml:space="preserve">Non utilisé </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7</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Seuil tension batterie faible V_BAT_Min</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de 5.4 à 6.0V par pas de 0.1V (7 valeurs)</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 6.0V</w:t>
            </w:r>
          </w:p>
        </w:tc>
      </w:tr>
      <w:tr w:rsidR="005421B1">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5421B1" w:rsidRDefault="005421B1">
            <w:r>
              <w:t xml:space="preserve">8 </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5421B1" w:rsidRDefault="005421B1">
            <w:r>
              <w:t>Non utilisé</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5421B1" w:rsidRDefault="005421B1"/>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5421B1" w:rsidRDefault="005421B1"/>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9</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WODEX en mode relais FM</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toutes les 2 minutes, paramétrable de 1 à 4 mn par pas de 1mn (4 valeurs)</w:t>
            </w:r>
          </w:p>
          <w:p w:rsidR="002B7A20" w:rsidRDefault="002B7A20"/>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 : 2 (valeur)</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10</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Temps de contrôle d’attitude</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entre 15 et 360 mn (4 orbites) par pas de 15 mn (2</w:t>
            </w:r>
            <w:r w:rsidR="000D3766">
              <w:t>5</w:t>
            </w:r>
            <w:r>
              <w:t xml:space="preserve"> valeurs</w:t>
            </w:r>
            <w:r w:rsidR="000D3766">
              <w:t>, de 0 à 24</w:t>
            </w:r>
            <w:r>
              <w:t xml:space="preserve">). </w:t>
            </w:r>
          </w:p>
          <w:p w:rsidR="002B7A20" w:rsidRDefault="002B7A20"/>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 : 0 (mode permanent).</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11</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 xml:space="preserve">temps du mode relais FM </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1 et 96 orbites (6 jours)  par pas de 90 mn (1 orbite). 96 valeurs</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 xml:space="preserve">Valeur par défaut : 16 orbites </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12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Seuil tension batterie pour sortir du mode recharge.</w:t>
            </w:r>
          </w:p>
          <w:p w:rsidR="002B7A20" w:rsidRDefault="002B7A20">
            <w:r>
              <w:t>V_BAT_1</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de 6.4V à 6.8V (5 valeurs)…</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Valeur par défaut :</w:t>
            </w:r>
            <w:r w:rsidR="000D3766">
              <w:t xml:space="preserve"> 1    (</w:t>
            </w:r>
            <w:r>
              <w:t xml:space="preserve"> 6.4V</w:t>
            </w:r>
            <w:r w:rsidR="000D3766">
              <w:t>)</w:t>
            </w:r>
          </w:p>
        </w:tc>
      </w:tr>
      <w:tr w:rsidR="002B7A20">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A1748F">
            <w:r>
              <w:t>13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D6399B">
            <w:r>
              <w:t>Passage mode TLM base 64</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D6399B" w:rsidRDefault="00D6399B">
            <w:r>
              <w:t>0 :mode hexa</w:t>
            </w:r>
          </w:p>
          <w:p w:rsidR="002B7A20" w:rsidRDefault="00D6399B">
            <w:r>
              <w:t>1 : mode base 64</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r>
      <w:tr w:rsidR="00A1748F">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14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Température PA max</w:t>
            </w:r>
          </w:p>
          <w:p w:rsidR="00A1748F" w:rsidRDefault="00A1748F">
            <w:r>
              <w:t>T_PA_MAX</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8 valeurs de 0 à 7</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 xml:space="preserve">Valeur par </w:t>
            </w:r>
            <w:r w:rsidR="000D3766">
              <w:t>défaut </w:t>
            </w:r>
            <w:r>
              <w:t>: 1</w:t>
            </w:r>
          </w:p>
        </w:tc>
      </w:tr>
      <w:tr w:rsidR="00A1748F">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15</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T_PA_Min</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6 valeurs de 0 à 5</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A1748F" w:rsidRDefault="00A1748F">
            <w:r>
              <w:t xml:space="preserve">Valeur par </w:t>
            </w:r>
            <w:r w:rsidR="000D3766">
              <w:t>défaut </w:t>
            </w:r>
            <w:r>
              <w:t>: 4</w:t>
            </w:r>
          </w:p>
        </w:tc>
      </w:tr>
      <w:tr w:rsidR="000D3766">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t>32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t>Niveau de puissance en CW</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t>De 1 à 4</w:t>
            </w:r>
          </w:p>
          <w:p w:rsidR="000D3766" w:rsidRDefault="000D3766">
            <w:r>
              <w:t>1 = 0.5W, 2 = 1W</w:t>
            </w:r>
          </w:p>
          <w:p w:rsidR="000D3766" w:rsidRDefault="000D3766">
            <w:r>
              <w:lastRenderedPageBreak/>
              <w:t>3= 1.5W, 4 = 2W</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lastRenderedPageBreak/>
              <w:t>De 1 à 4</w:t>
            </w:r>
          </w:p>
          <w:p w:rsidR="001E480D" w:rsidRDefault="001E480D" w:rsidP="001E480D">
            <w:r>
              <w:t>1 = 0.5W, 2 = 1W</w:t>
            </w:r>
          </w:p>
          <w:p w:rsidR="000D3766" w:rsidRDefault="001E480D" w:rsidP="001E480D">
            <w:r>
              <w:lastRenderedPageBreak/>
              <w:t>3= 1.5W, 4 = 2W</w:t>
            </w:r>
          </w:p>
        </w:tc>
      </w:tr>
      <w:tr w:rsidR="000D3766">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lastRenderedPageBreak/>
              <w:t>33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t>Niveau de puissance en mode WODEX 1200</w:t>
            </w:r>
            <w:r w:rsidR="00ED752C">
              <w:t xml:space="preserve"> ou WODEX 9600</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sidP="000D3766">
            <w:r>
              <w:t>De 1 à 4</w:t>
            </w:r>
          </w:p>
          <w:p w:rsidR="000D3766" w:rsidRDefault="000D3766" w:rsidP="000D3766">
            <w:r>
              <w:t>1 = 0.5W, 2 = 1W</w:t>
            </w:r>
          </w:p>
          <w:p w:rsidR="000D3766" w:rsidRDefault="000D3766" w:rsidP="000D3766">
            <w:r>
              <w:t>3= 1.5W, 4 = 2W</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0D3766" w:rsidRDefault="000D3766">
            <w:r>
              <w:t>Valeur par défaut : 1</w:t>
            </w:r>
          </w:p>
        </w:tc>
      </w:tr>
      <w:tr w:rsidR="001E480D">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34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Niveau de puissance en mode relais</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De 1 à 4</w:t>
            </w:r>
          </w:p>
          <w:p w:rsidR="001E480D" w:rsidRDefault="001E480D" w:rsidP="001E480D">
            <w:r>
              <w:t>1 = 0.5W, 2 = 1W</w:t>
            </w:r>
          </w:p>
          <w:p w:rsidR="001E480D" w:rsidRDefault="001E480D" w:rsidP="001E480D">
            <w:r>
              <w:t>3= 1.5W, 4 = 2W</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De 1 à 4</w:t>
            </w:r>
          </w:p>
          <w:p w:rsidR="001E480D" w:rsidRDefault="001E480D" w:rsidP="001E480D">
            <w:r>
              <w:t>1 = 0.5W, 2 = 1W</w:t>
            </w:r>
          </w:p>
          <w:p w:rsidR="001E480D" w:rsidRDefault="001E480D" w:rsidP="001E480D">
            <w:r>
              <w:t>3= 1.5W, 4 = 2W</w:t>
            </w:r>
          </w:p>
        </w:tc>
      </w:tr>
      <w:tr w:rsidR="001E480D">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35</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Tempo TLM en mode relais</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1= 1mn, 2 = 2 mn</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Défaut : 1</w:t>
            </w:r>
          </w:p>
        </w:tc>
      </w:tr>
      <w:tr w:rsidR="001E480D">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36</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Durée descente WOD en mn</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De 1 à 15</w:t>
            </w:r>
          </w:p>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r>
              <w:t>Défault : 5</w:t>
            </w:r>
          </w:p>
        </w:tc>
      </w:tr>
      <w:tr w:rsidR="001E480D">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37</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
              <w:t xml:space="preserve">Durée de descente valeurs capteurs bruts ADCS </w:t>
            </w:r>
          </w:p>
        </w:tc>
        <w:tc>
          <w:tcPr>
            <w:tcW w:w="2798"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tc>
        <w:tc>
          <w:tcPr>
            <w:tcW w:w="2293" w:type="dxa"/>
            <w:tcBorders>
              <w:top w:val="single" w:sz="4" w:space="0" w:color="000000"/>
              <w:left w:val="single" w:sz="4" w:space="0" w:color="000000"/>
              <w:bottom w:val="single" w:sz="4" w:space="0" w:color="000000"/>
              <w:right w:val="single" w:sz="4" w:space="0" w:color="000000"/>
            </w:tcBorders>
            <w:shd w:val="clear" w:color="auto" w:fill="auto"/>
          </w:tcPr>
          <w:p w:rsidR="001E480D" w:rsidRDefault="001E480D" w:rsidP="001E480D"/>
        </w:tc>
      </w:tr>
    </w:tbl>
    <w:p w:rsidR="002B7A20" w:rsidRDefault="002B7A20" w:rsidP="009D4EC7">
      <w:pPr>
        <w:jc w:val="center"/>
      </w:pPr>
      <w:bookmarkStart w:id="189" w:name="_Toc430291911"/>
      <w:r w:rsidRPr="00495FED">
        <w:rPr>
          <w:b/>
          <w:bCs/>
          <w:sz w:val="18"/>
          <w:szCs w:val="18"/>
        </w:rPr>
        <w:t xml:space="preserve">Tableau </w:t>
      </w:r>
      <w:r w:rsidRPr="009D4EC7">
        <w:rPr>
          <w:b/>
          <w:bCs/>
          <w:sz w:val="18"/>
          <w:szCs w:val="18"/>
        </w:rPr>
        <w:fldChar w:fldCharType="begin"/>
      </w:r>
      <w:r w:rsidRPr="00495FED">
        <w:rPr>
          <w:b/>
          <w:bCs/>
          <w:sz w:val="18"/>
          <w:szCs w:val="18"/>
        </w:rPr>
        <w:instrText xml:space="preserve"> SEQ "Tableau" \*Arabic </w:instrText>
      </w:r>
      <w:r w:rsidRPr="009D4EC7">
        <w:rPr>
          <w:b/>
          <w:bCs/>
          <w:sz w:val="18"/>
          <w:szCs w:val="18"/>
        </w:rPr>
        <w:fldChar w:fldCharType="separate"/>
      </w:r>
      <w:r w:rsidR="00554DEA">
        <w:rPr>
          <w:b/>
          <w:bCs/>
          <w:noProof/>
          <w:sz w:val="18"/>
          <w:szCs w:val="18"/>
        </w:rPr>
        <w:t>2</w:t>
      </w:r>
      <w:r w:rsidRPr="009D4EC7">
        <w:rPr>
          <w:b/>
          <w:bCs/>
          <w:sz w:val="18"/>
          <w:szCs w:val="18"/>
        </w:rPr>
        <w:fldChar w:fldCharType="end"/>
      </w:r>
      <w:r w:rsidRPr="00495FED">
        <w:rPr>
          <w:b/>
          <w:bCs/>
          <w:sz w:val="18"/>
          <w:szCs w:val="18"/>
        </w:rPr>
        <w:t xml:space="preserve"> :</w:t>
      </w:r>
      <w:r>
        <w:t xml:space="preserve"> Liste des </w:t>
      </w:r>
      <w:bookmarkStart w:id="190" w:name="_Toc408341447111111111111111111111111111"/>
      <w:bookmarkStart w:id="191" w:name="_Toc408341448111111111111111111111111111"/>
      <w:bookmarkStart w:id="192" w:name="_Toc408341449111111111111111111111111111"/>
      <w:bookmarkStart w:id="193" w:name="_Toc408341450111111111111111111111111111"/>
      <w:bookmarkStart w:id="194" w:name="_Toc408341451111111111111111111111111111"/>
      <w:bookmarkStart w:id="195" w:name="_Toc408341452111111111111111111111111111"/>
      <w:bookmarkStart w:id="196" w:name="_Toc408341453111111111111111111111111111"/>
      <w:bookmarkStart w:id="197" w:name="_Toc408341454111111111111111111111111111"/>
      <w:bookmarkStart w:id="198" w:name="_Toc408341455111111111111111111111111111"/>
      <w:bookmarkStart w:id="199" w:name="_Toc408341456111111111111111111111111111"/>
      <w:bookmarkStart w:id="200" w:name="_Toc408341457111111111111111111111111111"/>
      <w:bookmarkStart w:id="201" w:name="_Toc408341458111111111111111111111111111"/>
      <w:bookmarkStart w:id="202" w:name="_Toc408341459111111111111111111111111111"/>
      <w:bookmarkStart w:id="203" w:name="_Toc408341460111111111111111111111111111"/>
      <w:bookmarkStart w:id="204" w:name="_Toc408341461111111111111111111111111111"/>
      <w:bookmarkStart w:id="205" w:name="_Toc408341462"/>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003E27AE">
        <w:t>Paramètres</w:t>
      </w:r>
      <w:bookmarkEnd w:id="189"/>
      <w:r w:rsidR="003E27AE">
        <w:t xml:space="preserve">  </w:t>
      </w:r>
      <w:bookmarkEnd w:id="205"/>
    </w:p>
    <w:p w:rsidR="002B7A20" w:rsidRDefault="002B7A20">
      <w:r>
        <w:t xml:space="preserve"> </w:t>
      </w:r>
    </w:p>
    <w:p w:rsidR="002B7A20" w:rsidRDefault="002B7A20" w:rsidP="00440BC0">
      <w:pPr>
        <w:pStyle w:val="Ttulo1"/>
        <w:pageBreakBefore/>
        <w:numPr>
          <w:ilvl w:val="0"/>
          <w:numId w:val="35"/>
        </w:numPr>
      </w:pPr>
      <w:bookmarkStart w:id="206" w:name="_Toc408341463"/>
      <w:bookmarkStart w:id="207" w:name="_Toc430291904"/>
      <w:r>
        <w:lastRenderedPageBreak/>
        <w:t>Liste télécommandes :</w:t>
      </w:r>
      <w:bookmarkEnd w:id="206"/>
      <w:bookmarkEnd w:id="207"/>
    </w:p>
    <w:p w:rsidR="002B7A20" w:rsidRDefault="002B7A20">
      <w:r>
        <w:t xml:space="preserve">Cette liste ne représente que les commandes opérationnelles. </w:t>
      </w:r>
    </w:p>
    <w:p w:rsidR="002B7A20" w:rsidRDefault="002B7A20"/>
    <w:p w:rsidR="003E27AE" w:rsidRDefault="003E27AE" w:rsidP="003E27AE">
      <w:r>
        <w:t>A ces commandes opérationnelles, il faudra rajouter les commandes de tests spécifiques de la sonde FIPEX.</w:t>
      </w:r>
    </w:p>
    <w:p w:rsidR="002B7A20" w:rsidRDefault="002B7A20"/>
    <w:p w:rsidR="002B7A20" w:rsidRDefault="002B7A20">
      <w:pPr>
        <w:jc w:val="center"/>
      </w:pPr>
    </w:p>
    <w:tbl>
      <w:tblPr>
        <w:tblW w:w="0" w:type="auto"/>
        <w:tblLayout w:type="fixed"/>
        <w:tblLook w:val="0000" w:firstRow="0" w:lastRow="0" w:firstColumn="0" w:lastColumn="0" w:noHBand="0" w:noVBand="0"/>
      </w:tblPr>
      <w:tblGrid>
        <w:gridCol w:w="2375"/>
        <w:gridCol w:w="1290"/>
        <w:gridCol w:w="1832"/>
        <w:gridCol w:w="2833"/>
      </w:tblGrid>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Description</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Syntaxe</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Paramètre</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Signification Paramètre</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Passage en mode CW</w:t>
            </w:r>
          </w:p>
          <w:p w:rsidR="002B7A20" w:rsidRDefault="002B7A20"/>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C1, X, 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0 à 10</w:t>
            </w:r>
          </w:p>
          <w:p w:rsidR="002B7A20" w:rsidRDefault="002B7A20">
            <w:r>
              <w:t>Y de 1 à 4</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paramètre 1</w:t>
            </w:r>
          </w:p>
          <w:p w:rsidR="002B7A20" w:rsidRDefault="002B7A20">
            <w:r>
              <w:t>Y = niveau de puissance</w:t>
            </w:r>
            <w:r w:rsidR="00ED752C">
              <w:t xml:space="preserve"> (P32)</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Passage en mode WOD</w:t>
            </w:r>
          </w:p>
          <w:p w:rsidR="00ED752C" w:rsidRDefault="00ED752C">
            <w:r>
              <w:t>1200 (attention coupe les autres modes ADCS ou FIPEX)</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C2, X, 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3</w:t>
            </w:r>
          </w:p>
          <w:p w:rsidR="002B7A20" w:rsidRDefault="002B7A20">
            <w:r>
              <w:t>Y de 1 à 4</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paramètre 2</w:t>
            </w:r>
          </w:p>
          <w:p w:rsidR="002B7A20" w:rsidRDefault="002B7A20">
            <w:r>
              <w:t>Y = niveau de puissance</w:t>
            </w:r>
            <w:r w:rsidR="00ED752C">
              <w:t xml:space="preserve"> (P33)</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072208">
            <w:r>
              <w:t>Passage en mode</w:t>
            </w:r>
            <w:r w:rsidR="00ED752C">
              <w:t xml:space="preserve"> WOD 96 (attention coupe les autres modes ADCS ou FIPEX)</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C3, X</w:t>
            </w:r>
            <w:r w:rsidR="00906556">
              <w:t>,Y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3</w:t>
            </w:r>
          </w:p>
          <w:p w:rsidR="00906556" w:rsidRDefault="00906556">
            <w:r>
              <w:t>Y de 1 à 4</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072208">
            <w:r>
              <w:t xml:space="preserve">X= paramètre </w:t>
            </w:r>
            <w:r w:rsidR="00ED752C">
              <w:t>2</w:t>
            </w:r>
          </w:p>
          <w:p w:rsidR="00ED752C" w:rsidRDefault="00ED752C" w:rsidP="00072208">
            <w:r>
              <w:t>Y = niveau de puissance (P33)</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906556" w:rsidP="00104104">
            <w:pPr>
              <w:jc w:val="left"/>
            </w:pPr>
            <w:r>
              <w:t>Active l’ADCS et p</w:t>
            </w:r>
            <w:r w:rsidR="00ED752C">
              <w:t>assage en m</w:t>
            </w:r>
            <w:r w:rsidR="00D754BF">
              <w:t>ode mesure d’attitude</w:t>
            </w:r>
            <w:r w:rsidR="00ED752C">
              <w:t> en définissant le cycle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104104">
            <w:r>
              <w:t>C4</w:t>
            </w:r>
            <w:r w:rsidR="00104104">
              <w:t>,X</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104104">
            <w:r>
              <w:t>X de 1 à 4 (pas de 15s). De 15s à 60s</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104104" w:rsidP="00104104">
            <w:r>
              <w:t xml:space="preserve">Par défault </w:t>
            </w:r>
            <w:r w:rsidR="00906556">
              <w:t xml:space="preserve"> toutes les 60s</w:t>
            </w:r>
          </w:p>
          <w:p w:rsidR="00104104" w:rsidRDefault="00104104" w:rsidP="00104104">
            <w:r>
              <w:t>X =P5</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104104">
            <w:pPr>
              <w:jc w:val="left"/>
            </w:pPr>
            <w:r>
              <w:t>Passage en mode contrôle d’attitude</w:t>
            </w:r>
            <w:r w:rsidR="00906556">
              <w:t xml:space="preserve"> réduit. Active uniquement les bobines</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C5,</w:t>
            </w:r>
            <w:r w:rsidR="00906556">
              <w:t>d,</w:t>
            </w:r>
            <w:r>
              <w:t xml:space="preserve"> X, Y</w:t>
            </w:r>
            <w:r w:rsidR="00906556">
              <w:t>,Z</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906556" w:rsidRDefault="00906556" w:rsidP="00104104">
            <w:pPr>
              <w:jc w:val="left"/>
            </w:pPr>
            <w:r>
              <w:t>d, durée activation bobines en mn</w:t>
            </w:r>
          </w:p>
          <w:p w:rsidR="002B7A20" w:rsidRDefault="00906556" w:rsidP="00104104">
            <w:pPr>
              <w:jc w:val="left"/>
            </w:pPr>
            <w:r>
              <w:t>X,Y,Z : PWM de -100 à +100</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906556" w:rsidP="00104104">
            <w:r>
              <w:t>d au maximum de 45 mn</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Passage en mode FIPEX</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C6, X</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7</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104104" w:rsidRDefault="002B7A20">
            <w:r>
              <w:t>X= paramètre 3</w:t>
            </w:r>
            <w:r w:rsidR="00104104">
              <w:t xml:space="preserve"> </w:t>
            </w:r>
          </w:p>
          <w:p w:rsidR="002B7A20" w:rsidRDefault="00104104">
            <w:r>
              <w:t>Par default 1</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Passage en mode Relais FM</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072208">
            <w:r>
              <w:t>C7, X, 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96</w:t>
            </w:r>
          </w:p>
          <w:p w:rsidR="00BC6257" w:rsidRDefault="002B7A20" w:rsidP="00072208">
            <w:r>
              <w:t>Y de 1 à 4</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paramètre 11</w:t>
            </w:r>
          </w:p>
          <w:p w:rsidR="00BC6257" w:rsidRDefault="002B7A20" w:rsidP="00072208">
            <w:r>
              <w:t>Y = niveau de puissance</w:t>
            </w:r>
            <w:r w:rsidR="00D921E1">
              <w:t xml:space="preserve"> (P34)</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Passage en mode Standby</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C8</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072208">
            <w:pPr>
              <w:jc w:val="left"/>
            </w:pPr>
            <w:r>
              <w:t>Descente des télémétries (vidage WODEX</w:t>
            </w:r>
            <w:r w:rsidR="00D921E1">
              <w:t xml:space="preserve"> en 9600</w:t>
            </w:r>
            <w:r>
              <w:t>)</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C9, Y</w:t>
            </w:r>
            <w:r w:rsidR="00D921E1">
              <w:t>, Z</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Y de 1 à 4</w:t>
            </w:r>
          </w:p>
          <w:p w:rsidR="00D921E1" w:rsidRDefault="00D921E1">
            <w:r>
              <w:t>Z de 1 à 15</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Y = niveau de puissance</w:t>
            </w:r>
            <w:r w:rsidR="00D921E1">
              <w:t xml:space="preserve"> (P33)</w:t>
            </w:r>
          </w:p>
          <w:p w:rsidR="00D921E1" w:rsidRDefault="00D921E1">
            <w:r>
              <w:t>Z= durée (P36)</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D921E1" w:rsidP="00072208">
            <w:r>
              <w:t>Descente des télémétries (vidage WODEX en 1200)</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072208">
            <w:r>
              <w:t xml:space="preserve">C10, </w:t>
            </w:r>
            <w:r w:rsidR="00D921E1">
              <w:t>Y, Z</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D921E1" w:rsidRDefault="00D921E1" w:rsidP="00D921E1">
            <w:r>
              <w:t>Y de 1 à 4</w:t>
            </w:r>
          </w:p>
          <w:p w:rsidR="002B7A20" w:rsidRDefault="00D921E1" w:rsidP="00D921E1">
            <w:r>
              <w:t>Z de 1 à 15</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D921E1" w:rsidRDefault="00D921E1" w:rsidP="00D921E1">
            <w:r>
              <w:t>Y = niveau de puissance (P33)</w:t>
            </w:r>
          </w:p>
          <w:p w:rsidR="002B7A20" w:rsidRDefault="00D921E1" w:rsidP="00D921E1">
            <w:r>
              <w:t>Z= durée (P36)</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PING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C11, X</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99</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valeur renvoyé dans le retour du PING</w:t>
            </w:r>
          </w:p>
        </w:tc>
      </w:tr>
      <w:tr w:rsidR="00724C84">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
              <w:t>Arrêt vidage données WODEX</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
              <w:t>C12</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Effacement données FIPEX (SU) en  mémoire  (Req ICD QB50-SYS-</w:t>
            </w:r>
            <w:r>
              <w:lastRenderedPageBreak/>
              <w:t>1.4.9)</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3158EF">
            <w:r>
              <w:lastRenderedPageBreak/>
              <w:t xml:space="preserve">C13 </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sidP="003158EF"/>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Mode mesure d’attitude tests</w:t>
            </w:r>
          </w:p>
          <w:p w:rsidR="00D921E1" w:rsidRDefault="00D921E1">
            <w:r>
              <w:t>Valeurs capteurs</w:t>
            </w:r>
          </w:p>
          <w:p w:rsidR="00906556" w:rsidRDefault="00906556">
            <w:r>
              <w:t>(non actif)</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C14, X</w:t>
            </w:r>
            <w:r w:rsidR="00D921E1">
              <w:t>, 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1à 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 xml:space="preserve">X = </w:t>
            </w:r>
            <w:r w:rsidR="00D921E1">
              <w:t>paramètre</w:t>
            </w:r>
            <w:r>
              <w:t xml:space="preserve"> 5</w:t>
            </w:r>
          </w:p>
          <w:p w:rsidR="00D921E1" w:rsidRDefault="00D921E1">
            <w:r>
              <w:t>Y= paramètre 37</w:t>
            </w:r>
          </w:p>
        </w:tc>
      </w:tr>
      <w:tr w:rsidR="002B7A20">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Mode contrôle d’attitude tests</w:t>
            </w:r>
          </w:p>
          <w:p w:rsidR="00D921E1" w:rsidRDefault="00D921E1">
            <w:r>
              <w:t>Valeurs capteurs + actuateurs</w:t>
            </w:r>
          </w:p>
          <w:p w:rsidR="00906556" w:rsidRDefault="00906556">
            <w:r>
              <w:t>(non actif)</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C15, X, 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 de 1 à 24</w:t>
            </w:r>
          </w:p>
          <w:p w:rsidR="002B7A20" w:rsidRDefault="002B7A20">
            <w:r>
              <w:t>Y de 1 à 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2B7A20" w:rsidRDefault="002B7A20">
            <w:r>
              <w:t>X=paramètre 10</w:t>
            </w:r>
          </w:p>
          <w:p w:rsidR="002B7A20" w:rsidRDefault="002B7A20" w:rsidP="00072208">
            <w:r>
              <w:t>Y</w:t>
            </w:r>
            <w:r w:rsidR="00D921E1">
              <w:t>=</w:t>
            </w:r>
            <w:r>
              <w:t xml:space="preserve"> paramétr</w:t>
            </w:r>
            <w:r w:rsidR="00D921E1">
              <w:t>e</w:t>
            </w:r>
            <w:r>
              <w:t xml:space="preserve"> 5</w:t>
            </w:r>
          </w:p>
        </w:tc>
      </w:tr>
      <w:tr w:rsidR="00992BC8">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992BC8" w:rsidRDefault="00992BC8">
            <w:r>
              <w:t>Fin mode contrôle d’attitude</w:t>
            </w:r>
          </w:p>
          <w:p w:rsidR="00104104" w:rsidRDefault="00104104">
            <w:r>
              <w:t>(pas implémenté)</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992BC8" w:rsidRDefault="00992BC8" w:rsidP="00613C92">
            <w:r>
              <w:t>C16</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992BC8" w:rsidRDefault="00D921E1">
            <w:r>
              <w:t>Pas utile</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992BC8" w:rsidRDefault="00992BC8"/>
        </w:tc>
      </w:tr>
      <w:tr w:rsidR="00724C84">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D754BF" w:rsidP="00914B28">
            <w:r>
              <w:t xml:space="preserve">Chargement </w:t>
            </w:r>
            <w:r w:rsidR="00724C84">
              <w:t>TLE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
              <w:t>T,xxxxx</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sidP="00914B28">
            <w:r>
              <w:t>Détails ci-dessous</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tc>
      </w:tr>
      <w:tr w:rsidR="00724C84">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sidP="00724C84">
            <w:r>
              <w:t>Init RTC</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
              <w:t>H,xxxx</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rsidP="00914B28">
            <w:r>
              <w:t>Détails ci-dessous</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724C84" w:rsidRDefault="00724C84"/>
        </w:tc>
      </w:tr>
      <w:tr w:rsidR="00072208">
        <w:tc>
          <w:tcPr>
            <w:tcW w:w="2375" w:type="dxa"/>
            <w:tcBorders>
              <w:top w:val="single" w:sz="4" w:space="0" w:color="000000"/>
              <w:left w:val="single" w:sz="4" w:space="0" w:color="000000"/>
              <w:bottom w:val="single" w:sz="4" w:space="0" w:color="000000"/>
              <w:right w:val="single" w:sz="4" w:space="0" w:color="000000"/>
            </w:tcBorders>
            <w:shd w:val="clear" w:color="auto" w:fill="auto"/>
          </w:tcPr>
          <w:p w:rsidR="00072208" w:rsidRDefault="00072208" w:rsidP="00724C84">
            <w:r>
              <w:t>Envoie script FIPEX</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rsidR="00072208" w:rsidRDefault="00072208" w:rsidP="00631B01">
            <w:r>
              <w:t>FX,</w:t>
            </w:r>
            <w:r w:rsidR="00631B01">
              <w:t>yyyyyyyy</w:t>
            </w:r>
          </w:p>
        </w:tc>
        <w:tc>
          <w:tcPr>
            <w:tcW w:w="1832" w:type="dxa"/>
            <w:tcBorders>
              <w:top w:val="single" w:sz="4" w:space="0" w:color="000000"/>
              <w:left w:val="single" w:sz="4" w:space="0" w:color="000000"/>
              <w:bottom w:val="single" w:sz="4" w:space="0" w:color="000000"/>
              <w:right w:val="single" w:sz="4" w:space="0" w:color="000000"/>
            </w:tcBorders>
            <w:shd w:val="clear" w:color="auto" w:fill="auto"/>
          </w:tcPr>
          <w:p w:rsidR="00072208" w:rsidRDefault="00631B01" w:rsidP="00914B28">
            <w:r>
              <w:t>X de 1 à 7 (num du script)</w:t>
            </w:r>
          </w:p>
          <w:p w:rsidR="00631B01" w:rsidRDefault="00631B01" w:rsidP="00914B28">
            <w:r>
              <w:t>Yyyyyy : data</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072208" w:rsidRDefault="00072208"/>
        </w:tc>
      </w:tr>
    </w:tbl>
    <w:p w:rsidR="002B7A20" w:rsidRDefault="002B7A20"/>
    <w:p w:rsidR="002B7A20" w:rsidRDefault="002B7A20">
      <w:r>
        <w:t xml:space="preserve"> </w:t>
      </w:r>
    </w:p>
    <w:p w:rsidR="002B7A20" w:rsidRDefault="002B7A20">
      <w:pPr>
        <w:pStyle w:val="Lgende2"/>
        <w:jc w:val="center"/>
      </w:pPr>
      <w:r>
        <w:t xml:space="preserve">Tableau </w:t>
      </w:r>
      <w:fldSimple w:instr=" SEQ &quot;Tableau&quot; \*Arabic ">
        <w:r w:rsidR="00554DEA">
          <w:rPr>
            <w:noProof/>
          </w:rPr>
          <w:t>3</w:t>
        </w:r>
      </w:fldSimple>
      <w:r>
        <w:t xml:space="preserve"> : Liste des commandes</w:t>
      </w:r>
      <w:r w:rsidR="00B415DB">
        <w:t xml:space="preserve"> opérationelles</w:t>
      </w:r>
    </w:p>
    <w:p w:rsidR="00631B01" w:rsidRPr="009675E2" w:rsidRDefault="00631B01" w:rsidP="009675E2">
      <w:pPr>
        <w:pStyle w:val="Prrafodelista"/>
        <w:numPr>
          <w:ilvl w:val="0"/>
          <w:numId w:val="22"/>
        </w:numPr>
        <w:rPr>
          <w:b/>
          <w:sz w:val="24"/>
          <w:szCs w:val="24"/>
        </w:rPr>
      </w:pPr>
      <w:r w:rsidRPr="009675E2">
        <w:rPr>
          <w:b/>
          <w:sz w:val="24"/>
          <w:szCs w:val="24"/>
        </w:rPr>
        <w:t>Envoie script FIFEX :</w:t>
      </w:r>
    </w:p>
    <w:p w:rsidR="00631B01" w:rsidRDefault="00631B01">
      <w:r>
        <w:t xml:space="preserve">Commande : </w:t>
      </w:r>
    </w:p>
    <w:p w:rsidR="00631B01" w:rsidRDefault="00631B01" w:rsidP="009675E2">
      <w:pPr>
        <w:pStyle w:val="Prrafodelista"/>
        <w:numPr>
          <w:ilvl w:val="0"/>
          <w:numId w:val="7"/>
        </w:numPr>
      </w:pPr>
      <w:r>
        <w:t>caractère F suivit du numéro du script.</w:t>
      </w:r>
    </w:p>
    <w:p w:rsidR="00631B01" w:rsidRDefault="00631B01" w:rsidP="009675E2">
      <w:pPr>
        <w:pStyle w:val="Prrafodelista"/>
        <w:numPr>
          <w:ilvl w:val="0"/>
          <w:numId w:val="7"/>
        </w:numPr>
      </w:pPr>
      <w:r>
        <w:t>Caractère virgule suivit des données du script.</w:t>
      </w:r>
    </w:p>
    <w:p w:rsidR="00B415DB" w:rsidRPr="0000689B" w:rsidRDefault="002B7A20">
      <w:pPr>
        <w:rPr>
          <w:u w:val="single"/>
        </w:rPr>
      </w:pPr>
      <w:r>
        <w:t xml:space="preserve"> </w:t>
      </w:r>
    </w:p>
    <w:p w:rsidR="00B415DB" w:rsidRPr="0000689B" w:rsidRDefault="00B415DB" w:rsidP="00724C84">
      <w:pPr>
        <w:pStyle w:val="Prrafodelista"/>
        <w:numPr>
          <w:ilvl w:val="0"/>
          <w:numId w:val="22"/>
        </w:numPr>
        <w:rPr>
          <w:b/>
        </w:rPr>
      </w:pPr>
      <w:r w:rsidRPr="0000689B">
        <w:rPr>
          <w:b/>
        </w:rPr>
        <w:t>Envoie des TLE vers le satellite.</w:t>
      </w:r>
    </w:p>
    <w:p w:rsidR="00B415DB" w:rsidRDefault="00B415DB">
      <w:r>
        <w:t>Voir chapitre 7.1.1 du document Dossier Technique du calculateur Cubesat Version 12.</w:t>
      </w:r>
    </w:p>
    <w:p w:rsidR="00B415DB" w:rsidRPr="00AC257C" w:rsidRDefault="00B415DB" w:rsidP="00B415DB">
      <w:r>
        <w:t xml:space="preserve"> </w:t>
      </w:r>
      <w:r w:rsidRPr="00AC257C">
        <w:t>Commande :</w:t>
      </w:r>
    </w:p>
    <w:p w:rsidR="00B415DB" w:rsidRPr="00AC257C" w:rsidRDefault="00B415DB" w:rsidP="00B415DB">
      <w:pPr>
        <w:rPr>
          <w:sz w:val="24"/>
          <w:szCs w:val="24"/>
        </w:rPr>
      </w:pPr>
      <w:r w:rsidRPr="00AC257C">
        <w:rPr>
          <w:sz w:val="24"/>
          <w:szCs w:val="24"/>
        </w:rPr>
        <w:t>T, 1 39761U 14028A   14171.54665439  .00000010  00000-0  00000+0 0   954</w:t>
      </w:r>
      <w:r>
        <w:rPr>
          <w:sz w:val="24"/>
          <w:szCs w:val="24"/>
        </w:rPr>
        <w:t> ;</w:t>
      </w:r>
    </w:p>
    <w:p w:rsidR="00B415DB" w:rsidRPr="00AC257C" w:rsidRDefault="00B415DB" w:rsidP="00B415DB">
      <w:pPr>
        <w:rPr>
          <w:sz w:val="24"/>
          <w:szCs w:val="24"/>
        </w:rPr>
      </w:pPr>
      <w:r w:rsidRPr="00AC257C">
        <w:rPr>
          <w:sz w:val="24"/>
          <w:szCs w:val="24"/>
        </w:rPr>
        <w:t>2 39761  82.4506 332.0600 0018715 253.3426 106.5620 12.42613507  3514</w:t>
      </w:r>
    </w:p>
    <w:p w:rsidR="00B415DB" w:rsidRPr="00AC257C" w:rsidRDefault="00B415DB" w:rsidP="00B415DB">
      <w:r>
        <w:t xml:space="preserve"> Au total  il y a 2+69+1+69 = 141 </w:t>
      </w:r>
      <w:r w:rsidR="00DB662C">
        <w:t>caractères</w:t>
      </w:r>
      <w:r>
        <w:t xml:space="preserve"> à transmettre.</w:t>
      </w:r>
    </w:p>
    <w:p w:rsidR="00B415DB" w:rsidRDefault="00B415DB" w:rsidP="00B415DB"/>
    <w:p w:rsidR="00B415DB" w:rsidRPr="00AC257C" w:rsidRDefault="00B415DB" w:rsidP="00B415DB">
      <w:r w:rsidRPr="00AC257C">
        <w:t xml:space="preserve">Ces </w:t>
      </w:r>
      <w:r w:rsidRPr="002878EF">
        <w:t>paramètres</w:t>
      </w:r>
      <w:r w:rsidRPr="00AC257C">
        <w:t xml:space="preserve"> s’</w:t>
      </w:r>
      <w:r w:rsidRPr="002878EF">
        <w:t>appellent</w:t>
      </w:r>
      <w:r w:rsidRPr="00AC257C">
        <w:t xml:space="preserve"> des TLE (Two Lines Elements Set). Ils sont donnés par le NORAD ou calculé </w:t>
      </w:r>
      <w:r>
        <w:t xml:space="preserve">par la station sol </w:t>
      </w:r>
      <w:r w:rsidRPr="00AC257C">
        <w:t xml:space="preserve">à partir des positions </w:t>
      </w:r>
      <w:r w:rsidRPr="002878EF">
        <w:t>GPS.</w:t>
      </w:r>
    </w:p>
    <w:p w:rsidR="00B415DB" w:rsidRPr="00AC257C" w:rsidRDefault="00B415DB" w:rsidP="00B415DB"/>
    <w:p w:rsidR="00B415DB" w:rsidRDefault="00B415DB" w:rsidP="00B415DB">
      <w:r w:rsidRPr="00AC257C">
        <w:t>Une</w:t>
      </w:r>
      <w:r>
        <w:t xml:space="preserve"> </w:t>
      </w:r>
      <w:r w:rsidRPr="00AC257C">
        <w:t>explication des TLE sont donné</w:t>
      </w:r>
      <w:r>
        <w:t>e</w:t>
      </w:r>
      <w:r w:rsidRPr="00AC257C">
        <w:t xml:space="preserve">s sur le site : </w:t>
      </w:r>
    </w:p>
    <w:p w:rsidR="00B415DB" w:rsidRDefault="005060F9" w:rsidP="00B415DB">
      <w:pPr>
        <w:rPr>
          <w:rStyle w:val="Hipervnculo"/>
        </w:rPr>
      </w:pPr>
      <w:hyperlink r:id="rId17" w:history="1">
        <w:r w:rsidR="00B415DB" w:rsidRPr="00E4723A">
          <w:rPr>
            <w:rStyle w:val="Hipervnculo"/>
          </w:rPr>
          <w:t>http://perso.numericable.fr/~wolf424/univers.ovni/rentrees/elements_kepleriens.html</w:t>
        </w:r>
      </w:hyperlink>
    </w:p>
    <w:p w:rsidR="00B415DB" w:rsidRDefault="005060F9" w:rsidP="00B415DB">
      <w:hyperlink r:id="rId18" w:history="1">
        <w:r w:rsidR="003D46B7" w:rsidRPr="00043B12">
          <w:rPr>
            <w:rStyle w:val="Hipervnculo"/>
          </w:rPr>
          <w:t>https://fr.wikipedia.org/wiki/Two-Line_Elements</w:t>
        </w:r>
      </w:hyperlink>
    </w:p>
    <w:p w:rsidR="00B415DB" w:rsidRDefault="00B415DB" w:rsidP="00B415DB">
      <w:r w:rsidRPr="00AC257C">
        <w:t xml:space="preserve">Ces 2 lignes </w:t>
      </w:r>
      <w:r w:rsidRPr="002878EF">
        <w:t>contiennent</w:t>
      </w:r>
      <w:r w:rsidRPr="00AC257C">
        <w:t xml:space="preserve"> 69 </w:t>
      </w:r>
      <w:r w:rsidRPr="002878EF">
        <w:t>caractères</w:t>
      </w:r>
      <w:r w:rsidRPr="00AC257C">
        <w:t xml:space="preserve"> (y compris les espaces)</w:t>
      </w:r>
      <w:r>
        <w:t>, longueur fixe</w:t>
      </w:r>
      <w:r w:rsidRPr="00AC257C">
        <w:t>.</w:t>
      </w:r>
    </w:p>
    <w:p w:rsidR="00B415DB" w:rsidRDefault="00B415DB" w:rsidP="00B415DB">
      <w:r>
        <w:t>Exemple d’une page de TLE de satellite.</w:t>
      </w:r>
    </w:p>
    <w:p w:rsidR="00B415DB" w:rsidRDefault="005060F9" w:rsidP="00B415DB">
      <w:hyperlink r:id="rId19" w:history="1">
        <w:r w:rsidR="00B415DB" w:rsidRPr="00E4723A">
          <w:rPr>
            <w:rStyle w:val="Hipervnculo"/>
          </w:rPr>
          <w:t>https://celestrak.com/NORAD/elements/cubesat.txt</w:t>
        </w:r>
      </w:hyperlink>
    </w:p>
    <w:p w:rsidR="00B415DB" w:rsidRDefault="00B415DB" w:rsidP="00B415DB">
      <w:r>
        <w:t>Exemple des paramètres de QB50P2.</w:t>
      </w:r>
    </w:p>
    <w:p w:rsidR="00B415DB" w:rsidRDefault="005060F9" w:rsidP="00B415DB">
      <w:hyperlink r:id="rId20" w:history="1">
        <w:r w:rsidR="00B415DB" w:rsidRPr="00E4723A">
          <w:rPr>
            <w:rStyle w:val="Hipervnculo"/>
          </w:rPr>
          <w:t>https://celestrak.com/NORAD/elements/cubesat.txt</w:t>
        </w:r>
      </w:hyperlink>
    </w:p>
    <w:p w:rsidR="00B415DB" w:rsidRPr="00CF4DEA" w:rsidRDefault="00B415DB" w:rsidP="00B4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rPr>
      </w:pPr>
      <w:r w:rsidRPr="00CF4DEA">
        <w:rPr>
          <w:rFonts w:ascii="Courier New" w:hAnsi="Courier New" w:cs="Courier New"/>
          <w:sz w:val="20"/>
          <w:szCs w:val="20"/>
        </w:rPr>
        <w:t xml:space="preserve">QB50P2                  </w:t>
      </w:r>
    </w:p>
    <w:p w:rsidR="00B415DB" w:rsidRPr="00CF4DEA" w:rsidRDefault="00B415DB" w:rsidP="00B4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rPr>
      </w:pPr>
      <w:r w:rsidRPr="00CF4DEA">
        <w:rPr>
          <w:rFonts w:ascii="Courier New" w:hAnsi="Courier New" w:cs="Courier New"/>
          <w:sz w:val="20"/>
          <w:szCs w:val="20"/>
        </w:rPr>
        <w:t>1 40032U 14033Y   14353.42992669  .00004580  00000-0  53287-3 0  5444</w:t>
      </w:r>
    </w:p>
    <w:p w:rsidR="00B415DB" w:rsidRPr="00AC257C" w:rsidRDefault="00B415DB" w:rsidP="00B4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20"/>
          <w:szCs w:val="20"/>
        </w:rPr>
      </w:pPr>
      <w:r w:rsidRPr="00AC257C">
        <w:rPr>
          <w:rFonts w:ascii="Courier New" w:hAnsi="Courier New" w:cs="Courier New"/>
          <w:sz w:val="20"/>
          <w:szCs w:val="20"/>
        </w:rPr>
        <w:t>2 40032  97.9666 248.2513 0013378  50.7336 309.5089 14.85739879 27087</w:t>
      </w:r>
    </w:p>
    <w:p w:rsidR="00B415DB" w:rsidRDefault="00B415DB"/>
    <w:p w:rsidR="0000689B" w:rsidRPr="00233045" w:rsidRDefault="0000689B" w:rsidP="00724C84">
      <w:pPr>
        <w:pStyle w:val="Prrafodelista"/>
        <w:numPr>
          <w:ilvl w:val="0"/>
          <w:numId w:val="22"/>
        </w:numPr>
        <w:rPr>
          <w:b/>
        </w:rPr>
      </w:pPr>
      <w:r w:rsidRPr="00233045">
        <w:rPr>
          <w:b/>
        </w:rPr>
        <w:t>Initialisation de l’horloge interne du satellite :</w:t>
      </w:r>
    </w:p>
    <w:p w:rsidR="0000689B" w:rsidRDefault="0000689B">
      <w:r>
        <w:t xml:space="preserve">Commande : </w:t>
      </w:r>
    </w:p>
    <w:p w:rsidR="003D46B7" w:rsidRDefault="0000689B">
      <w:r>
        <w:t xml:space="preserve">L’heure </w:t>
      </w:r>
      <w:r w:rsidR="003D46B7">
        <w:t>et la date seront transmise</w:t>
      </w:r>
      <w:r w:rsidR="002836D6">
        <w:t>s</w:t>
      </w:r>
      <w:r w:rsidR="003D46B7">
        <w:t xml:space="preserve"> sous la forme suivante :</w:t>
      </w:r>
    </w:p>
    <w:p w:rsidR="003D46B7" w:rsidRDefault="003D46B7">
      <w:r>
        <w:lastRenderedPageBreak/>
        <w:t>H,JJ,MM,AAAA,HH,mm,ss</w:t>
      </w:r>
    </w:p>
    <w:p w:rsidR="003D46B7" w:rsidRDefault="003D46B7">
      <w:r>
        <w:t>JJ= jour</w:t>
      </w:r>
    </w:p>
    <w:p w:rsidR="003D46B7" w:rsidRDefault="003D46B7">
      <w:r>
        <w:t>MM : mois</w:t>
      </w:r>
    </w:p>
    <w:p w:rsidR="003D46B7" w:rsidRDefault="003D46B7">
      <w:r>
        <w:t>AAAA : année</w:t>
      </w:r>
    </w:p>
    <w:p w:rsidR="003D46B7" w:rsidRDefault="003D46B7">
      <w:r>
        <w:t>HH : heure</w:t>
      </w:r>
    </w:p>
    <w:p w:rsidR="003D46B7" w:rsidRDefault="003D46B7">
      <w:r>
        <w:t>mm : minutes</w:t>
      </w:r>
    </w:p>
    <w:p w:rsidR="003D46B7" w:rsidRDefault="003D46B7">
      <w:r>
        <w:t>ss : secondes</w:t>
      </w:r>
    </w:p>
    <w:p w:rsidR="003D46B7" w:rsidRDefault="003D46B7"/>
    <w:p w:rsidR="00BC6257" w:rsidRDefault="00BC6257" w:rsidP="00724C84">
      <w:pPr>
        <w:pStyle w:val="Prrafodelista"/>
        <w:numPr>
          <w:ilvl w:val="0"/>
          <w:numId w:val="22"/>
        </w:numPr>
        <w:rPr>
          <w:b/>
        </w:rPr>
      </w:pPr>
      <w:r w:rsidRPr="00BC6257">
        <w:rPr>
          <w:b/>
        </w:rPr>
        <w:t>Paramétres modifiables par télécommandes :</w:t>
      </w:r>
    </w:p>
    <w:p w:rsidR="00BC6257" w:rsidRPr="00BC6257" w:rsidRDefault="00BC6257">
      <w:r w:rsidRPr="00BC6257">
        <w:t>Voir la description dans le document Dossier technique du calculateur Cubesat.</w:t>
      </w:r>
    </w:p>
    <w:p w:rsidR="00BC6257" w:rsidRDefault="00BC6257" w:rsidP="00BC6257"/>
    <w:p w:rsidR="00BC6257" w:rsidRDefault="00BC6257" w:rsidP="00BC6257">
      <w:r>
        <w:rPr>
          <w:color w:val="FF0000"/>
        </w:rPr>
        <w:t>Paramètre 14</w:t>
      </w:r>
      <w:r>
        <w:t xml:space="preserve"> (T_PA_MAX) :</w:t>
      </w:r>
    </w:p>
    <w:p w:rsidR="00BC6257" w:rsidRDefault="00BC6257" w:rsidP="00BC6257">
      <w:r>
        <w:tab/>
        <w:t>Température Max du PA</w:t>
      </w:r>
    </w:p>
    <w:p w:rsidR="00BC6257" w:rsidRDefault="000C0283" w:rsidP="00BC6257">
      <w:pPr>
        <w:ind w:firstLine="709"/>
      </w:pPr>
      <w:r>
        <w:t xml:space="preserve">Commande : </w:t>
      </w:r>
      <w:r w:rsidR="00BC6257">
        <w:t>P14, X</w:t>
      </w:r>
    </w:p>
    <w:p w:rsidR="00BC6257" w:rsidRDefault="00BC6257" w:rsidP="00BC6257">
      <w:pPr>
        <w:ind w:firstLine="709"/>
      </w:pPr>
      <w:r>
        <w:t>X valeur de 0 à 7</w:t>
      </w:r>
    </w:p>
    <w:p w:rsidR="00BC6257" w:rsidRDefault="00BC6257" w:rsidP="00BC6257">
      <w:pPr>
        <w:ind w:firstLine="709"/>
      </w:pPr>
      <w:r>
        <w:t>0=73°C; 1=75°C; 2=77°C ; 3=79°C ; 4=81°C ; 5=83°C ; 6=85°C ; 7=87°C</w:t>
      </w:r>
    </w:p>
    <w:p w:rsidR="00BC6257" w:rsidRDefault="00BC6257" w:rsidP="00BC6257">
      <w:pPr>
        <w:ind w:firstLine="709"/>
      </w:pPr>
      <w:r>
        <w:t>Valeur par défaut : 75°C</w:t>
      </w:r>
    </w:p>
    <w:p w:rsidR="00BC6257" w:rsidRDefault="00BC6257" w:rsidP="00BC6257"/>
    <w:p w:rsidR="00BC6257" w:rsidRDefault="00BC6257" w:rsidP="00BC6257">
      <w:r>
        <w:rPr>
          <w:color w:val="FF0000"/>
        </w:rPr>
        <w:t>Paramètre 15</w:t>
      </w:r>
      <w:r>
        <w:t xml:space="preserve"> (T_PA_Min) :</w:t>
      </w:r>
    </w:p>
    <w:p w:rsidR="00BC6257" w:rsidRDefault="00BC6257" w:rsidP="00BC6257">
      <w:r>
        <w:tab/>
        <w:t>Température Min du PA</w:t>
      </w:r>
    </w:p>
    <w:p w:rsidR="00BC6257" w:rsidRDefault="00BC6257" w:rsidP="00BC6257">
      <w:r>
        <w:tab/>
        <w:t xml:space="preserve"> </w:t>
      </w:r>
      <w:r w:rsidR="000C0283">
        <w:t xml:space="preserve">Commande : </w:t>
      </w:r>
      <w:r>
        <w:t>P15, X</w:t>
      </w:r>
    </w:p>
    <w:p w:rsidR="00BC6257" w:rsidRDefault="00BC6257" w:rsidP="00BC6257">
      <w:pPr>
        <w:ind w:firstLine="709"/>
      </w:pPr>
      <w:r>
        <w:t>X valeur de 0 à 5</w:t>
      </w:r>
    </w:p>
    <w:p w:rsidR="00BC6257" w:rsidRDefault="00BC6257" w:rsidP="00BC6257">
      <w:pPr>
        <w:ind w:firstLine="709"/>
      </w:pPr>
      <w:r>
        <w:t>0= 60°C ; 1=62°C ; 2=64°C ; 3=66°C ; 4=68°C ; 5=70°C</w:t>
      </w:r>
    </w:p>
    <w:p w:rsidR="00BC6257" w:rsidRDefault="00BC6257" w:rsidP="00BC6257">
      <w:pPr>
        <w:ind w:left="1418" w:firstLine="709"/>
      </w:pPr>
    </w:p>
    <w:p w:rsidR="00BC6257" w:rsidRDefault="00BC6257" w:rsidP="00BC6257"/>
    <w:p w:rsidR="00BC6257" w:rsidRDefault="00BC6257" w:rsidP="00BC6257">
      <w:r>
        <w:rPr>
          <w:color w:val="FF0000"/>
        </w:rPr>
        <w:t>Paramètre 4 </w:t>
      </w:r>
      <w:r>
        <w:t>:</w:t>
      </w:r>
    </w:p>
    <w:p w:rsidR="00BC6257" w:rsidRDefault="00BC6257" w:rsidP="00BC6257">
      <w:r>
        <w:tab/>
        <w:t>Nombre de jours d’enregistrement des WODEX</w:t>
      </w:r>
    </w:p>
    <w:p w:rsidR="00BC6257" w:rsidRDefault="000C0283" w:rsidP="00BC6257">
      <w:pPr>
        <w:ind w:left="709"/>
      </w:pPr>
      <w:r>
        <w:t xml:space="preserve">Commande : </w:t>
      </w:r>
      <w:r w:rsidR="00BC6257">
        <w:t>P4, X (X de 1 à 3)</w:t>
      </w:r>
    </w:p>
    <w:p w:rsidR="00BC6257" w:rsidRDefault="00BC6257" w:rsidP="00BC6257">
      <w:pPr>
        <w:ind w:left="709"/>
      </w:pPr>
      <w:r>
        <w:t>1= 1jour ; 2= 2jours ; 3= 3jours</w:t>
      </w:r>
    </w:p>
    <w:p w:rsidR="00BC6257" w:rsidRDefault="00BC6257" w:rsidP="00BC6257">
      <w:pPr>
        <w:ind w:left="709"/>
      </w:pPr>
      <w:r>
        <w:t>Valeur par défaut : 3</w:t>
      </w:r>
    </w:p>
    <w:p w:rsidR="00BC6257" w:rsidRDefault="00BC6257" w:rsidP="00BC6257"/>
    <w:p w:rsidR="00BC6257" w:rsidRDefault="00BC6257" w:rsidP="00BC6257">
      <w:pPr>
        <w:rPr>
          <w:color w:val="FF0000"/>
        </w:rPr>
      </w:pPr>
      <w:r>
        <w:rPr>
          <w:color w:val="FF0000"/>
        </w:rPr>
        <w:t>Paramètre 7 :</w:t>
      </w:r>
    </w:p>
    <w:p w:rsidR="00BC6257" w:rsidRDefault="00BC6257" w:rsidP="00BC6257">
      <w:r>
        <w:tab/>
        <w:t>Seuil de tension batterie faible (V_BAT_Min)</w:t>
      </w:r>
    </w:p>
    <w:p w:rsidR="00BC6257" w:rsidRDefault="00BC6257" w:rsidP="00BC6257">
      <w:r>
        <w:tab/>
      </w:r>
      <w:r w:rsidR="000C0283">
        <w:t xml:space="preserve">Commande : </w:t>
      </w:r>
      <w:r>
        <w:t>P7, X (X de 1 à 7)</w:t>
      </w:r>
    </w:p>
    <w:p w:rsidR="00BC6257" w:rsidRDefault="00BC6257" w:rsidP="00BC6257">
      <w:r>
        <w:tab/>
        <w:t>1= 5.4V ; 2=5.5V ; 3= 5.6V ; 4= 5.7V ; 5=5.8V ; 6=5.9V ; 7=6V</w:t>
      </w:r>
    </w:p>
    <w:p w:rsidR="00BC6257" w:rsidRDefault="00BC6257" w:rsidP="00BC6257">
      <w:r>
        <w:tab/>
        <w:t>Valeur par défaut : 7</w:t>
      </w:r>
    </w:p>
    <w:p w:rsidR="00BC6257" w:rsidRDefault="00BC6257" w:rsidP="00BC6257"/>
    <w:p w:rsidR="00BC6257" w:rsidRDefault="00BC6257" w:rsidP="00BC6257">
      <w:pPr>
        <w:rPr>
          <w:color w:val="FF0000"/>
        </w:rPr>
      </w:pPr>
      <w:r>
        <w:rPr>
          <w:color w:val="FF0000"/>
        </w:rPr>
        <w:t>Paramètre 12 :</w:t>
      </w:r>
    </w:p>
    <w:p w:rsidR="00BC6257" w:rsidRDefault="00BC6257" w:rsidP="00BC6257">
      <w:r>
        <w:tab/>
        <w:t>Seuil tension batterie pour sortir du mode recharge (V_BAT_1)</w:t>
      </w:r>
    </w:p>
    <w:p w:rsidR="00BC6257" w:rsidRDefault="00BC6257" w:rsidP="00BC6257">
      <w:r>
        <w:tab/>
      </w:r>
      <w:r w:rsidR="000C0283">
        <w:t xml:space="preserve">Commande : </w:t>
      </w:r>
      <w:r>
        <w:t>P12, X (X de 1 à 5)</w:t>
      </w:r>
    </w:p>
    <w:p w:rsidR="00BC6257" w:rsidRDefault="00BC6257" w:rsidP="00BC6257">
      <w:r>
        <w:tab/>
        <w:t>1= 6.4V ; 2= 6.5V ; 3= 6.6V ; 4= 6.7V ; 5=6.8V</w:t>
      </w:r>
    </w:p>
    <w:p w:rsidR="00BC6257" w:rsidRDefault="00BC6257" w:rsidP="00BC6257">
      <w:r>
        <w:tab/>
        <w:t>Valeur par défaut : 1</w:t>
      </w:r>
    </w:p>
    <w:p w:rsidR="00B415DB" w:rsidRDefault="00BC6257">
      <w:r>
        <w:t xml:space="preserve"> </w:t>
      </w:r>
    </w:p>
    <w:p w:rsidR="00B415DB" w:rsidRDefault="00B415DB"/>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E05973" w:rsidRDefault="00E05973"/>
    <w:p w:rsidR="003E27AE" w:rsidRDefault="00A8349B">
      <w:r>
        <w:t>Le tableau ci-dessous indique quelle commande peut être prise en compte dans un mode donné.</w:t>
      </w:r>
    </w:p>
    <w:p w:rsidR="003E27AE" w:rsidRDefault="003E27AE"/>
    <w:tbl>
      <w:tblPr>
        <w:tblStyle w:val="Tablaconcuadrcula"/>
        <w:tblW w:w="0" w:type="auto"/>
        <w:tblLayout w:type="fixed"/>
        <w:tblLook w:val="04A0" w:firstRow="1" w:lastRow="0" w:firstColumn="1" w:lastColumn="0" w:noHBand="0" w:noVBand="1"/>
      </w:tblPr>
      <w:tblGrid>
        <w:gridCol w:w="1352"/>
        <w:gridCol w:w="1024"/>
        <w:gridCol w:w="876"/>
        <w:gridCol w:w="861"/>
        <w:gridCol w:w="881"/>
        <w:gridCol w:w="1210"/>
        <w:gridCol w:w="708"/>
        <w:gridCol w:w="709"/>
        <w:gridCol w:w="1134"/>
      </w:tblGrid>
      <w:tr w:rsidR="00E05973" w:rsidTr="00E05973">
        <w:tc>
          <w:tcPr>
            <w:tcW w:w="1352" w:type="dxa"/>
            <w:vMerge w:val="restart"/>
          </w:tcPr>
          <w:p w:rsidR="00E05973" w:rsidRDefault="00E05973">
            <w:r>
              <w:t>Commande</w:t>
            </w:r>
          </w:p>
        </w:tc>
        <w:tc>
          <w:tcPr>
            <w:tcW w:w="7403" w:type="dxa"/>
            <w:gridSpan w:val="8"/>
          </w:tcPr>
          <w:p w:rsidR="00E05973" w:rsidRDefault="00E05973" w:rsidP="009D4EC7">
            <w:pPr>
              <w:jc w:val="center"/>
            </w:pPr>
            <w:r>
              <w:t>MODE</w:t>
            </w:r>
          </w:p>
        </w:tc>
      </w:tr>
      <w:tr w:rsidR="00E05973" w:rsidTr="00E05973">
        <w:tc>
          <w:tcPr>
            <w:tcW w:w="1352" w:type="dxa"/>
            <w:vMerge/>
          </w:tcPr>
          <w:p w:rsidR="00E05973" w:rsidRDefault="00E05973" w:rsidP="002A46EB"/>
        </w:tc>
        <w:tc>
          <w:tcPr>
            <w:tcW w:w="1024" w:type="dxa"/>
          </w:tcPr>
          <w:p w:rsidR="00E05973" w:rsidRDefault="00E05973" w:rsidP="009D4EC7">
            <w:pPr>
              <w:jc w:val="center"/>
            </w:pPr>
            <w:r>
              <w:t>Initialisation</w:t>
            </w:r>
          </w:p>
        </w:tc>
        <w:tc>
          <w:tcPr>
            <w:tcW w:w="876" w:type="dxa"/>
          </w:tcPr>
          <w:p w:rsidR="00E05973" w:rsidRDefault="00E05973" w:rsidP="009D4EC7">
            <w:pPr>
              <w:jc w:val="center"/>
            </w:pPr>
            <w:r>
              <w:t>CW</w:t>
            </w:r>
          </w:p>
        </w:tc>
        <w:tc>
          <w:tcPr>
            <w:tcW w:w="861" w:type="dxa"/>
          </w:tcPr>
          <w:p w:rsidR="00E05973" w:rsidRDefault="00E05973" w:rsidP="009D4EC7">
            <w:pPr>
              <w:jc w:val="center"/>
            </w:pPr>
            <w:r>
              <w:t>Stanby</w:t>
            </w:r>
          </w:p>
        </w:tc>
        <w:tc>
          <w:tcPr>
            <w:tcW w:w="881" w:type="dxa"/>
          </w:tcPr>
          <w:p w:rsidR="00E05973" w:rsidRDefault="00E05973" w:rsidP="009D4EC7">
            <w:pPr>
              <w:jc w:val="center"/>
            </w:pPr>
            <w:r>
              <w:t>Wodex</w:t>
            </w:r>
          </w:p>
        </w:tc>
        <w:tc>
          <w:tcPr>
            <w:tcW w:w="1210" w:type="dxa"/>
          </w:tcPr>
          <w:p w:rsidR="00E05973" w:rsidRDefault="00E05973" w:rsidP="00E05973">
            <w:pPr>
              <w:jc w:val="center"/>
            </w:pPr>
            <w:r>
              <w:t>Contrôle d’attitude</w:t>
            </w:r>
          </w:p>
        </w:tc>
        <w:tc>
          <w:tcPr>
            <w:tcW w:w="708" w:type="dxa"/>
          </w:tcPr>
          <w:p w:rsidR="00E05973" w:rsidRDefault="00E05973" w:rsidP="009D4EC7">
            <w:pPr>
              <w:jc w:val="center"/>
            </w:pPr>
            <w:r>
              <w:t>Fipex</w:t>
            </w:r>
          </w:p>
        </w:tc>
        <w:tc>
          <w:tcPr>
            <w:tcW w:w="709" w:type="dxa"/>
          </w:tcPr>
          <w:p w:rsidR="00E05973" w:rsidRDefault="00E05973" w:rsidP="009D4EC7">
            <w:pPr>
              <w:jc w:val="center"/>
            </w:pPr>
            <w:r>
              <w:t>Relay FM</w:t>
            </w:r>
          </w:p>
        </w:tc>
        <w:tc>
          <w:tcPr>
            <w:tcW w:w="1134" w:type="dxa"/>
          </w:tcPr>
          <w:p w:rsidR="00E05973" w:rsidRDefault="00E05973" w:rsidP="009D4EC7">
            <w:pPr>
              <w:jc w:val="center"/>
            </w:pPr>
            <w:r>
              <w:t>Recharge batteries</w:t>
            </w:r>
          </w:p>
        </w:tc>
      </w:tr>
      <w:tr w:rsidR="00E05973" w:rsidTr="00E05973">
        <w:tc>
          <w:tcPr>
            <w:tcW w:w="1352" w:type="dxa"/>
          </w:tcPr>
          <w:p w:rsidR="00E05973" w:rsidRDefault="00E05973" w:rsidP="002A46EB">
            <w:r>
              <w:t>Passage en mode CW</w:t>
            </w:r>
          </w:p>
          <w:p w:rsidR="00E05973" w:rsidRDefault="00E05973" w:rsidP="002A46EB"/>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Del="00071918" w:rsidRDefault="00E05973" w:rsidP="002A46EB"/>
        </w:tc>
      </w:tr>
      <w:tr w:rsidR="00E05973" w:rsidTr="00E05973">
        <w:tc>
          <w:tcPr>
            <w:tcW w:w="1352" w:type="dxa"/>
          </w:tcPr>
          <w:p w:rsidR="00E05973" w:rsidRDefault="00E05973" w:rsidP="002A46EB">
            <w:r>
              <w:t>Passage en mode WODEX</w:t>
            </w:r>
          </w:p>
        </w:tc>
        <w:tc>
          <w:tcPr>
            <w:tcW w:w="1024" w:type="dxa"/>
          </w:tcPr>
          <w:p w:rsidR="00E05973" w:rsidRDefault="00E05973" w:rsidP="002A46EB"/>
        </w:tc>
        <w:tc>
          <w:tcPr>
            <w:tcW w:w="876" w:type="dxa"/>
          </w:tcPr>
          <w:p w:rsidR="00E05973" w:rsidRDefault="00E05973" w:rsidP="002A46EB">
            <w:r>
              <w:t>X</w:t>
            </w:r>
          </w:p>
        </w:tc>
        <w:tc>
          <w:tcPr>
            <w:tcW w:w="861" w:type="dxa"/>
          </w:tcPr>
          <w:p w:rsidR="00E05973" w:rsidRDefault="00E05973" w:rsidP="002A46EB">
            <w:r>
              <w:t>X</w:t>
            </w:r>
          </w:p>
        </w:tc>
        <w:tc>
          <w:tcPr>
            <w:tcW w:w="881" w:type="dxa"/>
          </w:tcPr>
          <w:p w:rsidR="00E05973" w:rsidRDefault="00E05973" w:rsidP="002A46EB"/>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Del="00071918" w:rsidRDefault="00E05973" w:rsidP="002A46EB">
            <w:r>
              <w:t>X</w:t>
            </w:r>
          </w:p>
        </w:tc>
      </w:tr>
      <w:tr w:rsidR="00E05973" w:rsidTr="00E05973">
        <w:tc>
          <w:tcPr>
            <w:tcW w:w="1352" w:type="dxa"/>
          </w:tcPr>
          <w:p w:rsidR="00E05973" w:rsidRDefault="00E05973" w:rsidP="002A46EB">
            <w:r>
              <w:t>Activation Mesure d’attitude</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r>
              <w:t>Activation contrôle d’attitude</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r>
              <w:t>Passage en mode FIPEX</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r>
              <w:t>X</w:t>
            </w:r>
          </w:p>
        </w:tc>
        <w:tc>
          <w:tcPr>
            <w:tcW w:w="708" w:type="dxa"/>
          </w:tcPr>
          <w:p w:rsidR="00E05973" w:rsidRDefault="00E05973" w:rsidP="002A46EB"/>
        </w:tc>
        <w:tc>
          <w:tcPr>
            <w:tcW w:w="709" w:type="dxa"/>
          </w:tcPr>
          <w:p w:rsidR="00E05973" w:rsidRDefault="00E05973" w:rsidP="002A46EB">
            <w:r>
              <w:t>X</w:t>
            </w:r>
          </w:p>
        </w:tc>
        <w:tc>
          <w:tcPr>
            <w:tcW w:w="1134" w:type="dxa"/>
          </w:tcPr>
          <w:p w:rsidR="00E05973" w:rsidRDefault="00E05973" w:rsidP="002A46EB"/>
        </w:tc>
      </w:tr>
      <w:tr w:rsidR="00E05973" w:rsidTr="00E05973">
        <w:tc>
          <w:tcPr>
            <w:tcW w:w="1352" w:type="dxa"/>
          </w:tcPr>
          <w:p w:rsidR="00E05973" w:rsidRDefault="00E05973" w:rsidP="002A46EB">
            <w:r>
              <w:t>Passage en mode Relais FM</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r>
              <w:t>Passage en mode Standby</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r>
              <w:t>Descente des télémétries (vidage WODEX)</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r>
              <w:t>X</w:t>
            </w:r>
          </w:p>
        </w:tc>
        <w:tc>
          <w:tcPr>
            <w:tcW w:w="708" w:type="dxa"/>
          </w:tcPr>
          <w:p w:rsidR="00E05973" w:rsidRDefault="00E05973" w:rsidP="002A46EB">
            <w:r>
              <w:t>X</w:t>
            </w:r>
          </w:p>
        </w:tc>
        <w:tc>
          <w:tcPr>
            <w:tcW w:w="709" w:type="dxa"/>
          </w:tcPr>
          <w:p w:rsidR="00E05973" w:rsidRDefault="00E05973" w:rsidP="002A46EB">
            <w:r>
              <w:t>X</w:t>
            </w:r>
          </w:p>
        </w:tc>
        <w:tc>
          <w:tcPr>
            <w:tcW w:w="1134" w:type="dxa"/>
          </w:tcPr>
          <w:p w:rsidR="00E05973" w:rsidRDefault="00E05973" w:rsidP="002A46EB"/>
        </w:tc>
      </w:tr>
      <w:tr w:rsidR="00E05973" w:rsidTr="00E05973">
        <w:tc>
          <w:tcPr>
            <w:tcW w:w="1352" w:type="dxa"/>
          </w:tcPr>
          <w:p w:rsidR="00E05973" w:rsidRDefault="00E05973" w:rsidP="002A46EB">
            <w:r>
              <w:t>Passage en mode GPS</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r>
              <w:lastRenderedPageBreak/>
              <w:t>PING</w:t>
            </w:r>
          </w:p>
        </w:tc>
        <w:tc>
          <w:tcPr>
            <w:tcW w:w="1024" w:type="dxa"/>
          </w:tcPr>
          <w:p w:rsidR="00E05973" w:rsidRDefault="00E05973" w:rsidP="002A46EB"/>
        </w:tc>
        <w:tc>
          <w:tcPr>
            <w:tcW w:w="876" w:type="dxa"/>
          </w:tcPr>
          <w:p w:rsidR="00E05973" w:rsidRDefault="00E05973" w:rsidP="002A46EB">
            <w:r>
              <w:t>X</w:t>
            </w:r>
          </w:p>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r>
              <w:t>X</w:t>
            </w:r>
          </w:p>
        </w:tc>
        <w:tc>
          <w:tcPr>
            <w:tcW w:w="708" w:type="dxa"/>
          </w:tcPr>
          <w:p w:rsidR="00E05973" w:rsidRDefault="00E05973" w:rsidP="002A46EB">
            <w:r>
              <w:t>X</w:t>
            </w:r>
          </w:p>
        </w:tc>
        <w:tc>
          <w:tcPr>
            <w:tcW w:w="709" w:type="dxa"/>
          </w:tcPr>
          <w:p w:rsidR="00E05973" w:rsidRDefault="00E05973" w:rsidP="002A46EB">
            <w:r>
              <w:t>X</w:t>
            </w:r>
          </w:p>
        </w:tc>
        <w:tc>
          <w:tcPr>
            <w:tcW w:w="1134" w:type="dxa"/>
          </w:tcPr>
          <w:p w:rsidR="00E05973" w:rsidRDefault="00E05973" w:rsidP="002A46EB"/>
        </w:tc>
      </w:tr>
      <w:tr w:rsidR="00E05973" w:rsidTr="00E05973">
        <w:tc>
          <w:tcPr>
            <w:tcW w:w="1352" w:type="dxa"/>
          </w:tcPr>
          <w:p w:rsidR="00E05973" w:rsidRDefault="00E05973" w:rsidP="002A46EB">
            <w:r>
              <w:t>Arrêt Vidage Données WOD</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r>
              <w:t>X</w:t>
            </w:r>
          </w:p>
        </w:tc>
        <w:tc>
          <w:tcPr>
            <w:tcW w:w="1210" w:type="dxa"/>
          </w:tcPr>
          <w:p w:rsidR="00E05973" w:rsidRDefault="00E05973" w:rsidP="002A46EB">
            <w:r>
              <w:t>X</w:t>
            </w:r>
          </w:p>
        </w:tc>
        <w:tc>
          <w:tcPr>
            <w:tcW w:w="708" w:type="dxa"/>
          </w:tcPr>
          <w:p w:rsidR="00E05973" w:rsidRDefault="00E05973" w:rsidP="002A46EB">
            <w:r>
              <w:t>X</w:t>
            </w:r>
          </w:p>
        </w:tc>
        <w:tc>
          <w:tcPr>
            <w:tcW w:w="709" w:type="dxa"/>
          </w:tcPr>
          <w:p w:rsidR="00E05973" w:rsidRDefault="00E05973" w:rsidP="002A46EB">
            <w:r>
              <w:t>X</w:t>
            </w:r>
          </w:p>
        </w:tc>
        <w:tc>
          <w:tcPr>
            <w:tcW w:w="1134" w:type="dxa"/>
          </w:tcPr>
          <w:p w:rsidR="00E05973" w:rsidRDefault="00E05973" w:rsidP="002A46EB"/>
        </w:tc>
      </w:tr>
      <w:tr w:rsidR="00E05973" w:rsidTr="00E05973">
        <w:tc>
          <w:tcPr>
            <w:tcW w:w="1352" w:type="dxa"/>
          </w:tcPr>
          <w:p w:rsidR="00E05973" w:rsidRDefault="00E05973" w:rsidP="002A46EB">
            <w:r>
              <w:t>Effacement données FIPEX (SU) en  mémoire  (Req ICD QB50-SYS-1.4.9)</w:t>
            </w:r>
          </w:p>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5375E3" w:rsidP="002A46EB">
            <w:r>
              <w:t>x</w:t>
            </w:r>
          </w:p>
        </w:tc>
        <w:tc>
          <w:tcPr>
            <w:tcW w:w="1210" w:type="dxa"/>
          </w:tcPr>
          <w:p w:rsidR="00E05973" w:rsidRDefault="005375E3" w:rsidP="002A46EB">
            <w:r>
              <w:t>x</w:t>
            </w:r>
          </w:p>
        </w:tc>
        <w:tc>
          <w:tcPr>
            <w:tcW w:w="708" w:type="dxa"/>
          </w:tcPr>
          <w:p w:rsidR="00E05973" w:rsidRDefault="00E05973" w:rsidP="002A46EB">
            <w:r>
              <w:t>X</w:t>
            </w:r>
          </w:p>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r w:rsidR="00E05973" w:rsidTr="00E05973">
        <w:tc>
          <w:tcPr>
            <w:tcW w:w="1352" w:type="dxa"/>
          </w:tcPr>
          <w:p w:rsidR="00E05973" w:rsidRDefault="00E05973" w:rsidP="002A46EB"/>
        </w:tc>
        <w:tc>
          <w:tcPr>
            <w:tcW w:w="1024" w:type="dxa"/>
          </w:tcPr>
          <w:p w:rsidR="00E05973" w:rsidRDefault="00E05973" w:rsidP="002A46EB"/>
        </w:tc>
        <w:tc>
          <w:tcPr>
            <w:tcW w:w="876" w:type="dxa"/>
          </w:tcPr>
          <w:p w:rsidR="00E05973" w:rsidRDefault="00E05973" w:rsidP="002A46EB"/>
        </w:tc>
        <w:tc>
          <w:tcPr>
            <w:tcW w:w="861" w:type="dxa"/>
          </w:tcPr>
          <w:p w:rsidR="00E05973" w:rsidRDefault="00E05973" w:rsidP="002A46EB"/>
        </w:tc>
        <w:tc>
          <w:tcPr>
            <w:tcW w:w="881" w:type="dxa"/>
          </w:tcPr>
          <w:p w:rsidR="00E05973" w:rsidRDefault="00E05973" w:rsidP="002A46EB"/>
        </w:tc>
        <w:tc>
          <w:tcPr>
            <w:tcW w:w="1210" w:type="dxa"/>
          </w:tcPr>
          <w:p w:rsidR="00E05973" w:rsidRDefault="00E05973" w:rsidP="002A46EB"/>
        </w:tc>
        <w:tc>
          <w:tcPr>
            <w:tcW w:w="708" w:type="dxa"/>
          </w:tcPr>
          <w:p w:rsidR="00E05973" w:rsidRDefault="00E05973" w:rsidP="002A46EB"/>
        </w:tc>
        <w:tc>
          <w:tcPr>
            <w:tcW w:w="709" w:type="dxa"/>
          </w:tcPr>
          <w:p w:rsidR="00E05973" w:rsidRDefault="00E05973" w:rsidP="002A46EB"/>
        </w:tc>
        <w:tc>
          <w:tcPr>
            <w:tcW w:w="1134" w:type="dxa"/>
          </w:tcPr>
          <w:p w:rsidR="00E05973" w:rsidRDefault="00E05973" w:rsidP="002A46EB"/>
        </w:tc>
      </w:tr>
    </w:tbl>
    <w:p w:rsidR="00A8349B" w:rsidRDefault="00A8349B" w:rsidP="00A8349B">
      <w:pPr>
        <w:pStyle w:val="Lgende2"/>
        <w:jc w:val="center"/>
      </w:pPr>
      <w:bookmarkStart w:id="208" w:name="_Toc430291912"/>
      <w:r>
        <w:t xml:space="preserve">Tableau </w:t>
      </w:r>
      <w:fldSimple w:instr=" SEQ &quot;Tableau&quot; \*Arabic ">
        <w:r w:rsidR="00554DEA">
          <w:rPr>
            <w:noProof/>
          </w:rPr>
          <w:t>4</w:t>
        </w:r>
      </w:fldSimple>
      <w:r>
        <w:t xml:space="preserve"> : mode / Commande</w:t>
      </w:r>
      <w:bookmarkEnd w:id="208"/>
    </w:p>
    <w:p w:rsidR="003E27AE" w:rsidRDefault="003E27AE"/>
    <w:p w:rsidR="003E27AE" w:rsidRDefault="003E27AE"/>
    <w:sectPr w:rsidR="003E27AE">
      <w:footerReference w:type="even" r:id="rId21"/>
      <w:footerReference w:type="default" r:id="rId22"/>
      <w:pgSz w:w="11906" w:h="16838"/>
      <w:pgMar w:top="1450" w:right="1450" w:bottom="1450" w:left="1450" w:header="720" w:footer="730" w:gutter="0"/>
      <w:pgBorders>
        <w:top w:val="single" w:sz="4" w:space="31" w:color="000000"/>
        <w:left w:val="single" w:sz="4" w:space="31" w:color="000000"/>
        <w:bottom w:val="single" w:sz="4" w:space="12" w:color="000000"/>
        <w:right w:val="single" w:sz="4" w:space="31" w:color="000000"/>
      </w:pgBorders>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0F9" w:rsidRDefault="005060F9">
      <w:r>
        <w:separator/>
      </w:r>
    </w:p>
  </w:endnote>
  <w:endnote w:type="continuationSeparator" w:id="0">
    <w:p w:rsidR="005060F9" w:rsidRDefault="00506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766" w:rsidRDefault="000D3766">
    <w:pPr>
      <w:pStyle w:val="Piedepgina"/>
    </w:pPr>
    <w:r>
      <w:fldChar w:fldCharType="begin"/>
    </w:r>
    <w:r>
      <w:instrText xml:space="preserve"> PAGE </w:instrText>
    </w:r>
    <w:r>
      <w:fldChar w:fldCharType="separate"/>
    </w:r>
    <w:r w:rsidR="00FD0DA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766" w:rsidRDefault="000D3766">
    <w:pPr>
      <w:pStyle w:val="Piedepgina"/>
    </w:pPr>
    <w:r>
      <w:rPr>
        <w:noProof/>
        <w:lang w:eastAsia="fr-FR"/>
      </w:rPr>
      <mc:AlternateContent>
        <mc:Choice Requires="wps">
          <w:drawing>
            <wp:anchor distT="0" distB="0" distL="4294966661" distR="4294966661" simplePos="0" relativeHeight="251657728" behindDoc="0" locked="0" layoutInCell="1" allowOverlap="1">
              <wp:simplePos x="0" y="0"/>
              <wp:positionH relativeFrom="page">
                <wp:posOffset>920115</wp:posOffset>
              </wp:positionH>
              <wp:positionV relativeFrom="paragraph">
                <wp:posOffset>635</wp:posOffset>
              </wp:positionV>
              <wp:extent cx="141605" cy="170180"/>
              <wp:effectExtent l="0" t="127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3766" w:rsidRDefault="000D3766">
                          <w:pPr>
                            <w:pStyle w:val="Piedepgina"/>
                          </w:pPr>
                          <w:r>
                            <w:fldChar w:fldCharType="begin"/>
                          </w:r>
                          <w:r>
                            <w:instrText xml:space="preserve"> PAGE </w:instrText>
                          </w:r>
                          <w:r>
                            <w:fldChar w:fldCharType="separate"/>
                          </w:r>
                          <w:r w:rsidR="00FD0DA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2.45pt;margin-top:.05pt;width:11.15pt;height:13.4pt;z-index:251657728;visibility:visible;mso-wrap-style:square;mso-width-percent:0;mso-height-percent:0;mso-wrap-distance-left:-.05pt;mso-wrap-distance-top:0;mso-wrap-distance-right:-.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" stroked="f">
              <v:textbox inset="0,0,0,0">
                <w:txbxContent>
                  <w:p w:rsidR="000D3766" w:rsidRDefault="000D3766">
                    <w:pPr>
                      <w:pStyle w:val="Piedepgina"/>
                    </w:pPr>
                    <w:r>
                      <w:fldChar w:fldCharType="begin"/>
                    </w:r>
                    <w:r>
                      <w:instrText xml:space="preserve"> PAGE </w:instrText>
                    </w:r>
                    <w:r>
                      <w:fldChar w:fldCharType="separate"/>
                    </w:r>
                    <w:r w:rsidR="00FD0DA2">
                      <w:rPr>
                        <w:noProof/>
                      </w:rPr>
                      <w:t>1</w:t>
                    </w:r>
                    <w:r>
                      <w:fldChar w:fldCharType="end"/>
                    </w:r>
                  </w:p>
                </w:txbxContent>
              </v:textbox>
              <w10:wrap type="square" side="largest" anchorx="page"/>
            </v:shape>
          </w:pict>
        </mc:Fallback>
      </mc:AlternateContent>
    </w:r>
  </w:p>
  <w:p w:rsidR="000D3766" w:rsidRDefault="000D3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0F9" w:rsidRDefault="005060F9">
      <w:r>
        <w:separator/>
      </w:r>
    </w:p>
  </w:footnote>
  <w:footnote w:type="continuationSeparator" w:id="0">
    <w:p w:rsidR="005060F9" w:rsidRDefault="00506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pStyle w:val="Ttulo2"/>
      <w:lvlText w:val="%1.%2"/>
      <w:lvlJc w:val="left"/>
      <w:pPr>
        <w:tabs>
          <w:tab w:val="num" w:pos="-142"/>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3BB4B7F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709"/>
        </w:tabs>
        <w:ind w:left="1429" w:hanging="360"/>
      </w:pPr>
      <w:rPr>
        <w:rFonts w:ascii="Symbol" w:hAnsi="Symbol"/>
      </w:rPr>
    </w:lvl>
    <w:lvl w:ilvl="1">
      <w:start w:val="1"/>
      <w:numFmt w:val="bullet"/>
      <w:lvlText w:val="o"/>
      <w:lvlJc w:val="left"/>
      <w:pPr>
        <w:tabs>
          <w:tab w:val="num" w:pos="709"/>
        </w:tabs>
        <w:ind w:left="2149" w:hanging="360"/>
      </w:pPr>
      <w:rPr>
        <w:rFonts w:ascii="Courier New" w:hAnsi="Courier New" w:cs="Courier New"/>
      </w:rPr>
    </w:lvl>
    <w:lvl w:ilvl="2">
      <w:start w:val="1"/>
      <w:numFmt w:val="bullet"/>
      <w:lvlText w:val=""/>
      <w:lvlJc w:val="left"/>
      <w:pPr>
        <w:tabs>
          <w:tab w:val="num" w:pos="709"/>
        </w:tabs>
        <w:ind w:left="2869" w:hanging="360"/>
      </w:pPr>
      <w:rPr>
        <w:rFonts w:ascii="Wingdings" w:hAnsi="Wingdings"/>
      </w:rPr>
    </w:lvl>
    <w:lvl w:ilvl="3">
      <w:start w:val="1"/>
      <w:numFmt w:val="bullet"/>
      <w:lvlText w:val=""/>
      <w:lvlJc w:val="left"/>
      <w:pPr>
        <w:tabs>
          <w:tab w:val="num" w:pos="709"/>
        </w:tabs>
        <w:ind w:left="3589" w:hanging="360"/>
      </w:pPr>
      <w:rPr>
        <w:rFonts w:ascii="Symbol" w:hAnsi="Symbol"/>
      </w:rPr>
    </w:lvl>
    <w:lvl w:ilvl="4">
      <w:start w:val="1"/>
      <w:numFmt w:val="bullet"/>
      <w:lvlText w:val="o"/>
      <w:lvlJc w:val="left"/>
      <w:pPr>
        <w:tabs>
          <w:tab w:val="num" w:pos="709"/>
        </w:tabs>
        <w:ind w:left="4309" w:hanging="360"/>
      </w:pPr>
      <w:rPr>
        <w:rFonts w:ascii="Courier New" w:hAnsi="Courier New" w:cs="Courier New"/>
      </w:rPr>
    </w:lvl>
    <w:lvl w:ilvl="5">
      <w:start w:val="1"/>
      <w:numFmt w:val="bullet"/>
      <w:lvlText w:val=""/>
      <w:lvlJc w:val="left"/>
      <w:pPr>
        <w:tabs>
          <w:tab w:val="num" w:pos="709"/>
        </w:tabs>
        <w:ind w:left="5029" w:hanging="360"/>
      </w:pPr>
      <w:rPr>
        <w:rFonts w:ascii="Wingdings" w:hAnsi="Wingdings"/>
      </w:rPr>
    </w:lvl>
    <w:lvl w:ilvl="6">
      <w:start w:val="1"/>
      <w:numFmt w:val="bullet"/>
      <w:lvlText w:val=""/>
      <w:lvlJc w:val="left"/>
      <w:pPr>
        <w:tabs>
          <w:tab w:val="num" w:pos="709"/>
        </w:tabs>
        <w:ind w:left="5749" w:hanging="360"/>
      </w:pPr>
      <w:rPr>
        <w:rFonts w:ascii="Symbol" w:hAnsi="Symbol"/>
      </w:rPr>
    </w:lvl>
    <w:lvl w:ilvl="7">
      <w:start w:val="1"/>
      <w:numFmt w:val="bullet"/>
      <w:lvlText w:val="o"/>
      <w:lvlJc w:val="left"/>
      <w:pPr>
        <w:tabs>
          <w:tab w:val="num" w:pos="709"/>
        </w:tabs>
        <w:ind w:left="6469" w:hanging="360"/>
      </w:pPr>
      <w:rPr>
        <w:rFonts w:ascii="Courier New" w:hAnsi="Courier New" w:cs="Courier New"/>
      </w:rPr>
    </w:lvl>
    <w:lvl w:ilvl="8">
      <w:start w:val="1"/>
      <w:numFmt w:val="bullet"/>
      <w:lvlText w:val=""/>
      <w:lvlJc w:val="left"/>
      <w:pPr>
        <w:tabs>
          <w:tab w:val="num" w:pos="709"/>
        </w:tabs>
        <w:ind w:left="7189" w:hanging="360"/>
      </w:pPr>
      <w:rPr>
        <w:rFonts w:ascii="Wingdings" w:hAnsi="Wingdings"/>
      </w:rPr>
    </w:lvl>
  </w:abstractNum>
  <w:abstractNum w:abstractNumId="3" w15:restartNumberingAfterBreak="0">
    <w:nsid w:val="00000004"/>
    <w:multiLevelType w:val="multilevel"/>
    <w:tmpl w:val="00000004"/>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8"/>
    <w:lvl w:ilvl="0">
      <w:start w:val="1"/>
      <w:numFmt w:val="bullet"/>
      <w:lvlText w:val="o"/>
      <w:lvlJc w:val="left"/>
      <w:pPr>
        <w:tabs>
          <w:tab w:val="num" w:pos="0"/>
        </w:tabs>
        <w:ind w:left="1296" w:hanging="360"/>
      </w:pPr>
      <w:rPr>
        <w:rFonts w:ascii="Courier New" w:hAnsi="Courier New" w:cs="Courier New"/>
      </w:rPr>
    </w:lvl>
    <w:lvl w:ilvl="1">
      <w:start w:val="1"/>
      <w:numFmt w:val="bullet"/>
      <w:lvlText w:val="o"/>
      <w:lvlJc w:val="left"/>
      <w:pPr>
        <w:tabs>
          <w:tab w:val="num" w:pos="0"/>
        </w:tabs>
        <w:ind w:left="2016" w:hanging="360"/>
      </w:pPr>
      <w:rPr>
        <w:rFonts w:ascii="Courier New" w:hAnsi="Courier New" w:cs="Courier New"/>
      </w:rPr>
    </w:lvl>
    <w:lvl w:ilvl="2">
      <w:start w:val="1"/>
      <w:numFmt w:val="bullet"/>
      <w:lvlText w:val=""/>
      <w:lvlJc w:val="left"/>
      <w:pPr>
        <w:tabs>
          <w:tab w:val="num" w:pos="0"/>
        </w:tabs>
        <w:ind w:left="2736" w:hanging="360"/>
      </w:pPr>
      <w:rPr>
        <w:rFonts w:ascii="Wingdings" w:hAnsi="Wingdings"/>
      </w:rPr>
    </w:lvl>
    <w:lvl w:ilvl="3">
      <w:start w:val="1"/>
      <w:numFmt w:val="bullet"/>
      <w:lvlText w:val=""/>
      <w:lvlJc w:val="left"/>
      <w:pPr>
        <w:tabs>
          <w:tab w:val="num" w:pos="0"/>
        </w:tabs>
        <w:ind w:left="3456" w:hanging="360"/>
      </w:pPr>
      <w:rPr>
        <w:rFonts w:ascii="Symbol" w:hAnsi="Symbol"/>
      </w:rPr>
    </w:lvl>
    <w:lvl w:ilvl="4">
      <w:start w:val="1"/>
      <w:numFmt w:val="bullet"/>
      <w:lvlText w:val="o"/>
      <w:lvlJc w:val="left"/>
      <w:pPr>
        <w:tabs>
          <w:tab w:val="num" w:pos="0"/>
        </w:tabs>
        <w:ind w:left="4176" w:hanging="360"/>
      </w:pPr>
      <w:rPr>
        <w:rFonts w:ascii="Courier New" w:hAnsi="Courier New" w:cs="Courier New"/>
      </w:rPr>
    </w:lvl>
    <w:lvl w:ilvl="5">
      <w:start w:val="1"/>
      <w:numFmt w:val="bullet"/>
      <w:lvlText w:val=""/>
      <w:lvlJc w:val="left"/>
      <w:pPr>
        <w:tabs>
          <w:tab w:val="num" w:pos="0"/>
        </w:tabs>
        <w:ind w:left="4896" w:hanging="360"/>
      </w:pPr>
      <w:rPr>
        <w:rFonts w:ascii="Wingdings" w:hAnsi="Wingdings"/>
      </w:rPr>
    </w:lvl>
    <w:lvl w:ilvl="6">
      <w:start w:val="1"/>
      <w:numFmt w:val="bullet"/>
      <w:lvlText w:val=""/>
      <w:lvlJc w:val="left"/>
      <w:pPr>
        <w:tabs>
          <w:tab w:val="num" w:pos="0"/>
        </w:tabs>
        <w:ind w:left="5616" w:hanging="360"/>
      </w:pPr>
      <w:rPr>
        <w:rFonts w:ascii="Symbol" w:hAnsi="Symbol"/>
      </w:rPr>
    </w:lvl>
    <w:lvl w:ilvl="7">
      <w:start w:val="1"/>
      <w:numFmt w:val="bullet"/>
      <w:lvlText w:val="o"/>
      <w:lvlJc w:val="left"/>
      <w:pPr>
        <w:tabs>
          <w:tab w:val="num" w:pos="0"/>
        </w:tabs>
        <w:ind w:left="6336" w:hanging="360"/>
      </w:pPr>
      <w:rPr>
        <w:rFonts w:ascii="Courier New" w:hAnsi="Courier New" w:cs="Courier New"/>
      </w:rPr>
    </w:lvl>
    <w:lvl w:ilvl="8">
      <w:start w:val="1"/>
      <w:numFmt w:val="bullet"/>
      <w:lvlText w:val=""/>
      <w:lvlJc w:val="left"/>
      <w:pPr>
        <w:tabs>
          <w:tab w:val="num" w:pos="0"/>
        </w:tabs>
        <w:ind w:left="7056" w:hanging="360"/>
      </w:pPr>
      <w:rPr>
        <w:rFonts w:ascii="Wingdings" w:hAnsi="Wingdings"/>
      </w:rPr>
    </w:lvl>
  </w:abstractNum>
  <w:abstractNum w:abstractNumId="5" w15:restartNumberingAfterBreak="0">
    <w:nsid w:val="00000006"/>
    <w:multiLevelType w:val="multilevel"/>
    <w:tmpl w:val="00000006"/>
    <w:name w:val="WWNum9"/>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11"/>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9"/>
    <w:multiLevelType w:val="multilevel"/>
    <w:tmpl w:val="00000009"/>
    <w:name w:val="WWNum13"/>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2.%3."/>
      <w:lvlJc w:val="right"/>
      <w:pPr>
        <w:tabs>
          <w:tab w:val="num" w:pos="0"/>
        </w:tabs>
        <w:ind w:left="4680" w:hanging="180"/>
      </w:pPr>
    </w:lvl>
    <w:lvl w:ilvl="3">
      <w:start w:val="1"/>
      <w:numFmt w:val="decimal"/>
      <w:lvlText w:val="%2.%3.%4."/>
      <w:lvlJc w:val="left"/>
      <w:pPr>
        <w:tabs>
          <w:tab w:val="num" w:pos="0"/>
        </w:tabs>
        <w:ind w:left="5400" w:hanging="360"/>
      </w:pPr>
    </w:lvl>
    <w:lvl w:ilvl="4">
      <w:start w:val="1"/>
      <w:numFmt w:val="lowerLetter"/>
      <w:lvlText w:val="%2.%3.%4.%5."/>
      <w:lvlJc w:val="left"/>
      <w:pPr>
        <w:tabs>
          <w:tab w:val="num" w:pos="0"/>
        </w:tabs>
        <w:ind w:left="6120" w:hanging="360"/>
      </w:pPr>
    </w:lvl>
    <w:lvl w:ilvl="5">
      <w:start w:val="1"/>
      <w:numFmt w:val="lowerRoman"/>
      <w:lvlText w:val="%2.%3.%4.%5.%6."/>
      <w:lvlJc w:val="right"/>
      <w:pPr>
        <w:tabs>
          <w:tab w:val="num" w:pos="0"/>
        </w:tabs>
        <w:ind w:left="6840" w:hanging="180"/>
      </w:pPr>
    </w:lvl>
    <w:lvl w:ilvl="6">
      <w:start w:val="1"/>
      <w:numFmt w:val="decimal"/>
      <w:lvlText w:val="%2.%3.%4.%5.%6.%7."/>
      <w:lvlJc w:val="left"/>
      <w:pPr>
        <w:tabs>
          <w:tab w:val="num" w:pos="0"/>
        </w:tabs>
        <w:ind w:left="7560" w:hanging="360"/>
      </w:pPr>
    </w:lvl>
    <w:lvl w:ilvl="7">
      <w:start w:val="1"/>
      <w:numFmt w:val="lowerLetter"/>
      <w:lvlText w:val="%2.%3.%4.%5.%6.%7.%8."/>
      <w:lvlJc w:val="left"/>
      <w:pPr>
        <w:tabs>
          <w:tab w:val="num" w:pos="0"/>
        </w:tabs>
        <w:ind w:left="8280" w:hanging="360"/>
      </w:pPr>
    </w:lvl>
    <w:lvl w:ilvl="8">
      <w:start w:val="1"/>
      <w:numFmt w:val="lowerRoman"/>
      <w:lvlText w:val="%2.%3.%4.%5.%6.%7.%8.%9."/>
      <w:lvlJc w:val="right"/>
      <w:pPr>
        <w:tabs>
          <w:tab w:val="num" w:pos="0"/>
        </w:tabs>
        <w:ind w:left="9000" w:hanging="180"/>
      </w:pPr>
    </w:lvl>
  </w:abstractNum>
  <w:abstractNum w:abstractNumId="9" w15:restartNumberingAfterBreak="0">
    <w:nsid w:val="0000000A"/>
    <w:multiLevelType w:val="multilevel"/>
    <w:tmpl w:val="0000000A"/>
    <w:name w:val="WWNum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name w:val="WWNum15"/>
    <w:lvl w:ilvl="0">
      <w:start w:val="1"/>
      <w:numFmt w:val="bullet"/>
      <w:lvlText w:val="-"/>
      <w:lvlJc w:val="left"/>
      <w:pPr>
        <w:tabs>
          <w:tab w:val="num" w:pos="0"/>
        </w:tabs>
        <w:ind w:left="720" w:hanging="360"/>
      </w:pPr>
      <w:rPr>
        <w:rFonts w:ascii="Calibri" w:hAnsi="Calibri" w:cs="Calibri"/>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C"/>
    <w:multiLevelType w:val="multilevel"/>
    <w:tmpl w:val="0000000C"/>
    <w:name w:val="WWNum16"/>
    <w:lvl w:ilvl="0">
      <w:start w:val="1"/>
      <w:numFmt w:val="bullet"/>
      <w:lvlText w:val="-"/>
      <w:lvlJc w:val="left"/>
      <w:pPr>
        <w:tabs>
          <w:tab w:val="num" w:pos="0"/>
        </w:tabs>
        <w:ind w:left="720" w:hanging="360"/>
      </w:pPr>
      <w:rPr>
        <w:rFonts w:ascii="Calibri" w:hAnsi="Calibri" w:cs="Calibri"/>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D"/>
    <w:multiLevelType w:val="multilevel"/>
    <w:tmpl w:val="0000000D"/>
    <w:name w:val="WWNum17"/>
    <w:lvl w:ilvl="0">
      <w:start w:val="1"/>
      <w:numFmt w:val="bullet"/>
      <w:lvlText w:val="-"/>
      <w:lvlJc w:val="left"/>
      <w:pPr>
        <w:tabs>
          <w:tab w:val="num" w:pos="0"/>
        </w:tabs>
        <w:ind w:left="720" w:hanging="360"/>
      </w:pPr>
      <w:rPr>
        <w:rFonts w:ascii="Calibri" w:hAnsi="Calibri" w:cs="Calibri"/>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E"/>
    <w:multiLevelType w:val="multilevel"/>
    <w:tmpl w:val="0000000E"/>
    <w:lvl w:ilvl="0">
      <w:start w:val="1"/>
      <w:numFmt w:val="bullet"/>
      <w:lvlText w:val="-"/>
      <w:lvlJc w:val="left"/>
      <w:pPr>
        <w:tabs>
          <w:tab w:val="num" w:pos="0"/>
        </w:tabs>
        <w:ind w:left="720" w:hanging="360"/>
      </w:pPr>
      <w:rPr>
        <w:rFonts w:ascii="Calibri" w:hAnsi="Calibri" w:cs="Calibri"/>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15:restartNumberingAfterBreak="0">
    <w:nsid w:val="0000000F"/>
    <w:multiLevelType w:val="multilevel"/>
    <w:tmpl w:val="0000000F"/>
    <w:name w:val="WWNum2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15" w15:restartNumberingAfterBreak="0">
    <w:nsid w:val="00000010"/>
    <w:multiLevelType w:val="multilevel"/>
    <w:tmpl w:val="00000010"/>
    <w:name w:val="WWNum29"/>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eastAsia="Times New Roman" w:cs="Times New Roman"/>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00000011"/>
    <w:multiLevelType w:val="multilevel"/>
    <w:tmpl w:val="00000011"/>
    <w:name w:val="WW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15:restartNumberingAfterBreak="0">
    <w:nsid w:val="00000012"/>
    <w:multiLevelType w:val="multilevel"/>
    <w:tmpl w:val="00000012"/>
    <w:name w:val="WWNum31"/>
    <w:lvl w:ilvl="0">
      <w:start w:val="1"/>
      <w:numFmt w:val="decimal"/>
      <w:lvlText w:val="%1."/>
      <w:lvlJc w:val="left"/>
      <w:pPr>
        <w:tabs>
          <w:tab w:val="num" w:pos="0"/>
        </w:tabs>
        <w:ind w:left="1789" w:hanging="360"/>
      </w:pPr>
    </w:lvl>
    <w:lvl w:ilvl="1">
      <w:start w:val="1"/>
      <w:numFmt w:val="lowerLetter"/>
      <w:lvlText w:val="%2."/>
      <w:lvlJc w:val="left"/>
      <w:pPr>
        <w:tabs>
          <w:tab w:val="num" w:pos="0"/>
        </w:tabs>
        <w:ind w:left="2509" w:hanging="360"/>
      </w:pPr>
    </w:lvl>
    <w:lvl w:ilvl="2">
      <w:start w:val="1"/>
      <w:numFmt w:val="lowerRoman"/>
      <w:lvlText w:val="%2.%3."/>
      <w:lvlJc w:val="right"/>
      <w:pPr>
        <w:tabs>
          <w:tab w:val="num" w:pos="0"/>
        </w:tabs>
        <w:ind w:left="3229" w:hanging="180"/>
      </w:pPr>
    </w:lvl>
    <w:lvl w:ilvl="3">
      <w:start w:val="1"/>
      <w:numFmt w:val="decimal"/>
      <w:lvlText w:val="%2.%3.%4."/>
      <w:lvlJc w:val="left"/>
      <w:pPr>
        <w:tabs>
          <w:tab w:val="num" w:pos="0"/>
        </w:tabs>
        <w:ind w:left="3949" w:hanging="360"/>
      </w:pPr>
    </w:lvl>
    <w:lvl w:ilvl="4">
      <w:start w:val="1"/>
      <w:numFmt w:val="lowerLetter"/>
      <w:lvlText w:val="%2.%3.%4.%5."/>
      <w:lvlJc w:val="left"/>
      <w:pPr>
        <w:tabs>
          <w:tab w:val="num" w:pos="0"/>
        </w:tabs>
        <w:ind w:left="4669" w:hanging="360"/>
      </w:pPr>
    </w:lvl>
    <w:lvl w:ilvl="5">
      <w:start w:val="1"/>
      <w:numFmt w:val="lowerRoman"/>
      <w:lvlText w:val="%2.%3.%4.%5.%6."/>
      <w:lvlJc w:val="right"/>
      <w:pPr>
        <w:tabs>
          <w:tab w:val="num" w:pos="0"/>
        </w:tabs>
        <w:ind w:left="5389" w:hanging="180"/>
      </w:pPr>
    </w:lvl>
    <w:lvl w:ilvl="6">
      <w:start w:val="1"/>
      <w:numFmt w:val="decimal"/>
      <w:lvlText w:val="%2.%3.%4.%5.%6.%7."/>
      <w:lvlJc w:val="left"/>
      <w:pPr>
        <w:tabs>
          <w:tab w:val="num" w:pos="0"/>
        </w:tabs>
        <w:ind w:left="6109" w:hanging="360"/>
      </w:pPr>
    </w:lvl>
    <w:lvl w:ilvl="7">
      <w:start w:val="1"/>
      <w:numFmt w:val="lowerLetter"/>
      <w:lvlText w:val="%2.%3.%4.%5.%6.%7.%8."/>
      <w:lvlJc w:val="left"/>
      <w:pPr>
        <w:tabs>
          <w:tab w:val="num" w:pos="0"/>
        </w:tabs>
        <w:ind w:left="6829" w:hanging="360"/>
      </w:pPr>
    </w:lvl>
    <w:lvl w:ilvl="8">
      <w:start w:val="1"/>
      <w:numFmt w:val="lowerRoman"/>
      <w:lvlText w:val="%2.%3.%4.%5.%6.%7.%8.%9."/>
      <w:lvlJc w:val="right"/>
      <w:pPr>
        <w:tabs>
          <w:tab w:val="num" w:pos="0"/>
        </w:tabs>
        <w:ind w:left="7549" w:hanging="180"/>
      </w:pPr>
    </w:lvl>
  </w:abstractNum>
  <w:abstractNum w:abstractNumId="18" w15:restartNumberingAfterBreak="0">
    <w:nsid w:val="00000014"/>
    <w:multiLevelType w:val="multilevel"/>
    <w:tmpl w:val="00000014"/>
    <w:lvl w:ilvl="0">
      <w:start w:val="1"/>
      <w:numFmt w:val="bullet"/>
      <w:lvlText w:val=""/>
      <w:lvlJc w:val="left"/>
      <w:pPr>
        <w:tabs>
          <w:tab w:val="num" w:pos="1069"/>
        </w:tabs>
        <w:ind w:left="1069" w:hanging="360"/>
      </w:pPr>
      <w:rPr>
        <w:rFonts w:ascii="Symbol" w:hAnsi="Symbol" w:cs="OpenSymbol"/>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19" w15:restartNumberingAfterBreak="0">
    <w:nsid w:val="00000016"/>
    <w:multiLevelType w:val="multilevel"/>
    <w:tmpl w:val="000000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4B26160"/>
    <w:multiLevelType w:val="hybridMultilevel"/>
    <w:tmpl w:val="D8DE74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0A5C1B4F"/>
    <w:multiLevelType w:val="multilevel"/>
    <w:tmpl w:val="93A808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440" w:hanging="108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800" w:hanging="144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2160" w:hanging="180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2" w15:restartNumberingAfterBreak="0">
    <w:nsid w:val="0D162C0B"/>
    <w:multiLevelType w:val="multilevel"/>
    <w:tmpl w:val="CF9C24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0FF02023"/>
    <w:multiLevelType w:val="multilevel"/>
    <w:tmpl w:val="2AE03C6C"/>
    <w:lvl w:ilvl="0">
      <w:start w:val="1"/>
      <w:numFmt w:val="bullet"/>
      <w:lvlText w:val="o"/>
      <w:lvlJc w:val="left"/>
      <w:pPr>
        <w:tabs>
          <w:tab w:val="num" w:pos="1296"/>
        </w:tabs>
        <w:ind w:left="1296" w:hanging="360"/>
      </w:pPr>
      <w:rPr>
        <w:rFonts w:ascii="Courier New" w:hAnsi="Courier New" w:cs="Courier New" w:hint="default"/>
      </w:rPr>
    </w:lvl>
    <w:lvl w:ilvl="1">
      <w:start w:val="1"/>
      <w:numFmt w:val="bullet"/>
      <w:lvlText w:val="◦"/>
      <w:lvlJc w:val="left"/>
      <w:pPr>
        <w:tabs>
          <w:tab w:val="num" w:pos="1656"/>
        </w:tabs>
        <w:ind w:left="1656" w:hanging="360"/>
      </w:pPr>
      <w:rPr>
        <w:rFonts w:ascii="OpenSymbol" w:hAnsi="OpenSymbol" w:cs="OpenSymbol"/>
      </w:rPr>
    </w:lvl>
    <w:lvl w:ilvl="2">
      <w:start w:val="1"/>
      <w:numFmt w:val="bullet"/>
      <w:lvlText w:val="▪"/>
      <w:lvlJc w:val="left"/>
      <w:pPr>
        <w:tabs>
          <w:tab w:val="num" w:pos="2016"/>
        </w:tabs>
        <w:ind w:left="2016" w:hanging="360"/>
      </w:pPr>
      <w:rPr>
        <w:rFonts w:ascii="OpenSymbol" w:hAnsi="OpenSymbol" w:cs="OpenSymbol"/>
      </w:rPr>
    </w:lvl>
    <w:lvl w:ilvl="3">
      <w:start w:val="1"/>
      <w:numFmt w:val="bullet"/>
      <w:lvlText w:val=""/>
      <w:lvlJc w:val="left"/>
      <w:pPr>
        <w:tabs>
          <w:tab w:val="num" w:pos="2376"/>
        </w:tabs>
        <w:ind w:left="2376" w:hanging="360"/>
      </w:pPr>
      <w:rPr>
        <w:rFonts w:ascii="Symbol" w:hAnsi="Symbol" w:cs="OpenSymbol"/>
      </w:rPr>
    </w:lvl>
    <w:lvl w:ilvl="4">
      <w:start w:val="1"/>
      <w:numFmt w:val="bullet"/>
      <w:lvlText w:val="◦"/>
      <w:lvlJc w:val="left"/>
      <w:pPr>
        <w:tabs>
          <w:tab w:val="num" w:pos="2736"/>
        </w:tabs>
        <w:ind w:left="2736" w:hanging="360"/>
      </w:pPr>
      <w:rPr>
        <w:rFonts w:ascii="OpenSymbol" w:hAnsi="OpenSymbol" w:cs="OpenSymbol"/>
      </w:rPr>
    </w:lvl>
    <w:lvl w:ilvl="5">
      <w:start w:val="1"/>
      <w:numFmt w:val="bullet"/>
      <w:lvlText w:val="▪"/>
      <w:lvlJc w:val="left"/>
      <w:pPr>
        <w:tabs>
          <w:tab w:val="num" w:pos="3096"/>
        </w:tabs>
        <w:ind w:left="3096" w:hanging="360"/>
      </w:pPr>
      <w:rPr>
        <w:rFonts w:ascii="OpenSymbol" w:hAnsi="OpenSymbol" w:cs="OpenSymbol"/>
      </w:rPr>
    </w:lvl>
    <w:lvl w:ilvl="6">
      <w:start w:val="1"/>
      <w:numFmt w:val="bullet"/>
      <w:lvlText w:val=""/>
      <w:lvlJc w:val="left"/>
      <w:pPr>
        <w:tabs>
          <w:tab w:val="num" w:pos="3456"/>
        </w:tabs>
        <w:ind w:left="3456" w:hanging="360"/>
      </w:pPr>
      <w:rPr>
        <w:rFonts w:ascii="Symbol" w:hAnsi="Symbol" w:cs="OpenSymbol"/>
      </w:rPr>
    </w:lvl>
    <w:lvl w:ilvl="7">
      <w:start w:val="1"/>
      <w:numFmt w:val="bullet"/>
      <w:lvlText w:val="◦"/>
      <w:lvlJc w:val="left"/>
      <w:pPr>
        <w:tabs>
          <w:tab w:val="num" w:pos="3816"/>
        </w:tabs>
        <w:ind w:left="3816" w:hanging="360"/>
      </w:pPr>
      <w:rPr>
        <w:rFonts w:ascii="OpenSymbol" w:hAnsi="OpenSymbol" w:cs="OpenSymbol"/>
      </w:rPr>
    </w:lvl>
    <w:lvl w:ilvl="8">
      <w:start w:val="1"/>
      <w:numFmt w:val="bullet"/>
      <w:lvlText w:val="▪"/>
      <w:lvlJc w:val="left"/>
      <w:pPr>
        <w:tabs>
          <w:tab w:val="num" w:pos="4176"/>
        </w:tabs>
        <w:ind w:left="4176" w:hanging="360"/>
      </w:pPr>
      <w:rPr>
        <w:rFonts w:ascii="OpenSymbol" w:hAnsi="OpenSymbol" w:cs="OpenSymbol"/>
      </w:rPr>
    </w:lvl>
  </w:abstractNum>
  <w:abstractNum w:abstractNumId="24" w15:restartNumberingAfterBreak="0">
    <w:nsid w:val="159D5946"/>
    <w:multiLevelType w:val="multilevel"/>
    <w:tmpl w:val="143CBE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5" w15:restartNumberingAfterBreak="0">
    <w:nsid w:val="167E1DB8"/>
    <w:multiLevelType w:val="multilevel"/>
    <w:tmpl w:val="A26A47F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6" w15:restartNumberingAfterBreak="0">
    <w:nsid w:val="3E841E15"/>
    <w:multiLevelType w:val="multilevel"/>
    <w:tmpl w:val="83A265DA"/>
    <w:lvl w:ilvl="0">
      <w:start w:val="1"/>
      <w:numFmt w:val="bullet"/>
      <w:lvlText w:val="o"/>
      <w:lvlJc w:val="left"/>
      <w:pPr>
        <w:tabs>
          <w:tab w:val="num" w:pos="709"/>
        </w:tabs>
        <w:ind w:left="1429" w:hanging="360"/>
      </w:pPr>
      <w:rPr>
        <w:rFonts w:ascii="Courier New" w:hAnsi="Courier New" w:cs="Courier New" w:hint="default"/>
      </w:rPr>
    </w:lvl>
    <w:lvl w:ilvl="1">
      <w:start w:val="1"/>
      <w:numFmt w:val="lowerLetter"/>
      <w:lvlText w:val="%2."/>
      <w:lvlJc w:val="left"/>
      <w:pPr>
        <w:tabs>
          <w:tab w:val="num" w:pos="709"/>
        </w:tabs>
        <w:ind w:left="2149" w:hanging="360"/>
      </w:pPr>
    </w:lvl>
    <w:lvl w:ilvl="2">
      <w:start w:val="1"/>
      <w:numFmt w:val="lowerRoman"/>
      <w:lvlText w:val="%2.%3."/>
      <w:lvlJc w:val="right"/>
      <w:pPr>
        <w:tabs>
          <w:tab w:val="num" w:pos="709"/>
        </w:tabs>
        <w:ind w:left="2869" w:hanging="180"/>
      </w:pPr>
    </w:lvl>
    <w:lvl w:ilvl="3">
      <w:start w:val="1"/>
      <w:numFmt w:val="decimal"/>
      <w:lvlText w:val="%2.%3.%4."/>
      <w:lvlJc w:val="left"/>
      <w:pPr>
        <w:tabs>
          <w:tab w:val="num" w:pos="709"/>
        </w:tabs>
        <w:ind w:left="3589" w:hanging="360"/>
      </w:pPr>
    </w:lvl>
    <w:lvl w:ilvl="4">
      <w:start w:val="1"/>
      <w:numFmt w:val="lowerLetter"/>
      <w:lvlText w:val="%2.%3.%4.%5."/>
      <w:lvlJc w:val="left"/>
      <w:pPr>
        <w:tabs>
          <w:tab w:val="num" w:pos="709"/>
        </w:tabs>
        <w:ind w:left="4309" w:hanging="360"/>
      </w:pPr>
    </w:lvl>
    <w:lvl w:ilvl="5">
      <w:start w:val="1"/>
      <w:numFmt w:val="lowerRoman"/>
      <w:lvlText w:val="%2.%3.%4.%5.%6."/>
      <w:lvlJc w:val="right"/>
      <w:pPr>
        <w:tabs>
          <w:tab w:val="num" w:pos="709"/>
        </w:tabs>
        <w:ind w:left="5029" w:hanging="180"/>
      </w:pPr>
    </w:lvl>
    <w:lvl w:ilvl="6">
      <w:start w:val="1"/>
      <w:numFmt w:val="decimal"/>
      <w:lvlText w:val="%2.%3.%4.%5.%6.%7."/>
      <w:lvlJc w:val="left"/>
      <w:pPr>
        <w:tabs>
          <w:tab w:val="num" w:pos="709"/>
        </w:tabs>
        <w:ind w:left="5749" w:hanging="360"/>
      </w:pPr>
    </w:lvl>
    <w:lvl w:ilvl="7">
      <w:start w:val="1"/>
      <w:numFmt w:val="lowerLetter"/>
      <w:lvlText w:val="%2.%3.%4.%5.%6.%7.%8."/>
      <w:lvlJc w:val="left"/>
      <w:pPr>
        <w:tabs>
          <w:tab w:val="num" w:pos="709"/>
        </w:tabs>
        <w:ind w:left="6469" w:hanging="360"/>
      </w:pPr>
    </w:lvl>
    <w:lvl w:ilvl="8">
      <w:start w:val="1"/>
      <w:numFmt w:val="lowerRoman"/>
      <w:lvlText w:val="%2.%3.%4.%5.%6.%7.%8.%9."/>
      <w:lvlJc w:val="right"/>
      <w:pPr>
        <w:tabs>
          <w:tab w:val="num" w:pos="709"/>
        </w:tabs>
        <w:ind w:left="7189" w:hanging="180"/>
      </w:pPr>
    </w:lvl>
  </w:abstractNum>
  <w:abstractNum w:abstractNumId="27" w15:restartNumberingAfterBreak="0">
    <w:nsid w:val="3FFA2109"/>
    <w:multiLevelType w:val="multilevel"/>
    <w:tmpl w:val="2C401472"/>
    <w:lvl w:ilvl="0">
      <w:start w:val="1"/>
      <w:numFmt w:val="bullet"/>
      <w:lvlText w:val="o"/>
      <w:lvlJc w:val="left"/>
      <w:pPr>
        <w:tabs>
          <w:tab w:val="num" w:pos="1069"/>
        </w:tabs>
        <w:ind w:left="1069" w:hanging="360"/>
      </w:pPr>
      <w:rPr>
        <w:rFonts w:ascii="Courier New" w:hAnsi="Courier New" w:cs="Courier New" w:hint="default"/>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28" w15:restartNumberingAfterBreak="0">
    <w:nsid w:val="3FFB4FD6"/>
    <w:multiLevelType w:val="hybridMultilevel"/>
    <w:tmpl w:val="7BB437B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34D2C92"/>
    <w:multiLevelType w:val="multilevel"/>
    <w:tmpl w:val="575A9A4A"/>
    <w:lvl w:ilvl="0">
      <w:start w:val="1"/>
      <w:numFmt w:val="bullet"/>
      <w:lvlText w:val="o"/>
      <w:lvlJc w:val="left"/>
      <w:pPr>
        <w:tabs>
          <w:tab w:val="num" w:pos="1069"/>
        </w:tabs>
        <w:ind w:left="1069" w:hanging="360"/>
      </w:pPr>
      <w:rPr>
        <w:rFonts w:ascii="Courier New" w:hAnsi="Courier New" w:cs="Courier New" w:hint="default"/>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0" w15:restartNumberingAfterBreak="0">
    <w:nsid w:val="45C8484A"/>
    <w:multiLevelType w:val="multilevel"/>
    <w:tmpl w:val="FF504EF0"/>
    <w:lvl w:ilvl="0">
      <w:start w:val="1"/>
      <w:numFmt w:val="bullet"/>
      <w:lvlText w:val="o"/>
      <w:lvlJc w:val="left"/>
      <w:pPr>
        <w:tabs>
          <w:tab w:val="num" w:pos="936"/>
        </w:tabs>
        <w:ind w:left="936" w:hanging="360"/>
      </w:pPr>
      <w:rPr>
        <w:rFonts w:ascii="Courier New" w:hAnsi="Courier New" w:cs="Courier New" w:hint="default"/>
      </w:rPr>
    </w:lvl>
    <w:lvl w:ilvl="1">
      <w:start w:val="1"/>
      <w:numFmt w:val="bullet"/>
      <w:lvlText w:val="◦"/>
      <w:lvlJc w:val="left"/>
      <w:pPr>
        <w:tabs>
          <w:tab w:val="num" w:pos="1296"/>
        </w:tabs>
        <w:ind w:left="1296" w:hanging="360"/>
      </w:pPr>
      <w:rPr>
        <w:rFonts w:ascii="OpenSymbol" w:hAnsi="OpenSymbol" w:cs="OpenSymbol"/>
      </w:rPr>
    </w:lvl>
    <w:lvl w:ilvl="2">
      <w:start w:val="1"/>
      <w:numFmt w:val="bullet"/>
      <w:lvlText w:val="▪"/>
      <w:lvlJc w:val="left"/>
      <w:pPr>
        <w:tabs>
          <w:tab w:val="num" w:pos="1656"/>
        </w:tabs>
        <w:ind w:left="1656" w:hanging="360"/>
      </w:pPr>
      <w:rPr>
        <w:rFonts w:ascii="OpenSymbol" w:hAnsi="OpenSymbol" w:cs="OpenSymbol"/>
      </w:rPr>
    </w:lvl>
    <w:lvl w:ilvl="3">
      <w:start w:val="1"/>
      <w:numFmt w:val="bullet"/>
      <w:lvlText w:val=""/>
      <w:lvlJc w:val="left"/>
      <w:pPr>
        <w:tabs>
          <w:tab w:val="num" w:pos="2016"/>
        </w:tabs>
        <w:ind w:left="2016" w:hanging="360"/>
      </w:pPr>
      <w:rPr>
        <w:rFonts w:ascii="Symbol" w:hAnsi="Symbol" w:cs="OpenSymbol"/>
      </w:rPr>
    </w:lvl>
    <w:lvl w:ilvl="4">
      <w:start w:val="1"/>
      <w:numFmt w:val="bullet"/>
      <w:lvlText w:val="◦"/>
      <w:lvlJc w:val="left"/>
      <w:pPr>
        <w:tabs>
          <w:tab w:val="num" w:pos="2376"/>
        </w:tabs>
        <w:ind w:left="2376" w:hanging="360"/>
      </w:pPr>
      <w:rPr>
        <w:rFonts w:ascii="OpenSymbol" w:hAnsi="OpenSymbol" w:cs="OpenSymbol"/>
      </w:rPr>
    </w:lvl>
    <w:lvl w:ilvl="5">
      <w:start w:val="1"/>
      <w:numFmt w:val="bullet"/>
      <w:lvlText w:val="▪"/>
      <w:lvlJc w:val="left"/>
      <w:pPr>
        <w:tabs>
          <w:tab w:val="num" w:pos="2736"/>
        </w:tabs>
        <w:ind w:left="2736" w:hanging="360"/>
      </w:pPr>
      <w:rPr>
        <w:rFonts w:ascii="OpenSymbol" w:hAnsi="OpenSymbol" w:cs="OpenSymbol"/>
      </w:rPr>
    </w:lvl>
    <w:lvl w:ilvl="6">
      <w:start w:val="1"/>
      <w:numFmt w:val="bullet"/>
      <w:lvlText w:val=""/>
      <w:lvlJc w:val="left"/>
      <w:pPr>
        <w:tabs>
          <w:tab w:val="num" w:pos="3096"/>
        </w:tabs>
        <w:ind w:left="3096" w:hanging="360"/>
      </w:pPr>
      <w:rPr>
        <w:rFonts w:ascii="Symbol" w:hAnsi="Symbol" w:cs="OpenSymbol"/>
      </w:rPr>
    </w:lvl>
    <w:lvl w:ilvl="7">
      <w:start w:val="1"/>
      <w:numFmt w:val="bullet"/>
      <w:lvlText w:val="◦"/>
      <w:lvlJc w:val="left"/>
      <w:pPr>
        <w:tabs>
          <w:tab w:val="num" w:pos="3456"/>
        </w:tabs>
        <w:ind w:left="3456" w:hanging="360"/>
      </w:pPr>
      <w:rPr>
        <w:rFonts w:ascii="OpenSymbol" w:hAnsi="OpenSymbol" w:cs="OpenSymbol"/>
      </w:rPr>
    </w:lvl>
    <w:lvl w:ilvl="8">
      <w:start w:val="1"/>
      <w:numFmt w:val="bullet"/>
      <w:lvlText w:val="▪"/>
      <w:lvlJc w:val="left"/>
      <w:pPr>
        <w:tabs>
          <w:tab w:val="num" w:pos="3816"/>
        </w:tabs>
        <w:ind w:left="3816" w:hanging="360"/>
      </w:pPr>
      <w:rPr>
        <w:rFonts w:ascii="OpenSymbol" w:hAnsi="OpenSymbol" w:cs="OpenSymbol"/>
      </w:rPr>
    </w:lvl>
  </w:abstractNum>
  <w:abstractNum w:abstractNumId="31" w15:restartNumberingAfterBreak="0">
    <w:nsid w:val="4CE06950"/>
    <w:multiLevelType w:val="multilevel"/>
    <w:tmpl w:val="04EC482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2" w15:restartNumberingAfterBreak="0">
    <w:nsid w:val="4D696992"/>
    <w:multiLevelType w:val="hybridMultilevel"/>
    <w:tmpl w:val="5212CBFE"/>
    <w:lvl w:ilvl="0" w:tplc="C11A8038">
      <w:start w:val="1"/>
      <w:numFmt w:val="decimal"/>
      <w:lvlText w:val="%1."/>
      <w:lvlJc w:val="left"/>
      <w:pPr>
        <w:ind w:left="1494"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424226A"/>
    <w:multiLevelType w:val="hybridMultilevel"/>
    <w:tmpl w:val="E774F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F077A8"/>
    <w:multiLevelType w:val="hybridMultilevel"/>
    <w:tmpl w:val="033C60DC"/>
    <w:lvl w:ilvl="0" w:tplc="E3AE291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5AA66419"/>
    <w:multiLevelType w:val="hybridMultilevel"/>
    <w:tmpl w:val="DAA6D236"/>
    <w:lvl w:ilvl="0" w:tplc="040C0003">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6" w15:restartNumberingAfterBreak="0">
    <w:nsid w:val="65536356"/>
    <w:multiLevelType w:val="multilevel"/>
    <w:tmpl w:val="0000000F"/>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37" w15:restartNumberingAfterBreak="0">
    <w:nsid w:val="6C72287F"/>
    <w:multiLevelType w:val="multilevel"/>
    <w:tmpl w:val="93A808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440" w:hanging="108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800" w:hanging="144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2160" w:hanging="180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38" w15:restartNumberingAfterBreak="0">
    <w:nsid w:val="6C7770AD"/>
    <w:multiLevelType w:val="multilevel"/>
    <w:tmpl w:val="BA5264A8"/>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15:restartNumberingAfterBreak="0">
    <w:nsid w:val="71A63E22"/>
    <w:multiLevelType w:val="hybridMultilevel"/>
    <w:tmpl w:val="AF0AA980"/>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2E177B8"/>
    <w:multiLevelType w:val="multilevel"/>
    <w:tmpl w:val="2AE03C6C"/>
    <w:lvl w:ilvl="0">
      <w:start w:val="1"/>
      <w:numFmt w:val="bullet"/>
      <w:lvlText w:val="o"/>
      <w:lvlJc w:val="left"/>
      <w:pPr>
        <w:tabs>
          <w:tab w:val="num" w:pos="1296"/>
        </w:tabs>
        <w:ind w:left="1296" w:hanging="360"/>
      </w:pPr>
      <w:rPr>
        <w:rFonts w:ascii="Courier New" w:hAnsi="Courier New" w:cs="Courier New" w:hint="default"/>
      </w:rPr>
    </w:lvl>
    <w:lvl w:ilvl="1">
      <w:start w:val="1"/>
      <w:numFmt w:val="bullet"/>
      <w:lvlText w:val="◦"/>
      <w:lvlJc w:val="left"/>
      <w:pPr>
        <w:tabs>
          <w:tab w:val="num" w:pos="1656"/>
        </w:tabs>
        <w:ind w:left="1656" w:hanging="360"/>
      </w:pPr>
      <w:rPr>
        <w:rFonts w:ascii="OpenSymbol" w:hAnsi="OpenSymbol" w:cs="OpenSymbol"/>
      </w:rPr>
    </w:lvl>
    <w:lvl w:ilvl="2">
      <w:start w:val="1"/>
      <w:numFmt w:val="bullet"/>
      <w:lvlText w:val="▪"/>
      <w:lvlJc w:val="left"/>
      <w:pPr>
        <w:tabs>
          <w:tab w:val="num" w:pos="2016"/>
        </w:tabs>
        <w:ind w:left="2016" w:hanging="360"/>
      </w:pPr>
      <w:rPr>
        <w:rFonts w:ascii="OpenSymbol" w:hAnsi="OpenSymbol" w:cs="OpenSymbol"/>
      </w:rPr>
    </w:lvl>
    <w:lvl w:ilvl="3">
      <w:start w:val="1"/>
      <w:numFmt w:val="bullet"/>
      <w:lvlText w:val=""/>
      <w:lvlJc w:val="left"/>
      <w:pPr>
        <w:tabs>
          <w:tab w:val="num" w:pos="2376"/>
        </w:tabs>
        <w:ind w:left="2376" w:hanging="360"/>
      </w:pPr>
      <w:rPr>
        <w:rFonts w:ascii="Symbol" w:hAnsi="Symbol" w:cs="OpenSymbol"/>
      </w:rPr>
    </w:lvl>
    <w:lvl w:ilvl="4">
      <w:start w:val="1"/>
      <w:numFmt w:val="bullet"/>
      <w:lvlText w:val="◦"/>
      <w:lvlJc w:val="left"/>
      <w:pPr>
        <w:tabs>
          <w:tab w:val="num" w:pos="2736"/>
        </w:tabs>
        <w:ind w:left="2736" w:hanging="360"/>
      </w:pPr>
      <w:rPr>
        <w:rFonts w:ascii="OpenSymbol" w:hAnsi="OpenSymbol" w:cs="OpenSymbol"/>
      </w:rPr>
    </w:lvl>
    <w:lvl w:ilvl="5">
      <w:start w:val="1"/>
      <w:numFmt w:val="bullet"/>
      <w:lvlText w:val="▪"/>
      <w:lvlJc w:val="left"/>
      <w:pPr>
        <w:tabs>
          <w:tab w:val="num" w:pos="3096"/>
        </w:tabs>
        <w:ind w:left="3096" w:hanging="360"/>
      </w:pPr>
      <w:rPr>
        <w:rFonts w:ascii="OpenSymbol" w:hAnsi="OpenSymbol" w:cs="OpenSymbol"/>
      </w:rPr>
    </w:lvl>
    <w:lvl w:ilvl="6">
      <w:start w:val="1"/>
      <w:numFmt w:val="bullet"/>
      <w:lvlText w:val=""/>
      <w:lvlJc w:val="left"/>
      <w:pPr>
        <w:tabs>
          <w:tab w:val="num" w:pos="3456"/>
        </w:tabs>
        <w:ind w:left="3456" w:hanging="360"/>
      </w:pPr>
      <w:rPr>
        <w:rFonts w:ascii="Symbol" w:hAnsi="Symbol" w:cs="OpenSymbol"/>
      </w:rPr>
    </w:lvl>
    <w:lvl w:ilvl="7">
      <w:start w:val="1"/>
      <w:numFmt w:val="bullet"/>
      <w:lvlText w:val="◦"/>
      <w:lvlJc w:val="left"/>
      <w:pPr>
        <w:tabs>
          <w:tab w:val="num" w:pos="3816"/>
        </w:tabs>
        <w:ind w:left="3816" w:hanging="360"/>
      </w:pPr>
      <w:rPr>
        <w:rFonts w:ascii="OpenSymbol" w:hAnsi="OpenSymbol" w:cs="OpenSymbol"/>
      </w:rPr>
    </w:lvl>
    <w:lvl w:ilvl="8">
      <w:start w:val="1"/>
      <w:numFmt w:val="bullet"/>
      <w:lvlText w:val="▪"/>
      <w:lvlJc w:val="left"/>
      <w:pPr>
        <w:tabs>
          <w:tab w:val="num" w:pos="4176"/>
        </w:tabs>
        <w:ind w:left="4176" w:hanging="360"/>
      </w:pPr>
      <w:rPr>
        <w:rFonts w:ascii="OpenSymbol" w:hAnsi="OpenSymbol" w:cs="OpenSymbol"/>
      </w:rPr>
    </w:lvl>
  </w:abstractNum>
  <w:abstractNum w:abstractNumId="41" w15:restartNumberingAfterBreak="0">
    <w:nsid w:val="74856244"/>
    <w:multiLevelType w:val="hybridMultilevel"/>
    <w:tmpl w:val="23EEE9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D64279A"/>
    <w:multiLevelType w:val="multilevel"/>
    <w:tmpl w:val="E8FEFDC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3" w15:restartNumberingAfterBreak="0">
    <w:nsid w:val="7F843D3D"/>
    <w:multiLevelType w:val="multilevel"/>
    <w:tmpl w:val="1A2ED9F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10"/>
  </w:num>
  <w:num w:numId="5">
    <w:abstractNumId w:val="11"/>
  </w:num>
  <w:num w:numId="6">
    <w:abstractNumId w:val="12"/>
  </w:num>
  <w:num w:numId="7">
    <w:abstractNumId w:val="13"/>
  </w:num>
  <w:num w:numId="8">
    <w:abstractNumId w:val="15"/>
  </w:num>
  <w:num w:numId="9">
    <w:abstractNumId w:val="16"/>
  </w:num>
  <w:num w:numId="10">
    <w:abstractNumId w:val="17"/>
  </w:num>
  <w:num w:numId="11">
    <w:abstractNumId w:val="18"/>
  </w:num>
  <w:num w:numId="12">
    <w:abstractNumId w:val="19"/>
  </w:num>
  <w:num w:numId="13">
    <w:abstractNumId w:val="41"/>
  </w:num>
  <w:num w:numId="14">
    <w:abstractNumId w:val="38"/>
  </w:num>
  <w:num w:numId="15">
    <w:abstractNumId w:val="42"/>
  </w:num>
  <w:num w:numId="16">
    <w:abstractNumId w:val="43"/>
  </w:num>
  <w:num w:numId="17">
    <w:abstractNumId w:val="24"/>
  </w:num>
  <w:num w:numId="18">
    <w:abstractNumId w:val="20"/>
  </w:num>
  <w:num w:numId="19">
    <w:abstractNumId w:val="31"/>
  </w:num>
  <w:num w:numId="20">
    <w:abstractNumId w:val="25"/>
  </w:num>
  <w:num w:numId="21">
    <w:abstractNumId w:val="36"/>
  </w:num>
  <w:num w:numId="22">
    <w:abstractNumId w:val="28"/>
  </w:num>
  <w:num w:numId="23">
    <w:abstractNumId w:val="39"/>
  </w:num>
  <w:num w:numId="24">
    <w:abstractNumId w:val="35"/>
  </w:num>
  <w:num w:numId="25">
    <w:abstractNumId w:val="29"/>
  </w:num>
  <w:num w:numId="26">
    <w:abstractNumId w:val="27"/>
  </w:num>
  <w:num w:numId="27">
    <w:abstractNumId w:val="30"/>
  </w:num>
  <w:num w:numId="28">
    <w:abstractNumId w:val="23"/>
  </w:num>
  <w:num w:numId="29">
    <w:abstractNumId w:val="40"/>
  </w:num>
  <w:num w:numId="30">
    <w:abstractNumId w:val="26"/>
  </w:num>
  <w:num w:numId="31">
    <w:abstractNumId w:val="37"/>
  </w:num>
  <w:num w:numId="32">
    <w:abstractNumId w:val="32"/>
  </w:num>
  <w:num w:numId="33">
    <w:abstractNumId w:val="34"/>
  </w:num>
  <w:num w:numId="34">
    <w:abstractNumId w:val="33"/>
  </w:num>
  <w:num w:numId="35">
    <w:abstractNumId w:val="21"/>
  </w:num>
  <w:num w:numId="36">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E8"/>
    <w:rsid w:val="000005D3"/>
    <w:rsid w:val="0000689B"/>
    <w:rsid w:val="00016150"/>
    <w:rsid w:val="00027AAA"/>
    <w:rsid w:val="00044507"/>
    <w:rsid w:val="00050344"/>
    <w:rsid w:val="00071918"/>
    <w:rsid w:val="00072208"/>
    <w:rsid w:val="000A1C30"/>
    <w:rsid w:val="000B430E"/>
    <w:rsid w:val="000C0283"/>
    <w:rsid w:val="000C6F79"/>
    <w:rsid w:val="000D3766"/>
    <w:rsid w:val="000F43E8"/>
    <w:rsid w:val="000F60ED"/>
    <w:rsid w:val="00104104"/>
    <w:rsid w:val="001264D0"/>
    <w:rsid w:val="00126946"/>
    <w:rsid w:val="001331F2"/>
    <w:rsid w:val="001333CA"/>
    <w:rsid w:val="001400CB"/>
    <w:rsid w:val="001913CC"/>
    <w:rsid w:val="001A56F3"/>
    <w:rsid w:val="001B286D"/>
    <w:rsid w:val="001B5E33"/>
    <w:rsid w:val="001B7B60"/>
    <w:rsid w:val="001E3C0F"/>
    <w:rsid w:val="001E480D"/>
    <w:rsid w:val="001F062E"/>
    <w:rsid w:val="00213C16"/>
    <w:rsid w:val="002236AB"/>
    <w:rsid w:val="00233045"/>
    <w:rsid w:val="00237F69"/>
    <w:rsid w:val="00255392"/>
    <w:rsid w:val="00261192"/>
    <w:rsid w:val="002836D6"/>
    <w:rsid w:val="002858F1"/>
    <w:rsid w:val="002A46EB"/>
    <w:rsid w:val="002B798E"/>
    <w:rsid w:val="002B7A20"/>
    <w:rsid w:val="002C29E0"/>
    <w:rsid w:val="002D0B8E"/>
    <w:rsid w:val="002D455F"/>
    <w:rsid w:val="002D54C3"/>
    <w:rsid w:val="002D7C08"/>
    <w:rsid w:val="002E6D9D"/>
    <w:rsid w:val="00304E39"/>
    <w:rsid w:val="003158EF"/>
    <w:rsid w:val="00326FC6"/>
    <w:rsid w:val="00333DDA"/>
    <w:rsid w:val="0035266A"/>
    <w:rsid w:val="00360196"/>
    <w:rsid w:val="00371230"/>
    <w:rsid w:val="003917E5"/>
    <w:rsid w:val="00396724"/>
    <w:rsid w:val="003C0200"/>
    <w:rsid w:val="003C492B"/>
    <w:rsid w:val="003D3BC1"/>
    <w:rsid w:val="003D46B7"/>
    <w:rsid w:val="003E27AE"/>
    <w:rsid w:val="003E72CE"/>
    <w:rsid w:val="003F72A4"/>
    <w:rsid w:val="00421D00"/>
    <w:rsid w:val="00440BC0"/>
    <w:rsid w:val="004414EE"/>
    <w:rsid w:val="00447516"/>
    <w:rsid w:val="00481516"/>
    <w:rsid w:val="004902BD"/>
    <w:rsid w:val="004953F4"/>
    <w:rsid w:val="00495FED"/>
    <w:rsid w:val="004D25B8"/>
    <w:rsid w:val="004E00FC"/>
    <w:rsid w:val="004F5AD5"/>
    <w:rsid w:val="005060F9"/>
    <w:rsid w:val="00530E46"/>
    <w:rsid w:val="005375E3"/>
    <w:rsid w:val="005421B1"/>
    <w:rsid w:val="00554DEA"/>
    <w:rsid w:val="00596EF3"/>
    <w:rsid w:val="005A45F6"/>
    <w:rsid w:val="005B456E"/>
    <w:rsid w:val="005C3C61"/>
    <w:rsid w:val="005E1009"/>
    <w:rsid w:val="00606AA9"/>
    <w:rsid w:val="00607BB9"/>
    <w:rsid w:val="00613C92"/>
    <w:rsid w:val="00631B01"/>
    <w:rsid w:val="00652E0C"/>
    <w:rsid w:val="006624F4"/>
    <w:rsid w:val="006635D0"/>
    <w:rsid w:val="00664FC5"/>
    <w:rsid w:val="006733F9"/>
    <w:rsid w:val="00681582"/>
    <w:rsid w:val="006D406F"/>
    <w:rsid w:val="006E5892"/>
    <w:rsid w:val="006F252A"/>
    <w:rsid w:val="00717759"/>
    <w:rsid w:val="007204B9"/>
    <w:rsid w:val="00724C84"/>
    <w:rsid w:val="00733DD4"/>
    <w:rsid w:val="00752214"/>
    <w:rsid w:val="007848FC"/>
    <w:rsid w:val="00787A4F"/>
    <w:rsid w:val="00790F03"/>
    <w:rsid w:val="007B7B7F"/>
    <w:rsid w:val="0080089D"/>
    <w:rsid w:val="00806AB1"/>
    <w:rsid w:val="00811D20"/>
    <w:rsid w:val="00863D3D"/>
    <w:rsid w:val="00864BE0"/>
    <w:rsid w:val="00867233"/>
    <w:rsid w:val="0087254D"/>
    <w:rsid w:val="00886353"/>
    <w:rsid w:val="008A2956"/>
    <w:rsid w:val="008B0DA3"/>
    <w:rsid w:val="00903633"/>
    <w:rsid w:val="00904212"/>
    <w:rsid w:val="00906257"/>
    <w:rsid w:val="00906556"/>
    <w:rsid w:val="00914B28"/>
    <w:rsid w:val="00915529"/>
    <w:rsid w:val="00917D27"/>
    <w:rsid w:val="009504E1"/>
    <w:rsid w:val="009617C8"/>
    <w:rsid w:val="009675E2"/>
    <w:rsid w:val="00975F53"/>
    <w:rsid w:val="00976323"/>
    <w:rsid w:val="00992BC8"/>
    <w:rsid w:val="009A41C2"/>
    <w:rsid w:val="009A57FA"/>
    <w:rsid w:val="009B5F59"/>
    <w:rsid w:val="009B67B5"/>
    <w:rsid w:val="009C0EE8"/>
    <w:rsid w:val="009C5383"/>
    <w:rsid w:val="009D4481"/>
    <w:rsid w:val="009D4EC7"/>
    <w:rsid w:val="009F4565"/>
    <w:rsid w:val="009F68CB"/>
    <w:rsid w:val="00A1748F"/>
    <w:rsid w:val="00A31B96"/>
    <w:rsid w:val="00A509F8"/>
    <w:rsid w:val="00A60843"/>
    <w:rsid w:val="00A75B69"/>
    <w:rsid w:val="00A8349B"/>
    <w:rsid w:val="00A97609"/>
    <w:rsid w:val="00AA7CB7"/>
    <w:rsid w:val="00AF36DE"/>
    <w:rsid w:val="00B11F22"/>
    <w:rsid w:val="00B23E0D"/>
    <w:rsid w:val="00B415DB"/>
    <w:rsid w:val="00B60076"/>
    <w:rsid w:val="00B600C0"/>
    <w:rsid w:val="00B71B43"/>
    <w:rsid w:val="00B7267D"/>
    <w:rsid w:val="00B7765E"/>
    <w:rsid w:val="00B8617A"/>
    <w:rsid w:val="00BA4AD0"/>
    <w:rsid w:val="00BA6B8F"/>
    <w:rsid w:val="00BC1E29"/>
    <w:rsid w:val="00BC52B7"/>
    <w:rsid w:val="00BC6257"/>
    <w:rsid w:val="00BD0B85"/>
    <w:rsid w:val="00BE3A97"/>
    <w:rsid w:val="00C07F20"/>
    <w:rsid w:val="00C13A19"/>
    <w:rsid w:val="00C82696"/>
    <w:rsid w:val="00C82FE2"/>
    <w:rsid w:val="00CC5790"/>
    <w:rsid w:val="00CD4306"/>
    <w:rsid w:val="00CD68C4"/>
    <w:rsid w:val="00CE4AAB"/>
    <w:rsid w:val="00CE606B"/>
    <w:rsid w:val="00D01151"/>
    <w:rsid w:val="00D50715"/>
    <w:rsid w:val="00D6399B"/>
    <w:rsid w:val="00D754BF"/>
    <w:rsid w:val="00D87251"/>
    <w:rsid w:val="00D900CC"/>
    <w:rsid w:val="00D921E1"/>
    <w:rsid w:val="00DB662C"/>
    <w:rsid w:val="00DC55B8"/>
    <w:rsid w:val="00DD7312"/>
    <w:rsid w:val="00E05973"/>
    <w:rsid w:val="00E30383"/>
    <w:rsid w:val="00E33C4A"/>
    <w:rsid w:val="00E63870"/>
    <w:rsid w:val="00E65EE5"/>
    <w:rsid w:val="00E7472D"/>
    <w:rsid w:val="00EC4E55"/>
    <w:rsid w:val="00ED752C"/>
    <w:rsid w:val="00EE2139"/>
    <w:rsid w:val="00EF3740"/>
    <w:rsid w:val="00EF7A7C"/>
    <w:rsid w:val="00F075A1"/>
    <w:rsid w:val="00F45D05"/>
    <w:rsid w:val="00F535A9"/>
    <w:rsid w:val="00F77569"/>
    <w:rsid w:val="00F80A0E"/>
    <w:rsid w:val="00F901AB"/>
    <w:rsid w:val="00F9101A"/>
    <w:rsid w:val="00F95CE4"/>
    <w:rsid w:val="00FD0DA2"/>
    <w:rsid w:val="00FD0E4A"/>
    <w:rsid w:val="00FE5AB5"/>
    <w:rsid w:val="00FE6C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FB55535-9063-4E4E-96E9-6F27246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jc w:val="both"/>
    </w:pPr>
    <w:rPr>
      <w:rFonts w:ascii="Calibri" w:hAnsi="Calibri"/>
      <w:sz w:val="22"/>
      <w:szCs w:val="22"/>
      <w:lang w:eastAsia="ar-SA"/>
    </w:rPr>
  </w:style>
  <w:style w:type="paragraph" w:styleId="Ttulo1">
    <w:name w:val="heading 1"/>
    <w:basedOn w:val="Normal"/>
    <w:next w:val="Textoindependiente"/>
    <w:qFormat/>
    <w:pPr>
      <w:pBdr>
        <w:bottom w:val="single" w:sz="12" w:space="1" w:color="008080"/>
      </w:pBdr>
      <w:tabs>
        <w:tab w:val="num" w:pos="0"/>
      </w:tabs>
      <w:spacing w:before="600" w:after="80"/>
      <w:ind w:left="432" w:hanging="432"/>
      <w:outlineLvl w:val="0"/>
    </w:pPr>
    <w:rPr>
      <w:rFonts w:ascii="Cambria" w:hAnsi="Cambria"/>
      <w:b/>
      <w:bCs/>
      <w:color w:val="365F91"/>
      <w:sz w:val="24"/>
      <w:szCs w:val="24"/>
    </w:rPr>
  </w:style>
  <w:style w:type="paragraph" w:styleId="Ttulo2">
    <w:name w:val="heading 2"/>
    <w:basedOn w:val="Normal"/>
    <w:next w:val="Textoindependiente"/>
    <w:qFormat/>
    <w:pPr>
      <w:numPr>
        <w:ilvl w:val="1"/>
        <w:numId w:val="1"/>
      </w:numPr>
      <w:pBdr>
        <w:bottom w:val="single" w:sz="8" w:space="1" w:color="808080"/>
      </w:pBdr>
      <w:spacing w:before="200" w:after="80"/>
      <w:outlineLvl w:val="1"/>
    </w:pPr>
    <w:rPr>
      <w:rFonts w:ascii="Cambria" w:hAnsi="Cambria"/>
      <w:color w:val="365F91"/>
      <w:sz w:val="24"/>
      <w:szCs w:val="24"/>
    </w:rPr>
  </w:style>
  <w:style w:type="paragraph" w:styleId="Ttulo3">
    <w:name w:val="heading 3"/>
    <w:basedOn w:val="Normal"/>
    <w:next w:val="Textoindependiente"/>
    <w:qFormat/>
    <w:pPr>
      <w:pBdr>
        <w:bottom w:val="single" w:sz="4" w:space="1" w:color="C0C0C0"/>
      </w:pBdr>
      <w:tabs>
        <w:tab w:val="num" w:pos="0"/>
      </w:tabs>
      <w:spacing w:before="200" w:after="80"/>
      <w:ind w:left="720" w:hanging="720"/>
      <w:outlineLvl w:val="2"/>
    </w:pPr>
    <w:rPr>
      <w:rFonts w:ascii="Cambria" w:hAnsi="Cambria"/>
      <w:color w:val="4F81BD"/>
      <w:sz w:val="24"/>
      <w:szCs w:val="24"/>
    </w:rPr>
  </w:style>
  <w:style w:type="paragraph" w:styleId="Ttulo4">
    <w:name w:val="heading 4"/>
    <w:basedOn w:val="Normal"/>
    <w:next w:val="Textoindependiente"/>
    <w:qFormat/>
    <w:pPr>
      <w:pBdr>
        <w:bottom w:val="single" w:sz="4" w:space="2" w:color="C0C0C0"/>
      </w:pBdr>
      <w:tabs>
        <w:tab w:val="num" w:pos="0"/>
      </w:tabs>
      <w:spacing w:before="200" w:after="80"/>
      <w:ind w:left="864" w:hanging="864"/>
      <w:outlineLvl w:val="3"/>
    </w:pPr>
    <w:rPr>
      <w:rFonts w:ascii="Cambria" w:hAnsi="Cambria"/>
      <w:i/>
      <w:iCs/>
      <w:color w:val="4F81BD"/>
      <w:sz w:val="24"/>
      <w:szCs w:val="24"/>
    </w:rPr>
  </w:style>
  <w:style w:type="paragraph" w:styleId="Ttulo5">
    <w:name w:val="heading 5"/>
    <w:basedOn w:val="Normal"/>
    <w:next w:val="Textoindependiente"/>
    <w:qFormat/>
    <w:pPr>
      <w:tabs>
        <w:tab w:val="num" w:pos="0"/>
      </w:tabs>
      <w:spacing w:before="200" w:after="80"/>
      <w:ind w:left="1008" w:hanging="1008"/>
      <w:outlineLvl w:val="4"/>
    </w:pPr>
    <w:rPr>
      <w:rFonts w:ascii="Cambria" w:hAnsi="Cambria"/>
      <w:color w:val="4F81BD"/>
      <w:sz w:val="20"/>
      <w:szCs w:val="20"/>
    </w:rPr>
  </w:style>
  <w:style w:type="paragraph" w:styleId="Ttulo6">
    <w:name w:val="heading 6"/>
    <w:basedOn w:val="Normal"/>
    <w:next w:val="Textoindependiente"/>
    <w:qFormat/>
    <w:pPr>
      <w:tabs>
        <w:tab w:val="num" w:pos="0"/>
      </w:tabs>
      <w:spacing w:before="280" w:after="100"/>
      <w:ind w:left="1152" w:hanging="1152"/>
      <w:outlineLvl w:val="5"/>
    </w:pPr>
    <w:rPr>
      <w:rFonts w:ascii="Cambria" w:hAnsi="Cambria"/>
      <w:i/>
      <w:iCs/>
      <w:color w:val="4F81BD"/>
      <w:sz w:val="20"/>
      <w:szCs w:val="20"/>
    </w:rPr>
  </w:style>
  <w:style w:type="paragraph" w:styleId="Ttulo7">
    <w:name w:val="heading 7"/>
    <w:basedOn w:val="Normal"/>
    <w:next w:val="Textoindependiente"/>
    <w:qFormat/>
    <w:pPr>
      <w:tabs>
        <w:tab w:val="num" w:pos="0"/>
      </w:tabs>
      <w:spacing w:before="320" w:after="100"/>
      <w:ind w:left="1296" w:hanging="1296"/>
      <w:outlineLvl w:val="6"/>
    </w:pPr>
    <w:rPr>
      <w:rFonts w:ascii="Cambria" w:hAnsi="Cambria"/>
      <w:b/>
      <w:bCs/>
      <w:color w:val="9BBB59"/>
      <w:sz w:val="20"/>
      <w:szCs w:val="20"/>
    </w:rPr>
  </w:style>
  <w:style w:type="paragraph" w:styleId="Ttulo8">
    <w:name w:val="heading 8"/>
    <w:basedOn w:val="Normal"/>
    <w:next w:val="Textoindependiente"/>
    <w:qFormat/>
    <w:pPr>
      <w:tabs>
        <w:tab w:val="num" w:pos="0"/>
      </w:tabs>
      <w:spacing w:before="320" w:after="100"/>
      <w:ind w:left="1440" w:hanging="1440"/>
      <w:outlineLvl w:val="7"/>
    </w:pPr>
    <w:rPr>
      <w:rFonts w:ascii="Cambria" w:hAnsi="Cambria"/>
      <w:b/>
      <w:bCs/>
      <w:i/>
      <w:iCs/>
      <w:color w:val="9BBB59"/>
      <w:sz w:val="20"/>
      <w:szCs w:val="20"/>
    </w:rPr>
  </w:style>
  <w:style w:type="paragraph" w:styleId="Ttulo9">
    <w:name w:val="heading 9"/>
    <w:basedOn w:val="Normal"/>
    <w:next w:val="Textoindependiente"/>
    <w:qFormat/>
    <w:pPr>
      <w:tabs>
        <w:tab w:val="num" w:pos="1584"/>
      </w:tabs>
      <w:spacing w:before="320" w:after="100"/>
      <w:ind w:left="1584" w:hanging="1584"/>
      <w:outlineLvl w:val="8"/>
    </w:pPr>
    <w:rPr>
      <w:rFonts w:ascii="Cambria" w:hAnsi="Cambria"/>
      <w:i/>
      <w:iCs/>
      <w:color w:val="9BBB59"/>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olicepardfaut1">
    <w:name w:val="Police par défaut1"/>
  </w:style>
  <w:style w:type="character" w:customStyle="1" w:styleId="Titre1Car">
    <w:name w:val="Titre 1 Car"/>
    <w:rPr>
      <w:rFonts w:ascii="Cambria" w:hAnsi="Cambria"/>
      <w:b/>
      <w:bCs/>
      <w:color w:val="365F91"/>
      <w:sz w:val="24"/>
      <w:szCs w:val="24"/>
    </w:rPr>
  </w:style>
  <w:style w:type="character" w:customStyle="1" w:styleId="Titre2Car">
    <w:name w:val="Titre 2 Car"/>
    <w:rPr>
      <w:rFonts w:ascii="Cambria" w:hAnsi="Cambria"/>
      <w:color w:val="365F91"/>
      <w:sz w:val="24"/>
      <w:szCs w:val="24"/>
    </w:rPr>
  </w:style>
  <w:style w:type="character" w:customStyle="1" w:styleId="Titre3Car">
    <w:name w:val="Titre 3 Car"/>
    <w:rPr>
      <w:rFonts w:ascii="Cambria" w:hAnsi="Cambria"/>
      <w:color w:val="4F81BD"/>
      <w:sz w:val="24"/>
      <w:szCs w:val="24"/>
    </w:rPr>
  </w:style>
  <w:style w:type="character" w:customStyle="1" w:styleId="Titre4Car">
    <w:name w:val="Titre 4 Car"/>
    <w:rPr>
      <w:rFonts w:ascii="Cambria" w:hAnsi="Cambria"/>
      <w:i/>
      <w:iCs/>
      <w:color w:val="4F81BD"/>
      <w:sz w:val="24"/>
      <w:szCs w:val="24"/>
    </w:rPr>
  </w:style>
  <w:style w:type="character" w:customStyle="1" w:styleId="Titre5Car">
    <w:name w:val="Titre 5 Car"/>
    <w:rPr>
      <w:rFonts w:ascii="Cambria" w:hAnsi="Cambria"/>
      <w:color w:val="4F81BD"/>
    </w:rPr>
  </w:style>
  <w:style w:type="character" w:customStyle="1" w:styleId="TextedebullesCar">
    <w:name w:val="Texte de bulles Car"/>
    <w:basedOn w:val="Policepardfaut1"/>
    <w:rPr>
      <w:rFonts w:ascii="Tahoma" w:hAnsi="Tahoma" w:cs="Tahoma"/>
      <w:sz w:val="16"/>
      <w:szCs w:val="16"/>
    </w:rPr>
  </w:style>
  <w:style w:type="character" w:styleId="Hipervnculo">
    <w:name w:val="Hyperlink"/>
    <w:basedOn w:val="Policepardfaut1"/>
    <w:rPr>
      <w:rFonts w:cs="Times New Roman"/>
      <w:color w:val="0000FF"/>
      <w:u w:val="single"/>
    </w:rPr>
  </w:style>
  <w:style w:type="character" w:customStyle="1" w:styleId="En-tteCar">
    <w:name w:val="En-tête Car"/>
    <w:basedOn w:val="Policepardfaut1"/>
    <w:rPr>
      <w:rFonts w:cs="Times New Roman"/>
      <w:sz w:val="22"/>
      <w:szCs w:val="22"/>
    </w:rPr>
  </w:style>
  <w:style w:type="character" w:customStyle="1" w:styleId="PieddepageCar">
    <w:name w:val="Pied de page Car"/>
    <w:basedOn w:val="Policepardfaut1"/>
    <w:rPr>
      <w:rFonts w:cs="Times New Roman"/>
      <w:sz w:val="22"/>
      <w:szCs w:val="22"/>
    </w:rPr>
  </w:style>
  <w:style w:type="character" w:customStyle="1" w:styleId="TitreCar">
    <w:name w:val="Titre Car"/>
    <w:rPr>
      <w:rFonts w:ascii="Cambria" w:hAnsi="Cambria"/>
      <w:i/>
      <w:iCs/>
      <w:color w:val="243F60"/>
      <w:sz w:val="60"/>
      <w:szCs w:val="60"/>
    </w:rPr>
  </w:style>
  <w:style w:type="character" w:styleId="Textoennegrita">
    <w:name w:val="Strong"/>
    <w:qFormat/>
    <w:rPr>
      <w:b/>
      <w:bCs/>
      <w:spacing w:val="0"/>
    </w:rPr>
  </w:style>
  <w:style w:type="character" w:customStyle="1" w:styleId="ExplorateurdedocumentsCar">
    <w:name w:val="Explorateur de documents Car"/>
    <w:basedOn w:val="Policepardfaut1"/>
    <w:rPr>
      <w:rFonts w:ascii="Tahoma" w:hAnsi="Tahoma" w:cs="Tahoma"/>
      <w:sz w:val="16"/>
      <w:szCs w:val="16"/>
    </w:rPr>
  </w:style>
  <w:style w:type="character" w:customStyle="1" w:styleId="Numrodepage1">
    <w:name w:val="Numéro de page1"/>
    <w:basedOn w:val="Policepardfaut1"/>
    <w:rPr>
      <w:rFonts w:cs="Times New Roman"/>
    </w:rPr>
  </w:style>
  <w:style w:type="character" w:customStyle="1" w:styleId="Titre6Car">
    <w:name w:val="Titre 6 Car"/>
    <w:rPr>
      <w:rFonts w:ascii="Cambria" w:hAnsi="Cambria"/>
      <w:i/>
      <w:iCs/>
      <w:color w:val="4F81BD"/>
    </w:rPr>
  </w:style>
  <w:style w:type="character" w:customStyle="1" w:styleId="Titre7Car">
    <w:name w:val="Titre 7 Car"/>
    <w:rPr>
      <w:rFonts w:ascii="Cambria" w:hAnsi="Cambria"/>
      <w:b/>
      <w:bCs/>
      <w:color w:val="9BBB59"/>
    </w:rPr>
  </w:style>
  <w:style w:type="character" w:customStyle="1" w:styleId="Titre8Car">
    <w:name w:val="Titre 8 Car"/>
    <w:rPr>
      <w:rFonts w:ascii="Cambria" w:hAnsi="Cambria"/>
      <w:b/>
      <w:bCs/>
      <w:i/>
      <w:iCs/>
      <w:color w:val="9BBB59"/>
    </w:rPr>
  </w:style>
  <w:style w:type="character" w:customStyle="1" w:styleId="Titre9Car">
    <w:name w:val="Titre 9 Car"/>
    <w:rPr>
      <w:rFonts w:ascii="Cambria" w:hAnsi="Cambria"/>
      <w:i/>
      <w:iCs/>
      <w:color w:val="9BBB59"/>
    </w:rPr>
  </w:style>
  <w:style w:type="character" w:customStyle="1" w:styleId="Sous-titreCar">
    <w:name w:val="Sous-titre Car"/>
    <w:rPr>
      <w:i/>
      <w:iCs/>
      <w:sz w:val="24"/>
      <w:szCs w:val="24"/>
    </w:rPr>
  </w:style>
  <w:style w:type="character" w:styleId="nfasis">
    <w:name w:val="Emphasis"/>
    <w:qFormat/>
    <w:rPr>
      <w:b/>
      <w:bCs/>
      <w:i/>
      <w:iCs/>
      <w:color w:val="5A5A5A"/>
    </w:rPr>
  </w:style>
  <w:style w:type="character" w:customStyle="1" w:styleId="CitationCar">
    <w:name w:val="Citation Car"/>
    <w:rPr>
      <w:rFonts w:ascii="Cambria" w:hAnsi="Cambria"/>
      <w:i/>
      <w:iCs/>
      <w:color w:val="5A5A5A"/>
    </w:rPr>
  </w:style>
  <w:style w:type="character" w:customStyle="1" w:styleId="CitationintenseCar">
    <w:name w:val="Citation intense Car"/>
    <w:rPr>
      <w:rFonts w:ascii="Cambria" w:hAnsi="Cambria"/>
      <w:i/>
      <w:iCs/>
      <w:color w:val="FFFFFF"/>
      <w:sz w:val="24"/>
      <w:szCs w:val="24"/>
    </w:rPr>
  </w:style>
  <w:style w:type="character" w:customStyle="1" w:styleId="Emphaseple1">
    <w:name w:val="Emphase pâle1"/>
    <w:rPr>
      <w:i/>
      <w:iCs/>
      <w:color w:val="5A5A5A"/>
    </w:rPr>
  </w:style>
  <w:style w:type="character" w:customStyle="1" w:styleId="Emphaseintense1">
    <w:name w:val="Emphase intense1"/>
    <w:rPr>
      <w:b/>
      <w:bCs/>
      <w:i/>
      <w:iCs/>
      <w:color w:val="4F81BD"/>
      <w:sz w:val="22"/>
      <w:szCs w:val="22"/>
    </w:rPr>
  </w:style>
  <w:style w:type="character" w:customStyle="1" w:styleId="Rfrenceple1">
    <w:name w:val="Référence pâle1"/>
    <w:rPr>
      <w:color w:val="00000A"/>
      <w:u w:val="single" w:color="000000"/>
    </w:rPr>
  </w:style>
  <w:style w:type="character" w:customStyle="1" w:styleId="Rfrenceintense1">
    <w:name w:val="Référence intense1"/>
    <w:rPr>
      <w:b/>
      <w:bCs/>
      <w:color w:val="76923C"/>
      <w:u w:val="single" w:color="000000"/>
    </w:rPr>
  </w:style>
  <w:style w:type="character" w:customStyle="1" w:styleId="Titredulivre1">
    <w:name w:val="Titre du livre1"/>
    <w:rPr>
      <w:rFonts w:ascii="Cambria" w:eastAsia="Times New Roman" w:hAnsi="Cambria" w:cs="Times New Roman"/>
      <w:b/>
      <w:bCs/>
      <w:i/>
      <w:iCs/>
      <w:color w:val="00000A"/>
    </w:rPr>
  </w:style>
  <w:style w:type="character" w:customStyle="1" w:styleId="SansinterligneCar">
    <w:name w:val="Sans interligne Car"/>
  </w:style>
  <w:style w:type="character" w:customStyle="1" w:styleId="apple-converted-space">
    <w:name w:val="apple-converted-space"/>
    <w:basedOn w:val="Policepardfaut1"/>
  </w:style>
  <w:style w:type="character" w:customStyle="1" w:styleId="CorpsdetexteCar">
    <w:name w:val="Corps de texte Car"/>
    <w:basedOn w:val="Policepardfaut1"/>
    <w:rPr>
      <w:rFonts w:ascii="Times New Roman" w:hAnsi="Times New Roman"/>
      <w:b/>
      <w:bCs/>
      <w:sz w:val="24"/>
      <w:szCs w:val="24"/>
      <w:lang w:val="en-GB"/>
    </w:rPr>
  </w:style>
  <w:style w:type="character" w:customStyle="1" w:styleId="ListLabel1">
    <w:name w:val="ListLabel 1"/>
    <w:rPr>
      <w:rFonts w:eastAsia="Times New Roman" w:cs="Calibri"/>
    </w:rPr>
  </w:style>
  <w:style w:type="character" w:customStyle="1" w:styleId="ListLabel2">
    <w:name w:val="ListLabel 2"/>
    <w:rPr>
      <w:rFonts w:cs="Courier New"/>
    </w:rPr>
  </w:style>
  <w:style w:type="character" w:customStyle="1" w:styleId="ListLabel3">
    <w:name w:val="ListLabel 3"/>
    <w:rPr>
      <w:rFonts w:eastAsia="Times New Roman" w:cs="Times New Roman"/>
    </w:rPr>
  </w:style>
  <w:style w:type="character" w:customStyle="1" w:styleId="Puces">
    <w:name w:val="Puces"/>
    <w:rPr>
      <w:rFonts w:ascii="OpenSymbol" w:eastAsia="OpenSymbol" w:hAnsi="OpenSymbol" w:cs="OpenSymbol"/>
    </w:rPr>
  </w:style>
  <w:style w:type="paragraph" w:customStyle="1" w:styleId="Titre1">
    <w:name w:val="Titre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left"/>
    </w:pPr>
    <w:rPr>
      <w:rFonts w:ascii="Times New Roman" w:hAnsi="Times New Roman"/>
      <w:b/>
      <w:bCs/>
      <w:sz w:val="24"/>
      <w:szCs w:val="24"/>
      <w:lang w:val="en-GB"/>
    </w:rPr>
  </w:style>
  <w:style w:type="paragraph" w:styleId="Lista">
    <w:name w:val="List"/>
    <w:basedOn w:val="Textoindependien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extedebulles1">
    <w:name w:val="Texte de bulles1"/>
    <w:basedOn w:val="Normal"/>
    <w:rPr>
      <w:rFonts w:ascii="Tahoma" w:hAnsi="Tahoma" w:cs="Tahoma"/>
      <w:sz w:val="16"/>
      <w:szCs w:val="16"/>
    </w:rPr>
  </w:style>
  <w:style w:type="paragraph" w:customStyle="1" w:styleId="Paragraphedeliste1">
    <w:name w:val="Paragraphe de liste1"/>
    <w:basedOn w:val="Normal"/>
    <w:pPr>
      <w:ind w:left="720"/>
    </w:pPr>
  </w:style>
  <w:style w:type="paragraph" w:customStyle="1" w:styleId="Titredetabledesmatires">
    <w:name w:val="Titre de table des matières"/>
    <w:basedOn w:val="Ttulo1"/>
    <w:pPr>
      <w:suppressLineNumbers/>
      <w:tabs>
        <w:tab w:val="clear" w:pos="0"/>
      </w:tabs>
      <w:ind w:left="0" w:firstLine="0"/>
    </w:pPr>
    <w:rPr>
      <w:sz w:val="32"/>
      <w:szCs w:val="32"/>
      <w:lang w:eastAsia="en-US" w:bidi="en-US"/>
    </w:rPr>
  </w:style>
  <w:style w:type="paragraph" w:styleId="TDC1">
    <w:name w:val="toc 1"/>
    <w:basedOn w:val="Normal"/>
    <w:uiPriority w:val="39"/>
    <w:pPr>
      <w:tabs>
        <w:tab w:val="right" w:leader="dot" w:pos="9638"/>
      </w:tabs>
      <w:spacing w:after="100"/>
    </w:pPr>
  </w:style>
  <w:style w:type="paragraph" w:styleId="TDC2">
    <w:name w:val="toc 2"/>
    <w:basedOn w:val="Normal"/>
    <w:uiPriority w:val="39"/>
    <w:pPr>
      <w:tabs>
        <w:tab w:val="right" w:leader="dot" w:pos="9355"/>
      </w:tabs>
      <w:spacing w:after="100"/>
      <w:ind w:left="220"/>
    </w:pPr>
  </w:style>
  <w:style w:type="paragraph" w:styleId="TDC3">
    <w:name w:val="toc 3"/>
    <w:basedOn w:val="Normal"/>
    <w:uiPriority w:val="39"/>
    <w:pPr>
      <w:tabs>
        <w:tab w:val="right" w:leader="dot" w:pos="9072"/>
      </w:tabs>
      <w:spacing w:after="100"/>
      <w:ind w:left="440"/>
    </w:pPr>
  </w:style>
  <w:style w:type="paragraph" w:styleId="Encabezado">
    <w:name w:val="header"/>
    <w:basedOn w:val="Normal"/>
    <w:pPr>
      <w:suppressLineNumbers/>
      <w:tabs>
        <w:tab w:val="center" w:pos="4513"/>
        <w:tab w:val="right" w:pos="9026"/>
      </w:tabs>
    </w:pPr>
  </w:style>
  <w:style w:type="paragraph" w:styleId="Piedepgina">
    <w:name w:val="footer"/>
    <w:basedOn w:val="Normal"/>
    <w:pPr>
      <w:suppressLineNumbers/>
      <w:tabs>
        <w:tab w:val="center" w:pos="4513"/>
        <w:tab w:val="right" w:pos="9026"/>
      </w:tabs>
    </w:pPr>
  </w:style>
  <w:style w:type="paragraph" w:styleId="Ttulo">
    <w:name w:val="Title"/>
    <w:basedOn w:val="Normal"/>
    <w:next w:val="Subttulo"/>
    <w:qFormat/>
    <w:pPr>
      <w:pBdr>
        <w:top w:val="single" w:sz="8" w:space="10" w:color="C0C0C0"/>
        <w:bottom w:val="single" w:sz="24" w:space="15" w:color="808080"/>
      </w:pBdr>
      <w:jc w:val="center"/>
    </w:pPr>
    <w:rPr>
      <w:rFonts w:ascii="Cambria" w:hAnsi="Cambria"/>
      <w:b/>
      <w:bCs/>
      <w:i/>
      <w:iCs/>
      <w:color w:val="243F60"/>
      <w:sz w:val="60"/>
      <w:szCs w:val="60"/>
    </w:rPr>
  </w:style>
  <w:style w:type="paragraph" w:styleId="Subttulo">
    <w:name w:val="Subtitle"/>
    <w:basedOn w:val="Normal"/>
    <w:next w:val="Textoindependiente"/>
    <w:qFormat/>
    <w:pPr>
      <w:spacing w:before="200" w:after="900"/>
      <w:jc w:val="right"/>
    </w:pPr>
    <w:rPr>
      <w:i/>
      <w:iCs/>
      <w:sz w:val="24"/>
      <w:szCs w:val="24"/>
    </w:rPr>
  </w:style>
  <w:style w:type="paragraph" w:customStyle="1" w:styleId="Rvision1">
    <w:name w:val="Révision1"/>
    <w:pPr>
      <w:suppressAutoHyphens/>
      <w:jc w:val="both"/>
    </w:pPr>
    <w:rPr>
      <w:rFonts w:ascii="Calibri" w:hAnsi="Calibri"/>
      <w:lang w:eastAsia="ar-SA"/>
    </w:rPr>
  </w:style>
  <w:style w:type="paragraph" w:customStyle="1" w:styleId="Explorateurdedocuments1">
    <w:name w:val="Explorateur de documents1"/>
    <w:basedOn w:val="Normal"/>
    <w:rPr>
      <w:rFonts w:ascii="Tahoma" w:hAnsi="Tahoma" w:cs="Tahoma"/>
      <w:sz w:val="16"/>
      <w:szCs w:val="16"/>
    </w:rPr>
  </w:style>
  <w:style w:type="paragraph" w:styleId="NormalWeb">
    <w:name w:val="Normal (Web)"/>
    <w:basedOn w:val="Normal"/>
    <w:pPr>
      <w:spacing w:before="100" w:after="100"/>
    </w:pPr>
    <w:rPr>
      <w:rFonts w:ascii="Times New Roman" w:hAnsi="Times New Roman"/>
      <w:sz w:val="24"/>
      <w:szCs w:val="24"/>
    </w:rPr>
  </w:style>
  <w:style w:type="paragraph" w:styleId="TDC4">
    <w:name w:val="toc 4"/>
    <w:basedOn w:val="Normal"/>
    <w:pPr>
      <w:tabs>
        <w:tab w:val="right" w:leader="dot" w:pos="8789"/>
      </w:tabs>
      <w:ind w:left="720"/>
    </w:pPr>
    <w:rPr>
      <w:rFonts w:ascii="Times New Roman" w:hAnsi="Times New Roman"/>
      <w:sz w:val="24"/>
      <w:szCs w:val="24"/>
    </w:rPr>
  </w:style>
  <w:style w:type="paragraph" w:styleId="TDC5">
    <w:name w:val="toc 5"/>
    <w:basedOn w:val="Normal"/>
    <w:pPr>
      <w:tabs>
        <w:tab w:val="right" w:leader="dot" w:pos="8506"/>
      </w:tabs>
      <w:ind w:left="960"/>
    </w:pPr>
    <w:rPr>
      <w:rFonts w:ascii="Times New Roman" w:hAnsi="Times New Roman"/>
      <w:sz w:val="24"/>
      <w:szCs w:val="24"/>
    </w:rPr>
  </w:style>
  <w:style w:type="paragraph" w:styleId="TDC6">
    <w:name w:val="toc 6"/>
    <w:basedOn w:val="Normal"/>
    <w:pPr>
      <w:tabs>
        <w:tab w:val="right" w:leader="dot" w:pos="8223"/>
      </w:tabs>
      <w:ind w:left="1200"/>
    </w:pPr>
    <w:rPr>
      <w:rFonts w:ascii="Times New Roman" w:hAnsi="Times New Roman"/>
      <w:sz w:val="24"/>
      <w:szCs w:val="24"/>
    </w:rPr>
  </w:style>
  <w:style w:type="paragraph" w:styleId="TDC7">
    <w:name w:val="toc 7"/>
    <w:basedOn w:val="Normal"/>
    <w:pPr>
      <w:tabs>
        <w:tab w:val="right" w:leader="dot" w:pos="7940"/>
      </w:tabs>
      <w:ind w:left="1440"/>
    </w:pPr>
    <w:rPr>
      <w:rFonts w:ascii="Times New Roman" w:hAnsi="Times New Roman"/>
      <w:sz w:val="24"/>
      <w:szCs w:val="24"/>
    </w:rPr>
  </w:style>
  <w:style w:type="paragraph" w:styleId="TDC8">
    <w:name w:val="toc 8"/>
    <w:basedOn w:val="Normal"/>
    <w:pPr>
      <w:tabs>
        <w:tab w:val="right" w:leader="dot" w:pos="7657"/>
      </w:tabs>
      <w:ind w:left="1680"/>
    </w:pPr>
    <w:rPr>
      <w:rFonts w:ascii="Times New Roman" w:hAnsi="Times New Roman"/>
      <w:sz w:val="24"/>
      <w:szCs w:val="24"/>
    </w:rPr>
  </w:style>
  <w:style w:type="paragraph" w:styleId="TDC9">
    <w:name w:val="toc 9"/>
    <w:basedOn w:val="Normal"/>
    <w:pPr>
      <w:tabs>
        <w:tab w:val="right" w:leader="dot" w:pos="7374"/>
      </w:tabs>
      <w:ind w:left="1920"/>
    </w:pPr>
    <w:rPr>
      <w:rFonts w:ascii="Times New Roman" w:hAnsi="Times New Roman"/>
      <w:sz w:val="24"/>
      <w:szCs w:val="24"/>
    </w:rPr>
  </w:style>
  <w:style w:type="paragraph" w:customStyle="1" w:styleId="Lgende2">
    <w:name w:val="Légende2"/>
    <w:basedOn w:val="Normal"/>
    <w:rPr>
      <w:b/>
      <w:bCs/>
      <w:sz w:val="18"/>
      <w:szCs w:val="18"/>
    </w:rPr>
  </w:style>
  <w:style w:type="paragraph" w:customStyle="1" w:styleId="Sansinterligne1">
    <w:name w:val="Sans interligne1"/>
    <w:basedOn w:val="Normal"/>
    <w:rPr>
      <w:sz w:val="20"/>
      <w:szCs w:val="20"/>
    </w:rPr>
  </w:style>
  <w:style w:type="paragraph" w:customStyle="1" w:styleId="Citation1">
    <w:name w:val="Citation1"/>
    <w:basedOn w:val="Normal"/>
    <w:rPr>
      <w:rFonts w:ascii="Cambria" w:hAnsi="Cambria"/>
      <w:i/>
      <w:iCs/>
      <w:color w:val="5A5A5A"/>
      <w:sz w:val="20"/>
      <w:szCs w:val="20"/>
    </w:rPr>
  </w:style>
  <w:style w:type="paragraph" w:customStyle="1" w:styleId="Citationintense1">
    <w:name w:val="Citation intense1"/>
    <w:basedOn w:val="Normal"/>
    <w:pPr>
      <w:pBdr>
        <w:top w:val="single" w:sz="12" w:space="10" w:color="C0C0C0"/>
        <w:left w:val="single" w:sz="36" w:space="4" w:color="808080"/>
        <w:bottom w:val="single" w:sz="24" w:space="10" w:color="808080"/>
        <w:right w:val="single" w:sz="36" w:space="4" w:color="808080"/>
      </w:pBdr>
      <w:shd w:val="clear" w:color="auto" w:fill="4F81BD"/>
      <w:spacing w:before="320" w:after="320" w:line="300" w:lineRule="auto"/>
      <w:ind w:left="1440" w:right="1440"/>
    </w:pPr>
    <w:rPr>
      <w:rFonts w:ascii="Cambria" w:hAnsi="Cambria"/>
      <w:i/>
      <w:iCs/>
      <w:color w:val="FFFFFF"/>
      <w:sz w:val="24"/>
      <w:szCs w:val="24"/>
    </w:rPr>
  </w:style>
  <w:style w:type="paragraph" w:customStyle="1" w:styleId="Tabledesillustrations1">
    <w:name w:val="Table des illustrations1"/>
    <w:basedOn w:val="Normal"/>
  </w:style>
  <w:style w:type="paragraph" w:customStyle="1" w:styleId="Default">
    <w:name w:val="Default"/>
    <w:pPr>
      <w:suppressAutoHyphens/>
      <w:jc w:val="both"/>
    </w:pPr>
    <w:rPr>
      <w:rFonts w:ascii="Verdana" w:hAnsi="Verdana" w:cs="Verdana"/>
      <w:color w:val="000000"/>
      <w:sz w:val="24"/>
      <w:szCs w:val="24"/>
      <w:lang w:val="fr-BE" w:eastAsia="ar-SA"/>
    </w:rPr>
  </w:style>
  <w:style w:type="paragraph" w:customStyle="1" w:styleId="Contenuducadre">
    <w:name w:val="Contenu du cadre"/>
    <w:basedOn w:val="Textoindependiente"/>
  </w:style>
  <w:style w:type="paragraph" w:customStyle="1" w:styleId="Contenudetableau">
    <w:name w:val="Contenu de tableau"/>
    <w:basedOn w:val="Normal"/>
    <w:pPr>
      <w:suppressLineNumbers/>
    </w:pPr>
  </w:style>
  <w:style w:type="paragraph" w:styleId="Textodeglobo">
    <w:name w:val="Balloon Text"/>
    <w:basedOn w:val="Normal"/>
    <w:link w:val="TextodegloboCar"/>
    <w:uiPriority w:val="99"/>
    <w:semiHidden/>
    <w:unhideWhenUsed/>
    <w:rsid w:val="000F43E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43E8"/>
    <w:rPr>
      <w:rFonts w:ascii="Segoe UI" w:hAnsi="Segoe UI" w:cs="Segoe UI"/>
      <w:sz w:val="18"/>
      <w:szCs w:val="18"/>
      <w:lang w:eastAsia="ar-SA"/>
    </w:rPr>
  </w:style>
  <w:style w:type="table" w:styleId="Tablaconcuadrcula">
    <w:name w:val="Table Grid"/>
    <w:basedOn w:val="Tablanormal"/>
    <w:uiPriority w:val="39"/>
    <w:rsid w:val="003E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A8349B"/>
  </w:style>
  <w:style w:type="paragraph" w:styleId="Prrafodelista">
    <w:name w:val="List Paragraph"/>
    <w:basedOn w:val="Normal"/>
    <w:uiPriority w:val="34"/>
    <w:qFormat/>
    <w:rsid w:val="00CC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fr.wikipedia.org/wiki/Two-Line_Eleme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erso.numericable.fr/~wolf424/univers.ovni/rentrees/elements_kepleriens.html"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celestrak.com/NORAD/elements/cubesat.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sat-francophon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creativecommons.org/licenses/by-nc-sa/3.0/" TargetMode="External"/><Relationship Id="rId19" Type="http://schemas.openxmlformats.org/officeDocument/2006/relationships/hyperlink" Target="https://celestrak.com/NORAD/elements/cubesat.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91A85-2E51-4348-B520-AF2BA2E2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4945</Words>
  <Characters>27202</Characters>
  <Application>Microsoft Office Word</Application>
  <DocSecurity>0</DocSecurity>
  <Lines>226</Lines>
  <Paragraphs>64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Grand Port Maritime de Marseille</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AUVRAY, GERARD (GERARD)</dc:creator>
  <cp:lastModifiedBy>Cristobal Cortinez Duhalde</cp:lastModifiedBy>
  <cp:revision>2</cp:revision>
  <cp:lastPrinted>2016-08-25T16:19:00Z</cp:lastPrinted>
  <dcterms:created xsi:type="dcterms:W3CDTF">2016-10-04T23:04:00Z</dcterms:created>
  <dcterms:modified xsi:type="dcterms:W3CDTF">2016-10-04T23:04:00Z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Grand Port Maritime de Marseille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