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20A" w:rsidRDefault="00B700FE" w:rsidP="00B700FE">
      <w:pPr>
        <w:pStyle w:val="Title"/>
      </w:pPr>
      <w:r>
        <w:rPr>
          <w:lang w:val="en-US"/>
        </w:rPr>
        <w:t>N</w:t>
      </w:r>
      <w:proofErr w:type="spellStart"/>
      <w:r>
        <w:t>ávod</w:t>
      </w:r>
      <w:proofErr w:type="spellEnd"/>
      <w:r>
        <w:t xml:space="preserve"> pro hospitující</w:t>
      </w:r>
    </w:p>
    <w:p w:rsidR="00B700FE" w:rsidRPr="00B700FE" w:rsidRDefault="00B700FE" w:rsidP="00B700FE">
      <w:r>
        <w:t xml:space="preserve">Václav Hlaváč, </w:t>
      </w:r>
      <w:hyperlink r:id="rId8" w:history="1">
        <w:r w:rsidR="00DA3183" w:rsidRPr="006E5A93">
          <w:rPr>
            <w:rStyle w:val="Hyperlink"/>
          </w:rPr>
          <w:t>hlavac@fel.cvut.cz</w:t>
        </w:r>
      </w:hyperlink>
      <w:r w:rsidR="00C7675B">
        <w:t xml:space="preserve">, verze 02, </w:t>
      </w:r>
      <w:proofErr w:type="gramStart"/>
      <w:r w:rsidR="00C7675B">
        <w:t>28.04.2011</w:t>
      </w:r>
      <w:proofErr w:type="gramEnd"/>
    </w:p>
    <w:p w:rsidR="00B700FE" w:rsidRDefault="00B700FE" w:rsidP="00B700FE">
      <w:r>
        <w:t>Garant bakalářského studijního programu STM, FEL ČVUT</w:t>
      </w:r>
    </w:p>
    <w:p w:rsidR="00B700FE" w:rsidRDefault="00B700FE" w:rsidP="00B700FE">
      <w:pPr>
        <w:pStyle w:val="Heading1"/>
      </w:pPr>
      <w:r>
        <w:t>Obecně</w:t>
      </w:r>
    </w:p>
    <w:p w:rsidR="00B700FE" w:rsidRDefault="00B700FE" w:rsidP="00B700FE"/>
    <w:p w:rsidR="00B700FE" w:rsidRDefault="00B700FE" w:rsidP="00B700FE">
      <w:r>
        <w:t>Hospitace slouží ke kontrole kvality výuky. Tento návod a dokumentace slouží pro hospitace organizované z úrovně rady příslušného studijního programu. Tento návod se netýká hospitací organizovaných jinými, např. vedoucími kateder, i když postupy i dokumentace mohou využít, když si to budou přát.</w:t>
      </w:r>
    </w:p>
    <w:p w:rsidR="00B700FE" w:rsidRDefault="00B700FE" w:rsidP="00B700FE">
      <w:r>
        <w:t>V případě Rady STM za hospitace odpovídá prof. Václav Hlaváč, garant STM. Admin</w:t>
      </w:r>
      <w:r w:rsidR="00C7675B">
        <w:t>i</w:t>
      </w:r>
      <w:r>
        <w:t>strátorem hospitací je člen týmu garanta, a to Ing. Martin Komárek z Katedry počítačů (</w:t>
      </w:r>
      <w:hyperlink r:id="rId9" w:history="1">
        <w:r w:rsidRPr="006E5A93">
          <w:rPr>
            <w:rStyle w:val="Hyperlink"/>
          </w:rPr>
          <w:t>komarem</w:t>
        </w:r>
        <w:r w:rsidRPr="00DA3183">
          <w:rPr>
            <w:rStyle w:val="Hyperlink"/>
          </w:rPr>
          <w:t>@fel.cvut.cz</w:t>
        </w:r>
      </w:hyperlink>
      <w:r>
        <w:t>).</w:t>
      </w:r>
    </w:p>
    <w:p w:rsidR="00B700FE" w:rsidRDefault="00B700FE" w:rsidP="00B700FE">
      <w:r>
        <w:t xml:space="preserve">Hospitace jsou součástí širšího systému pro kontrolu kvality výuky, který je popsán v dokumentu </w:t>
      </w:r>
      <w:r>
        <w:fldChar w:fldCharType="begin"/>
      </w:r>
      <w:r>
        <w:instrText xml:space="preserve"> REF _Ref277601553 \r \h </w:instrText>
      </w:r>
      <w:r>
        <w:fldChar w:fldCharType="separate"/>
      </w:r>
      <w:r w:rsidR="00C35BFC">
        <w:t>[1]</w:t>
      </w:r>
      <w:r>
        <w:fldChar w:fldCharType="end"/>
      </w:r>
      <w:r>
        <w:t>.</w:t>
      </w:r>
      <w:r w:rsidR="00657631">
        <w:t xml:space="preserve"> Jedné hospitace se typicky účastní dva hospitující, jeden zkušenější a jeden spíše na začátku kariéry. Plán hospitací administrátor hospitací ve spolupráci s garantem programu a je předložen ke schválení radě programu. </w:t>
      </w:r>
      <w:r w:rsidR="00CF2673">
        <w:t>U</w:t>
      </w:r>
      <w:r w:rsidR="00657631">
        <w:t xml:space="preserve"> neohlášených hospitací je o konkrétním předmětu a čase informován jen garant, zástupce garanta a administrátor. Radou schválený program hospitací je př</w:t>
      </w:r>
      <w:r w:rsidR="00C7675B">
        <w:t>edán proděkan</w:t>
      </w:r>
      <w:r w:rsidR="00657631">
        <w:t xml:space="preserve">ovi pro bakalářské studium. </w:t>
      </w:r>
    </w:p>
    <w:p w:rsidR="00B700FE" w:rsidRDefault="00657631" w:rsidP="00657631">
      <w:pPr>
        <w:pStyle w:val="Heading1"/>
      </w:pPr>
      <w:r>
        <w:t>Před hospitací</w:t>
      </w:r>
    </w:p>
    <w:p w:rsidR="00657631" w:rsidRDefault="00657631" w:rsidP="00657631"/>
    <w:p w:rsidR="00657631" w:rsidRDefault="00657631" w:rsidP="00657631">
      <w:pPr>
        <w:pStyle w:val="ListParagraph"/>
        <w:numPr>
          <w:ilvl w:val="0"/>
          <w:numId w:val="5"/>
        </w:numPr>
      </w:pPr>
      <w:r>
        <w:t>Administrátor hospitací informuje hospitující o jejich hospitaci, a to nejméně jeden kalendářní týden před hospitací, raději s větším předstihem a odkáže je na webovskou stránku s návody.</w:t>
      </w:r>
    </w:p>
    <w:p w:rsidR="00657631" w:rsidRDefault="00657631" w:rsidP="00657631">
      <w:pPr>
        <w:pStyle w:val="ListParagraph"/>
        <w:numPr>
          <w:ilvl w:val="0"/>
          <w:numId w:val="5"/>
        </w:numPr>
      </w:pPr>
      <w:r>
        <w:t>Každý hospitující si vytiskne formulář A.</w:t>
      </w:r>
    </w:p>
    <w:p w:rsidR="00657631" w:rsidRDefault="00657631" w:rsidP="00657631">
      <w:pPr>
        <w:pStyle w:val="Heading1"/>
      </w:pPr>
      <w:r>
        <w:t>Při hospitaci</w:t>
      </w:r>
    </w:p>
    <w:p w:rsidR="00657631" w:rsidRPr="00657631" w:rsidRDefault="00657631" w:rsidP="00657631"/>
    <w:p w:rsidR="00657631" w:rsidRDefault="00657631" w:rsidP="00657631">
      <w:pPr>
        <w:pStyle w:val="ListParagraph"/>
        <w:numPr>
          <w:ilvl w:val="0"/>
          <w:numId w:val="6"/>
        </w:numPr>
      </w:pPr>
      <w:r>
        <w:t>Na začátku hodiny oznámí hospitující hospitovanému i jeho studentům, že při výuce proběhne hospitace.</w:t>
      </w:r>
    </w:p>
    <w:p w:rsidR="00657631" w:rsidRDefault="00657631" w:rsidP="00657631">
      <w:pPr>
        <w:pStyle w:val="ListParagraph"/>
        <w:numPr>
          <w:ilvl w:val="0"/>
          <w:numId w:val="6"/>
        </w:numPr>
      </w:pPr>
      <w:r>
        <w:t>Při výuce si hospitující zaznamenávají pozorování neformálně do formuláře.</w:t>
      </w:r>
      <w:r w:rsidR="00456E92">
        <w:t xml:space="preserve"> Do výuky hospitující nijak nezasahují.</w:t>
      </w:r>
    </w:p>
    <w:p w:rsidR="00657631" w:rsidRDefault="00657631" w:rsidP="00657631">
      <w:pPr>
        <w:pStyle w:val="ListParagraph"/>
        <w:numPr>
          <w:ilvl w:val="0"/>
          <w:numId w:val="6"/>
        </w:numPr>
      </w:pPr>
      <w:r>
        <w:t xml:space="preserve">Bezprostředně po konci výuky nabídnou hospitující hospitovanému, že s ním pozorování bezprostředně prodiskutují. Ukáží mu/jí </w:t>
      </w:r>
      <w:r w:rsidR="00456E92">
        <w:t xml:space="preserve">každý své </w:t>
      </w:r>
      <w:r>
        <w:t>rukopisné poznámky a sdělí svůj předběžný závěr. Také hospitovaného informují o dalším postupu.</w:t>
      </w:r>
      <w:r w:rsidR="00F54EFD">
        <w:t xml:space="preserve"> Požádají hospitovaného o parafu na formuláři A, která potvrzuje, že dokument hospitovaný viděl.</w:t>
      </w:r>
    </w:p>
    <w:p w:rsidR="00657631" w:rsidRDefault="00657631" w:rsidP="00657631">
      <w:pPr>
        <w:pStyle w:val="Heading1"/>
      </w:pPr>
      <w:r>
        <w:lastRenderedPageBreak/>
        <w:t>Po hospitaci</w:t>
      </w:r>
    </w:p>
    <w:p w:rsidR="00456E92" w:rsidRDefault="00456E92" w:rsidP="00456E92"/>
    <w:p w:rsidR="00456E92" w:rsidRDefault="00456E92" w:rsidP="007441AA">
      <w:pPr>
        <w:pStyle w:val="ListParagraph"/>
        <w:numPr>
          <w:ilvl w:val="0"/>
          <w:numId w:val="7"/>
        </w:numPr>
      </w:pPr>
      <w:r>
        <w:t xml:space="preserve">Hospitující pošlou naskenovaný formulář A </w:t>
      </w:r>
      <w:r w:rsidR="007B7C87">
        <w:t xml:space="preserve">(pro hodnocení výuky při hospitaci) </w:t>
      </w:r>
      <w:r>
        <w:t xml:space="preserve">ve formátu </w:t>
      </w:r>
      <w:proofErr w:type="spellStart"/>
      <w:r>
        <w:t>pdf</w:t>
      </w:r>
      <w:proofErr w:type="spellEnd"/>
      <w:r>
        <w:t xml:space="preserve"> </w:t>
      </w:r>
      <w:r w:rsidR="007441AA" w:rsidRPr="007441AA">
        <w:t xml:space="preserve">nejdéle do dvou pracovních dnů </w:t>
      </w:r>
      <w:r>
        <w:t xml:space="preserve">(nebo ho mohou předat administrátorovi hospitací k naskenování) hospitovanému, zodpovědnému za předmět, vedoucímu katedry zodpovědnému za předmět, administrátorovi hospitací a případně druhému </w:t>
      </w:r>
      <w:r w:rsidR="00C7675B">
        <w:t>hospitujícímu. Hospitovaného pož</w:t>
      </w:r>
      <w:r>
        <w:t>ádají, ať doplní svoje stanovisko a pošle ho všem adresátům zpět. Formulář A by měl být rozeslán do jednoho dne od předání ke skenování.</w:t>
      </w:r>
    </w:p>
    <w:p w:rsidR="00456E92" w:rsidRDefault="00456E92" w:rsidP="007B7C87">
      <w:pPr>
        <w:pStyle w:val="ListParagraph"/>
        <w:numPr>
          <w:ilvl w:val="0"/>
          <w:numId w:val="7"/>
        </w:numPr>
      </w:pPr>
      <w:r>
        <w:t>Hospitující vyplní formulář B</w:t>
      </w:r>
      <w:r w:rsidR="007B7C87">
        <w:t xml:space="preserve"> </w:t>
      </w:r>
      <w:r w:rsidR="007B7C87" w:rsidRPr="007B7C87">
        <w:t xml:space="preserve">(slovní hodnocení hospitační návštěvy </w:t>
      </w:r>
      <w:proofErr w:type="gramStart"/>
      <w:r w:rsidR="007B7C87" w:rsidRPr="007B7C87">
        <w:t>hospitujícím(mi</w:t>
      </w:r>
      <w:proofErr w:type="gramEnd"/>
      <w:r w:rsidR="007B7C87" w:rsidRPr="007B7C87">
        <w:t>))</w:t>
      </w:r>
      <w:r>
        <w:t xml:space="preserve">. Je-li více hospitujících pověřených radou programu, vyplňují stanovisko a všechny hospitující. Formulář </w:t>
      </w:r>
      <w:r w:rsidR="00F54EFD">
        <w:t xml:space="preserve">B </w:t>
      </w:r>
      <w:r>
        <w:t>odešlou emailem stejným adresátům jako v předcházejícím bodě</w:t>
      </w:r>
      <w:r w:rsidR="007441AA">
        <w:t>, a to do tří pracovních dnů od hospitace</w:t>
      </w:r>
      <w:r>
        <w:t>.</w:t>
      </w:r>
    </w:p>
    <w:p w:rsidR="007441AA" w:rsidRDefault="007441AA" w:rsidP="007B7C87">
      <w:pPr>
        <w:pStyle w:val="ListParagraph"/>
        <w:numPr>
          <w:ilvl w:val="0"/>
          <w:numId w:val="7"/>
        </w:numPr>
        <w:rPr>
          <w:i/>
        </w:rPr>
      </w:pPr>
      <w:r w:rsidRPr="007B7C87">
        <w:rPr>
          <w:i/>
        </w:rPr>
        <w:t xml:space="preserve">Hospitovaný má vyplnit a poslat naskenovaný formulář C </w:t>
      </w:r>
      <w:r w:rsidR="007B7C87">
        <w:rPr>
          <w:i/>
        </w:rPr>
        <w:t>(</w:t>
      </w:r>
      <w:r w:rsidR="007B7C87" w:rsidRPr="007B7C87">
        <w:rPr>
          <w:i/>
        </w:rPr>
        <w:t>stanovisko hodnoceného učit</w:t>
      </w:r>
      <w:r w:rsidR="00F54EFD">
        <w:rPr>
          <w:i/>
        </w:rPr>
        <w:t>ele k </w:t>
      </w:r>
      <w:r w:rsidR="007B7C87" w:rsidRPr="007B7C87">
        <w:rPr>
          <w:i/>
        </w:rPr>
        <w:t>názorům hospitujícího</w:t>
      </w:r>
      <w:r w:rsidR="007B7C87">
        <w:rPr>
          <w:i/>
        </w:rPr>
        <w:t xml:space="preserve">) </w:t>
      </w:r>
      <w:r w:rsidRPr="007B7C87">
        <w:rPr>
          <w:i/>
        </w:rPr>
        <w:t xml:space="preserve">v </w:t>
      </w:r>
      <w:proofErr w:type="spellStart"/>
      <w:r w:rsidRPr="007B7C87">
        <w:rPr>
          <w:i/>
        </w:rPr>
        <w:t>pdf</w:t>
      </w:r>
      <w:proofErr w:type="spellEnd"/>
      <w:r w:rsidRPr="007B7C87">
        <w:rPr>
          <w:i/>
        </w:rPr>
        <w:t xml:space="preserve"> </w:t>
      </w:r>
      <w:proofErr w:type="gramStart"/>
      <w:r w:rsidRPr="007B7C87">
        <w:rPr>
          <w:i/>
        </w:rPr>
        <w:t>hospitujícímu(m), zodpovědnému</w:t>
      </w:r>
      <w:proofErr w:type="gramEnd"/>
      <w:r w:rsidRPr="007B7C87">
        <w:rPr>
          <w:i/>
        </w:rPr>
        <w:t xml:space="preserve"> za předmět a administrátorovi kontroly výuky z týmu garanta studijního programu do dvou pracovních dnů od odeslání slovního hodnocení hospitujícím</w:t>
      </w:r>
      <w:r w:rsidR="007B7C87" w:rsidRPr="007B7C87">
        <w:rPr>
          <w:i/>
        </w:rPr>
        <w:t>.</w:t>
      </w:r>
    </w:p>
    <w:p w:rsidR="007B7C87" w:rsidRPr="007B7C87" w:rsidRDefault="007B7C87" w:rsidP="007B7C87">
      <w:pPr>
        <w:pStyle w:val="ListParagraph"/>
        <w:numPr>
          <w:ilvl w:val="0"/>
          <w:numId w:val="7"/>
        </w:numPr>
        <w:rPr>
          <w:i/>
        </w:rPr>
      </w:pPr>
      <w:r>
        <w:t>Hospitující pošlou vyplněn formulář D (</w:t>
      </w:r>
      <w:r w:rsidRPr="007B7C87">
        <w:t>Závěrečné shrnutí hospitujícím</w:t>
      </w:r>
      <w:r>
        <w:t>) v </w:t>
      </w:r>
      <w:proofErr w:type="spellStart"/>
      <w:r>
        <w:t>pdf</w:t>
      </w:r>
      <w:proofErr w:type="spellEnd"/>
      <w:r>
        <w:t>.</w:t>
      </w:r>
    </w:p>
    <w:p w:rsidR="007B7C87" w:rsidRPr="007B7C87" w:rsidRDefault="007B7C87" w:rsidP="007B7C87">
      <w:pPr>
        <w:pStyle w:val="ListParagraph"/>
        <w:numPr>
          <w:ilvl w:val="0"/>
          <w:numId w:val="7"/>
        </w:numPr>
        <w:rPr>
          <w:i/>
        </w:rPr>
      </w:pPr>
      <w:r>
        <w:t>Administrátor hospitací dohlíží na postup a v případě zdržení popohání. Jsou-li problémy větší, informuje garanta studijního programu.</w:t>
      </w:r>
    </w:p>
    <w:p w:rsidR="007B7C87" w:rsidRPr="007B7C87" w:rsidRDefault="007B7C87" w:rsidP="007B7C87">
      <w:pPr>
        <w:pStyle w:val="ListParagraph"/>
        <w:numPr>
          <w:ilvl w:val="0"/>
          <w:numId w:val="7"/>
        </w:numPr>
        <w:rPr>
          <w:i/>
        </w:rPr>
      </w:pPr>
      <w:r>
        <w:t>Administrátor vyvěsí závěrečné shrnutí na vnějších webovských stránkách rady studijního programu.</w:t>
      </w:r>
    </w:p>
    <w:p w:rsidR="007B7C87" w:rsidRDefault="007B7C87" w:rsidP="007B7C87"/>
    <w:p w:rsidR="007B7C87" w:rsidRPr="007B7C87" w:rsidRDefault="007B7C87" w:rsidP="007B7C87">
      <w:r>
        <w:t>Hodně úspěchů při hospitacích přeje Vašek Hlaváč.</w:t>
      </w:r>
    </w:p>
    <w:p w:rsidR="00B700FE" w:rsidRDefault="00B700FE" w:rsidP="00B700FE">
      <w:pPr>
        <w:pStyle w:val="Heading1"/>
      </w:pPr>
      <w:r>
        <w:t>Odkazy</w:t>
      </w:r>
    </w:p>
    <w:p w:rsidR="00B700FE" w:rsidRDefault="00B700FE" w:rsidP="00B700FE"/>
    <w:p w:rsidR="00B700FE" w:rsidRPr="00C7675B" w:rsidRDefault="00B700FE" w:rsidP="00B700F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bookmarkStart w:id="0" w:name="_Ref277601553"/>
      <w:r>
        <w:t xml:space="preserve">Hlaváč V., Kostlivá J.: </w:t>
      </w:r>
      <w:r w:rsidRPr="00B700FE">
        <w:t>Postupy pro kontrolu kvality výuky</w:t>
      </w:r>
      <w:r>
        <w:t xml:space="preserve">, verze 03, </w:t>
      </w:r>
      <w:proofErr w:type="gramStart"/>
      <w:r>
        <w:t>15.11.2010</w:t>
      </w:r>
      <w:proofErr w:type="gramEnd"/>
      <w:r>
        <w:t xml:space="preserve">, 10 s., </w:t>
      </w:r>
      <w:hyperlink r:id="rId10" w:history="1">
        <w:r w:rsidRPr="00B700FE">
          <w:rPr>
            <w:rStyle w:val="Hyperlink"/>
          </w:rPr>
          <w:t>https://wiki.feld.cvut.cz/_media/rada_stm/2010-11-15kontrolakvalityvyuky.pdf?id=rada_stm%3Akontrolavyukyverejne&amp;cache=cache</w:t>
        </w:r>
      </w:hyperlink>
      <w:bookmarkEnd w:id="0"/>
    </w:p>
    <w:p w:rsidR="00C7675B" w:rsidRDefault="00C7675B" w:rsidP="00C7675B">
      <w:pPr>
        <w:pStyle w:val="Heading1"/>
      </w:pPr>
      <w:r>
        <w:t>Historie dokumentu</w:t>
      </w:r>
    </w:p>
    <w:p w:rsidR="00C7675B" w:rsidRDefault="00C7675B" w:rsidP="00C7675B">
      <w:pPr>
        <w:pStyle w:val="ListParagraph"/>
        <w:numPr>
          <w:ilvl w:val="0"/>
          <w:numId w:val="8"/>
        </w:numPr>
      </w:pPr>
      <w:r>
        <w:t>2010-11-15 ver 01, V. Hlaváč</w:t>
      </w:r>
    </w:p>
    <w:p w:rsidR="00C7675B" w:rsidRPr="00C7675B" w:rsidRDefault="00C7675B" w:rsidP="00C7675B">
      <w:pPr>
        <w:pStyle w:val="ListParagraph"/>
        <w:numPr>
          <w:ilvl w:val="0"/>
          <w:numId w:val="8"/>
        </w:numPr>
      </w:pPr>
      <w:r>
        <w:t>2011-04-28 ver 02, V. Hlaváč, oprava tří překlepů</w:t>
      </w:r>
      <w:bookmarkStart w:id="1" w:name="_GoBack"/>
      <w:bookmarkEnd w:id="1"/>
    </w:p>
    <w:sectPr w:rsidR="00C7675B" w:rsidRPr="00C7675B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FFE" w:rsidRDefault="00DE4FFE" w:rsidP="00657631">
      <w:pPr>
        <w:spacing w:after="0" w:line="240" w:lineRule="auto"/>
      </w:pPr>
      <w:r>
        <w:separator/>
      </w:r>
    </w:p>
  </w:endnote>
  <w:endnote w:type="continuationSeparator" w:id="0">
    <w:p w:rsidR="00DE4FFE" w:rsidRDefault="00DE4FFE" w:rsidP="00657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7409394"/>
      <w:docPartObj>
        <w:docPartGallery w:val="Page Numbers (Bottom of Page)"/>
        <w:docPartUnique/>
      </w:docPartObj>
    </w:sdtPr>
    <w:sdtEndPr/>
    <w:sdtContent>
      <w:p w:rsidR="00657631" w:rsidRDefault="0065763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5BFC">
          <w:rPr>
            <w:noProof/>
          </w:rPr>
          <w:t>1</w:t>
        </w:r>
        <w:r>
          <w:fldChar w:fldCharType="end"/>
        </w:r>
      </w:p>
    </w:sdtContent>
  </w:sdt>
  <w:p w:rsidR="00657631" w:rsidRDefault="006576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FFE" w:rsidRDefault="00DE4FFE" w:rsidP="00657631">
      <w:pPr>
        <w:spacing w:after="0" w:line="240" w:lineRule="auto"/>
      </w:pPr>
      <w:r>
        <w:separator/>
      </w:r>
    </w:p>
  </w:footnote>
  <w:footnote w:type="continuationSeparator" w:id="0">
    <w:p w:rsidR="00DE4FFE" w:rsidRDefault="00DE4FFE" w:rsidP="00657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57E1"/>
    <w:multiLevelType w:val="multilevel"/>
    <w:tmpl w:val="BA5E4896"/>
    <w:numStyleLink w:val="Reflit"/>
  </w:abstractNum>
  <w:abstractNum w:abstractNumId="1">
    <w:nsid w:val="16766E4D"/>
    <w:multiLevelType w:val="hybridMultilevel"/>
    <w:tmpl w:val="79B217E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63DA0"/>
    <w:multiLevelType w:val="hybridMultilevel"/>
    <w:tmpl w:val="DD2C87D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C02C64"/>
    <w:multiLevelType w:val="hybridMultilevel"/>
    <w:tmpl w:val="630E78D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964EE6"/>
    <w:multiLevelType w:val="multilevel"/>
    <w:tmpl w:val="BA5E4896"/>
    <w:styleLink w:val="Reflit"/>
    <w:lvl w:ilvl="0">
      <w:start w:val="1"/>
      <w:numFmt w:val="decimal"/>
      <w:lvlText w:val="[%1]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EB63405"/>
    <w:multiLevelType w:val="multilevel"/>
    <w:tmpl w:val="BA5E4896"/>
    <w:numStyleLink w:val="Reflit"/>
  </w:abstractNum>
  <w:abstractNum w:abstractNumId="6">
    <w:nsid w:val="3841482A"/>
    <w:multiLevelType w:val="hybridMultilevel"/>
    <w:tmpl w:val="7C3C662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60854F3"/>
    <w:multiLevelType w:val="hybridMultilevel"/>
    <w:tmpl w:val="5D6C781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0FE"/>
    <w:rsid w:val="00156535"/>
    <w:rsid w:val="0031220A"/>
    <w:rsid w:val="00456E92"/>
    <w:rsid w:val="00657631"/>
    <w:rsid w:val="00715979"/>
    <w:rsid w:val="007441AA"/>
    <w:rsid w:val="007B7C87"/>
    <w:rsid w:val="00A4286F"/>
    <w:rsid w:val="00B700FE"/>
    <w:rsid w:val="00C35BFC"/>
    <w:rsid w:val="00C7675B"/>
    <w:rsid w:val="00CF2673"/>
    <w:rsid w:val="00D02FE1"/>
    <w:rsid w:val="00DA3183"/>
    <w:rsid w:val="00DE4FFE"/>
    <w:rsid w:val="00EC1A7D"/>
    <w:rsid w:val="00F5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64A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535"/>
    <w:rPr>
      <w:rFonts w:asciiTheme="majorHAnsi" w:eastAsiaTheme="majorEastAsia" w:hAnsiTheme="majorHAnsi" w:cstheme="majorBidi"/>
      <w:b/>
      <w:bCs/>
      <w:color w:val="0064A8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56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64A8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6535"/>
    <w:rPr>
      <w:rFonts w:asciiTheme="majorHAnsi" w:eastAsiaTheme="majorEastAsia" w:hAnsiTheme="majorHAnsi" w:cstheme="majorBidi"/>
      <w:color w:val="0064A8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535"/>
    <w:pPr>
      <w:numPr>
        <w:ilvl w:val="1"/>
      </w:numPr>
    </w:pPr>
    <w:rPr>
      <w:rFonts w:asciiTheme="majorHAnsi" w:eastAsiaTheme="majorEastAsia" w:hAnsiTheme="majorHAnsi" w:cstheme="majorBidi"/>
      <w:i/>
      <w:iCs/>
      <w:color w:val="0064A8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6535"/>
    <w:rPr>
      <w:rFonts w:asciiTheme="majorHAnsi" w:eastAsiaTheme="majorEastAsia" w:hAnsiTheme="majorHAnsi" w:cstheme="majorBidi"/>
      <w:i/>
      <w:iCs/>
      <w:color w:val="0064A8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56535"/>
    <w:rPr>
      <w:b/>
      <w:bCs/>
      <w:i/>
      <w:iCs/>
      <w:color w:val="0064A8"/>
    </w:rPr>
  </w:style>
  <w:style w:type="character" w:styleId="Hyperlink">
    <w:name w:val="Hyperlink"/>
    <w:basedOn w:val="DefaultParagraphFont"/>
    <w:uiPriority w:val="99"/>
    <w:unhideWhenUsed/>
    <w:rsid w:val="00B700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00FE"/>
    <w:pPr>
      <w:ind w:left="720"/>
      <w:contextualSpacing/>
    </w:pPr>
  </w:style>
  <w:style w:type="numbering" w:customStyle="1" w:styleId="Reflit">
    <w:name w:val="Ref.lit."/>
    <w:uiPriority w:val="99"/>
    <w:rsid w:val="00B700FE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576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631"/>
  </w:style>
  <w:style w:type="paragraph" w:styleId="Footer">
    <w:name w:val="footer"/>
    <w:basedOn w:val="Normal"/>
    <w:link w:val="FooterChar"/>
    <w:uiPriority w:val="99"/>
    <w:unhideWhenUsed/>
    <w:rsid w:val="006576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631"/>
  </w:style>
  <w:style w:type="paragraph" w:styleId="BalloonText">
    <w:name w:val="Balloon Text"/>
    <w:basedOn w:val="Normal"/>
    <w:link w:val="BalloonTextChar"/>
    <w:uiPriority w:val="99"/>
    <w:semiHidden/>
    <w:unhideWhenUsed/>
    <w:rsid w:val="00DA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1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64A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535"/>
    <w:rPr>
      <w:rFonts w:asciiTheme="majorHAnsi" w:eastAsiaTheme="majorEastAsia" w:hAnsiTheme="majorHAnsi" w:cstheme="majorBidi"/>
      <w:b/>
      <w:bCs/>
      <w:color w:val="0064A8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56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64A8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6535"/>
    <w:rPr>
      <w:rFonts w:asciiTheme="majorHAnsi" w:eastAsiaTheme="majorEastAsia" w:hAnsiTheme="majorHAnsi" w:cstheme="majorBidi"/>
      <w:color w:val="0064A8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535"/>
    <w:pPr>
      <w:numPr>
        <w:ilvl w:val="1"/>
      </w:numPr>
    </w:pPr>
    <w:rPr>
      <w:rFonts w:asciiTheme="majorHAnsi" w:eastAsiaTheme="majorEastAsia" w:hAnsiTheme="majorHAnsi" w:cstheme="majorBidi"/>
      <w:i/>
      <w:iCs/>
      <w:color w:val="0064A8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6535"/>
    <w:rPr>
      <w:rFonts w:asciiTheme="majorHAnsi" w:eastAsiaTheme="majorEastAsia" w:hAnsiTheme="majorHAnsi" w:cstheme="majorBidi"/>
      <w:i/>
      <w:iCs/>
      <w:color w:val="0064A8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56535"/>
    <w:rPr>
      <w:b/>
      <w:bCs/>
      <w:i/>
      <w:iCs/>
      <w:color w:val="0064A8"/>
    </w:rPr>
  </w:style>
  <w:style w:type="character" w:styleId="Hyperlink">
    <w:name w:val="Hyperlink"/>
    <w:basedOn w:val="DefaultParagraphFont"/>
    <w:uiPriority w:val="99"/>
    <w:unhideWhenUsed/>
    <w:rsid w:val="00B700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00FE"/>
    <w:pPr>
      <w:ind w:left="720"/>
      <w:contextualSpacing/>
    </w:pPr>
  </w:style>
  <w:style w:type="numbering" w:customStyle="1" w:styleId="Reflit">
    <w:name w:val="Ref.lit."/>
    <w:uiPriority w:val="99"/>
    <w:rsid w:val="00B700FE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576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631"/>
  </w:style>
  <w:style w:type="paragraph" w:styleId="Footer">
    <w:name w:val="footer"/>
    <w:basedOn w:val="Normal"/>
    <w:link w:val="FooterChar"/>
    <w:uiPriority w:val="99"/>
    <w:unhideWhenUsed/>
    <w:rsid w:val="006576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631"/>
  </w:style>
  <w:style w:type="paragraph" w:styleId="BalloonText">
    <w:name w:val="Balloon Text"/>
    <w:basedOn w:val="Normal"/>
    <w:link w:val="BalloonTextChar"/>
    <w:uiPriority w:val="99"/>
    <w:semiHidden/>
    <w:unhideWhenUsed/>
    <w:rsid w:val="00DA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1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lavac@fel.cvut.cz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iki.feld.cvut.cz/_media/rada_stm/2010-11-15kontrolakvalityvyuky.pdf?id=rada_stm%3Akontrolavyukyverejne&amp;cache=cach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omarem@fel.cvut.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CTU Prague</Company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Vaclav Hlavac</dc:creator>
  <cp:lastModifiedBy>Vaclav Hlavac</cp:lastModifiedBy>
  <cp:revision>4</cp:revision>
  <cp:lastPrinted>2011-04-28T02:26:00Z</cp:lastPrinted>
  <dcterms:created xsi:type="dcterms:W3CDTF">2011-04-28T02:21:00Z</dcterms:created>
  <dcterms:modified xsi:type="dcterms:W3CDTF">2011-04-28T02:26:00Z</dcterms:modified>
</cp:coreProperties>
</file>