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3C" w:rsidRDefault="0071413C" w:rsidP="0071413C">
      <w:pPr>
        <w:pStyle w:val="Heading1"/>
        <w:rPr>
          <w:lang w:val="id-ID"/>
        </w:rPr>
      </w:pPr>
      <w:r>
        <w:rPr>
          <w:lang w:val="id-ID"/>
        </w:rPr>
        <w:t>Hapus Studio Recording</w:t>
      </w:r>
    </w:p>
    <w:p w:rsidR="0071413C" w:rsidRPr="007D7E2A" w:rsidRDefault="0071413C" w:rsidP="0071413C">
      <w:pPr>
        <w:rPr>
          <w:lang w:val="id-ID" w:bidi="en-US"/>
        </w:rPr>
      </w:pPr>
    </w:p>
    <w:tbl>
      <w:tblPr>
        <w:tblW w:w="9214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71413C" w:rsidRPr="00BF54C6" w:rsidTr="00E14AF3">
        <w:trPr>
          <w:trHeight w:val="905"/>
        </w:trPr>
        <w:tc>
          <w:tcPr>
            <w:tcW w:w="92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>USE CASE NAME :</w:t>
            </w:r>
          </w:p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> Hapus Studio Recording</w:t>
            </w:r>
          </w:p>
        </w:tc>
      </w:tr>
      <w:tr w:rsidR="0071413C" w:rsidRPr="00BF54C6" w:rsidTr="00E14AF3">
        <w:trPr>
          <w:trHeight w:val="905"/>
        </w:trPr>
        <w:tc>
          <w:tcPr>
            <w:tcW w:w="92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>PRIMARY ACTOR :</w:t>
            </w:r>
          </w:p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> Admin</w:t>
            </w:r>
          </w:p>
        </w:tc>
      </w:tr>
      <w:tr w:rsidR="0071413C" w:rsidRPr="00BF54C6" w:rsidTr="00E14AF3">
        <w:trPr>
          <w:trHeight w:val="2032"/>
        </w:trPr>
        <w:tc>
          <w:tcPr>
            <w:tcW w:w="92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>BASIC COURSE :</w:t>
            </w: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br/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Pengguna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berada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pada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halaman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Studio Recording,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pengguna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menekan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link delete yang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berada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tepat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disebelah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kanan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nama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sudio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recording yang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ingin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dihapus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. </w:t>
            </w: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 xml:space="preserve">Sistem menampilkan </w:t>
            </w:r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delete member warning, </w:t>
            </w: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 xml:space="preserve">pengguna menekan tombol “ya”.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Sistem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menampilkan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kotak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dialog delete confirmation.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Pengguna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menekan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tombol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OK,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sistem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kembali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menampilkan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halaman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Studio Recording yang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menampilkan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daftar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Studio Recording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terbaru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.  </w:t>
            </w:r>
          </w:p>
        </w:tc>
      </w:tr>
      <w:tr w:rsidR="0071413C" w:rsidRPr="00BF54C6" w:rsidTr="00E14AF3">
        <w:trPr>
          <w:trHeight w:val="529"/>
        </w:trPr>
        <w:tc>
          <w:tcPr>
            <w:tcW w:w="921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>ALTERNATIVE COURSE  :</w:t>
            </w:r>
          </w:p>
          <w:p w:rsidR="0071413C" w:rsidRPr="007D7E2A" w:rsidRDefault="0071413C" w:rsidP="00E14AF3">
            <w:pPr>
              <w:spacing w:after="0"/>
              <w:rPr>
                <w:rFonts w:ascii="Gill Sans MT" w:hAnsi="Gill Sans MT"/>
                <w:sz w:val="24"/>
                <w:szCs w:val="24"/>
                <w:lang w:val="id-ID" w:bidi="en-US"/>
              </w:rPr>
            </w:pP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 xml:space="preserve"> Jika pada kotak dialog delete member warning, </w:t>
            </w:r>
            <w:proofErr w:type="spellStart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>pengguna</w:t>
            </w:r>
            <w:proofErr w:type="spellEnd"/>
            <w:r w:rsidRPr="007D7E2A">
              <w:rPr>
                <w:rFonts w:ascii="Gill Sans MT" w:hAnsi="Gill Sans MT"/>
                <w:sz w:val="24"/>
                <w:szCs w:val="24"/>
                <w:lang w:bidi="en-US"/>
              </w:rPr>
              <w:t xml:space="preserve"> </w:t>
            </w:r>
            <w:r w:rsidRPr="007D7E2A">
              <w:rPr>
                <w:rFonts w:ascii="Gill Sans MT" w:hAnsi="Gill Sans MT"/>
                <w:sz w:val="24"/>
                <w:szCs w:val="24"/>
                <w:lang w:val="id-ID" w:bidi="en-US"/>
              </w:rPr>
              <w:t xml:space="preserve">menekan tombol “Tidak”, sistem akan kembali menampilkan halaman </w:t>
            </w:r>
            <w:r>
              <w:rPr>
                <w:rFonts w:ascii="Gill Sans MT" w:hAnsi="Gill Sans MT"/>
                <w:sz w:val="24"/>
                <w:szCs w:val="24"/>
                <w:lang w:val="id-ID" w:bidi="en-US"/>
              </w:rPr>
              <w:t>studio recording.</w:t>
            </w:r>
          </w:p>
        </w:tc>
      </w:tr>
    </w:tbl>
    <w:p w:rsidR="0071413C" w:rsidRDefault="0071413C" w:rsidP="0071413C">
      <w:pPr>
        <w:rPr>
          <w:lang w:val="id-ID" w:bidi="en-US"/>
        </w:rPr>
      </w:pPr>
    </w:p>
    <w:p w:rsidR="0071413C" w:rsidRDefault="0071413C" w:rsidP="0071413C">
      <w:pPr>
        <w:pStyle w:val="Heading2"/>
        <w:rPr>
          <w:lang w:val="id-ID" w:bidi="en-US"/>
        </w:rPr>
      </w:pPr>
      <w:r>
        <w:rPr>
          <w:lang w:val="id-ID" w:bidi="en-US"/>
        </w:rPr>
        <w:t>Robustness</w:t>
      </w:r>
    </w:p>
    <w:p w:rsidR="0071413C" w:rsidRDefault="0071413C" w:rsidP="0071413C">
      <w:pPr>
        <w:rPr>
          <w:lang w:val="id-ID" w:bidi="en-US"/>
        </w:rPr>
      </w:pPr>
      <w:r w:rsidRPr="00BF54C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id-ID" w:eastAsia="id-ID"/>
        </w:rPr>
        <w:drawing>
          <wp:inline distT="0" distB="0" distL="0" distR="0" wp14:anchorId="3C31A090" wp14:editId="56E98CE0">
            <wp:extent cx="5731510" cy="3795901"/>
            <wp:effectExtent l="0" t="0" r="2540" b="0"/>
            <wp:docPr id="205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3C" w:rsidRDefault="0071413C" w:rsidP="0071413C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Tampilan GUI</w:t>
      </w:r>
    </w:p>
    <w:p w:rsidR="0071413C" w:rsidRDefault="0071413C" w:rsidP="0071413C">
      <w:pPr>
        <w:rPr>
          <w:lang w:val="id-ID" w:bidi="en-US"/>
        </w:rPr>
      </w:pPr>
      <w:r w:rsidRPr="00EA539F"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58CE620A" wp14:editId="0093EC5C">
            <wp:extent cx="3943386" cy="2957537"/>
            <wp:effectExtent l="19050" t="19050" r="19014" b="14263"/>
            <wp:docPr id="65" name="Picture 13" descr="I:\I T S\K U L I A H\Rancang Bangun Perangkat Lunak\HOS\gui terbaru\admin\HOS -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:\I T S\K U L I A H\Rancang Bangun Perangkat Lunak\HOS\gui terbaru\admin\HOS - home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19" cy="29523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3C" w:rsidRDefault="0071413C" w:rsidP="0071413C">
      <w:pPr>
        <w:rPr>
          <w:lang w:val="id-ID" w:bidi="en-US"/>
        </w:rPr>
      </w:pPr>
      <w:r>
        <w:rPr>
          <w:rFonts w:asciiTheme="majorHAnsi" w:hAnsiTheme="majorHAnsi"/>
          <w:noProof/>
          <w:lang w:val="id-ID" w:eastAsia="id-ID"/>
        </w:rPr>
        <w:drawing>
          <wp:inline distT="0" distB="0" distL="0" distR="0" wp14:anchorId="45DF26EA" wp14:editId="1CE4C045">
            <wp:extent cx="3952711" cy="2965690"/>
            <wp:effectExtent l="19050" t="19050" r="9689" b="25160"/>
            <wp:docPr id="66" name="Picture 16" descr="I:\I T S\K U L I A H\Rancang Bangun Perangkat Lunak\HOS\gui terbaru\admin\wilayah studio 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:\I T S\K U L I A H\Rancang Bangun Perangkat Lunak\HOS\gui terbaru\admin\wilayah studio record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29" cy="29704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3C" w:rsidRDefault="0071413C" w:rsidP="0071413C">
      <w:pPr>
        <w:rPr>
          <w:lang w:val="id-ID" w:bidi="en-US"/>
        </w:rPr>
      </w:pPr>
      <w:r w:rsidRPr="00BF54C6">
        <w:rPr>
          <w:rFonts w:asciiTheme="majorHAnsi" w:hAnsiTheme="majorHAnsi"/>
          <w:noProof/>
          <w:lang w:val="id-ID" w:eastAsia="id-ID"/>
        </w:rPr>
        <w:lastRenderedPageBreak/>
        <w:drawing>
          <wp:inline distT="0" distB="0" distL="0" distR="0" wp14:anchorId="0EB0CD2B" wp14:editId="2FBBA3A5">
            <wp:extent cx="2904517" cy="2607990"/>
            <wp:effectExtent l="0" t="0" r="0" b="1905"/>
            <wp:docPr id="2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17" cy="26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1413C" w:rsidRDefault="0071413C" w:rsidP="0071413C">
      <w:pPr>
        <w:pStyle w:val="Heading2"/>
        <w:rPr>
          <w:lang w:val="id-ID" w:bidi="en-US"/>
        </w:rPr>
      </w:pPr>
      <w:r>
        <w:rPr>
          <w:lang w:val="id-ID" w:bidi="en-US"/>
        </w:rPr>
        <w:t>Sequence diagram</w:t>
      </w:r>
    </w:p>
    <w:p w:rsidR="004940F1" w:rsidRPr="0071413C" w:rsidRDefault="0071413C" w:rsidP="0071413C">
      <w:pPr>
        <w:rPr>
          <w:lang w:val="id-ID" w:bidi="en-US"/>
        </w:rPr>
      </w:pPr>
      <w:r>
        <w:object w:dxaOrig="6592" w:dyaOrig="8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1pt;height:442.3pt" o:ole="">
            <v:imagedata r:id="rId10" o:title=""/>
          </v:shape>
          <o:OLEObject Type="Embed" ProgID="Visio.Drawing.11" ShapeID="_x0000_i1025" DrawAspect="Content" ObjectID="_1416554309" r:id="rId11"/>
        </w:object>
      </w:r>
      <w:bookmarkStart w:id="0" w:name="_GoBack"/>
      <w:bookmarkEnd w:id="0"/>
    </w:p>
    <w:sectPr w:rsidR="004940F1" w:rsidRPr="0071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E06"/>
    <w:multiLevelType w:val="hybridMultilevel"/>
    <w:tmpl w:val="9230B3D4"/>
    <w:lvl w:ilvl="0" w:tplc="638C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AE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E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1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48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C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B154D"/>
    <w:multiLevelType w:val="hybridMultilevel"/>
    <w:tmpl w:val="C470AC8C"/>
    <w:lvl w:ilvl="0" w:tplc="2128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83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86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80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ED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4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E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0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64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771FA2"/>
    <w:multiLevelType w:val="hybridMultilevel"/>
    <w:tmpl w:val="6DEC83B8"/>
    <w:lvl w:ilvl="0" w:tplc="B6C8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E1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E3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2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0A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F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A64FF"/>
    <w:rsid w:val="000D759D"/>
    <w:rsid w:val="00123939"/>
    <w:rsid w:val="002C638B"/>
    <w:rsid w:val="00391B85"/>
    <w:rsid w:val="00417982"/>
    <w:rsid w:val="004940F1"/>
    <w:rsid w:val="005639B2"/>
    <w:rsid w:val="0071413C"/>
    <w:rsid w:val="00917F00"/>
    <w:rsid w:val="00EA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3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13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641</Characters>
  <Application>Microsoft Office Word</Application>
  <DocSecurity>0</DocSecurity>
  <Lines>5</Lines>
  <Paragraphs>1</Paragraphs>
  <ScaleCrop>false</ScaleCrop>
  <Company>Hewlett-Packard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7</cp:revision>
  <dcterms:created xsi:type="dcterms:W3CDTF">2012-12-09T03:00:00Z</dcterms:created>
  <dcterms:modified xsi:type="dcterms:W3CDTF">2012-12-09T03:32:00Z</dcterms:modified>
</cp:coreProperties>
</file>