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tblPr>
          <w:tblGrid>
            <w:gridCol w:w="5746"/>
          </w:tblGrid>
          <w:tr w:rsidR="00585C1D">
            <w:tc>
              <w:tcPr>
                <w:tcW w:w="5746" w:type="dxa"/>
              </w:tcPr>
              <w:p w:rsidR="00585C1D" w:rsidRDefault="00585C1D">
                <w:pPr>
                  <w:pStyle w:val="NoSpacing"/>
                  <w:rPr>
                    <w:b/>
                    <w:bCs/>
                  </w:rPr>
                </w:pPr>
              </w:p>
            </w:tc>
          </w:tr>
        </w:tbl>
        <w:p w:rsidR="00585C1D" w:rsidRDefault="00C921EA">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3"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5"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4"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585C1D" w:rsidRDefault="00C921EA">
          <w:r>
            <w:rPr>
              <w:noProof/>
            </w:rPr>
            <w:pict>
              <v:group id="Group 16" o:spid="_x0000_s1030"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1"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tblPr>
          <w:tblGrid>
            <w:gridCol w:w="5746"/>
          </w:tblGrid>
          <w:tr w:rsidR="00585C1D">
            <w:tc>
              <w:tcPr>
                <w:tcW w:w="5746" w:type="dxa"/>
              </w:tcPr>
              <w:p w:rsidR="00585C1D" w:rsidRDefault="00C921EA"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80FE4E430BC94E51BF214D50B13F8D64"/>
                    </w:placeholder>
                    <w:dataBinding w:prefixMappings="xmlns:ns0='http://schemas.openxmlformats.org/package/2006/metadata/core-properties' xmlns:ns1='http://purl.org/dc/elements/1.1/'" w:xpath="/ns0:coreProperties[1]/ns1:title[1]" w:storeItemID="{6C3C8BC8-F283-45AE-878A-BAB7291924A1}"/>
                    <w:text/>
                  </w:sdt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placeholder>
                  <w:docPart w:val="F94100E6967549FAA3E061180CCF3E4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C921EA">
          <w:fldSimple w:instr=" TOC \o &quot;1-3&quot; \h \z \u ">
            <w:r w:rsidR="00585C1D">
              <w:rPr>
                <w:b/>
                <w:bCs/>
                <w:noProof/>
              </w:rPr>
              <w:t>No table of contents entries found.</w:t>
            </w:r>
          </w:fldSimple>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r>
        <w:rPr>
          <w:noProof/>
        </w:rPr>
        <w:lastRenderedPageBreak/>
        <w:drawing>
          <wp:inline distT="0" distB="0" distL="0" distR="0">
            <wp:extent cx="5943600" cy="4463415"/>
            <wp:effectExtent l="0" t="0" r="0" b="0"/>
            <wp:docPr id="20" name="Picture 20"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 TUONG\Downloads\Architecture for HRM\Use case LV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63415"/>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response time of HRM system for each user interaction will be improved and the resource for each 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w:t>
            </w:r>
            <w:r>
              <w:rPr>
                <w:rFonts w:ascii="Times New Roman" w:hAnsi="Times New Roman" w:cs="Times New Roman"/>
                <w:sz w:val="24"/>
                <w:szCs w:val="24"/>
              </w:rPr>
              <w:lastRenderedPageBreak/>
              <w:t xml:space="preserve">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D0143D">
      <w:pPr>
        <w:pStyle w:val="Heading1"/>
        <w:ind w:firstLine="720"/>
      </w:pPr>
      <w:r>
        <w:t>3.1 Technical Constraints</w:t>
      </w:r>
      <w:bookmarkEnd w:id="7"/>
    </w:p>
    <w:p w:rsidR="00346466" w:rsidRDefault="00346466" w:rsidP="00346466"/>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7"/>
        <w:gridCol w:w="1977"/>
        <w:gridCol w:w="7066"/>
      </w:tblGrid>
      <w:tr w:rsidR="00346466" w:rsidRPr="00014797" w:rsidTr="00985629">
        <w:tc>
          <w:tcPr>
            <w:tcW w:w="677"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 xml:space="preserve">Programming </w:t>
            </w:r>
            <w:r w:rsidRPr="00014797">
              <w:rPr>
                <w:rFonts w:ascii="Times New Roman" w:hAnsi="Times New Roman" w:cs="Times New Roman"/>
                <w:sz w:val="24"/>
                <w:szCs w:val="24"/>
              </w:rPr>
              <w:lastRenderedPageBreak/>
              <w:t>language</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lastRenderedPageBreak/>
              <w:t>C.02</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Development framework</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C.04</w:t>
            </w:r>
          </w:p>
        </w:tc>
        <w:tc>
          <w:tcPr>
            <w:tcW w:w="1977" w:type="dxa"/>
            <w:shd w:val="clear" w:color="auto" w:fill="B6DDE8" w:themeFill="accent5" w:themeFillTint="66"/>
          </w:tcPr>
          <w:p w:rsidR="00346466"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Network</w:t>
            </w:r>
          </w:p>
        </w:tc>
        <w:tc>
          <w:tcPr>
            <w:tcW w:w="7066" w:type="dxa"/>
          </w:tcPr>
          <w:p w:rsidR="00346466"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ADSL/Mega WAN</w:t>
            </w:r>
          </w:p>
        </w:tc>
      </w:tr>
    </w:tbl>
    <w:p w:rsidR="00346466" w:rsidRDefault="00346466" w:rsidP="00D0143D">
      <w:pPr>
        <w:pStyle w:val="Heading1"/>
        <w:ind w:firstLine="720"/>
      </w:pPr>
      <w:bookmarkStart w:id="8" w:name="_Toc308127960"/>
      <w:r>
        <w:t>3.2 Business Constraints</w:t>
      </w:r>
      <w:bookmarkEnd w:id="8"/>
    </w:p>
    <w:p w:rsidR="00346466" w:rsidRDefault="00346466" w:rsidP="00346466"/>
    <w:tbl>
      <w:tblPr>
        <w:tblStyle w:val="TableGrid"/>
        <w:tblW w:w="9720" w:type="dxa"/>
        <w:tblInd w:w="18" w:type="dxa"/>
        <w:tblLook w:val="04A0"/>
      </w:tblPr>
      <w:tblGrid>
        <w:gridCol w:w="677"/>
        <w:gridCol w:w="2203"/>
        <w:gridCol w:w="6840"/>
      </w:tblGrid>
      <w:tr w:rsidR="00346466" w:rsidRPr="00014797" w:rsidTr="00985629">
        <w:tc>
          <w:tcPr>
            <w:tcW w:w="677"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Constraint description</w:t>
            </w:r>
          </w:p>
        </w:tc>
      </w:tr>
      <w:tr w:rsidR="00346466" w:rsidRPr="00014797" w:rsidTr="00985629">
        <w:tc>
          <w:tcPr>
            <w:tcW w:w="677" w:type="dxa"/>
            <w:shd w:val="clear" w:color="auto" w:fill="B6DDE8" w:themeFill="accent5" w:themeFillTint="66"/>
          </w:tcPr>
          <w:p w:rsidR="00346466" w:rsidRPr="00014797" w:rsidRDefault="00346466" w:rsidP="00985629">
            <w:pPr>
              <w:rPr>
                <w:rFonts w:ascii="Times New Roman" w:hAnsi="Times New Roman"/>
                <w:sz w:val="24"/>
                <w:szCs w:val="24"/>
              </w:rPr>
            </w:pPr>
            <w:r>
              <w:rPr>
                <w:rFonts w:ascii="Times New Roman" w:hAnsi="Times New Roman"/>
                <w:sz w:val="24"/>
                <w:szCs w:val="24"/>
              </w:rPr>
              <w:t>C.05</w:t>
            </w:r>
          </w:p>
        </w:tc>
        <w:tc>
          <w:tcPr>
            <w:tcW w:w="2203" w:type="dxa"/>
            <w:shd w:val="clear" w:color="auto" w:fill="B6DDE8" w:themeFill="accent5" w:themeFillTint="66"/>
          </w:tcPr>
          <w:p w:rsidR="00346466" w:rsidRPr="00014797" w:rsidRDefault="00346466" w:rsidP="00985629">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346466" w:rsidRPr="00014797" w:rsidRDefault="00346466" w:rsidP="00985629">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FC54E8"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w:t>
            </w:r>
            <w:r w:rsidR="00C27F0C">
              <w:rPr>
                <w:rFonts w:ascii="Times New Roman" w:eastAsia="Calibri" w:hAnsi="Times New Roman"/>
                <w:sz w:val="24"/>
                <w:szCs w:val="24"/>
              </w:rPr>
              <w:t>human resource issues.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346466" w:rsidRDefault="00346466" w:rsidP="00C16B08">
      <w:pPr>
        <w:ind w:firstLine="720"/>
        <w:rPr>
          <w:rFonts w:ascii="Times New Roman" w:hAnsi="Times New Roman"/>
          <w:sz w:val="24"/>
          <w:szCs w:val="24"/>
        </w:rPr>
      </w:pPr>
    </w:p>
    <w:p w:rsidR="00346466" w:rsidRDefault="00C921EA" w:rsidP="00C16B08">
      <w:pPr>
        <w:ind w:firstLine="720"/>
        <w:rPr>
          <w:rFonts w:ascii="Times New Roman" w:hAnsi="Times New Roman"/>
          <w:sz w:val="24"/>
          <w:szCs w:val="24"/>
        </w:rPr>
      </w:pPr>
      <w:r>
        <w:rPr>
          <w:rFonts w:ascii="Times New Roman" w:hAnsi="Times New Roman"/>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9.55pt;margin-top:-22.8pt;width:480.25pt;height:481.6pt;z-index:251662336">
            <v:imagedata r:id="rId8" o:title=""/>
            <w10:wrap type="square"/>
          </v:shape>
          <o:OLEObject Type="Embed" ProgID="Visio.Drawing.11" ShapeID="_x0000_s1029" DrawAspect="Content" ObjectID="_1383892374" r:id="rId9"/>
        </w:pict>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C16B08">
      <w:pPr>
        <w:ind w:firstLine="720"/>
        <w:rPr>
          <w:rFonts w:ascii="Times New Roman" w:hAnsi="Times New Roman"/>
          <w:sz w:val="24"/>
          <w:szCs w:val="24"/>
        </w:rPr>
      </w:pPr>
    </w:p>
    <w:p w:rsidR="00346466" w:rsidRDefault="00346466" w:rsidP="00C16B08">
      <w:pPr>
        <w:ind w:firstLine="720"/>
        <w:rPr>
          <w:rFonts w:ascii="Times New Roman" w:hAnsi="Times New Roman"/>
          <w:sz w:val="24"/>
          <w:szCs w:val="24"/>
        </w:rPr>
      </w:pPr>
    </w:p>
    <w:p w:rsidR="00346466" w:rsidRDefault="00346466" w:rsidP="00C16B08">
      <w:pPr>
        <w:ind w:firstLine="720"/>
        <w:rPr>
          <w:rFonts w:ascii="Times New Roman" w:hAnsi="Times New Roman"/>
          <w:sz w:val="24"/>
          <w:szCs w:val="24"/>
        </w:rPr>
      </w:pPr>
    </w:p>
    <w:p w:rsidR="00346466" w:rsidRDefault="00346466" w:rsidP="00C16B08">
      <w:pPr>
        <w:ind w:firstLine="720"/>
        <w:rPr>
          <w:rFonts w:ascii="Times New Roman" w:hAnsi="Times New Roman"/>
          <w:sz w:val="24"/>
          <w:szCs w:val="24"/>
        </w:rPr>
      </w:pPr>
    </w:p>
    <w:p w:rsidR="00346466" w:rsidRDefault="00346466" w:rsidP="00C16B08">
      <w:pPr>
        <w:ind w:firstLine="720"/>
        <w:rPr>
          <w:rFonts w:ascii="Times New Roman" w:hAnsi="Times New Roman"/>
          <w:sz w:val="24"/>
          <w:szCs w:val="24"/>
        </w:rPr>
      </w:pPr>
    </w:p>
    <w:p w:rsidR="00D0143D" w:rsidRPr="007163D6" w:rsidRDefault="00D0143D" w:rsidP="00D0143D">
      <w:pPr>
        <w:pStyle w:val="Title"/>
        <w:numPr>
          <w:ilvl w:val="0"/>
          <w:numId w:val="8"/>
        </w:numPr>
      </w:pPr>
      <w:r>
        <w:lastRenderedPageBreak/>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D0143D" w:rsidP="00346466">
      <w:pPr>
        <w:tabs>
          <w:tab w:val="left" w:pos="1545"/>
        </w:tabs>
        <w:rPr>
          <w:rFonts w:ascii="Times New Roman" w:hAnsi="Times New Roman"/>
          <w:sz w:val="24"/>
          <w:szCs w:val="24"/>
        </w:rPr>
      </w:pPr>
      <w:r>
        <w:rPr>
          <w:rFonts w:ascii="Times New Roman" w:hAnsi="Times New Roman"/>
          <w:noProof/>
          <w:sz w:val="24"/>
          <w:szCs w:val="24"/>
        </w:rPr>
        <w:drawing>
          <wp:inline distT="0" distB="0" distL="0" distR="0">
            <wp:extent cx="5943600" cy="2238977"/>
            <wp:effectExtent l="0" t="0" r="0" b="9525"/>
            <wp:docPr id="7" name="Picture 7" descr="C:\Users\KIM TUONG\Downloads\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M TUONG\Downloads\Architecture for HRM\MVVM.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38977"/>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rt for developing web component. In addition, this layer also contains MVVM (Model-View-</w:t>
            </w:r>
            <w:proofErr w:type="spellStart"/>
            <w:r w:rsidR="00A42492">
              <w:rPr>
                <w:rFonts w:ascii="Times New Roman" w:hAnsi="Times New Roman"/>
                <w:sz w:val="24"/>
                <w:szCs w:val="24"/>
              </w:rPr>
              <w:t>ViewModel</w:t>
            </w:r>
            <w:proofErr w:type="spellEnd"/>
            <w:r w:rsidR="00A42492">
              <w:rPr>
                <w:rFonts w:ascii="Times New Roman" w:hAnsi="Times New Roman"/>
                <w:sz w:val="24"/>
                <w:szCs w:val="24"/>
              </w:rPr>
              <w:t xml:space="preserve">)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connecting between </w:t>
            </w:r>
            <w:r w:rsidR="00A42492">
              <w:rPr>
                <w:rFonts w:ascii="Times New Roman" w:hAnsi="Times New Roman"/>
                <w:sz w:val="24"/>
                <w:szCs w:val="24"/>
              </w:rPr>
              <w:t>Business layer and database, contains the Data Access object</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lastRenderedPageBreak/>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tab/>
      </w:r>
      <w:r w:rsidR="000B5788">
        <w:rPr>
          <w:noProof/>
        </w:rPr>
        <w:drawing>
          <wp:inline distT="0" distB="0" distL="0" distR="0">
            <wp:extent cx="3219450" cy="5915025"/>
            <wp:effectExtent l="0" t="0" r="0" b="9525"/>
            <wp:docPr id="8" name="Picture 8" descr="C:\Users\KIM TUONG\Downloads\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 TUONG\Downloads\Architecture for HRM\MVVM - Level 2.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9450" cy="5915025"/>
                    </a:xfrm>
                    <a:prstGeom prst="rect">
                      <a:avLst/>
                    </a:prstGeom>
                    <a:noFill/>
                    <a:ln>
                      <a:noFill/>
                    </a:ln>
                  </pic:spPr>
                </pic:pic>
              </a:graphicData>
            </a:graphic>
          </wp:inline>
        </w:drawing>
      </w:r>
    </w:p>
    <w:p w:rsidR="00223CD6" w:rsidRDefault="00223CD6"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2"/>
        <w:gridCol w:w="1550"/>
        <w:gridCol w:w="6458"/>
      </w:tblGrid>
      <w:tr w:rsidR="00223CD6" w:rsidRPr="00772832" w:rsidTr="00661770">
        <w:tc>
          <w:tcPr>
            <w:tcW w:w="1622"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lastRenderedPageBreak/>
              <w:t>Element</w:t>
            </w:r>
          </w:p>
        </w:tc>
        <w:tc>
          <w:tcPr>
            <w:tcW w:w="15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661770">
        <w:tc>
          <w:tcPr>
            <w:tcW w:w="1622"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223CD6" w:rsidP="00661770">
            <w:pPr>
              <w:spacing w:after="0" w:line="240" w:lineRule="auto"/>
              <w:rPr>
                <w:rFonts w:ascii="Times New Roman" w:hAnsi="Times New Roman"/>
                <w:sz w:val="24"/>
                <w:szCs w:val="24"/>
              </w:rPr>
            </w:pP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223CD6" w:rsidP="00661770">
            <w:pPr>
              <w:spacing w:after="0" w:line="240" w:lineRule="auto"/>
              <w:rPr>
                <w:rFonts w:ascii="Times New Roman" w:hAnsi="Times New Roman"/>
                <w:sz w:val="24"/>
                <w:szCs w:val="24"/>
              </w:rPr>
            </w:pP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Security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Application Façade </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Presentation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Common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t>
            </w:r>
            <w:bookmarkStart w:id="9" w:name="_GoBack"/>
            <w:bookmarkEnd w:id="9"/>
            <w:r>
              <w:rPr>
                <w:rFonts w:ascii="Times New Roman" w:hAnsi="Times New Roman"/>
                <w:sz w:val="24"/>
                <w:szCs w:val="24"/>
              </w:rPr>
              <w:t>w for connecting between Service layer and database.</w:t>
            </w:r>
          </w:p>
        </w:tc>
      </w:tr>
    </w:tbl>
    <w:p w:rsidR="00223CD6" w:rsidRPr="00A42492" w:rsidRDefault="00223CD6" w:rsidP="00A42492">
      <w:pPr>
        <w:tabs>
          <w:tab w:val="left" w:pos="1305"/>
        </w:tabs>
      </w:pPr>
    </w:p>
    <w:sectPr w:rsidR="00223CD6" w:rsidRPr="00A42492" w:rsidSect="00585C1D">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4"/>
  </w:num>
  <w:num w:numId="6">
    <w:abstractNumId w:val="11"/>
  </w:num>
  <w:num w:numId="7">
    <w:abstractNumId w:val="2"/>
  </w:num>
  <w:num w:numId="8">
    <w:abstractNumId w:val="0"/>
  </w:num>
  <w:num w:numId="9">
    <w:abstractNumId w:val="8"/>
  </w:num>
  <w:num w:numId="10">
    <w:abstractNumId w:val="10"/>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950"/>
    <w:rsid w:val="000B5788"/>
    <w:rsid w:val="000C3EAE"/>
    <w:rsid w:val="00223CD6"/>
    <w:rsid w:val="00346466"/>
    <w:rsid w:val="00450BAE"/>
    <w:rsid w:val="004D1A73"/>
    <w:rsid w:val="00585C1D"/>
    <w:rsid w:val="007C674A"/>
    <w:rsid w:val="007F1950"/>
    <w:rsid w:val="00A42492"/>
    <w:rsid w:val="00A77BB3"/>
    <w:rsid w:val="00AC042D"/>
    <w:rsid w:val="00C16B08"/>
    <w:rsid w:val="00C27F0C"/>
    <w:rsid w:val="00C46B62"/>
    <w:rsid w:val="00C921EA"/>
    <w:rsid w:val="00D0143D"/>
    <w:rsid w:val="00D943B1"/>
    <w:rsid w:val="00E8796D"/>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30"/>
        <o:r id="V:Rule2" type="connector" idref="#AutoShape 25"/>
        <o:r id="V:Rule3" type="connector" idref="#AutoShape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EA"/>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FE4E430BC94E51BF214D50B13F8D64"/>
        <w:category>
          <w:name w:val="General"/>
          <w:gallery w:val="placeholder"/>
        </w:category>
        <w:types>
          <w:type w:val="bbPlcHdr"/>
        </w:types>
        <w:behaviors>
          <w:behavior w:val="content"/>
        </w:behaviors>
        <w:guid w:val="{FE4A9E20-B4ED-4ED2-8E1B-90B0F05540B4}"/>
      </w:docPartPr>
      <w:docPartBody>
        <w:p w:rsidR="00630CE8" w:rsidRDefault="001559D6" w:rsidP="001559D6">
          <w:pPr>
            <w:pStyle w:val="80FE4E430BC94E51BF214D50B13F8D64"/>
          </w:pPr>
          <w:r>
            <w:rPr>
              <w:rFonts w:asciiTheme="majorHAnsi" w:eastAsiaTheme="majorEastAsia" w:hAnsiTheme="majorHAnsi" w:cstheme="majorBidi"/>
              <w:b/>
              <w:bCs/>
              <w:color w:val="4F81BD" w:themeColor="accent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59D6"/>
    <w:rsid w:val="001559D6"/>
    <w:rsid w:val="0027334A"/>
    <w:rsid w:val="00303C98"/>
    <w:rsid w:val="00497012"/>
    <w:rsid w:val="00630CE8"/>
    <w:rsid w:val="00747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FE4E430BC94E51BF214D50B13F8D64">
    <w:name w:val="80FE4E430BC94E51BF214D50B13F8D64"/>
    <w:rsid w:val="001559D6"/>
  </w:style>
  <w:style w:type="paragraph" w:customStyle="1" w:styleId="F94100E6967549FAA3E061180CCF3E49">
    <w:name w:val="F94100E6967549FAA3E061180CCF3E49"/>
    <w:rsid w:val="001559D6"/>
  </w:style>
  <w:style w:type="paragraph" w:customStyle="1" w:styleId="56616AFBC154416DA379EB74F91C9B7E">
    <w:name w:val="56616AFBC154416DA379EB74F91C9B7E"/>
    <w:rsid w:val="001559D6"/>
  </w:style>
  <w:style w:type="paragraph" w:customStyle="1" w:styleId="9C74A4168D9D40729C90DFDA8A29E5AF">
    <w:name w:val="9C74A4168D9D40729C90DFDA8A29E5AF"/>
    <w:rsid w:val="001559D6"/>
  </w:style>
  <w:style w:type="paragraph" w:customStyle="1" w:styleId="0F1C5772227C4852AB27D9C0B28345A0">
    <w:name w:val="0F1C5772227C4852AB27D9C0B28345A0"/>
    <w:rsid w:val="001559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0834B-45F0-4313-9330-85F79F7E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User</cp:lastModifiedBy>
  <cp:revision>7</cp:revision>
  <dcterms:created xsi:type="dcterms:W3CDTF">2011-11-24T01:29:00Z</dcterms:created>
  <dcterms:modified xsi:type="dcterms:W3CDTF">2011-11-27T02:47:00Z</dcterms:modified>
</cp:coreProperties>
</file>