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AB42DB">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9150CA">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AB42DB">
              <w:rPr>
                <w:noProof/>
                <w:webHidden/>
              </w:rPr>
              <w:fldChar w:fldCharType="begin"/>
            </w:r>
            <w:r w:rsidR="00F57E65">
              <w:rPr>
                <w:noProof/>
                <w:webHidden/>
              </w:rPr>
              <w:instrText xml:space="preserve"> PAGEREF _Toc300928269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AB42DB">
              <w:rPr>
                <w:noProof/>
                <w:webHidden/>
              </w:rPr>
              <w:fldChar w:fldCharType="begin"/>
            </w:r>
            <w:r w:rsidR="00F57E65">
              <w:rPr>
                <w:noProof/>
                <w:webHidden/>
              </w:rPr>
              <w:instrText xml:space="preserve"> PAGEREF _Toc300928270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AB42DB">
              <w:rPr>
                <w:noProof/>
                <w:webHidden/>
              </w:rPr>
              <w:fldChar w:fldCharType="begin"/>
            </w:r>
            <w:r w:rsidR="00F57E65">
              <w:rPr>
                <w:noProof/>
                <w:webHidden/>
              </w:rPr>
              <w:instrText xml:space="preserve"> PAGEREF _Toc300928271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AB42DB">
              <w:rPr>
                <w:noProof/>
                <w:webHidden/>
              </w:rPr>
              <w:fldChar w:fldCharType="begin"/>
            </w:r>
            <w:r w:rsidR="00F57E65">
              <w:rPr>
                <w:noProof/>
                <w:webHidden/>
              </w:rPr>
              <w:instrText xml:space="preserve"> PAGEREF _Toc300928272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AB42DB">
              <w:rPr>
                <w:noProof/>
                <w:webHidden/>
              </w:rPr>
              <w:fldChar w:fldCharType="begin"/>
            </w:r>
            <w:r w:rsidR="00F57E65">
              <w:rPr>
                <w:noProof/>
                <w:webHidden/>
              </w:rPr>
              <w:instrText xml:space="preserve"> PAGEREF _Toc300928273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AB42DB">
              <w:rPr>
                <w:noProof/>
                <w:webHidden/>
              </w:rPr>
              <w:fldChar w:fldCharType="begin"/>
            </w:r>
            <w:r w:rsidR="00F57E65">
              <w:rPr>
                <w:noProof/>
                <w:webHidden/>
              </w:rPr>
              <w:instrText xml:space="preserve"> PAGEREF _Toc300928274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AB42DB">
              <w:rPr>
                <w:noProof/>
                <w:webHidden/>
              </w:rPr>
              <w:fldChar w:fldCharType="begin"/>
            </w:r>
            <w:r w:rsidR="00F57E65">
              <w:rPr>
                <w:noProof/>
                <w:webHidden/>
              </w:rPr>
              <w:instrText xml:space="preserve"> PAGEREF _Toc300928275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AB42DB">
              <w:rPr>
                <w:noProof/>
                <w:webHidden/>
              </w:rPr>
              <w:fldChar w:fldCharType="begin"/>
            </w:r>
            <w:r w:rsidR="00F57E65">
              <w:rPr>
                <w:noProof/>
                <w:webHidden/>
              </w:rPr>
              <w:instrText xml:space="preserve"> PAGEREF _Toc300928276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9150CA">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AB42DB">
              <w:rPr>
                <w:noProof/>
                <w:webHidden/>
              </w:rPr>
              <w:fldChar w:fldCharType="begin"/>
            </w:r>
            <w:r w:rsidR="00F57E65">
              <w:rPr>
                <w:noProof/>
                <w:webHidden/>
              </w:rPr>
              <w:instrText xml:space="preserve"> PAGEREF _Toc300928277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AB42DB">
              <w:rPr>
                <w:noProof/>
                <w:webHidden/>
              </w:rPr>
              <w:fldChar w:fldCharType="begin"/>
            </w:r>
            <w:r w:rsidR="00F57E65">
              <w:rPr>
                <w:noProof/>
                <w:webHidden/>
              </w:rPr>
              <w:instrText xml:space="preserve"> PAGEREF _Toc300928278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AB42DB">
              <w:rPr>
                <w:noProof/>
                <w:webHidden/>
              </w:rPr>
              <w:fldChar w:fldCharType="begin"/>
            </w:r>
            <w:r w:rsidR="00F57E65">
              <w:rPr>
                <w:noProof/>
                <w:webHidden/>
              </w:rPr>
              <w:instrText xml:space="preserve"> PAGEREF _Toc300928279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AB42DB">
              <w:rPr>
                <w:noProof/>
                <w:webHidden/>
              </w:rPr>
              <w:fldChar w:fldCharType="begin"/>
            </w:r>
            <w:r w:rsidR="00F57E65">
              <w:rPr>
                <w:noProof/>
                <w:webHidden/>
              </w:rPr>
              <w:instrText xml:space="preserve"> PAGEREF _Toc300928280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AB42DB">
              <w:rPr>
                <w:noProof/>
                <w:webHidden/>
              </w:rPr>
              <w:fldChar w:fldCharType="begin"/>
            </w:r>
            <w:r w:rsidR="00F57E65">
              <w:rPr>
                <w:noProof/>
                <w:webHidden/>
              </w:rPr>
              <w:instrText xml:space="preserve"> PAGEREF _Toc300928281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AB42DB">
              <w:rPr>
                <w:noProof/>
                <w:webHidden/>
              </w:rPr>
              <w:fldChar w:fldCharType="begin"/>
            </w:r>
            <w:r w:rsidR="00F57E65">
              <w:rPr>
                <w:noProof/>
                <w:webHidden/>
              </w:rPr>
              <w:instrText xml:space="preserve"> PAGEREF _Toc300928282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AB42DB">
              <w:rPr>
                <w:noProof/>
                <w:webHidden/>
              </w:rPr>
              <w:fldChar w:fldCharType="begin"/>
            </w:r>
            <w:r w:rsidR="00F57E65">
              <w:rPr>
                <w:noProof/>
                <w:webHidden/>
              </w:rPr>
              <w:instrText xml:space="preserve"> PAGEREF _Toc300928283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9150CA">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AB42DB">
              <w:rPr>
                <w:noProof/>
                <w:webHidden/>
              </w:rPr>
              <w:fldChar w:fldCharType="begin"/>
            </w:r>
            <w:r w:rsidR="00F57E65">
              <w:rPr>
                <w:noProof/>
                <w:webHidden/>
              </w:rPr>
              <w:instrText xml:space="preserve"> PAGEREF _Toc300928284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AB42DB">
              <w:rPr>
                <w:noProof/>
                <w:webHidden/>
              </w:rPr>
              <w:fldChar w:fldCharType="begin"/>
            </w:r>
            <w:r w:rsidR="00F57E65">
              <w:rPr>
                <w:noProof/>
                <w:webHidden/>
              </w:rPr>
              <w:instrText xml:space="preserve"> PAGEREF _Toc300928285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AB42DB">
              <w:rPr>
                <w:noProof/>
                <w:webHidden/>
              </w:rPr>
              <w:fldChar w:fldCharType="begin"/>
            </w:r>
            <w:r w:rsidR="00F57E65">
              <w:rPr>
                <w:noProof/>
                <w:webHidden/>
              </w:rPr>
              <w:instrText xml:space="preserve"> PAGEREF _Toc300928286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AB42DB">
              <w:rPr>
                <w:noProof/>
                <w:webHidden/>
              </w:rPr>
              <w:fldChar w:fldCharType="begin"/>
            </w:r>
            <w:r w:rsidR="00F57E65">
              <w:rPr>
                <w:noProof/>
                <w:webHidden/>
              </w:rPr>
              <w:instrText xml:space="preserve"> PAGEREF _Toc300928287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AB42DB">
              <w:rPr>
                <w:noProof/>
                <w:webHidden/>
              </w:rPr>
              <w:fldChar w:fldCharType="begin"/>
            </w:r>
            <w:r w:rsidR="00F57E65">
              <w:rPr>
                <w:noProof/>
                <w:webHidden/>
              </w:rPr>
              <w:instrText xml:space="preserve"> PAGEREF _Toc300928288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AB42DB">
              <w:rPr>
                <w:noProof/>
                <w:webHidden/>
              </w:rPr>
              <w:fldChar w:fldCharType="begin"/>
            </w:r>
            <w:r w:rsidR="00F57E65">
              <w:rPr>
                <w:noProof/>
                <w:webHidden/>
              </w:rPr>
              <w:instrText xml:space="preserve"> PAGEREF _Toc300928289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9150CA">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AB42DB">
              <w:rPr>
                <w:noProof/>
                <w:webHidden/>
              </w:rPr>
              <w:fldChar w:fldCharType="begin"/>
            </w:r>
            <w:r w:rsidR="00F57E65">
              <w:rPr>
                <w:noProof/>
                <w:webHidden/>
              </w:rPr>
              <w:instrText xml:space="preserve"> PAGEREF _Toc300928290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AB42DB">
              <w:rPr>
                <w:noProof/>
                <w:webHidden/>
              </w:rPr>
              <w:fldChar w:fldCharType="begin"/>
            </w:r>
            <w:r w:rsidR="00F57E65">
              <w:rPr>
                <w:noProof/>
                <w:webHidden/>
              </w:rPr>
              <w:instrText xml:space="preserve"> PAGEREF _Toc300928291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AB42DB">
              <w:rPr>
                <w:noProof/>
                <w:webHidden/>
              </w:rPr>
              <w:fldChar w:fldCharType="begin"/>
            </w:r>
            <w:r w:rsidR="00F57E65">
              <w:rPr>
                <w:noProof/>
                <w:webHidden/>
              </w:rPr>
              <w:instrText xml:space="preserve"> PAGEREF _Toc300928292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AB42DB">
              <w:rPr>
                <w:noProof/>
                <w:webHidden/>
              </w:rPr>
              <w:fldChar w:fldCharType="begin"/>
            </w:r>
            <w:r w:rsidR="00F57E65">
              <w:rPr>
                <w:noProof/>
                <w:webHidden/>
              </w:rPr>
              <w:instrText xml:space="preserve"> PAGEREF _Toc300928293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AB42DB">
              <w:rPr>
                <w:noProof/>
                <w:webHidden/>
              </w:rPr>
              <w:fldChar w:fldCharType="begin"/>
            </w:r>
            <w:r w:rsidR="00F57E65">
              <w:rPr>
                <w:noProof/>
                <w:webHidden/>
              </w:rPr>
              <w:instrText xml:space="preserve"> PAGEREF _Toc300928294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AB42DB">
              <w:rPr>
                <w:noProof/>
                <w:webHidden/>
              </w:rPr>
              <w:fldChar w:fldCharType="begin"/>
            </w:r>
            <w:r w:rsidR="00F57E65">
              <w:rPr>
                <w:noProof/>
                <w:webHidden/>
              </w:rPr>
              <w:instrText xml:space="preserve"> PAGEREF _Toc300928295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AB42DB">
              <w:rPr>
                <w:noProof/>
                <w:webHidden/>
              </w:rPr>
              <w:fldChar w:fldCharType="begin"/>
            </w:r>
            <w:r w:rsidR="00F57E65">
              <w:rPr>
                <w:noProof/>
                <w:webHidden/>
              </w:rPr>
              <w:instrText xml:space="preserve"> PAGEREF _Toc300928296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9150CA">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AB42DB">
              <w:rPr>
                <w:noProof/>
                <w:webHidden/>
              </w:rPr>
              <w:fldChar w:fldCharType="begin"/>
            </w:r>
            <w:r w:rsidR="00F57E65">
              <w:rPr>
                <w:noProof/>
                <w:webHidden/>
              </w:rPr>
              <w:instrText xml:space="preserve"> PAGEREF _Toc300928297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9150CA">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AB42DB">
              <w:rPr>
                <w:noProof/>
                <w:webHidden/>
              </w:rPr>
              <w:fldChar w:fldCharType="begin"/>
            </w:r>
            <w:r w:rsidR="00F57E65">
              <w:rPr>
                <w:noProof/>
                <w:webHidden/>
              </w:rPr>
              <w:instrText xml:space="preserve"> PAGEREF _Toc300928298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9150CA">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AB42DB">
              <w:rPr>
                <w:noProof/>
                <w:webHidden/>
              </w:rPr>
              <w:fldChar w:fldCharType="begin"/>
            </w:r>
            <w:r w:rsidR="00F57E65">
              <w:rPr>
                <w:noProof/>
                <w:webHidden/>
              </w:rPr>
              <w:instrText xml:space="preserve"> PAGEREF _Toc300928299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2453FB" w:rsidRDefault="00AB42D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9150CA" w:rsidRPr="007D2901" w:rsidRDefault="009150CA" w:rsidP="009150CA">
      <w:pPr>
        <w:autoSpaceDE w:val="0"/>
        <w:autoSpaceDN w:val="0"/>
        <w:adjustRightInd w:val="0"/>
        <w:spacing w:after="0" w:line="240" w:lineRule="auto"/>
        <w:jc w:val="both"/>
        <w:rPr>
          <w:rFonts w:ascii="Arial" w:hAnsi="Arial" w:cs="Arial"/>
        </w:rPr>
      </w:pPr>
      <w:bookmarkStart w:id="9" w:name="_Toc300928277"/>
      <w:r w:rsidRPr="007D2901">
        <w:rPr>
          <w:rFonts w:ascii="Arial" w:hAnsi="Arial" w:cs="Arial"/>
        </w:rPr>
        <w:t xml:space="preserve">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two local, the object manage staffs/teachers. Saving Personal Information Management of staff </w:t>
      </w:r>
      <w:r w:rsidRPr="007D2901">
        <w:rPr>
          <w:rFonts w:ascii="Arial" w:hAnsi="Arial" w:cs="Arial"/>
        </w:rPr>
        <w:lastRenderedPageBreak/>
        <w:t>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r>
        <w:t xml:space="preserve">2.2 </w:t>
      </w:r>
      <w:r w:rsidR="00975CFD">
        <w:t>Product Features</w:t>
      </w:r>
      <w:bookmarkEnd w:id="9"/>
    </w:p>
    <w:p w:rsidR="00B26ED5" w:rsidRPr="001D5104" w:rsidRDefault="00B26ED5" w:rsidP="00B26ED5">
      <w:pPr>
        <w:pStyle w:val="Heading2"/>
        <w:rPr>
          <w:rFonts w:ascii="Arial" w:eastAsiaTheme="minorEastAsia" w:hAnsi="Arial" w:cs="Arial"/>
          <w:b w:val="0"/>
          <w:bCs w:val="0"/>
          <w:iCs/>
          <w:color w:val="auto"/>
          <w:sz w:val="22"/>
          <w:szCs w:val="22"/>
        </w:rPr>
      </w:pPr>
      <w:bookmarkStart w:id="10" w:name="_GoBack"/>
      <w:bookmarkEnd w:id="10"/>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information on family relationships.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Management about qualification, foreign language proficiency, information technology, politics.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Tracking the information on transferring work.</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Supporting the monitoring benefits of employees participating in social insurance and health insurance.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renewal contract.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training, and the cost for training implementation.</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advanced training cost and payment for each member in the teaching staff.</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long - term training, payment for working overtime, the figures of salary adjustments based on the results and how to emulate the monthly salary as required. Modules also </w:t>
      </w:r>
      <w:r w:rsidRPr="001D5104">
        <w:rPr>
          <w:rFonts w:ascii="Arial" w:hAnsi="Arial" w:cs="Arial"/>
          <w:color w:val="auto"/>
          <w:sz w:val="22"/>
          <w:szCs w:val="22"/>
        </w:rPr>
        <w:lastRenderedPageBreak/>
        <w:t>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who logging in the system.</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and user groups.</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Update data for each group, each user.</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211F1C" w:rsidRDefault="00211F1C" w:rsidP="00211F1C">
      <w:pPr>
        <w:pStyle w:val="Default"/>
        <w:numPr>
          <w:ilvl w:val="0"/>
          <w:numId w:val="13"/>
        </w:numPr>
        <w:ind w:left="360" w:firstLine="0"/>
        <w:rPr>
          <w:rFonts w:ascii="Arial" w:hAnsi="Arial" w:cs="Arial"/>
          <w:color w:val="auto"/>
          <w:sz w:val="22"/>
          <w:szCs w:val="22"/>
        </w:rPr>
      </w:pPr>
      <w:bookmarkStart w:id="11" w:name="_Toc300928278"/>
      <w:r w:rsidRPr="001D5104">
        <w:rPr>
          <w:rFonts w:ascii="Arial" w:hAnsi="Arial" w:cs="Arial"/>
          <w:color w:val="auto"/>
          <w:sz w:val="22"/>
          <w:szCs w:val="22"/>
        </w:rPr>
        <w:t>Insurance management</w:t>
      </w:r>
    </w:p>
    <w:p w:rsidR="00211F1C" w:rsidRDefault="00211F1C" w:rsidP="00211F1C">
      <w:pPr>
        <w:pStyle w:val="Default"/>
        <w:ind w:left="360" w:firstLine="360"/>
        <w:rPr>
          <w:rFonts w:ascii="Arial" w:hAnsi="Arial" w:cs="Arial"/>
          <w:color w:val="auto"/>
          <w:sz w:val="22"/>
          <w:szCs w:val="22"/>
        </w:rPr>
      </w:pPr>
      <w:proofErr w:type="gramStart"/>
      <w:r w:rsidRPr="003F24CD">
        <w:rPr>
          <w:rFonts w:ascii="Arial" w:hAnsi="Arial" w:cs="Arial"/>
          <w:color w:val="auto"/>
          <w:sz w:val="22"/>
          <w:szCs w:val="22"/>
        </w:rPr>
        <w:t>Application provider system in the management of social insurance.</w:t>
      </w:r>
      <w:proofErr w:type="gramEnd"/>
      <w:r w:rsidRPr="003F24CD">
        <w:rPr>
          <w:rFonts w:ascii="Arial" w:hAnsi="Arial" w:cs="Arial"/>
          <w:color w:val="auto"/>
          <w:sz w:val="22"/>
          <w:szCs w:val="22"/>
        </w:rPr>
        <w:t xml:space="preserve"> </w:t>
      </w:r>
      <w:proofErr w:type="gramStart"/>
      <w:r w:rsidRPr="003F24CD">
        <w:rPr>
          <w:rFonts w:ascii="Arial" w:hAnsi="Arial" w:cs="Arial"/>
          <w:color w:val="auto"/>
          <w:sz w:val="22"/>
          <w:szCs w:val="22"/>
        </w:rPr>
        <w:t>provide</w:t>
      </w:r>
      <w:proofErr w:type="gramEnd"/>
      <w:r w:rsidRPr="003F24CD">
        <w:rPr>
          <w:rFonts w:ascii="Arial" w:hAnsi="Arial" w:cs="Arial"/>
          <w:color w:val="auto"/>
          <w:sz w:val="22"/>
          <w:szCs w:val="22"/>
        </w:rPr>
        <w:t xml:space="preserve"> social insurance and health insurance card.</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management processes collecting social insurance un</w:t>
      </w:r>
      <w:r>
        <w:rPr>
          <w:rFonts w:ascii="Arial" w:hAnsi="Arial" w:cs="Arial"/>
          <w:color w:val="auto"/>
          <w:sz w:val="22"/>
          <w:szCs w:val="22"/>
        </w:rPr>
        <w:t>ification in the entire system.</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control procedures for comparison and settlement of revenues for units par</w:t>
      </w:r>
      <w:r>
        <w:rPr>
          <w:rFonts w:ascii="Arial" w:hAnsi="Arial" w:cs="Arial"/>
          <w:color w:val="auto"/>
          <w:sz w:val="22"/>
          <w:szCs w:val="22"/>
        </w:rPr>
        <w:t>ticipating in social insurance.</w:t>
      </w:r>
    </w:p>
    <w:p w:rsidR="00211F1C" w:rsidRPr="001D5104"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Building a database system of centralization and uniformity throughout the system. Sharing information to the department concerned departments through</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proofErr w:type="gramStart"/>
      <w:r w:rsidRPr="00AF18D1">
        <w:rPr>
          <w:rFonts w:ascii="Arial" w:hAnsi="Arial" w:cs="Arial"/>
          <w:color w:val="auto"/>
          <w:sz w:val="22"/>
          <w:szCs w:val="22"/>
        </w:rPr>
        <w:t>management</w:t>
      </w:r>
      <w:proofErr w:type="gramEnd"/>
      <w:r w:rsidRPr="00AF18D1">
        <w:rPr>
          <w:rFonts w:ascii="Arial" w:hAnsi="Arial" w:cs="Arial"/>
          <w:color w:val="auto"/>
          <w:sz w:val="22"/>
          <w:szCs w:val="22"/>
        </w:rPr>
        <w:t xml:space="preserve"> assessment used to evaluate capability personnel in phase, towards the goals of the regime approved for employees such as: salary, bonuses, adjusted the working positions</w:t>
      </w:r>
      <w:r>
        <w:rPr>
          <w:rFonts w:ascii="Arial" w:hAnsi="Arial" w:cs="Arial"/>
          <w:color w:val="auto"/>
          <w:sz w:val="22"/>
          <w:szCs w:val="22"/>
        </w:rPr>
        <w:t>.</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in setting assessments: The monthly, quarterly, years</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set of evaluation purposes: increase salary, bonus</w:t>
      </w:r>
    </w:p>
    <w:p w:rsidR="00211F1C" w:rsidRPr="001D5104"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General report, analyzing the results of periodic reviews</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r w:rsidRPr="00881CCD">
        <w:rPr>
          <w:rFonts w:ascii="Arial" w:hAnsi="Arial" w:cs="Arial"/>
          <w:color w:val="auto"/>
          <w:sz w:val="22"/>
          <w:szCs w:val="22"/>
        </w:rPr>
        <w:t>Income Management System order to meet the income distribution to staff correctly and quickly, reduce errors in the income distribution without affecting the rights and responsibilities of each staff</w:t>
      </w:r>
    </w:p>
    <w:p w:rsidR="00211F1C" w:rsidRDefault="00211F1C" w:rsidP="00211F1C">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211F1C" w:rsidRPr="00B26ED5" w:rsidRDefault="00211F1C" w:rsidP="00211F1C">
      <w:pPr>
        <w:pStyle w:val="Default"/>
        <w:ind w:left="360" w:firstLine="360"/>
        <w:rPr>
          <w:rFonts w:ascii="Arial" w:hAnsi="Arial" w:cs="Arial"/>
          <w:color w:val="auto"/>
          <w:sz w:val="22"/>
          <w:szCs w:val="22"/>
        </w:rPr>
      </w:pPr>
      <w:r w:rsidRPr="004733DE">
        <w:rPr>
          <w:rFonts w:ascii="Arial" w:hAnsi="Arial" w:cs="Arial"/>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Default="008A1C53" w:rsidP="00FC1FE3">
      <w:pPr>
        <w:pStyle w:val="Heading2"/>
        <w:rPr>
          <w:sz w:val="20"/>
          <w:szCs w:val="20"/>
        </w:rPr>
      </w:pPr>
      <w:r>
        <w:t xml:space="preserve">2.3 </w:t>
      </w:r>
      <w:r w:rsidR="00FC1FE3">
        <w:t>User Classes and Characteristics</w:t>
      </w:r>
      <w:bookmarkEnd w:id="11"/>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9150CA" w:rsidP="00FC1FE3">
      <w:pPr>
        <w:autoSpaceDE w:val="0"/>
        <w:autoSpaceDN w:val="0"/>
        <w:adjustRightInd w:val="0"/>
        <w:spacing w:after="0" w:line="240" w:lineRule="auto"/>
        <w:jc w:val="both"/>
        <w:rPr>
          <w:rFonts w:ascii="Arial" w:hAnsi="Arial" w:cs="Arial"/>
          <w:iCs/>
        </w:rPr>
      </w:pPr>
      <w:r>
        <w:rPr>
          <w:noProof/>
        </w:rPr>
        <w:lastRenderedPageBreak/>
        <w:pict>
          <v:shape id="_x0000_s1029" type="#_x0000_t75" style="position:absolute;left:0;text-align:left;margin-left:-9.55pt;margin-top:45.6pt;width:480.25pt;height:481.6pt;z-index:251659264">
            <v:imagedata r:id="rId7" o:title=""/>
            <w10:wrap type="square"/>
          </v:shape>
          <o:OLEObject Type="Embed" ProgID="Visio.Drawing.11" ShapeID="_x0000_s1029" DrawAspect="Content" ObjectID="_1383192415"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2" w:name="_Toc300928279"/>
      <w:r>
        <w:t xml:space="preserve">2.4 </w:t>
      </w:r>
      <w:r w:rsidR="00720057">
        <w:t>Operating Environment</w:t>
      </w:r>
      <w:bookmarkEnd w:id="12"/>
    </w:p>
    <w:p w:rsidR="00211F1C" w:rsidRPr="00F3297B" w:rsidRDefault="00211F1C" w:rsidP="00211F1C">
      <w:pPr>
        <w:pStyle w:val="Gachchan"/>
        <w:numPr>
          <w:ilvl w:val="0"/>
          <w:numId w:val="13"/>
        </w:numPr>
        <w:rPr>
          <w:rFonts w:cs="Arial"/>
          <w:sz w:val="22"/>
        </w:rPr>
      </w:pPr>
      <w:bookmarkStart w:id="13" w:name="_Toc175985329"/>
      <w:bookmarkStart w:id="14" w:name="_Toc194736496"/>
      <w:bookmarkStart w:id="15" w:name="_Toc300928280"/>
      <w:r w:rsidRPr="00F3297B">
        <w:rPr>
          <w:rFonts w:cs="Arial"/>
          <w:sz w:val="22"/>
        </w:rPr>
        <w:t>CPU: more than 2 CPU</w:t>
      </w:r>
      <w:bookmarkEnd w:id="13"/>
      <w:bookmarkEnd w:id="14"/>
      <w:r w:rsidRPr="00F3297B">
        <w:rPr>
          <w:rFonts w:cs="Arial"/>
          <w:sz w:val="22"/>
        </w:rPr>
        <w:t xml:space="preserve"> 3.0 GHz</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Display: Resolution 1024x768 or better.</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 xml:space="preserve">Operating system: Windows XP/Vista/7, </w:t>
      </w:r>
      <w:bookmarkStart w:id="16" w:name="_Toc175985320"/>
      <w:bookmarkStart w:id="17" w:name="_Toc194736489"/>
      <w:r w:rsidRPr="00F3297B">
        <w:rPr>
          <w:rFonts w:ascii="Arial" w:hAnsi="Arial" w:cs="Arial"/>
          <w:b w:val="0"/>
          <w:color w:val="auto"/>
          <w:sz w:val="22"/>
          <w:szCs w:val="22"/>
        </w:rPr>
        <w:t>Windows server 2003</w:t>
      </w:r>
      <w:bookmarkEnd w:id="16"/>
      <w:r w:rsidRPr="00F3297B">
        <w:rPr>
          <w:rFonts w:ascii="Arial" w:hAnsi="Arial" w:cs="Arial"/>
          <w:b w:val="0"/>
          <w:color w:val="auto"/>
          <w:sz w:val="22"/>
          <w:szCs w:val="22"/>
        </w:rPr>
        <w:t xml:space="preserve"> or Windows server 2008</w:t>
      </w:r>
      <w:bookmarkEnd w:id="17"/>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Vietnamese keyboard: Unicode.</w:t>
      </w:r>
    </w:p>
    <w:p w:rsidR="00211F1C" w:rsidRPr="00F3297B" w:rsidRDefault="00211F1C" w:rsidP="00211F1C">
      <w:pPr>
        <w:pStyle w:val="Heading2"/>
        <w:numPr>
          <w:ilvl w:val="0"/>
          <w:numId w:val="13"/>
        </w:numPr>
        <w:spacing w:before="0"/>
        <w:rPr>
          <w:rFonts w:ascii="Arial" w:eastAsiaTheme="minorEastAsia" w:hAnsi="Arial" w:cs="Arial"/>
          <w:b w:val="0"/>
          <w:bCs w:val="0"/>
          <w:color w:val="auto"/>
          <w:sz w:val="22"/>
          <w:szCs w:val="22"/>
          <w:lang w:eastAsia="en-US"/>
        </w:rPr>
      </w:pPr>
      <w:proofErr w:type="gramStart"/>
      <w:r w:rsidRPr="00F3297B">
        <w:rPr>
          <w:rFonts w:ascii="Arial" w:eastAsiaTheme="minorEastAsia" w:hAnsi="Arial" w:cs="Arial"/>
          <w:b w:val="0"/>
          <w:bCs w:val="0"/>
          <w:color w:val="auto"/>
          <w:sz w:val="22"/>
          <w:szCs w:val="22"/>
          <w:lang w:eastAsia="en-US"/>
        </w:rPr>
        <w:t>Server-based activities.</w:t>
      </w:r>
      <w:proofErr w:type="gramEnd"/>
      <w:r w:rsidRPr="00F3297B">
        <w:rPr>
          <w:rFonts w:ascii="Arial" w:eastAsiaTheme="minorEastAsia" w:hAnsi="Arial" w:cs="Arial"/>
          <w:b w:val="0"/>
          <w:bCs w:val="0"/>
          <w:color w:val="auto"/>
          <w:sz w:val="22"/>
          <w:szCs w:val="22"/>
          <w:lang w:eastAsia="en-US"/>
        </w:rPr>
        <w:t xml:space="preserve"> Net.</w:t>
      </w:r>
      <w:r w:rsidRPr="00F3297B">
        <w:rPr>
          <w:rFonts w:ascii="Arial" w:hAnsi="Arial" w:cs="Arial"/>
          <w:b w:val="0"/>
          <w:color w:val="auto"/>
          <w:sz w:val="22"/>
          <w:szCs w:val="22"/>
        </w:rPr>
        <w:t xml:space="preserve"> Of Microsoft</w:t>
      </w:r>
    </w:p>
    <w:p w:rsidR="00211F1C" w:rsidRPr="00F3297B" w:rsidRDefault="00211F1C" w:rsidP="00211F1C">
      <w:pPr>
        <w:pStyle w:val="Gachchan"/>
        <w:numPr>
          <w:ilvl w:val="0"/>
          <w:numId w:val="13"/>
        </w:numPr>
        <w:rPr>
          <w:rFonts w:cs="Arial"/>
          <w:sz w:val="22"/>
        </w:rPr>
      </w:pPr>
      <w:bookmarkStart w:id="18" w:name="_Toc175985327"/>
      <w:bookmarkStart w:id="19" w:name="_Toc194736494"/>
      <w:r w:rsidRPr="00F3297B">
        <w:rPr>
          <w:rFonts w:cs="Arial"/>
          <w:sz w:val="22"/>
        </w:rPr>
        <w:t>Hard disk space: 250 GB</w:t>
      </w:r>
      <w:bookmarkEnd w:id="18"/>
      <w:bookmarkEnd w:id="19"/>
      <w:r w:rsidRPr="00F3297B">
        <w:rPr>
          <w:rFonts w:cs="Arial"/>
          <w:sz w:val="22"/>
        </w:rPr>
        <w:t xml:space="preserve"> </w:t>
      </w:r>
    </w:p>
    <w:p w:rsidR="00211F1C" w:rsidRPr="00F3297B" w:rsidRDefault="00211F1C" w:rsidP="00211F1C">
      <w:pPr>
        <w:pStyle w:val="Gachchan"/>
        <w:numPr>
          <w:ilvl w:val="0"/>
          <w:numId w:val="13"/>
        </w:numPr>
        <w:rPr>
          <w:rFonts w:cs="Arial"/>
          <w:sz w:val="22"/>
        </w:rPr>
      </w:pPr>
      <w:bookmarkStart w:id="20" w:name="_Toc175985328"/>
      <w:bookmarkStart w:id="21" w:name="_Toc194736495"/>
      <w:r w:rsidRPr="00F3297B">
        <w:rPr>
          <w:rFonts w:cs="Arial"/>
          <w:sz w:val="22"/>
        </w:rPr>
        <w:t>Memory: Min 4.000 MB free memory</w:t>
      </w:r>
      <w:bookmarkEnd w:id="20"/>
      <w:bookmarkEnd w:id="21"/>
    </w:p>
    <w:p w:rsidR="00211F1C" w:rsidRPr="00F3297B" w:rsidRDefault="00211F1C" w:rsidP="00211F1C">
      <w:pPr>
        <w:pStyle w:val="Gachchan"/>
        <w:numPr>
          <w:ilvl w:val="0"/>
          <w:numId w:val="13"/>
        </w:numPr>
        <w:rPr>
          <w:rFonts w:cs="Arial"/>
          <w:sz w:val="22"/>
        </w:rPr>
      </w:pPr>
      <w:bookmarkStart w:id="22" w:name="_Toc175985330"/>
      <w:bookmarkStart w:id="23" w:name="_Toc194736497"/>
      <w:r w:rsidRPr="00F3297B">
        <w:rPr>
          <w:rFonts w:cs="Arial"/>
          <w:sz w:val="22"/>
        </w:rPr>
        <w:t xml:space="preserve">Network: WinSockets-compatible TCP/IP (if you are using the tcp protocol with the BFO Server) NetBIOS-compatible LAN (if you are using the netb protocol with the BFO Server) </w:t>
      </w:r>
      <w:proofErr w:type="gramStart"/>
      <w:r w:rsidRPr="00F3297B">
        <w:rPr>
          <w:rFonts w:cs="Arial"/>
          <w:sz w:val="22"/>
        </w:rPr>
        <w:t>Lan</w:t>
      </w:r>
      <w:proofErr w:type="gramEnd"/>
      <w:r w:rsidRPr="00F3297B">
        <w:rPr>
          <w:rFonts w:cs="Arial"/>
          <w:sz w:val="22"/>
        </w:rPr>
        <w:t xml:space="preserve"> network connection should be 100 mbit/sec or better</w:t>
      </w:r>
      <w:bookmarkEnd w:id="22"/>
      <w:bookmarkEnd w:id="23"/>
      <w:r w:rsidRPr="00F3297B">
        <w:rPr>
          <w:rFonts w:cs="Arial"/>
          <w:sz w:val="22"/>
        </w:rPr>
        <w:t>.</w:t>
      </w:r>
    </w:p>
    <w:p w:rsidR="00830C28" w:rsidRPr="00830C28" w:rsidRDefault="008A1C53" w:rsidP="00830C28">
      <w:pPr>
        <w:pStyle w:val="Heading2"/>
      </w:pPr>
      <w:r>
        <w:t xml:space="preserve">2.5 </w:t>
      </w:r>
      <w:r w:rsidR="00830C28" w:rsidRPr="00830C28">
        <w:t>Design and Implementation Constraints</w:t>
      </w:r>
      <w:bookmarkEnd w:id="15"/>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w:t>
      </w:r>
      <w:r>
        <w:rPr>
          <w:rFonts w:ascii="Arial" w:hAnsi="Arial" w:cs="Arial"/>
          <w:i/>
          <w:iCs/>
        </w:rPr>
        <w:lastRenderedPageBreak/>
        <w:t>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telerik,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24" w:name="_Toc300928281"/>
      <w:r>
        <w:t xml:space="preserve">2.6 </w:t>
      </w:r>
      <w:r w:rsidR="009B2078">
        <w:t>User Documentation</w:t>
      </w:r>
      <w:bookmarkEnd w:id="2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25" w:name="_Toc300928283"/>
      <w:r w:rsidRPr="001D4A85">
        <w:t xml:space="preserve">2.8 </w:t>
      </w:r>
      <w:r w:rsidR="00D1562D" w:rsidRPr="001D4A85">
        <w:t>System Features</w:t>
      </w:r>
      <w:bookmarkEnd w:id="2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26" w:name="_Toc300928284"/>
      <w:r>
        <w:t>System Feature 1</w:t>
      </w:r>
      <w:bookmarkEnd w:id="2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autoSpaceDE w:val="0"/>
              <w:autoSpaceDN w:val="0"/>
              <w:adjustRightInd w:val="0"/>
              <w:jc w:val="both"/>
              <w:rPr>
                <w:rFonts w:ascii="Times New Roman" w:hAnsi="Times New Roman" w:cs="Times New Roman"/>
                <w:sz w:val="24"/>
                <w:szCs w:val="24"/>
              </w:rPr>
            </w:pPr>
            <w:r w:rsidRPr="00E31694">
              <w:rPr>
                <w:rFonts w:ascii="Times New Roman" w:hAnsi="Times New Roman" w:cs="Times New Roman"/>
                <w:sz w:val="24"/>
                <w:szCs w:val="24"/>
              </w:rPr>
              <w:t>ID</w:t>
            </w:r>
          </w:p>
        </w:tc>
        <w:tc>
          <w:tcPr>
            <w:tcW w:w="2165"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Name</w:t>
            </w:r>
          </w:p>
        </w:tc>
        <w:tc>
          <w:tcPr>
            <w:tcW w:w="4399"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Description</w:t>
            </w:r>
          </w:p>
        </w:tc>
        <w:tc>
          <w:tcPr>
            <w:tcW w:w="1253"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Priority</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HRM.Fe1</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System Management</w:t>
            </w:r>
          </w:p>
        </w:tc>
        <w:tc>
          <w:tcPr>
            <w:tcW w:w="4399" w:type="dxa"/>
          </w:tcPr>
          <w:p w:rsidR="003D5BEE" w:rsidRPr="00E31694"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Manage HRM </w:t>
            </w:r>
            <w:r w:rsidR="00E31694" w:rsidRPr="00E31694">
              <w:rPr>
                <w:rFonts w:ascii="Times New Roman" w:hAnsi="Times New Roman" w:cs="Times New Roman"/>
                <w:sz w:val="24"/>
                <w:szCs w:val="24"/>
              </w:rPr>
              <w:t>system;</w:t>
            </w:r>
            <w:r w:rsidRPr="00E31694">
              <w:rPr>
                <w:rFonts w:ascii="Times New Roman" w:hAnsi="Times New Roman" w:cs="Times New Roman"/>
                <w:sz w:val="24"/>
                <w:szCs w:val="24"/>
              </w:rPr>
              <w:t xml:space="preserve"> include user management, authentication, configuration, etc. This feature will be hi</w:t>
            </w:r>
            <w:r w:rsidR="001E6C09" w:rsidRPr="00E31694">
              <w:rPr>
                <w:rFonts w:ascii="Times New Roman" w:hAnsi="Times New Roman" w:cs="Times New Roman"/>
                <w:sz w:val="24"/>
                <w:szCs w:val="24"/>
              </w:rPr>
              <w:t>d</w:t>
            </w:r>
            <w:r w:rsidRPr="00E31694">
              <w:rPr>
                <w:rFonts w:ascii="Times New Roman" w:hAnsi="Times New Roman" w:cs="Times New Roman"/>
                <w:sz w:val="24"/>
                <w:szCs w:val="24"/>
              </w:rPr>
              <w:t>den and filtered by users'</w:t>
            </w:r>
          </w:p>
        </w:tc>
        <w:tc>
          <w:tcPr>
            <w:tcW w:w="1253" w:type="dxa"/>
          </w:tcPr>
          <w:p w:rsidR="003D5BEE" w:rsidRPr="00E31694"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HRM.Fe2</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Recruitment Management</w:t>
            </w:r>
          </w:p>
        </w:tc>
        <w:tc>
          <w:tcPr>
            <w:tcW w:w="4399" w:type="dxa"/>
          </w:tcPr>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Take responsible for managing recruitment process. It includes interviewing, evaluating, managing probation, etc. This function will store</w:t>
            </w:r>
          </w:p>
        </w:tc>
        <w:tc>
          <w:tcPr>
            <w:tcW w:w="1253" w:type="dxa"/>
          </w:tcPr>
          <w:p w:rsidR="003D5BEE" w:rsidRPr="00E31694"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Normal </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HRM.Fe3</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Employee Labor Contract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Supply information about contract:</w:t>
            </w:r>
            <w:r w:rsidR="00867D4F" w:rsidRPr="00E31694">
              <w:rPr>
                <w:rFonts w:ascii="Times New Roman" w:hAnsi="Times New Roman" w:cs="Times New Roman"/>
                <w:szCs w:val="24"/>
              </w:rPr>
              <w:t xml:space="preserve"> </w:t>
            </w:r>
            <w:r w:rsidR="00867D4F" w:rsidRPr="00E31694">
              <w:rPr>
                <w:rStyle w:val="hps"/>
                <w:rFonts w:ascii="Times New Roman" w:hAnsi="Times New Roman" w:cs="Times New Roman"/>
                <w:sz w:val="24"/>
                <w:szCs w:val="24"/>
              </w:rPr>
              <w:t>salary ratio</w:t>
            </w:r>
            <w:r w:rsidR="00867D4F" w:rsidRPr="00E31694">
              <w:rPr>
                <w:rStyle w:val="shorttext"/>
                <w:rFonts w:ascii="Times New Roman" w:hAnsi="Times New Roman" w:cs="Times New Roman"/>
                <w:sz w:val="24"/>
                <w:szCs w:val="24"/>
              </w:rPr>
              <w:t xml:space="preserve">, </w:t>
            </w:r>
            <w:r w:rsidR="00867D4F" w:rsidRPr="00E31694">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HRM.Fe4</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Insurance Information Management</w:t>
            </w:r>
          </w:p>
        </w:tc>
        <w:tc>
          <w:tcPr>
            <w:tcW w:w="4399" w:type="dxa"/>
          </w:tcPr>
          <w:p w:rsidR="007643B1" w:rsidRPr="00E31694"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E31694">
              <w:rPr>
                <w:rFonts w:ascii="Times New Roman" w:hAnsi="Times New Roman" w:cs="Times New Roman"/>
                <w:sz w:val="24"/>
                <w:szCs w:val="24"/>
              </w:rPr>
              <w:t xml:space="preserve">Collect and </w:t>
            </w:r>
            <w:r w:rsidRPr="00E31694">
              <w:rPr>
                <w:rFonts w:ascii="Times New Roman" w:eastAsia="Times New Roman" w:hAnsi="Times New Roman" w:cs="Times New Roman"/>
                <w:sz w:val="24"/>
                <w:szCs w:val="24"/>
                <w:lang w:eastAsia="en-US"/>
              </w:rPr>
              <w:t>synthesis information about type insurances</w:t>
            </w:r>
            <w:r w:rsidR="00FC3A77" w:rsidRPr="00E31694">
              <w:rPr>
                <w:rFonts w:ascii="Times New Roman" w:eastAsia="Times New Roman" w:hAnsi="Times New Roman" w:cs="Times New Roman"/>
                <w:sz w:val="24"/>
                <w:szCs w:val="24"/>
                <w:lang w:eastAsia="en-US"/>
              </w:rPr>
              <w:t>, and manage premium</w:t>
            </w:r>
            <w:r w:rsidRPr="00E31694">
              <w:rPr>
                <w:rFonts w:ascii="Times New Roman" w:eastAsia="Times New Roman" w:hAnsi="Times New Roman" w:cs="Times New Roman"/>
                <w:sz w:val="24"/>
                <w:szCs w:val="24"/>
                <w:lang w:eastAsia="en-US"/>
              </w:rPr>
              <w:t>. Beside, this feature base on salary table to update type insurance of staff, lectures.</w:t>
            </w:r>
            <w:r w:rsidR="00FC3A77" w:rsidRPr="00E31694">
              <w:rPr>
                <w:rFonts w:ascii="Times New Roman" w:eastAsia="Times New Roman" w:hAnsi="Times New Roman" w:cs="Times New Roman"/>
                <w:sz w:val="24"/>
                <w:szCs w:val="24"/>
                <w:lang w:eastAsia="en-US"/>
              </w:rPr>
              <w:t xml:space="preserve"> </w:t>
            </w:r>
          </w:p>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HRM.Fe5</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Assessment Management</w:t>
            </w:r>
          </w:p>
        </w:tc>
        <w:tc>
          <w:tcPr>
            <w:tcW w:w="4399" w:type="dxa"/>
          </w:tcPr>
          <w:p w:rsidR="003D5BEE" w:rsidRPr="00E31694"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Synthesis information about work of staff, lectures, </w:t>
            </w:r>
            <w:r w:rsidRPr="00E31694">
              <w:rPr>
                <w:rStyle w:val="hps"/>
                <w:rFonts w:ascii="Times New Roman" w:hAnsi="Times New Roman" w:cs="Times New Roman"/>
                <w:sz w:val="24"/>
                <w:szCs w:val="24"/>
              </w:rPr>
              <w:t>discipline</w:t>
            </w:r>
            <w:r w:rsidRPr="00E31694">
              <w:rPr>
                <w:rStyle w:val="shorttext"/>
                <w:rFonts w:ascii="Times New Roman" w:hAnsi="Times New Roman" w:cs="Times New Roman"/>
                <w:sz w:val="24"/>
                <w:szCs w:val="24"/>
              </w:rPr>
              <w:t xml:space="preserve">, reward. And assessments will be updated in end of year. </w:t>
            </w:r>
            <w:r w:rsidRPr="00E31694">
              <w:rPr>
                <w:rStyle w:val="shorttext"/>
                <w:rFonts w:ascii="Times New Roman" w:hAnsi="Times New Roman" w:cs="Times New Roman"/>
                <w:sz w:val="24"/>
                <w:szCs w:val="24"/>
              </w:rPr>
              <w:lastRenderedPageBreak/>
              <w:t>From this assessments help to count salary.</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lastRenderedPageBreak/>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lastRenderedPageBreak/>
              <w:t>HRM.Fe6</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Attendance Tracking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HRM.Fe7</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Personal Information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It’s a big feature. It will supply information for all</w:t>
            </w:r>
            <w:r w:rsidRPr="00E31694">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HRM.Fe8</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Payroll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Report some information or all information about staff, lectures,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bl>
    <w:p w:rsidR="003D5BEE" w:rsidRDefault="003D5BEE" w:rsidP="00DC1094">
      <w:pPr>
        <w:autoSpaceDE w:val="0"/>
        <w:autoSpaceDN w:val="0"/>
        <w:adjustRightInd w:val="0"/>
        <w:spacing w:after="0" w:line="240" w:lineRule="auto"/>
        <w:ind w:left="720"/>
        <w:jc w:val="both"/>
        <w:rPr>
          <w:rFonts w:ascii="Arial" w:hAnsi="Arial" w:cs="Arial"/>
          <w:sz w:val="20"/>
          <w:szCs w:val="20"/>
        </w:rPr>
      </w:pP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thebehavior defined for this feature. These will correspond to the dialog elementsassociated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necessary.Use “TBD” as a placeholder to indicate when necessary information is not yetavailable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27" w:name="_Toc300928285"/>
      <w:r w:rsidRPr="000B4CE2">
        <w:t>System Feature 2 (and so on)</w:t>
      </w:r>
      <w:bookmarkEnd w:id="27"/>
    </w:p>
    <w:p w:rsidR="000B4CE2" w:rsidRPr="001D4A85" w:rsidRDefault="000B4CE2" w:rsidP="001D4A85">
      <w:pPr>
        <w:pStyle w:val="Heading1"/>
        <w:numPr>
          <w:ilvl w:val="0"/>
          <w:numId w:val="11"/>
        </w:numPr>
        <w:rPr>
          <w:sz w:val="44"/>
          <w:szCs w:val="44"/>
        </w:rPr>
      </w:pPr>
      <w:bookmarkStart w:id="28" w:name="_Toc300928286"/>
      <w:r w:rsidRPr="001D4A85">
        <w:rPr>
          <w:sz w:val="44"/>
          <w:szCs w:val="44"/>
        </w:rPr>
        <w:t>External Interface Requirements</w:t>
      </w:r>
      <w:bookmarkEnd w:id="28"/>
    </w:p>
    <w:p w:rsidR="000B4CE2" w:rsidRDefault="001D4A85" w:rsidP="000B4CE2">
      <w:pPr>
        <w:pStyle w:val="Heading2"/>
      </w:pPr>
      <w:bookmarkStart w:id="29" w:name="_Toc300928287"/>
      <w:r>
        <w:t xml:space="preserve">3.1 </w:t>
      </w:r>
      <w:r w:rsidR="000B4CE2">
        <w:t>User Interfaces</w:t>
      </w:r>
      <w:bookmarkEnd w:id="2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pPr>
      <w:bookmarkStart w:id="30" w:name="_Toc300928288"/>
      <w:r>
        <w:t xml:space="preserve">3.2 </w:t>
      </w:r>
      <w:r w:rsidR="000B4CE2">
        <w:t>Hardware Interfaces</w:t>
      </w:r>
      <w:bookmarkEnd w:id="30"/>
    </w:p>
    <w:p w:rsidR="00211F1C" w:rsidRPr="00211F1C" w:rsidRDefault="00211F1C" w:rsidP="00211F1C">
      <w:pPr>
        <w:spacing w:after="0"/>
        <w:rPr>
          <w:rFonts w:ascii="Arial" w:hAnsi="Arial" w:cs="Arial"/>
        </w:rPr>
      </w:pPr>
      <w:r w:rsidRPr="00F3297B">
        <w:rPr>
          <w:rFonts w:ascii="Arial" w:hAnsi="Arial" w:cs="Arial"/>
        </w:rPr>
        <w:t>HRM systems be installed directly on the computer/laptop</w:t>
      </w:r>
    </w:p>
    <w:p w:rsidR="000B4CE2" w:rsidRDefault="001D4A85" w:rsidP="000B4CE2">
      <w:pPr>
        <w:pStyle w:val="Heading2"/>
      </w:pPr>
      <w:bookmarkStart w:id="31" w:name="_Toc300928289"/>
      <w:r>
        <w:t xml:space="preserve">3.3 </w:t>
      </w:r>
      <w:r w:rsidR="000B4CE2">
        <w:t>Software Interfaces</w:t>
      </w:r>
      <w:bookmarkEnd w:id="31"/>
    </w:p>
    <w:p w:rsidR="00211F1C" w:rsidRPr="00F3297B" w:rsidRDefault="00211F1C" w:rsidP="00211F1C">
      <w:pPr>
        <w:pStyle w:val="ListParagraph"/>
        <w:numPr>
          <w:ilvl w:val="0"/>
          <w:numId w:val="35"/>
        </w:numPr>
        <w:rPr>
          <w:rFonts w:ascii="Arial" w:hAnsi="Arial" w:cs="Arial"/>
        </w:rPr>
      </w:pPr>
      <w:r w:rsidRPr="00F3297B">
        <w:rPr>
          <w:rFonts w:ascii="Arial" w:hAnsi="Arial" w:cs="Arial"/>
        </w:rPr>
        <w:t xml:space="preserve">HRM runs on Microsoft SQL Server, Mysql, </w:t>
      </w:r>
      <w:proofErr w:type="gramStart"/>
      <w:r w:rsidRPr="00F3297B">
        <w:rPr>
          <w:rFonts w:ascii="Arial" w:hAnsi="Arial" w:cs="Arial"/>
        </w:rPr>
        <w:t>Oracle</w:t>
      </w:r>
      <w:proofErr w:type="gramEnd"/>
      <w:r w:rsidRPr="00F3297B">
        <w:rPr>
          <w:rFonts w:ascii="Arial" w:hAnsi="Arial" w:cs="Arial"/>
        </w:rPr>
        <w:t>.</w:t>
      </w:r>
    </w:p>
    <w:p w:rsidR="00211F1C" w:rsidRPr="00F3297B" w:rsidRDefault="00211F1C" w:rsidP="00211F1C">
      <w:pPr>
        <w:pStyle w:val="ListParagraph"/>
        <w:numPr>
          <w:ilvl w:val="0"/>
          <w:numId w:val="35"/>
        </w:numPr>
        <w:rPr>
          <w:rFonts w:ascii="Arial" w:hAnsi="Arial" w:cs="Arial"/>
        </w:rPr>
      </w:pPr>
      <w:r w:rsidRPr="00F3297B">
        <w:rPr>
          <w:rFonts w:ascii="Arial" w:hAnsi="Arial" w:cs="Arial"/>
        </w:rPr>
        <w:lastRenderedPageBreak/>
        <w:t>Operating systems:</w:t>
      </w:r>
    </w:p>
    <w:p w:rsidR="00211F1C" w:rsidRPr="00F3297B" w:rsidRDefault="00211F1C" w:rsidP="00211F1C">
      <w:pPr>
        <w:pStyle w:val="ListParagraph"/>
        <w:numPr>
          <w:ilvl w:val="0"/>
          <w:numId w:val="36"/>
        </w:numPr>
        <w:rPr>
          <w:rFonts w:ascii="Arial" w:hAnsi="Arial" w:cs="Arial"/>
        </w:rPr>
      </w:pPr>
      <w:r w:rsidRPr="00F3297B">
        <w:rPr>
          <w:rFonts w:ascii="Arial" w:hAnsi="Arial" w:cs="Arial"/>
        </w:rPr>
        <w:t>Windows server 2003</w:t>
      </w:r>
    </w:p>
    <w:p w:rsidR="00211F1C" w:rsidRPr="00F3297B" w:rsidRDefault="00211F1C" w:rsidP="00211F1C">
      <w:pPr>
        <w:pStyle w:val="ListParagraph"/>
        <w:numPr>
          <w:ilvl w:val="0"/>
          <w:numId w:val="36"/>
        </w:numPr>
        <w:spacing w:after="0"/>
        <w:rPr>
          <w:rFonts w:ascii="Arial" w:hAnsi="Arial" w:cs="Arial"/>
        </w:rPr>
      </w:pPr>
      <w:r w:rsidRPr="00F3297B">
        <w:rPr>
          <w:rFonts w:ascii="Arial" w:hAnsi="Arial" w:cs="Arial"/>
        </w:rPr>
        <w:t>Windows server 2008</w:t>
      </w:r>
    </w:p>
    <w:p w:rsidR="00211F1C" w:rsidRPr="00F3297B" w:rsidRDefault="00211F1C" w:rsidP="00211F1C">
      <w:pPr>
        <w:pStyle w:val="Gachchan"/>
        <w:numPr>
          <w:ilvl w:val="0"/>
          <w:numId w:val="36"/>
        </w:numPr>
        <w:rPr>
          <w:rFonts w:cs="Arial"/>
          <w:sz w:val="22"/>
        </w:rPr>
      </w:pPr>
      <w:bookmarkStart w:id="32" w:name="_Toc175985312"/>
      <w:bookmarkStart w:id="33" w:name="_Toc194736481"/>
      <w:r w:rsidRPr="00F3297B">
        <w:rPr>
          <w:rFonts w:cs="Arial"/>
          <w:sz w:val="22"/>
        </w:rPr>
        <w:t>Windows XP</w:t>
      </w:r>
      <w:bookmarkEnd w:id="32"/>
      <w:r w:rsidRPr="00F3297B">
        <w:rPr>
          <w:rFonts w:cs="Arial"/>
          <w:sz w:val="22"/>
        </w:rPr>
        <w:t xml:space="preserve"> SP2 </w:t>
      </w:r>
      <w:bookmarkEnd w:id="33"/>
    </w:p>
    <w:p w:rsidR="00211F1C" w:rsidRPr="00F3297B" w:rsidRDefault="00211F1C" w:rsidP="00211F1C">
      <w:pPr>
        <w:pStyle w:val="Gachchan"/>
        <w:numPr>
          <w:ilvl w:val="0"/>
          <w:numId w:val="36"/>
        </w:numPr>
        <w:rPr>
          <w:rFonts w:cs="Arial"/>
          <w:sz w:val="22"/>
        </w:rPr>
      </w:pPr>
      <w:r>
        <w:rPr>
          <w:rFonts w:cs="Arial"/>
          <w:sz w:val="22"/>
        </w:rPr>
        <w:t>Windows Vista</w:t>
      </w:r>
    </w:p>
    <w:p w:rsidR="00211F1C" w:rsidRDefault="00211F1C" w:rsidP="00211F1C">
      <w:pPr>
        <w:pStyle w:val="ListParagraph"/>
        <w:numPr>
          <w:ilvl w:val="0"/>
          <w:numId w:val="36"/>
        </w:numPr>
        <w:spacing w:after="0"/>
        <w:rPr>
          <w:rFonts w:ascii="Arial" w:hAnsi="Arial" w:cs="Arial"/>
        </w:rPr>
      </w:pPr>
      <w:r w:rsidRPr="00F3297B">
        <w:rPr>
          <w:rFonts w:ascii="Arial" w:hAnsi="Arial" w:cs="Arial"/>
        </w:rPr>
        <w:t>Windows 7</w:t>
      </w:r>
    </w:p>
    <w:p w:rsidR="00211F1C" w:rsidRPr="00C623B3" w:rsidRDefault="00211F1C" w:rsidP="00211F1C">
      <w:pPr>
        <w:pStyle w:val="ListParagraph"/>
        <w:numPr>
          <w:ilvl w:val="0"/>
          <w:numId w:val="37"/>
        </w:numPr>
        <w:spacing w:after="0"/>
        <w:ind w:left="1170"/>
        <w:rPr>
          <w:rFonts w:ascii="Arial" w:hAnsi="Arial" w:cs="Arial"/>
        </w:rPr>
      </w:pPr>
      <w:r>
        <w:rPr>
          <w:rFonts w:ascii="Arial" w:hAnsi="Arial" w:cs="Arial"/>
        </w:rPr>
        <w:t>i</w:t>
      </w:r>
      <w:r w:rsidRPr="00F3297B">
        <w:rPr>
          <w:rFonts w:ascii="Arial" w:hAnsi="Arial" w:cs="Arial"/>
        </w:rPr>
        <w:t>ntegrate</w:t>
      </w:r>
      <w:r>
        <w:rPr>
          <w:rFonts w:ascii="Arial" w:hAnsi="Arial" w:cs="Arial"/>
        </w:rPr>
        <w:t xml:space="preserve"> to Microsoft Office 2003/2007</w:t>
      </w:r>
    </w:p>
    <w:p w:rsidR="00211F1C" w:rsidRPr="00211F1C" w:rsidRDefault="00211F1C" w:rsidP="00211F1C"/>
    <w:p w:rsidR="00A02BF2" w:rsidRDefault="001D4A85" w:rsidP="00A02BF2">
      <w:pPr>
        <w:pStyle w:val="Heading2"/>
        <w:rPr>
          <w:sz w:val="20"/>
          <w:szCs w:val="20"/>
        </w:rPr>
      </w:pPr>
      <w:bookmarkStart w:id="34" w:name="_Toc300928290"/>
      <w:r>
        <w:t xml:space="preserve">3.4 </w:t>
      </w:r>
      <w:r w:rsidR="00A02BF2">
        <w:t>Communications Interfaces</w:t>
      </w:r>
      <w:bookmarkEnd w:id="34"/>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35" w:name="_Toc300928291"/>
      <w:r w:rsidRPr="001D4A85">
        <w:rPr>
          <w:sz w:val="44"/>
          <w:szCs w:val="44"/>
        </w:rPr>
        <w:t>Other Nonfunctional Requirements</w:t>
      </w:r>
      <w:bookmarkEnd w:id="35"/>
    </w:p>
    <w:p w:rsidR="00E36BEE" w:rsidRDefault="001D4A85" w:rsidP="00E36BEE">
      <w:pPr>
        <w:pStyle w:val="Heading2"/>
        <w:rPr>
          <w:sz w:val="20"/>
          <w:szCs w:val="20"/>
        </w:rPr>
      </w:pPr>
      <w:bookmarkStart w:id="36" w:name="_Toc300928292"/>
      <w:r>
        <w:t xml:space="preserve">4.1 </w:t>
      </w:r>
      <w:r w:rsidR="00E36BEE">
        <w:t>Performance Requirements</w:t>
      </w:r>
      <w:bookmarkEnd w:id="36"/>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37" w:name="_Toc300928293"/>
      <w:r>
        <w:t xml:space="preserve">4.2 </w:t>
      </w:r>
      <w:r w:rsidR="00E36BEE">
        <w:t>S</w:t>
      </w:r>
      <w:r w:rsidR="00015787">
        <w:t>ecurity</w:t>
      </w:r>
      <w:r w:rsidR="00E36BEE">
        <w:t xml:space="preserve"> Requirements</w:t>
      </w:r>
      <w:bookmarkEnd w:id="37"/>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38" w:name="_Hlk308702112"/>
      <w:r w:rsidRPr="00015787">
        <w:rPr>
          <w:rFonts w:ascii="Times New Roman" w:eastAsia="Times New Roman" w:hAnsi="Times New Roman" w:cs="Times New Roman"/>
          <w:color w:val="1F497D"/>
          <w:sz w:val="26"/>
          <w:szCs w:val="26"/>
          <w:lang w:eastAsia="en-US"/>
        </w:rPr>
        <w:t>t</w:t>
      </w:r>
      <w:bookmarkEnd w:id="38"/>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39" w:name="_Toc300928295"/>
      <w:r>
        <w:t>Software Quality Attributes</w:t>
      </w:r>
      <w:bookmarkEnd w:id="39"/>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40"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proofErr w:type="gramStart"/>
      <w:r>
        <w:rPr>
          <w:rFonts w:ascii="Times New Roman" w:eastAsia="Times New Roman" w:hAnsi="Times New Roman" w:cs="Times New Roman"/>
          <w:color w:val="1F497D" w:themeColor="text2"/>
          <w:sz w:val="26"/>
          <w:szCs w:val="26"/>
        </w:rPr>
        <w:t>That all is showed in the product.</w:t>
      </w:r>
      <w:proofErr w:type="gramEnd"/>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40"/>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lastRenderedPageBreak/>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41" w:name="_Hlk308703659"/>
      <w:r w:rsidRPr="00417650">
        <w:rPr>
          <w:rFonts w:ascii="Times New Roman" w:eastAsia="Calibri" w:hAnsi="Times New Roman" w:cs="Times New Roman"/>
          <w:color w:val="1F497D"/>
          <w:sz w:val="24"/>
          <w:szCs w:val="24"/>
          <w:lang w:eastAsia="en-US"/>
        </w:rPr>
        <w:t xml:space="preserve">system </w:t>
      </w:r>
      <w:bookmarkEnd w:id="41"/>
      <w:r w:rsidRPr="00417650">
        <w:rPr>
          <w:rFonts w:ascii="Times New Roman" w:eastAsia="Calibri" w:hAnsi="Times New Roman" w:cs="Times New Roman"/>
          <w:color w:val="1F497D"/>
          <w:sz w:val="24"/>
          <w:szCs w:val="24"/>
          <w:lang w:eastAsia="en-US"/>
        </w:rPr>
        <w:t>will provide 12/24availability from 7:00 AM to 19:00 PM</w:t>
      </w:r>
      <w:r w:rsidR="00FE4F95">
        <w:rPr>
          <w:rFonts w:ascii="Times New Roman" w:eastAsia="Calibri" w:hAnsi="Times New Roman" w:cs="Times New Roman"/>
          <w:color w:val="1F497D"/>
          <w:sz w:val="24"/>
          <w:szCs w:val="24"/>
          <w:lang w:eastAsia="en-US"/>
        </w:rPr>
        <w:t xml:space="preserve"> to ensure data for workingif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42" w:name="_Toc300928296"/>
      <w:r>
        <w:t>4.4</w:t>
      </w:r>
      <w:r w:rsidR="00591ABC">
        <w:t>Other Requirements</w:t>
      </w:r>
      <w:bookmarkEnd w:id="42"/>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43" w:name="_Toc300928297"/>
      <w:r>
        <w:t>4.5</w:t>
      </w:r>
      <w:r w:rsidR="00223499">
        <w:t>Appendix A: Glossary</w:t>
      </w:r>
      <w:bookmarkEnd w:id="43"/>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44" w:name="_Toc300928298"/>
      <w:r>
        <w:t>4.6</w:t>
      </w:r>
      <w:r w:rsidR="000A52B5" w:rsidRPr="000A52B5">
        <w:t>Appendix B: Analysis Models</w:t>
      </w:r>
      <w:bookmarkEnd w:id="44"/>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45" w:name="_Toc300928299"/>
      <w:r>
        <w:t>4.7</w:t>
      </w:r>
      <w:r w:rsidR="000A52B5">
        <w:t>Appendix C: Issues List</w:t>
      </w:r>
      <w:bookmarkEnd w:id="45"/>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E628DB"/>
    <w:multiLevelType w:val="multilevel"/>
    <w:tmpl w:val="EFA2C2D2"/>
    <w:numStyleLink w:val="Style1"/>
  </w:abstractNum>
  <w:abstractNum w:abstractNumId="33">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20"/>
  </w:num>
  <w:num w:numId="4">
    <w:abstractNumId w:val="28"/>
  </w:num>
  <w:num w:numId="5">
    <w:abstractNumId w:val="19"/>
  </w:num>
  <w:num w:numId="6">
    <w:abstractNumId w:val="27"/>
  </w:num>
  <w:num w:numId="7">
    <w:abstractNumId w:val="25"/>
  </w:num>
  <w:num w:numId="8">
    <w:abstractNumId w:val="7"/>
  </w:num>
  <w:num w:numId="9">
    <w:abstractNumId w:val="13"/>
  </w:num>
  <w:num w:numId="10">
    <w:abstractNumId w:val="31"/>
  </w:num>
  <w:num w:numId="11">
    <w:abstractNumId w:val="35"/>
  </w:num>
  <w:num w:numId="12">
    <w:abstractNumId w:val="22"/>
  </w:num>
  <w:num w:numId="13">
    <w:abstractNumId w:val="5"/>
  </w:num>
  <w:num w:numId="14">
    <w:abstractNumId w:val="24"/>
  </w:num>
  <w:num w:numId="15">
    <w:abstractNumId w:val="0"/>
  </w:num>
  <w:num w:numId="16">
    <w:abstractNumId w:val="36"/>
  </w:num>
  <w:num w:numId="17">
    <w:abstractNumId w:val="3"/>
  </w:num>
  <w:num w:numId="18">
    <w:abstractNumId w:val="15"/>
  </w:num>
  <w:num w:numId="19">
    <w:abstractNumId w:val="12"/>
  </w:num>
  <w:num w:numId="20">
    <w:abstractNumId w:val="17"/>
  </w:num>
  <w:num w:numId="21">
    <w:abstractNumId w:val="2"/>
  </w:num>
  <w:num w:numId="22">
    <w:abstractNumId w:val="9"/>
  </w:num>
  <w:num w:numId="23">
    <w:abstractNumId w:val="14"/>
  </w:num>
  <w:num w:numId="24">
    <w:abstractNumId w:val="11"/>
  </w:num>
  <w:num w:numId="25">
    <w:abstractNumId w:val="21"/>
  </w:num>
  <w:num w:numId="26">
    <w:abstractNumId w:val="8"/>
  </w:num>
  <w:num w:numId="27">
    <w:abstractNumId w:val="6"/>
  </w:num>
  <w:num w:numId="28">
    <w:abstractNumId w:val="30"/>
  </w:num>
  <w:num w:numId="29">
    <w:abstractNumId w:val="23"/>
  </w:num>
  <w:num w:numId="30">
    <w:abstractNumId w:val="10"/>
  </w:num>
  <w:num w:numId="31">
    <w:abstractNumId w:val="1"/>
  </w:num>
  <w:num w:numId="32">
    <w:abstractNumId w:val="18"/>
  </w:num>
  <w:num w:numId="33">
    <w:abstractNumId w:val="34"/>
  </w:num>
  <w:num w:numId="34">
    <w:abstractNumId w:val="29"/>
  </w:num>
  <w:num w:numId="35">
    <w:abstractNumId w:val="26"/>
  </w:num>
  <w:num w:numId="36">
    <w:abstractNumId w:val="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6C09"/>
    <w:rsid w:val="001E79E0"/>
    <w:rsid w:val="00211F1C"/>
    <w:rsid w:val="00223499"/>
    <w:rsid w:val="002247CB"/>
    <w:rsid w:val="002453FB"/>
    <w:rsid w:val="002701E0"/>
    <w:rsid w:val="00293776"/>
    <w:rsid w:val="002A405C"/>
    <w:rsid w:val="00323E77"/>
    <w:rsid w:val="00327B30"/>
    <w:rsid w:val="0033355C"/>
    <w:rsid w:val="003D5BEE"/>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643B1"/>
    <w:rsid w:val="007D24A7"/>
    <w:rsid w:val="007E391A"/>
    <w:rsid w:val="00830C28"/>
    <w:rsid w:val="00835090"/>
    <w:rsid w:val="00865A4F"/>
    <w:rsid w:val="00867D4F"/>
    <w:rsid w:val="00875B14"/>
    <w:rsid w:val="008A1C53"/>
    <w:rsid w:val="008D6497"/>
    <w:rsid w:val="008E6D9F"/>
    <w:rsid w:val="009150CA"/>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58915-3D46-449D-9FDE-513AB2F2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23</cp:revision>
  <dcterms:created xsi:type="dcterms:W3CDTF">2011-11-04T14:23:00Z</dcterms:created>
  <dcterms:modified xsi:type="dcterms:W3CDTF">2011-11-19T00:20:00Z</dcterms:modified>
</cp:coreProperties>
</file>