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7FE" w:rsidRDefault="00C157FE"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B031AA" w:rsidRPr="004E48D4" w:rsidRDefault="00B031AA" w:rsidP="00B031AA">
      <w:pPr>
        <w:jc w:val="center"/>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4E48D4">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RISK MANAGEMENT PROCESS</w:t>
      </w:r>
    </w:p>
    <w:p w:rsidR="00B031AA" w:rsidRPr="004E48D4" w:rsidRDefault="007C5991" w:rsidP="004C1B70">
      <w:pPr>
        <w:pStyle w:val="Heading1"/>
        <w:rPr>
          <w:rFonts w:ascii="Times New Roman" w:hAnsi="Times New Roman" w:cs="Times New Roman"/>
          <w:color w:val="660066"/>
          <w:sz w:val="24"/>
          <w:szCs w:val="24"/>
        </w:rPr>
      </w:pPr>
      <w:r w:rsidRPr="004E48D4">
        <w:rPr>
          <w:rFonts w:ascii="Times New Roman" w:hAnsi="Times New Roman" w:cs="Times New Roman"/>
          <w:color w:val="660066"/>
          <w:sz w:val="24"/>
          <w:szCs w:val="24"/>
        </w:rPr>
        <w:t xml:space="preserve">A. </w:t>
      </w:r>
      <w:r w:rsidR="00B031AA" w:rsidRPr="004E48D4">
        <w:rPr>
          <w:rFonts w:ascii="Times New Roman" w:hAnsi="Times New Roman" w:cs="Times New Roman"/>
          <w:color w:val="660066"/>
          <w:sz w:val="24"/>
          <w:szCs w:val="24"/>
        </w:rPr>
        <w:t>Goal</w:t>
      </w:r>
    </w:p>
    <w:p w:rsidR="00B031AA" w:rsidRPr="004E48D4" w:rsidRDefault="000953BF" w:rsidP="001B208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E48D4">
        <w:rPr>
          <w:rFonts w:ascii="Times New Roman" w:hAnsi="Times New Roman" w:cs="Times New Roman"/>
          <w:sz w:val="24"/>
          <w:szCs w:val="24"/>
        </w:rPr>
        <w:t>Identify</w:t>
      </w:r>
      <w:r w:rsidR="00B031AA" w:rsidRPr="004E48D4">
        <w:rPr>
          <w:rFonts w:ascii="Times New Roman" w:hAnsi="Times New Roman" w:cs="Times New Roman"/>
          <w:sz w:val="24"/>
          <w:szCs w:val="24"/>
        </w:rPr>
        <w:t xml:space="preserve"> the risks that may occur and influent on project and organization.</w:t>
      </w:r>
    </w:p>
    <w:p w:rsidR="00B031AA" w:rsidRPr="004E48D4" w:rsidRDefault="00B031AA" w:rsidP="001B208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E48D4">
        <w:rPr>
          <w:rFonts w:ascii="Times New Roman" w:hAnsi="Times New Roman" w:cs="Times New Roman"/>
          <w:sz w:val="24"/>
          <w:szCs w:val="24"/>
        </w:rPr>
        <w:t>Have a corrective action plan to deal with each risk when it occurs.</w:t>
      </w:r>
    </w:p>
    <w:p w:rsidR="00B031AA" w:rsidRPr="004E48D4" w:rsidRDefault="00B031AA" w:rsidP="001B208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E48D4">
        <w:rPr>
          <w:rFonts w:ascii="Times New Roman" w:hAnsi="Times New Roman" w:cs="Times New Roman"/>
          <w:sz w:val="24"/>
          <w:szCs w:val="24"/>
        </w:rPr>
        <w:t xml:space="preserve">Ensure the project is complete on time and within budget, the quality project </w:t>
      </w:r>
      <w:r w:rsidR="000953BF" w:rsidRPr="004E48D4">
        <w:rPr>
          <w:rFonts w:ascii="Times New Roman" w:hAnsi="Times New Roman" w:cs="Times New Roman"/>
          <w:sz w:val="24"/>
          <w:szCs w:val="24"/>
        </w:rPr>
        <w:t>is</w:t>
      </w:r>
      <w:r w:rsidRPr="004E48D4">
        <w:rPr>
          <w:rFonts w:ascii="Times New Roman" w:hAnsi="Times New Roman" w:cs="Times New Roman"/>
          <w:sz w:val="24"/>
          <w:szCs w:val="24"/>
        </w:rPr>
        <w:t xml:space="preserve"> ensured.</w:t>
      </w:r>
    </w:p>
    <w:p w:rsidR="00B031AA" w:rsidRPr="004E48D4" w:rsidRDefault="00B031AA" w:rsidP="001B208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E48D4">
        <w:rPr>
          <w:rFonts w:ascii="Times New Roman" w:hAnsi="Times New Roman" w:cs="Times New Roman"/>
          <w:sz w:val="24"/>
          <w:szCs w:val="24"/>
        </w:rPr>
        <w:t xml:space="preserve">If we </w:t>
      </w:r>
      <w:r w:rsidR="000953BF" w:rsidRPr="004E48D4">
        <w:rPr>
          <w:rFonts w:ascii="Times New Roman" w:hAnsi="Times New Roman" w:cs="Times New Roman"/>
          <w:sz w:val="24"/>
          <w:szCs w:val="24"/>
        </w:rPr>
        <w:t>do not</w:t>
      </w:r>
      <w:r w:rsidRPr="004E48D4">
        <w:rPr>
          <w:rFonts w:ascii="Times New Roman" w:hAnsi="Times New Roman" w:cs="Times New Roman"/>
          <w:sz w:val="24"/>
          <w:szCs w:val="24"/>
        </w:rPr>
        <w:t xml:space="preserve"> plan for risk mitigation, the risks will become crisis and we </w:t>
      </w:r>
      <w:r w:rsidR="000953BF" w:rsidRPr="004E48D4">
        <w:rPr>
          <w:rFonts w:ascii="Times New Roman" w:hAnsi="Times New Roman" w:cs="Times New Roman"/>
          <w:sz w:val="24"/>
          <w:szCs w:val="24"/>
        </w:rPr>
        <w:t>cannot</w:t>
      </w:r>
      <w:r w:rsidRPr="004E48D4">
        <w:rPr>
          <w:rFonts w:ascii="Times New Roman" w:hAnsi="Times New Roman" w:cs="Times New Roman"/>
          <w:sz w:val="24"/>
          <w:szCs w:val="24"/>
        </w:rPr>
        <w:t xml:space="preserve"> control it. There are a lot of risks in project so that we need to know which risks is the most important and which one is not to have appropriate corrective action</w:t>
      </w:r>
    </w:p>
    <w:p w:rsidR="00B031AA" w:rsidRPr="004E48D4" w:rsidRDefault="007C5991" w:rsidP="004C1B70">
      <w:pPr>
        <w:pStyle w:val="Heading1"/>
        <w:rPr>
          <w:rFonts w:ascii="Times New Roman" w:hAnsi="Times New Roman" w:cs="Times New Roman"/>
          <w:color w:val="660066"/>
          <w:sz w:val="24"/>
          <w:szCs w:val="24"/>
        </w:rPr>
      </w:pPr>
      <w:r w:rsidRPr="004E48D4">
        <w:rPr>
          <w:rFonts w:ascii="Times New Roman" w:hAnsi="Times New Roman" w:cs="Times New Roman"/>
          <w:color w:val="660066"/>
          <w:sz w:val="24"/>
          <w:szCs w:val="24"/>
        </w:rPr>
        <w:t xml:space="preserve">B. </w:t>
      </w:r>
      <w:r w:rsidR="00B031AA" w:rsidRPr="004E48D4">
        <w:rPr>
          <w:rFonts w:ascii="Times New Roman" w:hAnsi="Times New Roman" w:cs="Times New Roman"/>
          <w:color w:val="660066"/>
          <w:sz w:val="24"/>
          <w:szCs w:val="24"/>
        </w:rPr>
        <w:t>Risk Management Process</w:t>
      </w:r>
    </w:p>
    <w:p w:rsidR="00B031AA" w:rsidRPr="004E48D4" w:rsidRDefault="007C5991" w:rsidP="004C1B70">
      <w:pPr>
        <w:pStyle w:val="Heading2"/>
        <w:rPr>
          <w:rFonts w:ascii="Times New Roman" w:hAnsi="Times New Roman" w:cs="Times New Roman"/>
          <w:color w:val="7030A0"/>
          <w:sz w:val="24"/>
          <w:szCs w:val="24"/>
        </w:rPr>
      </w:pPr>
      <w:r w:rsidRPr="004E48D4">
        <w:rPr>
          <w:rFonts w:ascii="Times New Roman" w:hAnsi="Times New Roman" w:cs="Times New Roman"/>
          <w:color w:val="7030A0"/>
          <w:sz w:val="24"/>
          <w:szCs w:val="24"/>
        </w:rPr>
        <w:t xml:space="preserve">1. </w:t>
      </w:r>
      <w:r w:rsidR="00B031AA" w:rsidRPr="004E48D4">
        <w:rPr>
          <w:rFonts w:ascii="Times New Roman" w:hAnsi="Times New Roman" w:cs="Times New Roman"/>
          <w:color w:val="7030A0"/>
          <w:sz w:val="24"/>
          <w:szCs w:val="24"/>
        </w:rPr>
        <w:t>Roles and responsibility in risk management process</w:t>
      </w:r>
    </w:p>
    <w:p w:rsidR="00B031AA" w:rsidRPr="004E48D4" w:rsidRDefault="000953BF" w:rsidP="001B2089">
      <w:pPr>
        <w:pStyle w:val="ListParagraph"/>
        <w:numPr>
          <w:ilvl w:val="0"/>
          <w:numId w:val="4"/>
        </w:numPr>
        <w:rPr>
          <w:rFonts w:ascii="Times New Roman" w:hAnsi="Times New Roman" w:cs="Times New Roman"/>
          <w:sz w:val="24"/>
          <w:szCs w:val="24"/>
        </w:rPr>
      </w:pPr>
      <w:r w:rsidRPr="004E48D4">
        <w:rPr>
          <w:rFonts w:ascii="Times New Roman" w:hAnsi="Times New Roman" w:cs="Times New Roman"/>
          <w:sz w:val="24"/>
          <w:szCs w:val="24"/>
        </w:rPr>
        <w:t>Three roles</w:t>
      </w:r>
      <w:r w:rsidR="00B031AA" w:rsidRPr="004E48D4">
        <w:rPr>
          <w:rFonts w:ascii="Times New Roman" w:hAnsi="Times New Roman" w:cs="Times New Roman"/>
          <w:sz w:val="24"/>
          <w:szCs w:val="24"/>
        </w:rPr>
        <w:t xml:space="preserve"> account for risk management</w:t>
      </w:r>
    </w:p>
    <w:tbl>
      <w:tblPr>
        <w:tblStyle w:val="TableGrid"/>
        <w:tblW w:w="0" w:type="auto"/>
        <w:tblLook w:val="04A0" w:firstRow="1" w:lastRow="0" w:firstColumn="1" w:lastColumn="0" w:noHBand="0" w:noVBand="1"/>
      </w:tblPr>
      <w:tblGrid>
        <w:gridCol w:w="1998"/>
        <w:gridCol w:w="7560"/>
      </w:tblGrid>
      <w:tr w:rsidR="00972FA1" w:rsidRPr="004E48D4" w:rsidTr="005B1206">
        <w:tc>
          <w:tcPr>
            <w:tcW w:w="1998" w:type="dxa"/>
            <w:shd w:val="clear" w:color="auto" w:fill="660066"/>
          </w:tcPr>
          <w:p w:rsidR="00972FA1" w:rsidRPr="004E48D4" w:rsidRDefault="00972FA1" w:rsidP="00B031AA">
            <w:pPr>
              <w:rPr>
                <w:rFonts w:ascii="Times New Roman" w:hAnsi="Times New Roman" w:cs="Times New Roman"/>
                <w:b/>
                <w:sz w:val="24"/>
                <w:szCs w:val="24"/>
              </w:rPr>
            </w:pPr>
            <w:r w:rsidRPr="004E48D4">
              <w:rPr>
                <w:rFonts w:ascii="Times New Roman" w:hAnsi="Times New Roman" w:cs="Times New Roman"/>
                <w:b/>
                <w:sz w:val="24"/>
                <w:szCs w:val="24"/>
              </w:rPr>
              <w:t>ROLE</w:t>
            </w:r>
          </w:p>
        </w:tc>
        <w:tc>
          <w:tcPr>
            <w:tcW w:w="7560" w:type="dxa"/>
            <w:shd w:val="clear" w:color="auto" w:fill="660066"/>
          </w:tcPr>
          <w:p w:rsidR="00972FA1" w:rsidRPr="004E48D4" w:rsidRDefault="00972FA1" w:rsidP="00B031AA">
            <w:pPr>
              <w:rPr>
                <w:rFonts w:ascii="Times New Roman" w:hAnsi="Times New Roman" w:cs="Times New Roman"/>
                <w:b/>
                <w:sz w:val="24"/>
                <w:szCs w:val="24"/>
              </w:rPr>
            </w:pPr>
            <w:r w:rsidRPr="004E48D4">
              <w:rPr>
                <w:rFonts w:ascii="Times New Roman" w:hAnsi="Times New Roman" w:cs="Times New Roman"/>
                <w:b/>
                <w:sz w:val="24"/>
                <w:szCs w:val="24"/>
              </w:rPr>
              <w:t>RESPONSIBILITY</w:t>
            </w:r>
          </w:p>
        </w:tc>
      </w:tr>
      <w:tr w:rsidR="00972FA1" w:rsidRPr="004E48D4" w:rsidTr="005B1206">
        <w:tc>
          <w:tcPr>
            <w:tcW w:w="1998" w:type="dxa"/>
            <w:shd w:val="clear" w:color="auto" w:fill="B2A1C7" w:themeFill="accent4" w:themeFillTint="99"/>
          </w:tcPr>
          <w:p w:rsidR="00972FA1" w:rsidRPr="004E48D4" w:rsidRDefault="00972FA1" w:rsidP="00B031AA">
            <w:pPr>
              <w:rPr>
                <w:rFonts w:ascii="Times New Roman" w:hAnsi="Times New Roman" w:cs="Times New Roman"/>
                <w:sz w:val="24"/>
                <w:szCs w:val="24"/>
              </w:rPr>
            </w:pPr>
            <w:r w:rsidRPr="004E48D4">
              <w:rPr>
                <w:rFonts w:ascii="Times New Roman" w:hAnsi="Times New Roman" w:cs="Times New Roman"/>
                <w:b/>
                <w:sz w:val="24"/>
                <w:szCs w:val="24"/>
              </w:rPr>
              <w:t>Project Manager</w:t>
            </w:r>
          </w:p>
        </w:tc>
        <w:tc>
          <w:tcPr>
            <w:tcW w:w="7560" w:type="dxa"/>
          </w:tcPr>
          <w:p w:rsidR="00972FA1" w:rsidRPr="004E48D4" w:rsidRDefault="00972FA1" w:rsidP="000953BF">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Monitor the progress and notice the trigger to recognize the risk base on the risk board which have defined at the beginning of project</w:t>
            </w:r>
          </w:p>
          <w:p w:rsidR="00972FA1" w:rsidRPr="004E48D4" w:rsidRDefault="00972FA1" w:rsidP="00972FA1">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Assign the risk to appropriate owner because the project manager cannot manage all risks alone.</w:t>
            </w:r>
          </w:p>
        </w:tc>
      </w:tr>
      <w:tr w:rsidR="00972FA1" w:rsidRPr="004E48D4" w:rsidTr="005B1206">
        <w:tc>
          <w:tcPr>
            <w:tcW w:w="1998" w:type="dxa"/>
            <w:shd w:val="clear" w:color="auto" w:fill="B2A1C7" w:themeFill="accent4" w:themeFillTint="99"/>
          </w:tcPr>
          <w:p w:rsidR="00972FA1" w:rsidRPr="004E48D4" w:rsidRDefault="00972FA1" w:rsidP="00B031AA">
            <w:pPr>
              <w:rPr>
                <w:rFonts w:ascii="Times New Roman" w:hAnsi="Times New Roman" w:cs="Times New Roman"/>
                <w:b/>
                <w:sz w:val="24"/>
                <w:szCs w:val="24"/>
              </w:rPr>
            </w:pPr>
            <w:r w:rsidRPr="004E48D4">
              <w:rPr>
                <w:rFonts w:ascii="Times New Roman" w:hAnsi="Times New Roman" w:cs="Times New Roman"/>
                <w:b/>
                <w:sz w:val="24"/>
                <w:szCs w:val="24"/>
              </w:rPr>
              <w:t>Team members</w:t>
            </w:r>
          </w:p>
        </w:tc>
        <w:tc>
          <w:tcPr>
            <w:tcW w:w="7560" w:type="dxa"/>
          </w:tcPr>
          <w:p w:rsidR="00972FA1" w:rsidRPr="004E48D4" w:rsidRDefault="00972FA1" w:rsidP="000953BF">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Providing project risk management team with necessary information</w:t>
            </w:r>
          </w:p>
          <w:p w:rsidR="00972FA1" w:rsidRPr="004E48D4" w:rsidRDefault="00972FA1" w:rsidP="000953BF">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Assisting with the implementation of action plans as specified by the project risk profile owners</w:t>
            </w:r>
          </w:p>
          <w:p w:rsidR="00972FA1" w:rsidRPr="004E48D4" w:rsidRDefault="00972FA1" w:rsidP="000953BF">
            <w:pPr>
              <w:autoSpaceDE w:val="0"/>
              <w:autoSpaceDN w:val="0"/>
              <w:adjustRightInd w:val="0"/>
              <w:rPr>
                <w:rFonts w:ascii="Times New Roman" w:hAnsi="Times New Roman" w:cs="Times New Roman"/>
                <w:sz w:val="24"/>
                <w:szCs w:val="24"/>
              </w:rPr>
            </w:pPr>
            <w:r w:rsidRPr="004E48D4">
              <w:rPr>
                <w:rFonts w:ascii="Times New Roman" w:hAnsi="Times New Roman" w:cs="Times New Roman"/>
                <w:sz w:val="24"/>
                <w:szCs w:val="24"/>
              </w:rPr>
              <w:t>- Reporting any new risks that might appear during the life cycle of the project to the project risk management team.</w:t>
            </w:r>
          </w:p>
        </w:tc>
      </w:tr>
      <w:tr w:rsidR="00972FA1" w:rsidRPr="004E48D4" w:rsidTr="005B1206">
        <w:tc>
          <w:tcPr>
            <w:tcW w:w="1998" w:type="dxa"/>
            <w:shd w:val="clear" w:color="auto" w:fill="B2A1C7" w:themeFill="accent4" w:themeFillTint="99"/>
          </w:tcPr>
          <w:p w:rsidR="00972FA1" w:rsidRPr="004E48D4" w:rsidRDefault="00972FA1" w:rsidP="00B031AA">
            <w:pPr>
              <w:rPr>
                <w:rFonts w:ascii="Times New Roman" w:hAnsi="Times New Roman" w:cs="Times New Roman"/>
                <w:sz w:val="24"/>
                <w:szCs w:val="24"/>
              </w:rPr>
            </w:pPr>
            <w:r w:rsidRPr="004E48D4">
              <w:rPr>
                <w:rFonts w:ascii="Times New Roman" w:hAnsi="Times New Roman" w:cs="Times New Roman"/>
                <w:b/>
                <w:sz w:val="24"/>
                <w:szCs w:val="24"/>
              </w:rPr>
              <w:t>Key stakeholders</w:t>
            </w:r>
          </w:p>
        </w:tc>
        <w:tc>
          <w:tcPr>
            <w:tcW w:w="7560" w:type="dxa"/>
          </w:tcPr>
          <w:p w:rsidR="00972FA1" w:rsidRPr="004E48D4" w:rsidRDefault="00972FA1" w:rsidP="000953BF">
            <w:pPr>
              <w:autoSpaceDE w:val="0"/>
              <w:autoSpaceDN w:val="0"/>
              <w:adjustRightInd w:val="0"/>
              <w:rPr>
                <w:rFonts w:ascii="Times New Roman" w:hAnsi="Times New Roman" w:cs="Times New Roman"/>
                <w:sz w:val="24"/>
                <w:szCs w:val="24"/>
              </w:rPr>
            </w:pPr>
          </w:p>
        </w:tc>
      </w:tr>
    </w:tbl>
    <w:p w:rsidR="000953BF" w:rsidRPr="004E48D4" w:rsidRDefault="000953BF" w:rsidP="00B031AA">
      <w:pPr>
        <w:rPr>
          <w:rFonts w:ascii="Times New Roman" w:hAnsi="Times New Roman" w:cs="Times New Roman"/>
          <w:sz w:val="24"/>
          <w:szCs w:val="24"/>
        </w:rPr>
      </w:pPr>
    </w:p>
    <w:p w:rsidR="00B031AA" w:rsidRPr="004E48D4" w:rsidRDefault="007C5991" w:rsidP="004C1B70">
      <w:pPr>
        <w:pStyle w:val="Heading2"/>
        <w:rPr>
          <w:rFonts w:ascii="Times New Roman" w:hAnsi="Times New Roman" w:cs="Times New Roman"/>
          <w:color w:val="7030A0"/>
          <w:sz w:val="24"/>
          <w:szCs w:val="24"/>
        </w:rPr>
      </w:pPr>
      <w:r w:rsidRPr="004E48D4">
        <w:rPr>
          <w:rFonts w:ascii="Times New Roman" w:hAnsi="Times New Roman" w:cs="Times New Roman"/>
          <w:color w:val="7030A0"/>
          <w:sz w:val="24"/>
          <w:szCs w:val="24"/>
        </w:rPr>
        <w:t xml:space="preserve">2. </w:t>
      </w:r>
      <w:r w:rsidR="00B031AA" w:rsidRPr="004E48D4">
        <w:rPr>
          <w:rFonts w:ascii="Times New Roman" w:hAnsi="Times New Roman" w:cs="Times New Roman"/>
          <w:color w:val="7030A0"/>
          <w:sz w:val="24"/>
          <w:szCs w:val="24"/>
        </w:rPr>
        <w:t>Process description</w:t>
      </w:r>
    </w:p>
    <w:p w:rsidR="00B031AA" w:rsidRPr="004E48D4" w:rsidRDefault="00B031AA" w:rsidP="00B031AA">
      <w:pPr>
        <w:jc w:val="center"/>
        <w:rPr>
          <w:rFonts w:ascii="Times New Roman" w:hAnsi="Times New Roman" w:cs="Times New Roman"/>
          <w:sz w:val="24"/>
          <w:szCs w:val="24"/>
        </w:rPr>
      </w:pPr>
    </w:p>
    <w:p w:rsidR="00C471D9" w:rsidRPr="004E48D4" w:rsidRDefault="00C471D9" w:rsidP="00B031AA">
      <w:pPr>
        <w:jc w:val="center"/>
        <w:rPr>
          <w:rFonts w:ascii="Times New Roman" w:hAnsi="Times New Roman" w:cs="Times New Roman"/>
          <w:sz w:val="24"/>
          <w:szCs w:val="24"/>
        </w:rPr>
      </w:pPr>
    </w:p>
    <w:p w:rsidR="00C471D9" w:rsidRPr="004E48D4" w:rsidRDefault="00C471D9" w:rsidP="00B031AA">
      <w:pPr>
        <w:jc w:val="center"/>
        <w:rPr>
          <w:rFonts w:ascii="Times New Roman" w:hAnsi="Times New Roman" w:cs="Times New Roman"/>
          <w:sz w:val="24"/>
          <w:szCs w:val="24"/>
        </w:rPr>
      </w:pPr>
    </w:p>
    <w:p w:rsidR="00C471D9" w:rsidRPr="004E48D4" w:rsidRDefault="00C471D9" w:rsidP="00B031AA">
      <w:pPr>
        <w:jc w:val="center"/>
        <w:rPr>
          <w:rFonts w:ascii="Times New Roman" w:hAnsi="Times New Roman" w:cs="Times New Roman"/>
          <w:sz w:val="24"/>
          <w:szCs w:val="24"/>
        </w:rPr>
      </w:pPr>
    </w:p>
    <w:p w:rsidR="005B2AF2" w:rsidRPr="004E48D4" w:rsidRDefault="005B2AF2" w:rsidP="00B031AA">
      <w:pPr>
        <w:jc w:val="center"/>
        <w:rPr>
          <w:rFonts w:ascii="Times New Roman" w:hAnsi="Times New Roman" w:cs="Times New Roman"/>
          <w:sz w:val="24"/>
          <w:szCs w:val="24"/>
        </w:rPr>
      </w:pPr>
    </w:p>
    <w:p w:rsidR="005B2AF2" w:rsidRPr="004E48D4" w:rsidRDefault="005B2AF2" w:rsidP="00B031AA">
      <w:pPr>
        <w:jc w:val="center"/>
        <w:rPr>
          <w:rFonts w:ascii="Times New Roman" w:hAnsi="Times New Roman" w:cs="Times New Roman"/>
          <w:sz w:val="24"/>
          <w:szCs w:val="24"/>
        </w:rPr>
      </w:pPr>
    </w:p>
    <w:p w:rsidR="005B2AF2" w:rsidRPr="004E48D4" w:rsidRDefault="005B2AF2" w:rsidP="00B031AA">
      <w:pPr>
        <w:jc w:val="center"/>
        <w:rPr>
          <w:rFonts w:ascii="Times New Roman" w:hAnsi="Times New Roman" w:cs="Times New Roman"/>
          <w:sz w:val="24"/>
          <w:szCs w:val="24"/>
        </w:rPr>
      </w:pPr>
    </w:p>
    <w:p w:rsidR="005B2AF2" w:rsidRPr="004E48D4" w:rsidRDefault="005B2AF2" w:rsidP="00B031AA">
      <w:pPr>
        <w:jc w:val="center"/>
        <w:rPr>
          <w:rFonts w:ascii="Times New Roman" w:hAnsi="Times New Roman" w:cs="Times New Roman"/>
          <w:sz w:val="24"/>
          <w:szCs w:val="24"/>
        </w:rPr>
      </w:pPr>
    </w:p>
    <w:p w:rsidR="005B2AF2" w:rsidRPr="004E48D4" w:rsidRDefault="005B2AF2" w:rsidP="00B031AA">
      <w:pPr>
        <w:jc w:val="center"/>
        <w:rPr>
          <w:rFonts w:ascii="Times New Roman" w:hAnsi="Times New Roman" w:cs="Times New Roman"/>
          <w:sz w:val="24"/>
          <w:szCs w:val="24"/>
        </w:rPr>
      </w:pPr>
    </w:p>
    <w:p w:rsidR="005B2AF2" w:rsidRPr="004E48D4" w:rsidRDefault="005B2AF2" w:rsidP="00B031AA">
      <w:pPr>
        <w:jc w:val="center"/>
        <w:rPr>
          <w:rFonts w:ascii="Times New Roman" w:hAnsi="Times New Roman" w:cs="Times New Roman"/>
          <w:sz w:val="24"/>
          <w:szCs w:val="24"/>
        </w:rPr>
      </w:pPr>
    </w:p>
    <w:p w:rsidR="002D50EB" w:rsidRPr="004E48D4" w:rsidRDefault="002D50EB" w:rsidP="00B031AA">
      <w:pPr>
        <w:jc w:val="center"/>
        <w:rPr>
          <w:rFonts w:ascii="Times New Roman" w:hAnsi="Times New Roman" w:cs="Times New Roman"/>
          <w:sz w:val="24"/>
          <w:szCs w:val="24"/>
        </w:rPr>
      </w:pPr>
      <w:r w:rsidRPr="004E48D4">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5342A47B" wp14:editId="3EACE511">
                <wp:simplePos x="0" y="0"/>
                <wp:positionH relativeFrom="column">
                  <wp:posOffset>771525</wp:posOffset>
                </wp:positionH>
                <wp:positionV relativeFrom="paragraph">
                  <wp:posOffset>135255</wp:posOffset>
                </wp:positionV>
                <wp:extent cx="4448175" cy="514350"/>
                <wp:effectExtent l="76200" t="38100" r="85725" b="114300"/>
                <wp:wrapNone/>
                <wp:docPr id="6" name="Group 5"/>
                <wp:cNvGraphicFramePr/>
                <a:graphic xmlns:a="http://schemas.openxmlformats.org/drawingml/2006/main">
                  <a:graphicData uri="http://schemas.microsoft.com/office/word/2010/wordprocessingGroup">
                    <wpg:wgp>
                      <wpg:cNvGrpSpPr/>
                      <wpg:grpSpPr>
                        <a:xfrm>
                          <a:off x="0" y="0"/>
                          <a:ext cx="4448175" cy="514350"/>
                          <a:chOff x="1113976" y="0"/>
                          <a:chExt cx="1486792" cy="966415"/>
                        </a:xfrm>
                        <a:solidFill>
                          <a:srgbClr val="996633"/>
                        </a:solidFill>
                        <a:scene3d>
                          <a:camera prst="orthographicFront"/>
                          <a:lightRig rig="flat" dir="t"/>
                        </a:scene3d>
                      </wpg:grpSpPr>
                      <wps:wsp>
                        <wps:cNvPr id="2" name="Rounded Rectangle 2"/>
                        <wps:cNvSpPr/>
                        <wps:spPr>
                          <a:xfrm>
                            <a:off x="1113976" y="0"/>
                            <a:ext cx="1486792" cy="966415"/>
                          </a:xfrm>
                          <a:prstGeom prst="roundRect">
                            <a:avLst/>
                          </a:prstGeom>
                          <a:grpFill/>
                          <a:sp3d prstMaterial="plastic">
                            <a:bevelT w="120900" h="88900"/>
                            <a:bevelB w="88900" h="31750" prst="angle"/>
                          </a:sp3d>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2D50EB" w:rsidRDefault="002D50EB" w:rsidP="002D50EB">
                              <w:pPr>
                                <w:jc w:val="center"/>
                                <w:rPr>
                                  <w:rFonts w:eastAsia="Times New Roman"/>
                                </w:rPr>
                              </w:pPr>
                            </w:p>
                          </w:txbxContent>
                        </wps:txbx>
                        <wps:bodyPr/>
                      </wps:wsp>
                      <wps:wsp>
                        <wps:cNvPr id="3" name="Rounded Rectangle 4"/>
                        <wps:cNvSpPr/>
                        <wps:spPr>
                          <a:xfrm>
                            <a:off x="1161152" y="47176"/>
                            <a:ext cx="1392440" cy="872063"/>
                          </a:xfrm>
                          <a:prstGeom prst="rect">
                            <a:avLst/>
                          </a:prstGeom>
                          <a:grpFill/>
                          <a:sp3d/>
                        </wps:spPr>
                        <wps:style>
                          <a:lnRef idx="0">
                            <a:scrgbClr r="0" g="0" b="0"/>
                          </a:lnRef>
                          <a:fillRef idx="0">
                            <a:scrgbClr r="0" g="0" b="0"/>
                          </a:fillRef>
                          <a:effectRef idx="0">
                            <a:scrgbClr r="0" g="0" b="0"/>
                          </a:effectRef>
                          <a:fontRef idx="minor">
                            <a:schemeClr val="lt1"/>
                          </a:fontRef>
                        </wps:style>
                        <wps:txbx>
                          <w:txbxContent>
                            <w:p w:rsidR="002D50EB" w:rsidRDefault="002D50EB" w:rsidP="002D50EB">
                              <w:pPr>
                                <w:pStyle w:val="NormalWeb"/>
                                <w:spacing w:before="0" w:beforeAutospacing="0" w:after="126" w:afterAutospacing="0" w:line="216" w:lineRule="auto"/>
                                <w:jc w:val="center"/>
                              </w:pPr>
                              <w:r>
                                <w:rPr>
                                  <w:rFonts w:asciiTheme="minorHAnsi" w:hAnsi="Calibri" w:cstheme="minorBidi"/>
                                  <w:b/>
                                  <w:bCs/>
                                  <w:color w:val="FFFFFF" w:themeColor="light1"/>
                                  <w:kern w:val="24"/>
                                  <w:sz w:val="30"/>
                                  <w:szCs w:val="30"/>
                                </w:rPr>
                                <w:t>RISK MANAGEMENT PLANNING</w:t>
                              </w:r>
                            </w:p>
                          </w:txbxContent>
                        </wps:txbx>
                        <wps:bodyPr spcFirstLastPara="0" vert="horz" wrap="square" lIns="57150" tIns="57150" rIns="57150" bIns="57150" numCol="1" spcCol="1270"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left:0;text-align:left;margin-left:60.75pt;margin-top:10.65pt;width:350.25pt;height:40.5pt;z-index:251659264;mso-width-relative:margin;mso-height-relative:margin" coordorigin="11139" coordsize="14867,9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">
                <v:roundrect id="Rounded Rectangle 2" o:spid="_x0000_s1027" style="position:absolute;left:11139;width:14868;height:966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TJ8IA&#10;AADaAAAADwAAAGRycy9kb3ducmV2LnhtbESPQWvCQBSE74X+h+UVvNVNAy0Ss5G2oBRPrQbPj+xL&#10;Npp9G7OrSf99tyB4HGbmGyZfTbYTVxp861jByzwBQVw53XKjoNyvnxcgfEDW2DkmBb/kYVU8PuSY&#10;aTfyD113oRERwj5DBSaEPpPSV4Ys+rnriaNXu8FiiHJopB5wjHDbyTRJ3qTFluOCwZ4+DVWn3cVG&#10;Sh3Gsjkkh9Z8LLav37ypj+dUqdnT9L4EEWgK9/Ct/aUVpPB/Jd4A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BMnwgAAANoAAAAPAAAAAAAAAAAAAAAAAJgCAABkcnMvZG93&#10;bnJldi54bWxQSwUGAAAAAAQABAD1AAAAhwMAAAAA&#10;" filled="f" stroked="f">
                  <v:shadow on="t" color="black" opacity="22937f" origin=",.5" offset="0,.63889mm"/>
                  <v:textbox>
                    <w:txbxContent>
                      <w:p w:rsidR="002D50EB" w:rsidRDefault="002D50EB" w:rsidP="002D50EB">
                        <w:pPr>
                          <w:jc w:val="center"/>
                          <w:rPr>
                            <w:rFonts w:eastAsia="Times New Roman"/>
                          </w:rPr>
                        </w:pPr>
                      </w:p>
                    </w:txbxContent>
                  </v:textbox>
                </v:roundrect>
                <v:rect id="Rounded Rectangle 4" o:spid="_x0000_s1028" style="position:absolute;left:11611;top:471;width:13924;height:8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lnysIA&#10;AADaAAAADwAAAGRycy9kb3ducmV2LnhtbESPQYvCMBSE7wv+h/AEL8uaqrCuXaOIIAh6WRW9vm2e&#10;bbF5KU009d8bQfA4zMw3zHTemkrcqHGlZQWDfgKCOLO65FzBYb/6+gHhPLLGyjIpuJOD+azzMcVU&#10;28B/dNv5XEQIuxQVFN7XqZQuK8ig69uaOHpn2xj0UTa51A2GCDeVHCbJtzRYclwosKZlQdlldzUK&#10;wmemj8vzYnMKvJ9g2P7r4XqsVK/bLn5BeGr9O/xqr7WCETyvxBs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WfKwgAAANoAAAAPAAAAAAAAAAAAAAAAAJgCAABkcnMvZG93&#10;bnJldi54bWxQSwUGAAAAAAQABAD1AAAAhwMAAAAA&#10;" filled="f" stroked="f">
                  <v:textbox inset="4.5pt,4.5pt,4.5pt,4.5pt">
                    <w:txbxContent>
                      <w:p w:rsidR="002D50EB" w:rsidRDefault="002D50EB" w:rsidP="002D50EB">
                        <w:pPr>
                          <w:pStyle w:val="NormalWeb"/>
                          <w:spacing w:before="0" w:beforeAutospacing="0" w:after="126" w:afterAutospacing="0" w:line="216" w:lineRule="auto"/>
                          <w:jc w:val="center"/>
                        </w:pPr>
                        <w:r>
                          <w:rPr>
                            <w:rFonts w:asciiTheme="minorHAnsi" w:hAnsi="Calibri" w:cstheme="minorBidi"/>
                            <w:b/>
                            <w:bCs/>
                            <w:color w:val="FFFFFF" w:themeColor="light1"/>
                            <w:kern w:val="24"/>
                            <w:sz w:val="30"/>
                            <w:szCs w:val="30"/>
                          </w:rPr>
                          <w:t>RISK MANAGEMENT PLANNING</w:t>
                        </w:r>
                      </w:p>
                    </w:txbxContent>
                  </v:textbox>
                </v:rect>
              </v:group>
            </w:pict>
          </mc:Fallback>
        </mc:AlternateContent>
      </w:r>
    </w:p>
    <w:p w:rsidR="002D50EB" w:rsidRPr="004E48D4" w:rsidRDefault="002D50EB" w:rsidP="00B031AA">
      <w:pPr>
        <w:jc w:val="center"/>
        <w:rPr>
          <w:rFonts w:ascii="Times New Roman" w:hAnsi="Times New Roman" w:cs="Times New Roman"/>
          <w:sz w:val="24"/>
          <w:szCs w:val="24"/>
        </w:rPr>
      </w:pPr>
    </w:p>
    <w:p w:rsidR="002D50EB" w:rsidRPr="004E48D4" w:rsidRDefault="002D50EB" w:rsidP="00B031AA">
      <w:pPr>
        <w:jc w:val="center"/>
        <w:rPr>
          <w:rFonts w:ascii="Times New Roman" w:hAnsi="Times New Roman" w:cs="Times New Roman"/>
          <w:sz w:val="24"/>
          <w:szCs w:val="24"/>
        </w:rPr>
      </w:pPr>
      <w:r w:rsidRPr="004E48D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9DC839D" wp14:editId="6BB1C79E">
                <wp:simplePos x="0" y="0"/>
                <wp:positionH relativeFrom="column">
                  <wp:posOffset>2999740</wp:posOffset>
                </wp:positionH>
                <wp:positionV relativeFrom="paragraph">
                  <wp:posOffset>36195</wp:posOffset>
                </wp:positionV>
                <wp:extent cx="0" cy="533400"/>
                <wp:effectExtent l="95250" t="0" r="57150" b="57150"/>
                <wp:wrapNone/>
                <wp:docPr id="10" name="Straight Arrow Connector 9"/>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accent6">
                              <a:lumMod val="50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36.2pt;margin-top:2.85pt;width:0;height:4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" strokecolor="#974706 [1609]">
                <v:stroke endarrow="open"/>
              </v:shape>
            </w:pict>
          </mc:Fallback>
        </mc:AlternateContent>
      </w:r>
    </w:p>
    <w:p w:rsidR="002D50EB" w:rsidRPr="004E48D4" w:rsidRDefault="002D50EB" w:rsidP="00B031AA">
      <w:pPr>
        <w:jc w:val="center"/>
        <w:rPr>
          <w:rFonts w:ascii="Times New Roman" w:hAnsi="Times New Roman" w:cs="Times New Roman"/>
          <w:sz w:val="24"/>
          <w:szCs w:val="24"/>
        </w:rPr>
      </w:pPr>
    </w:p>
    <w:p w:rsidR="005B2AF2" w:rsidRPr="004E48D4" w:rsidRDefault="002D50EB" w:rsidP="00B031AA">
      <w:pPr>
        <w:jc w:val="center"/>
        <w:rPr>
          <w:rFonts w:ascii="Times New Roman" w:hAnsi="Times New Roman" w:cs="Times New Roman"/>
          <w:sz w:val="24"/>
          <w:szCs w:val="24"/>
        </w:rPr>
      </w:pPr>
      <w:r w:rsidRPr="004E48D4">
        <w:rPr>
          <w:rFonts w:ascii="Times New Roman" w:hAnsi="Times New Roman" w:cs="Times New Roman"/>
          <w:noProof/>
          <w:sz w:val="24"/>
          <w:szCs w:val="24"/>
        </w:rPr>
        <w:drawing>
          <wp:inline distT="0" distB="0" distL="0" distR="0" wp14:anchorId="1E43F156" wp14:editId="2F8E2A2A">
            <wp:extent cx="5581650" cy="3714750"/>
            <wp:effectExtent l="0" t="3810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B2AF2" w:rsidRPr="004E48D4" w:rsidRDefault="005B2AF2" w:rsidP="00B031AA">
      <w:pPr>
        <w:jc w:val="center"/>
        <w:rPr>
          <w:rFonts w:ascii="Times New Roman" w:hAnsi="Times New Roman" w:cs="Times New Roman"/>
          <w:sz w:val="24"/>
          <w:szCs w:val="24"/>
        </w:rPr>
      </w:pPr>
    </w:p>
    <w:p w:rsidR="00B031AA" w:rsidRPr="004E48D4" w:rsidRDefault="00B031AA" w:rsidP="00B031AA">
      <w:pPr>
        <w:rPr>
          <w:rFonts w:ascii="Times New Roman" w:hAnsi="Times New Roman" w:cs="Times New Roman"/>
          <w:sz w:val="24"/>
          <w:szCs w:val="24"/>
        </w:rPr>
      </w:pPr>
      <w:r w:rsidRPr="004E48D4">
        <w:rPr>
          <w:rFonts w:ascii="Times New Roman" w:hAnsi="Times New Roman" w:cs="Times New Roman"/>
          <w:sz w:val="24"/>
          <w:szCs w:val="24"/>
        </w:rPr>
        <w:t>These process interact with each other and with the process in the other areas</w:t>
      </w:r>
    </w:p>
    <w:p w:rsidR="00B031AA" w:rsidRPr="004E48D4" w:rsidRDefault="00B031AA" w:rsidP="00B031AA">
      <w:pPr>
        <w:rPr>
          <w:rFonts w:ascii="Times New Roman" w:hAnsi="Times New Roman" w:cs="Times New Roman"/>
          <w:sz w:val="24"/>
          <w:szCs w:val="24"/>
        </w:rPr>
      </w:pPr>
      <w:r w:rsidRPr="004E48D4">
        <w:rPr>
          <w:rFonts w:ascii="Times New Roman" w:hAnsi="Times New Roman" w:cs="Times New Roman"/>
          <w:sz w:val="24"/>
          <w:szCs w:val="24"/>
        </w:rPr>
        <w:t>Each process generally occur at least once in the project</w:t>
      </w:r>
    </w:p>
    <w:tbl>
      <w:tblPr>
        <w:tblStyle w:val="TableGrid"/>
        <w:tblW w:w="0" w:type="auto"/>
        <w:tblLook w:val="04A0" w:firstRow="1" w:lastRow="0" w:firstColumn="1" w:lastColumn="0" w:noHBand="0" w:noVBand="1"/>
      </w:tblPr>
      <w:tblGrid>
        <w:gridCol w:w="1548"/>
        <w:gridCol w:w="8028"/>
      </w:tblGrid>
      <w:tr w:rsidR="009513EB" w:rsidRPr="004E48D4" w:rsidTr="004C1B70">
        <w:tc>
          <w:tcPr>
            <w:tcW w:w="9576" w:type="dxa"/>
            <w:gridSpan w:val="2"/>
            <w:shd w:val="clear" w:color="auto" w:fill="660066"/>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RISK MANAGEMETN PLANNING</w:t>
            </w:r>
          </w:p>
        </w:tc>
      </w:tr>
      <w:tr w:rsidR="009513EB" w:rsidRPr="004E48D4" w:rsidTr="00C157FE">
        <w:tc>
          <w:tcPr>
            <w:tcW w:w="1548" w:type="dxa"/>
            <w:shd w:val="clear" w:color="auto" w:fill="B2A1C7" w:themeFill="accent4" w:themeFillTint="99"/>
          </w:tcPr>
          <w:p w:rsidR="009513EB" w:rsidRPr="00C157FE" w:rsidRDefault="009513EB" w:rsidP="00E32599">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E32599">
            <w:pPr>
              <w:pStyle w:val="ListParagraph"/>
              <w:numPr>
                <w:ilvl w:val="0"/>
                <w:numId w:val="4"/>
              </w:numPr>
              <w:rPr>
                <w:rFonts w:ascii="Times New Roman" w:hAnsi="Times New Roman" w:cs="Times New Roman"/>
                <w:sz w:val="24"/>
                <w:szCs w:val="24"/>
              </w:rPr>
            </w:pPr>
            <w:r w:rsidRPr="004E48D4">
              <w:rPr>
                <w:rFonts w:ascii="Times New Roman" w:hAnsi="Times New Roman" w:cs="Times New Roman"/>
                <w:sz w:val="24"/>
                <w:szCs w:val="24"/>
              </w:rPr>
              <w:t>The process decide how approach and plan the risk management activities for a project</w:t>
            </w:r>
          </w:p>
          <w:p w:rsidR="009513EB" w:rsidRPr="004E48D4" w:rsidRDefault="009513EB" w:rsidP="009513EB">
            <w:pPr>
              <w:pStyle w:val="ListParagraph"/>
              <w:numPr>
                <w:ilvl w:val="0"/>
                <w:numId w:val="4"/>
              </w:numPr>
              <w:rPr>
                <w:rFonts w:ascii="Times New Roman" w:hAnsi="Times New Roman" w:cs="Times New Roman"/>
                <w:sz w:val="24"/>
                <w:szCs w:val="24"/>
              </w:rPr>
            </w:pPr>
            <w:r w:rsidRPr="004E48D4">
              <w:rPr>
                <w:rFonts w:ascii="Times New Roman" w:hAnsi="Times New Roman" w:cs="Times New Roman"/>
                <w:sz w:val="24"/>
                <w:szCs w:val="24"/>
              </w:rPr>
              <w:t xml:space="preserve">Ensure that the level, type and visibility of risk management are commensurate with both the risk and importance of the project to the </w:t>
            </w:r>
            <w:r w:rsidRPr="004E48D4">
              <w:rPr>
                <w:rFonts w:ascii="Times New Roman" w:hAnsi="Times New Roman" w:cs="Times New Roman"/>
                <w:sz w:val="24"/>
                <w:szCs w:val="24"/>
              </w:rPr>
              <w:lastRenderedPageBreak/>
              <w:t>organization</w:t>
            </w:r>
          </w:p>
        </w:tc>
      </w:tr>
      <w:tr w:rsidR="009513EB" w:rsidRPr="004E48D4" w:rsidTr="00C157FE">
        <w:tc>
          <w:tcPr>
            <w:tcW w:w="1548" w:type="dxa"/>
            <w:shd w:val="clear" w:color="auto" w:fill="B2A1C7" w:themeFill="accent4" w:themeFillTint="99"/>
          </w:tcPr>
          <w:p w:rsidR="009513EB" w:rsidRPr="00C157FE" w:rsidRDefault="009513EB" w:rsidP="00E32599">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lastRenderedPageBreak/>
              <w:t>Input</w:t>
            </w:r>
          </w:p>
        </w:tc>
        <w:tc>
          <w:tcPr>
            <w:tcW w:w="8028" w:type="dxa"/>
          </w:tcPr>
          <w:p w:rsidR="009513EB" w:rsidRPr="004E48D4" w:rsidRDefault="009513EB" w:rsidP="00E32599">
            <w:pPr>
              <w:rPr>
                <w:rFonts w:ascii="Times New Roman" w:hAnsi="Times New Roman" w:cs="Times New Roman"/>
                <w:sz w:val="24"/>
                <w:szCs w:val="24"/>
              </w:rPr>
            </w:pPr>
            <w:r w:rsidRPr="004E48D4">
              <w:rPr>
                <w:rFonts w:ascii="Times New Roman" w:hAnsi="Times New Roman" w:cs="Times New Roman"/>
                <w:sz w:val="24"/>
                <w:szCs w:val="24"/>
              </w:rPr>
              <w:t>Defined roles and responsibilities</w:t>
            </w:r>
          </w:p>
          <w:p w:rsidR="009513EB" w:rsidRPr="004E48D4" w:rsidRDefault="009513EB" w:rsidP="00E32599">
            <w:pPr>
              <w:rPr>
                <w:rFonts w:ascii="Times New Roman" w:hAnsi="Times New Roman" w:cs="Times New Roman"/>
                <w:sz w:val="24"/>
                <w:szCs w:val="24"/>
              </w:rPr>
            </w:pPr>
            <w:r w:rsidRPr="004E48D4">
              <w:rPr>
                <w:rFonts w:ascii="Times New Roman" w:hAnsi="Times New Roman" w:cs="Times New Roman"/>
                <w:sz w:val="24"/>
                <w:szCs w:val="24"/>
              </w:rPr>
              <w:t>Templates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Work breakdown structure (WBS)</w:t>
            </w:r>
          </w:p>
        </w:tc>
      </w:tr>
      <w:tr w:rsidR="009513EB" w:rsidRPr="004E48D4" w:rsidTr="00C157FE">
        <w:tc>
          <w:tcPr>
            <w:tcW w:w="1548" w:type="dxa"/>
            <w:shd w:val="clear" w:color="auto" w:fill="B2A1C7" w:themeFill="accent4" w:themeFillTint="99"/>
          </w:tcPr>
          <w:p w:rsidR="009513EB" w:rsidRPr="00C157FE" w:rsidRDefault="009513EB" w:rsidP="00E32599">
            <w:pPr>
              <w:jc w:val="center"/>
              <w:rPr>
                <w:rFonts w:ascii="Times New Roman" w:hAnsi="Times New Roman" w:cs="Times New Roman"/>
                <w:b/>
                <w:i/>
                <w:sz w:val="24"/>
                <w:szCs w:val="24"/>
              </w:rPr>
            </w:pPr>
            <w:r w:rsidRPr="00C157FE">
              <w:rPr>
                <w:rFonts w:ascii="Times New Roman" w:hAnsi="Times New Roman" w:cs="Times New Roman"/>
                <w:b/>
                <w:i/>
                <w:sz w:val="24"/>
                <w:szCs w:val="24"/>
              </w:rPr>
              <w:t>Tool &amp; techniques</w:t>
            </w:r>
          </w:p>
        </w:tc>
        <w:tc>
          <w:tcPr>
            <w:tcW w:w="8028" w:type="dxa"/>
          </w:tcPr>
          <w:p w:rsidR="009513EB" w:rsidRPr="004E48D4" w:rsidRDefault="009513EB" w:rsidP="00B031AA">
            <w:pPr>
              <w:rPr>
                <w:rFonts w:ascii="Times New Roman" w:hAnsi="Times New Roman" w:cs="Times New Roman"/>
                <w:sz w:val="24"/>
                <w:szCs w:val="24"/>
              </w:rPr>
            </w:pPr>
          </w:p>
        </w:tc>
      </w:tr>
      <w:tr w:rsidR="009513EB" w:rsidRPr="004E48D4" w:rsidTr="00C157FE">
        <w:tc>
          <w:tcPr>
            <w:tcW w:w="1548" w:type="dxa"/>
            <w:shd w:val="clear" w:color="auto" w:fill="B2A1C7" w:themeFill="accent4" w:themeFillTint="99"/>
          </w:tcPr>
          <w:p w:rsidR="009513EB" w:rsidRPr="00C157FE" w:rsidRDefault="009513EB" w:rsidP="00E32599">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E32599">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Methodology</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Role &amp; responsibility</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Timing</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Scoring &amp; interpretation</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Thresholds</w:t>
            </w:r>
          </w:p>
          <w:p w:rsidR="009513EB" w:rsidRPr="004E48D4" w:rsidRDefault="009513EB" w:rsidP="004350B9">
            <w:pPr>
              <w:pStyle w:val="ListParagraph"/>
              <w:numPr>
                <w:ilvl w:val="0"/>
                <w:numId w:val="5"/>
              </w:numPr>
              <w:rPr>
                <w:rFonts w:ascii="Times New Roman" w:hAnsi="Times New Roman" w:cs="Times New Roman"/>
                <w:sz w:val="24"/>
                <w:szCs w:val="24"/>
              </w:rPr>
            </w:pPr>
            <w:r w:rsidRPr="004E48D4">
              <w:rPr>
                <w:rFonts w:ascii="Times New Roman" w:hAnsi="Times New Roman" w:cs="Times New Roman"/>
                <w:sz w:val="24"/>
                <w:szCs w:val="24"/>
              </w:rPr>
              <w:t>Reporting format</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Tracking</w:t>
            </w:r>
          </w:p>
        </w:tc>
      </w:tr>
      <w:tr w:rsidR="009513EB" w:rsidRPr="004E48D4" w:rsidTr="004C1B70">
        <w:tc>
          <w:tcPr>
            <w:tcW w:w="9576" w:type="dxa"/>
            <w:gridSpan w:val="2"/>
            <w:shd w:val="clear" w:color="auto" w:fill="660066"/>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noProof/>
                <w:sz w:val="24"/>
                <w:szCs w:val="24"/>
              </w:rPr>
              <w:t>RISK IDENTIFICATION</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976DF4">
            <w:pPr>
              <w:pStyle w:val="ListParagraph"/>
              <w:numPr>
                <w:ilvl w:val="0"/>
                <w:numId w:val="1"/>
              </w:numPr>
              <w:rPr>
                <w:rFonts w:ascii="Times New Roman" w:hAnsi="Times New Roman" w:cs="Times New Roman"/>
                <w:noProof/>
                <w:sz w:val="24"/>
                <w:szCs w:val="24"/>
              </w:rPr>
            </w:pPr>
            <w:r w:rsidRPr="004E48D4">
              <w:rPr>
                <w:rFonts w:ascii="Times New Roman" w:hAnsi="Times New Roman" w:cs="Times New Roman"/>
                <w:noProof/>
                <w:sz w:val="24"/>
                <w:szCs w:val="24"/>
              </w:rPr>
              <w:t>Determining which risks might affect the project and documenting their characteristics</w:t>
            </w:r>
          </w:p>
          <w:p w:rsidR="009513EB" w:rsidRPr="004E48D4" w:rsidRDefault="009513EB" w:rsidP="00976DF4">
            <w:pPr>
              <w:pStyle w:val="ListParagraph"/>
              <w:numPr>
                <w:ilvl w:val="0"/>
                <w:numId w:val="1"/>
              </w:numPr>
              <w:rPr>
                <w:rFonts w:ascii="Times New Roman" w:hAnsi="Times New Roman" w:cs="Times New Roman"/>
                <w:noProof/>
                <w:sz w:val="24"/>
                <w:szCs w:val="24"/>
              </w:rPr>
            </w:pPr>
            <w:r w:rsidRPr="004E48D4">
              <w:rPr>
                <w:rFonts w:ascii="Times New Roman" w:hAnsi="Times New Roman" w:cs="Times New Roman"/>
                <w:noProof/>
                <w:sz w:val="24"/>
                <w:szCs w:val="24"/>
              </w:rPr>
              <w:t>Participants: project team, risk management team, project manager, primary stakehoders</w:t>
            </w:r>
          </w:p>
          <w:p w:rsidR="009513EB" w:rsidRPr="004E48D4" w:rsidRDefault="009513EB" w:rsidP="00976DF4">
            <w:pPr>
              <w:pStyle w:val="ListParagraph"/>
              <w:numPr>
                <w:ilvl w:val="0"/>
                <w:numId w:val="1"/>
              </w:numPr>
              <w:rPr>
                <w:rFonts w:ascii="Times New Roman" w:hAnsi="Times New Roman" w:cs="Times New Roman"/>
                <w:noProof/>
                <w:sz w:val="24"/>
                <w:szCs w:val="24"/>
              </w:rPr>
            </w:pPr>
            <w:r w:rsidRPr="004E48D4">
              <w:rPr>
                <w:rFonts w:ascii="Times New Roman" w:hAnsi="Times New Roman" w:cs="Times New Roman"/>
                <w:noProof/>
                <w:sz w:val="24"/>
                <w:szCs w:val="24"/>
              </w:rPr>
              <w:t>It is an iterative process. The first iteration may be performed by a part of the project team/the risk management team. The entire project team and primary stakeholders may make a second iteration.</w:t>
            </w:r>
          </w:p>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noProof/>
                <w:sz w:val="24"/>
                <w:szCs w:val="24"/>
              </w:rPr>
              <w:t>Often simple &amp; effective risk responses can be developed and even implemented as soon as the risk identified.</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Project planning outputs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Risk categories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Tool &amp; techniques</w:t>
            </w:r>
          </w:p>
        </w:tc>
        <w:tc>
          <w:tcPr>
            <w:tcW w:w="8028" w:type="dxa"/>
          </w:tcPr>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Documentation reviews</w:t>
            </w:r>
          </w:p>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Information-gathering techniques</w:t>
            </w:r>
          </w:p>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Checklists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Assumption analysis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Risks</w:t>
            </w:r>
          </w:p>
          <w:p w:rsidR="009513EB" w:rsidRPr="004E48D4" w:rsidRDefault="009513EB" w:rsidP="00976DF4">
            <w:pPr>
              <w:rPr>
                <w:rFonts w:ascii="Times New Roman" w:hAnsi="Times New Roman" w:cs="Times New Roman"/>
                <w:sz w:val="24"/>
                <w:szCs w:val="24"/>
              </w:rPr>
            </w:pPr>
            <w:r w:rsidRPr="004E48D4">
              <w:rPr>
                <w:rFonts w:ascii="Times New Roman" w:hAnsi="Times New Roman" w:cs="Times New Roman"/>
                <w:sz w:val="24"/>
                <w:szCs w:val="24"/>
              </w:rPr>
              <w:t>Triggers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Inputs to other processes</w:t>
            </w:r>
          </w:p>
        </w:tc>
      </w:tr>
      <w:tr w:rsidR="009513EB" w:rsidRPr="004E48D4" w:rsidTr="004C1B70">
        <w:tc>
          <w:tcPr>
            <w:tcW w:w="9576" w:type="dxa"/>
            <w:gridSpan w:val="2"/>
            <w:shd w:val="clear" w:color="auto" w:fill="660066"/>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RISK ANALYSIS</w:t>
            </w:r>
          </w:p>
        </w:tc>
      </w:tr>
      <w:tr w:rsidR="009513EB" w:rsidRPr="004E48D4" w:rsidTr="00C157FE">
        <w:tc>
          <w:tcPr>
            <w:tcW w:w="9576" w:type="dxa"/>
            <w:gridSpan w:val="2"/>
            <w:shd w:val="clear" w:color="auto" w:fill="B2A1C7" w:themeFill="accent4" w:themeFillTint="99"/>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QUALITATIVE RISK ANALYSIS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The process of assessing the impact and likelihood of identified risks</w:t>
            </w:r>
          </w:p>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Priorities risks according to their potential effect on project objectives</w:t>
            </w:r>
          </w:p>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Determine the importance of addressing actions may magnify the importance of a risk</w:t>
            </w:r>
          </w:p>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Help modify the assessment of the risk</w:t>
            </w:r>
          </w:p>
          <w:p w:rsidR="009513EB" w:rsidRPr="004E48D4" w:rsidRDefault="009513EB" w:rsidP="00976DF4">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Analysis requires that the probability and consequences of the risks be evaluated using established qualitative analysis methods and tools</w:t>
            </w:r>
          </w:p>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noProof/>
                <w:sz w:val="24"/>
                <w:szCs w:val="24"/>
              </w:rPr>
              <w:t>Qualitative analysis should be revisited during the project’s life cycle to stay current with changes in the project risks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lastRenderedPageBreak/>
              <w:t>Identified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status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type</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Data precision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Scales of probability &amp; impact</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Assumptions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lastRenderedPageBreak/>
              <w:t>Tool &amp; techniques</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probability and impact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Probability/impact risk rating matrix</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assumptions testing</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Data precision ranking</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Overall risk ranking for the project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prioritized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risk additional analysis &amp; management</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Trends in qualitative risk analysis result</w:t>
            </w:r>
          </w:p>
        </w:tc>
      </w:tr>
      <w:tr w:rsidR="009513EB" w:rsidRPr="004E48D4" w:rsidTr="00C157FE">
        <w:tc>
          <w:tcPr>
            <w:tcW w:w="9576" w:type="dxa"/>
            <w:gridSpan w:val="2"/>
            <w:shd w:val="clear" w:color="auto" w:fill="B2A1C7" w:themeFill="accent4" w:themeFillTint="99"/>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QUANTITATIVE RISK ANALYSIS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The quantitative risk analysis process aims to analyze numerically the probability of each risk and its consequence on project objectives. Give decision analysis to:</w:t>
            </w:r>
          </w:p>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Determine the probability of achieving a specific project objective</w:t>
            </w:r>
          </w:p>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Quantify the risk exposure for the project, and determine the size of cost and schedule contingency reserves may be needed</w:t>
            </w:r>
          </w:p>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Identify risks requiring the most attention by quantifying their relative contribution to project list</w:t>
            </w:r>
          </w:p>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sz w:val="24"/>
                <w:szCs w:val="24"/>
              </w:rPr>
              <w:t>Identify realistic and achieve schedule, scope targets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Identified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prioritized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risks additional analysis and management</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Other planning inputs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Tool &amp; techniques</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Interviewing</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Sensitivity analysis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Decision tree analysis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Simulation</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Prioritized list of quantified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Probabilistic analysis of the project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Probability of achieving the cost and time objectives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Trends in quantitative risk analysis results</w:t>
            </w:r>
          </w:p>
        </w:tc>
      </w:tr>
      <w:tr w:rsidR="009513EB" w:rsidRPr="004E48D4" w:rsidTr="004C1B70">
        <w:tc>
          <w:tcPr>
            <w:tcW w:w="9576" w:type="dxa"/>
            <w:gridSpan w:val="2"/>
            <w:shd w:val="clear" w:color="auto" w:fill="660066"/>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RISK RESPONSE PLANNING</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4E48D4" w:rsidRDefault="009513EB" w:rsidP="00107818">
            <w:pPr>
              <w:pStyle w:val="ListParagraph"/>
              <w:numPr>
                <w:ilvl w:val="0"/>
                <w:numId w:val="1"/>
              </w:numPr>
              <w:rPr>
                <w:rFonts w:ascii="Times New Roman" w:hAnsi="Times New Roman" w:cs="Times New Roman"/>
                <w:sz w:val="24"/>
                <w:szCs w:val="24"/>
              </w:rPr>
            </w:pPr>
            <w:r w:rsidRPr="004E48D4">
              <w:rPr>
                <w:rFonts w:ascii="Times New Roman" w:hAnsi="Times New Roman" w:cs="Times New Roman"/>
                <w:sz w:val="24"/>
                <w:szCs w:val="24"/>
              </w:rPr>
              <w:t>The process of developing options and determining actions to enhance opportunities and reduce threats to the project objectives</w:t>
            </w:r>
          </w:p>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sz w:val="24"/>
                <w:szCs w:val="24"/>
              </w:rPr>
              <w:t>It includes the identification and assignment of individuals or parties to take responsibility for each agree risk response</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prioritized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ranking of the project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Prioritized list of quantified risks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lastRenderedPageBreak/>
              <w:t>Probabilistic analysis of the project</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Probability of achieving the time objectives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List of potential responses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thresholds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owners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Common risk causes</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Trend in qualitative and quantitative risk analysis results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lastRenderedPageBreak/>
              <w:t>Tool &amp; techniques</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Avoidance</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Transference</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Mitigation</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Acceptance</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response plan</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Residual risk</w:t>
            </w:r>
          </w:p>
        </w:tc>
      </w:tr>
      <w:tr w:rsidR="009513EB" w:rsidRPr="004E48D4" w:rsidTr="004C1B70">
        <w:tc>
          <w:tcPr>
            <w:tcW w:w="9576" w:type="dxa"/>
            <w:gridSpan w:val="2"/>
            <w:shd w:val="clear" w:color="auto" w:fill="660066"/>
          </w:tcPr>
          <w:p w:rsidR="009513EB" w:rsidRPr="004E48D4" w:rsidRDefault="009513EB" w:rsidP="009513EB">
            <w:pPr>
              <w:jc w:val="center"/>
              <w:rPr>
                <w:rFonts w:ascii="Times New Roman" w:hAnsi="Times New Roman" w:cs="Times New Roman"/>
                <w:sz w:val="24"/>
                <w:szCs w:val="24"/>
              </w:rPr>
            </w:pPr>
            <w:r w:rsidRPr="004E48D4">
              <w:rPr>
                <w:rFonts w:ascii="Times New Roman" w:hAnsi="Times New Roman" w:cs="Times New Roman"/>
                <w:b/>
                <w:sz w:val="24"/>
                <w:szCs w:val="24"/>
              </w:rPr>
              <w:t>RISK MONITORING &amp; CONTROL</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eastAsia="AGaramondPro-Regular" w:hAnsi="Times New Roman" w:cs="Times New Roman"/>
                <w:b/>
                <w:i/>
                <w:sz w:val="24"/>
                <w:szCs w:val="24"/>
              </w:rPr>
              <w:t>Purpose</w:t>
            </w:r>
          </w:p>
        </w:tc>
        <w:tc>
          <w:tcPr>
            <w:tcW w:w="8028" w:type="dxa"/>
          </w:tcPr>
          <w:p w:rsidR="009513EB" w:rsidRPr="00C157FE" w:rsidRDefault="009513EB" w:rsidP="00C157FE">
            <w:pPr>
              <w:pStyle w:val="ListParagraph"/>
              <w:numPr>
                <w:ilvl w:val="0"/>
                <w:numId w:val="1"/>
              </w:numPr>
              <w:rPr>
                <w:rFonts w:ascii="Times New Roman" w:hAnsi="Times New Roman" w:cs="Times New Roman"/>
                <w:sz w:val="24"/>
                <w:szCs w:val="24"/>
              </w:rPr>
            </w:pPr>
            <w:r w:rsidRPr="00C157FE">
              <w:rPr>
                <w:rFonts w:ascii="Times New Roman" w:hAnsi="Times New Roman" w:cs="Times New Roman"/>
                <w:sz w:val="24"/>
                <w:szCs w:val="24"/>
              </w:rPr>
              <w:t>The process of keeping track of the identified risks, monitoring residual risks &amp; identify new risks, evaluating effectiveness in reducing risks.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eastAsia="AGaramondPro-Regular" w:hAnsi="Times New Roman" w:cs="Times New Roman"/>
                <w:b/>
                <w:i/>
                <w:sz w:val="24"/>
                <w:szCs w:val="24"/>
              </w:rPr>
            </w:pPr>
            <w:r w:rsidRPr="00C157FE">
              <w:rPr>
                <w:rFonts w:ascii="Times New Roman" w:hAnsi="Times New Roman" w:cs="Times New Roman"/>
                <w:b/>
                <w:i/>
                <w:sz w:val="24"/>
                <w:szCs w:val="24"/>
              </w:rPr>
              <w:t>Input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management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response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communication</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Scope changes</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Tool &amp; techniques</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risk response audits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Earn value analysis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Technical performance measure</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Addiction risk response planning</w:t>
            </w:r>
          </w:p>
        </w:tc>
      </w:tr>
      <w:tr w:rsidR="009513EB" w:rsidRPr="004E48D4" w:rsidTr="00C157FE">
        <w:tc>
          <w:tcPr>
            <w:tcW w:w="1548" w:type="dxa"/>
            <w:shd w:val="clear" w:color="auto" w:fill="B2A1C7" w:themeFill="accent4" w:themeFillTint="99"/>
          </w:tcPr>
          <w:p w:rsidR="009513EB" w:rsidRPr="00C157FE" w:rsidRDefault="009513EB" w:rsidP="00294938">
            <w:pPr>
              <w:jc w:val="center"/>
              <w:rPr>
                <w:rFonts w:ascii="Times New Roman" w:hAnsi="Times New Roman" w:cs="Times New Roman"/>
                <w:b/>
                <w:i/>
                <w:sz w:val="24"/>
                <w:szCs w:val="24"/>
              </w:rPr>
            </w:pPr>
            <w:r w:rsidRPr="00C157FE">
              <w:rPr>
                <w:rFonts w:ascii="Times New Roman" w:hAnsi="Times New Roman" w:cs="Times New Roman"/>
                <w:b/>
                <w:i/>
                <w:sz w:val="24"/>
                <w:szCs w:val="24"/>
              </w:rPr>
              <w:t>Output</w:t>
            </w:r>
          </w:p>
        </w:tc>
        <w:tc>
          <w:tcPr>
            <w:tcW w:w="8028" w:type="dxa"/>
          </w:tcPr>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Corrective action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Project change requests</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Update to the risk response plan</w:t>
            </w:r>
          </w:p>
          <w:p w:rsidR="009513EB" w:rsidRPr="004E48D4" w:rsidRDefault="009513EB" w:rsidP="00107818">
            <w:pPr>
              <w:rPr>
                <w:rFonts w:ascii="Times New Roman" w:hAnsi="Times New Roman" w:cs="Times New Roman"/>
                <w:sz w:val="24"/>
                <w:szCs w:val="24"/>
              </w:rPr>
            </w:pPr>
            <w:r w:rsidRPr="004E48D4">
              <w:rPr>
                <w:rFonts w:ascii="Times New Roman" w:hAnsi="Times New Roman" w:cs="Times New Roman"/>
                <w:sz w:val="24"/>
                <w:szCs w:val="24"/>
              </w:rPr>
              <w:t>Risk database</w:t>
            </w:r>
          </w:p>
          <w:p w:rsidR="009513EB" w:rsidRPr="004E48D4" w:rsidRDefault="009513EB" w:rsidP="00B031AA">
            <w:pPr>
              <w:rPr>
                <w:rFonts w:ascii="Times New Roman" w:hAnsi="Times New Roman" w:cs="Times New Roman"/>
                <w:sz w:val="24"/>
                <w:szCs w:val="24"/>
              </w:rPr>
            </w:pPr>
            <w:r w:rsidRPr="004E48D4">
              <w:rPr>
                <w:rFonts w:ascii="Times New Roman" w:hAnsi="Times New Roman" w:cs="Times New Roman"/>
                <w:sz w:val="24"/>
                <w:szCs w:val="24"/>
              </w:rPr>
              <w:t>Updates to risk identification checklist</w:t>
            </w:r>
          </w:p>
        </w:tc>
      </w:tr>
    </w:tbl>
    <w:p w:rsidR="004350B9" w:rsidRPr="004E48D4" w:rsidRDefault="004350B9" w:rsidP="00B031AA">
      <w:pPr>
        <w:rPr>
          <w:rFonts w:ascii="Times New Roman" w:hAnsi="Times New Roman" w:cs="Times New Roman"/>
          <w:b/>
          <w:sz w:val="24"/>
          <w:szCs w:val="24"/>
        </w:rPr>
      </w:pPr>
    </w:p>
    <w:p w:rsidR="00B031AA" w:rsidRPr="004E48D4" w:rsidRDefault="00B031AA" w:rsidP="004C1B70">
      <w:pPr>
        <w:pStyle w:val="Heading3"/>
        <w:rPr>
          <w:rFonts w:ascii="Times New Roman" w:hAnsi="Times New Roman" w:cs="Times New Roman"/>
          <w:color w:val="403152" w:themeColor="accent4" w:themeShade="80"/>
          <w:sz w:val="24"/>
          <w:szCs w:val="24"/>
        </w:rPr>
      </w:pPr>
      <w:r w:rsidRPr="004E48D4">
        <w:rPr>
          <w:rFonts w:ascii="Times New Roman" w:hAnsi="Times New Roman" w:cs="Times New Roman"/>
          <w:color w:val="403152" w:themeColor="accent4" w:themeShade="80"/>
          <w:sz w:val="24"/>
          <w:szCs w:val="24"/>
        </w:rPr>
        <w:t>RISK MANAGEMETN PLANNING</w:t>
      </w:r>
    </w:p>
    <w:p w:rsidR="00190834" w:rsidRPr="00C157FE" w:rsidRDefault="00190834" w:rsidP="004E48D4">
      <w:pPr>
        <w:rPr>
          <w:rFonts w:ascii="Times New Roman" w:hAnsi="Times New Roman" w:cs="Times New Roman"/>
          <w:b/>
          <w:sz w:val="24"/>
          <w:szCs w:val="24"/>
          <w:u w:val="single"/>
        </w:rPr>
      </w:pPr>
      <w:r w:rsidRPr="00C157FE">
        <w:rPr>
          <w:rFonts w:ascii="Times New Roman" w:hAnsi="Times New Roman" w:cs="Times New Roman"/>
          <w:b/>
          <w:sz w:val="24"/>
          <w:szCs w:val="24"/>
          <w:u w:val="single"/>
        </w:rPr>
        <w:t>Risk source</w:t>
      </w:r>
    </w:p>
    <w:tbl>
      <w:tblPr>
        <w:tblW w:w="0" w:type="auto"/>
        <w:tblInd w:w="-7" w:type="dxa"/>
        <w:tblLayout w:type="fixed"/>
        <w:tblLook w:val="0000" w:firstRow="0" w:lastRow="0" w:firstColumn="0" w:lastColumn="0" w:noHBand="0" w:noVBand="0"/>
      </w:tblPr>
      <w:tblGrid>
        <w:gridCol w:w="1015"/>
        <w:gridCol w:w="2687"/>
        <w:gridCol w:w="5863"/>
      </w:tblGrid>
      <w:tr w:rsidR="00190834" w:rsidRPr="004E48D4" w:rsidTr="00C157FE">
        <w:trPr>
          <w:tblHeader/>
        </w:trPr>
        <w:tc>
          <w:tcPr>
            <w:tcW w:w="1015" w:type="dxa"/>
            <w:tcBorders>
              <w:top w:val="single" w:sz="4" w:space="0" w:color="000000"/>
              <w:left w:val="single" w:sz="4" w:space="0" w:color="000000"/>
              <w:bottom w:val="single" w:sz="4" w:space="0" w:color="000000"/>
            </w:tcBorders>
            <w:shd w:val="clear" w:color="auto" w:fill="660066"/>
          </w:tcPr>
          <w:p w:rsidR="00190834" w:rsidRPr="004E48D4" w:rsidRDefault="00190834" w:rsidP="00515C60">
            <w:pPr>
              <w:pStyle w:val="Tabletext"/>
              <w:snapToGrid w:val="0"/>
              <w:spacing w:before="0" w:after="0"/>
              <w:jc w:val="center"/>
              <w:rPr>
                <w:rFonts w:ascii="Times New Roman" w:hAnsi="Times New Roman"/>
                <w:b/>
                <w:bCs/>
                <w:sz w:val="24"/>
                <w:szCs w:val="24"/>
              </w:rPr>
            </w:pPr>
            <w:r w:rsidRPr="004E48D4">
              <w:rPr>
                <w:rFonts w:ascii="Times New Roman" w:hAnsi="Times New Roman"/>
                <w:b/>
                <w:bCs/>
                <w:sz w:val="24"/>
                <w:szCs w:val="24"/>
              </w:rPr>
              <w:t>No.</w:t>
            </w:r>
          </w:p>
        </w:tc>
        <w:tc>
          <w:tcPr>
            <w:tcW w:w="2687" w:type="dxa"/>
            <w:tcBorders>
              <w:top w:val="single" w:sz="4" w:space="0" w:color="000000"/>
              <w:left w:val="single" w:sz="4" w:space="0" w:color="000000"/>
              <w:bottom w:val="single" w:sz="4" w:space="0" w:color="000000"/>
            </w:tcBorders>
            <w:shd w:val="clear" w:color="auto" w:fill="660066"/>
          </w:tcPr>
          <w:p w:rsidR="00190834" w:rsidRPr="004E48D4" w:rsidRDefault="00190834" w:rsidP="00515C60">
            <w:pPr>
              <w:pStyle w:val="Tabletext"/>
              <w:snapToGrid w:val="0"/>
              <w:spacing w:before="0" w:after="0"/>
              <w:jc w:val="center"/>
              <w:rPr>
                <w:rFonts w:ascii="Times New Roman" w:hAnsi="Times New Roman"/>
                <w:b/>
                <w:bCs/>
                <w:sz w:val="24"/>
                <w:szCs w:val="24"/>
              </w:rPr>
            </w:pPr>
            <w:r w:rsidRPr="004E48D4">
              <w:rPr>
                <w:rFonts w:ascii="Times New Roman" w:hAnsi="Times New Roman"/>
                <w:b/>
                <w:bCs/>
                <w:sz w:val="24"/>
                <w:szCs w:val="24"/>
              </w:rPr>
              <w:t>Source of risk</w:t>
            </w:r>
          </w:p>
        </w:tc>
        <w:tc>
          <w:tcPr>
            <w:tcW w:w="5863" w:type="dxa"/>
            <w:tcBorders>
              <w:top w:val="single" w:sz="4" w:space="0" w:color="000000"/>
              <w:left w:val="single" w:sz="4" w:space="0" w:color="000000"/>
              <w:bottom w:val="single" w:sz="4" w:space="0" w:color="000000"/>
              <w:right w:val="single" w:sz="4" w:space="0" w:color="000000"/>
            </w:tcBorders>
            <w:shd w:val="clear" w:color="auto" w:fill="660066"/>
          </w:tcPr>
          <w:p w:rsidR="00190834" w:rsidRPr="004E48D4" w:rsidRDefault="00190834" w:rsidP="00515C60">
            <w:pPr>
              <w:pStyle w:val="Tabletext"/>
              <w:snapToGrid w:val="0"/>
              <w:spacing w:before="0" w:after="0"/>
              <w:jc w:val="center"/>
              <w:rPr>
                <w:rFonts w:ascii="Times New Roman" w:hAnsi="Times New Roman"/>
                <w:b/>
                <w:bCs/>
                <w:sz w:val="24"/>
                <w:szCs w:val="24"/>
              </w:rPr>
            </w:pPr>
            <w:r w:rsidRPr="004E48D4">
              <w:rPr>
                <w:rFonts w:ascii="Times New Roman" w:hAnsi="Times New Roman"/>
                <w:b/>
                <w:bCs/>
                <w:sz w:val="24"/>
                <w:szCs w:val="24"/>
              </w:rPr>
              <w:t>Description</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Requirement</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snapToGrid w:val="0"/>
              <w:spacing w:after="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 xml:space="preserve">This source covers risk introduced due to different attributes of the requirement elements such as -- Stability, Completeness, Clarity, Validity, Feasibility, Precedent and Scale.  </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Design</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"Translation of requirements into effective design". Design covers the risk introduced due to following attributes - Functionality, Difficulty, Interfaces, Performance, Testability, Hardware Constraints and Non developmental Software.</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Code &amp; Unit Test</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"Translation of software design into code that satisfies the specified requirements. This source covers risk introduced due to following attributes -- Feasibility, Unit Test and Coding/Implementation.</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Integration &amp; Test</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“Integration of code into a system and the validation that the software performs as required. This source covers risk introduced due to following attributes -- Environment, Product &amp; System</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Engineering Specialties</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a set of Product requirements or development activities that may need specializes expertise such as -- Maintainability, Reliability, Safety, Security &amp; Human Factors</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Development Process</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is the definition, planning, documentation, suitability enforcement and communication of the methods &amp; procedures used to develop the product. This element groups risks due to -- Formality, Suitability, Process control, Familiarity &amp; Product Control.</w:t>
            </w:r>
          </w:p>
        </w:tc>
      </w:tr>
      <w:tr w:rsidR="00190834" w:rsidRPr="004E48D4" w:rsidTr="00C157FE">
        <w:trPr>
          <w:trHeight w:val="1371"/>
        </w:trPr>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Development System</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 xml:space="preserve">It addresses the hardware </w:t>
            </w:r>
            <w:r w:rsidR="00C157FE">
              <w:rPr>
                <w:rFonts w:ascii="Times New Roman" w:hAnsi="Times New Roman"/>
                <w:color w:val="000000" w:themeColor="text1"/>
                <w:sz w:val="24"/>
                <w:szCs w:val="24"/>
              </w:rPr>
              <w:t xml:space="preserve">and software tools &amp; supporting </w:t>
            </w:r>
            <w:proofErr w:type="spellStart"/>
            <w:r w:rsidRPr="004E48D4">
              <w:rPr>
                <w:rFonts w:ascii="Times New Roman" w:hAnsi="Times New Roman"/>
                <w:color w:val="000000" w:themeColor="text1"/>
                <w:sz w:val="24"/>
                <w:szCs w:val="24"/>
              </w:rPr>
              <w:t>equipments</w:t>
            </w:r>
            <w:proofErr w:type="spellEnd"/>
            <w:r w:rsidRPr="004E48D4">
              <w:rPr>
                <w:rFonts w:ascii="Times New Roman" w:hAnsi="Times New Roman"/>
                <w:color w:val="000000" w:themeColor="text1"/>
                <w:sz w:val="24"/>
                <w:szCs w:val="24"/>
              </w:rPr>
              <w:t xml:space="preserve"> used in product development. The risk for this source may be due to -- Capacity, Suitability, usability, Familiarity, Reliability, System Support and deliverability.</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Management Process</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address the risks related to following attributes -- Planning, Project Organization, Management Experience &amp; Program Interfaces.</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Management Methods</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refers to the methods for managing both the development of the product program personnel. It groups risks related to following attributes -- Monitoring, Personnel Management, Quality Assurance &amp; Configuration Management.</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Work Environment</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It refers to the subjective aspects of environment such as -- Quality Attitude, Cooperation, Communication &amp; Morale</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Resources</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 xml:space="preserve">It refers to the factors on which a project is totally dependent upon such as -- Schedule, Staff, and Budget &amp; Facilities. </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Contract</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Risks related to the contracts are classified according to -- Type of contract, Restrictions and Dependencies.</w:t>
            </w:r>
          </w:p>
        </w:tc>
      </w:tr>
      <w:tr w:rsidR="00190834" w:rsidRPr="004E48D4" w:rsidTr="00C157FE">
        <w:tc>
          <w:tcPr>
            <w:tcW w:w="1015" w:type="dxa"/>
            <w:tcBorders>
              <w:left w:val="single" w:sz="4" w:space="0" w:color="000000"/>
              <w:bottom w:val="single" w:sz="4" w:space="0" w:color="000000"/>
            </w:tcBorders>
            <w:shd w:val="clear" w:color="auto" w:fill="B2A1C7" w:themeFill="accent4" w:themeFillTint="99"/>
          </w:tcPr>
          <w:p w:rsidR="00190834" w:rsidRPr="00C157FE" w:rsidRDefault="00190834" w:rsidP="00190834">
            <w:pPr>
              <w:pStyle w:val="Tabletext"/>
              <w:numPr>
                <w:ilvl w:val="0"/>
                <w:numId w:val="6"/>
              </w:numPr>
              <w:tabs>
                <w:tab w:val="left" w:pos="840"/>
              </w:tabs>
              <w:snapToGrid w:val="0"/>
              <w:spacing w:after="120"/>
              <w:rPr>
                <w:rFonts w:ascii="Times New Roman" w:hAnsi="Times New Roman"/>
                <w:b/>
                <w:color w:val="000000" w:themeColor="text1"/>
                <w:sz w:val="24"/>
                <w:szCs w:val="24"/>
              </w:rPr>
            </w:pPr>
          </w:p>
        </w:tc>
        <w:tc>
          <w:tcPr>
            <w:tcW w:w="2687" w:type="dxa"/>
            <w:tcBorders>
              <w:left w:val="single" w:sz="4" w:space="0" w:color="000000"/>
              <w:bottom w:val="single" w:sz="4" w:space="0" w:color="000000"/>
            </w:tcBorders>
            <w:shd w:val="clear" w:color="auto" w:fill="B2A1C7" w:themeFill="accent4" w:themeFillTint="99"/>
          </w:tcPr>
          <w:p w:rsidR="00190834" w:rsidRPr="00C157FE" w:rsidRDefault="00190834" w:rsidP="00515C60">
            <w:pPr>
              <w:pStyle w:val="Tabletext"/>
              <w:snapToGrid w:val="0"/>
              <w:spacing w:after="120"/>
              <w:rPr>
                <w:rFonts w:ascii="Times New Roman" w:hAnsi="Times New Roman"/>
                <w:b/>
                <w:color w:val="000000" w:themeColor="text1"/>
                <w:sz w:val="24"/>
                <w:szCs w:val="24"/>
              </w:rPr>
            </w:pPr>
            <w:r w:rsidRPr="00C157FE">
              <w:rPr>
                <w:rFonts w:ascii="Times New Roman" w:hAnsi="Times New Roman"/>
                <w:b/>
                <w:color w:val="000000" w:themeColor="text1"/>
                <w:sz w:val="24"/>
                <w:szCs w:val="24"/>
              </w:rPr>
              <w:t>Program Interfaces</w:t>
            </w:r>
          </w:p>
        </w:tc>
        <w:tc>
          <w:tcPr>
            <w:tcW w:w="5863" w:type="dxa"/>
            <w:tcBorders>
              <w:left w:val="single" w:sz="4" w:space="0" w:color="000000"/>
              <w:bottom w:val="single" w:sz="4" w:space="0" w:color="000000"/>
              <w:right w:val="single" w:sz="4" w:space="0" w:color="000000"/>
            </w:tcBorders>
          </w:tcPr>
          <w:p w:rsidR="00190834" w:rsidRPr="004E48D4" w:rsidRDefault="00190834" w:rsidP="00515C60">
            <w:pPr>
              <w:pStyle w:val="Tabletext"/>
              <w:snapToGrid w:val="0"/>
              <w:spacing w:after="120"/>
              <w:rPr>
                <w:rFonts w:ascii="Times New Roman" w:hAnsi="Times New Roman"/>
                <w:color w:val="000000" w:themeColor="text1"/>
                <w:sz w:val="24"/>
                <w:szCs w:val="24"/>
              </w:rPr>
            </w:pPr>
            <w:r w:rsidRPr="004E48D4">
              <w:rPr>
                <w:rFonts w:ascii="Times New Roman" w:hAnsi="Times New Roman"/>
                <w:color w:val="000000" w:themeColor="text1"/>
                <w:sz w:val="24"/>
                <w:szCs w:val="24"/>
              </w:rPr>
              <w:t>Risks related to other groups that are interfaced with the project  --Customer, Suppliers and Corporate management</w:t>
            </w:r>
          </w:p>
        </w:tc>
      </w:tr>
    </w:tbl>
    <w:p w:rsidR="00190834" w:rsidRPr="004E48D4" w:rsidRDefault="00190834" w:rsidP="00B031AA">
      <w:pPr>
        <w:rPr>
          <w:rFonts w:ascii="Times New Roman" w:hAnsi="Times New Roman" w:cs="Times New Roman"/>
          <w:b/>
          <w:sz w:val="24"/>
          <w:szCs w:val="24"/>
        </w:rPr>
      </w:pPr>
    </w:p>
    <w:p w:rsidR="00392814" w:rsidRPr="00C157FE" w:rsidRDefault="00392814" w:rsidP="004E48D4">
      <w:pPr>
        <w:rPr>
          <w:rFonts w:ascii="Times New Roman" w:hAnsi="Times New Roman" w:cs="Times New Roman"/>
          <w:b/>
          <w:sz w:val="24"/>
          <w:szCs w:val="24"/>
          <w:u w:val="single"/>
        </w:rPr>
      </w:pPr>
      <w:r w:rsidRPr="00C157FE">
        <w:rPr>
          <w:rFonts w:ascii="Times New Roman" w:hAnsi="Times New Roman" w:cs="Times New Roman"/>
          <w:b/>
          <w:sz w:val="24"/>
          <w:szCs w:val="24"/>
          <w:u w:val="single"/>
        </w:rPr>
        <w:t>Risk category</w:t>
      </w:r>
    </w:p>
    <w:tbl>
      <w:tblPr>
        <w:tblW w:w="0" w:type="auto"/>
        <w:tblInd w:w="-5" w:type="dxa"/>
        <w:tblLayout w:type="fixed"/>
        <w:tblLook w:val="0000" w:firstRow="0" w:lastRow="0" w:firstColumn="0" w:lastColumn="0" w:noHBand="0" w:noVBand="0"/>
      </w:tblPr>
      <w:tblGrid>
        <w:gridCol w:w="717"/>
        <w:gridCol w:w="2186"/>
        <w:gridCol w:w="6390"/>
      </w:tblGrid>
      <w:tr w:rsidR="00392814" w:rsidRPr="004E48D4" w:rsidTr="004C1B70">
        <w:tc>
          <w:tcPr>
            <w:tcW w:w="717" w:type="dxa"/>
            <w:tcBorders>
              <w:top w:val="single" w:sz="4" w:space="0" w:color="000000"/>
              <w:left w:val="single" w:sz="4" w:space="0" w:color="000000"/>
              <w:bottom w:val="single" w:sz="4" w:space="0" w:color="000000"/>
            </w:tcBorders>
            <w:shd w:val="clear" w:color="auto" w:fill="660066"/>
          </w:tcPr>
          <w:p w:rsidR="00392814" w:rsidRPr="004E48D4" w:rsidRDefault="00392814" w:rsidP="00FD2052">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No.</w:t>
            </w:r>
          </w:p>
        </w:tc>
        <w:tc>
          <w:tcPr>
            <w:tcW w:w="2186" w:type="dxa"/>
            <w:tcBorders>
              <w:top w:val="single" w:sz="4" w:space="0" w:color="000000"/>
              <w:left w:val="single" w:sz="4" w:space="0" w:color="000000"/>
              <w:bottom w:val="single" w:sz="4" w:space="0" w:color="000000"/>
            </w:tcBorders>
            <w:shd w:val="clear" w:color="auto" w:fill="660066"/>
          </w:tcPr>
          <w:p w:rsidR="00392814" w:rsidRPr="004E48D4" w:rsidRDefault="00392814" w:rsidP="00FD2052">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Risk Category</w:t>
            </w:r>
          </w:p>
        </w:tc>
        <w:tc>
          <w:tcPr>
            <w:tcW w:w="6390" w:type="dxa"/>
            <w:tcBorders>
              <w:top w:val="single" w:sz="4" w:space="0" w:color="000000"/>
              <w:left w:val="single" w:sz="4" w:space="0" w:color="000000"/>
              <w:bottom w:val="single" w:sz="4" w:space="0" w:color="000000"/>
              <w:right w:val="single" w:sz="4" w:space="0" w:color="000000"/>
            </w:tcBorders>
            <w:shd w:val="clear" w:color="auto" w:fill="660066"/>
          </w:tcPr>
          <w:p w:rsidR="00392814" w:rsidRPr="004E48D4" w:rsidRDefault="00392814" w:rsidP="00FD2052">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Description</w:t>
            </w:r>
          </w:p>
        </w:tc>
      </w:tr>
      <w:tr w:rsidR="00392814" w:rsidRPr="004E48D4" w:rsidTr="00C157FE">
        <w:tc>
          <w:tcPr>
            <w:tcW w:w="717"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1</w:t>
            </w:r>
          </w:p>
        </w:tc>
        <w:tc>
          <w:tcPr>
            <w:tcW w:w="2186"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Technical risks</w:t>
            </w:r>
          </w:p>
        </w:tc>
        <w:tc>
          <w:tcPr>
            <w:tcW w:w="6390" w:type="dxa"/>
            <w:tcBorders>
              <w:left w:val="single" w:sz="4" w:space="0" w:color="000000"/>
              <w:bottom w:val="single" w:sz="4" w:space="0" w:color="000000"/>
              <w:right w:val="single" w:sz="4" w:space="0" w:color="000000"/>
            </w:tcBorders>
          </w:tcPr>
          <w:p w:rsidR="00392814" w:rsidRPr="004E48D4" w:rsidRDefault="00392814" w:rsidP="00FD2052">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scope, technologies, external dependencies</w:t>
            </w:r>
          </w:p>
        </w:tc>
      </w:tr>
      <w:tr w:rsidR="00392814" w:rsidRPr="004E48D4" w:rsidTr="00C157FE">
        <w:tc>
          <w:tcPr>
            <w:tcW w:w="717"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2</w:t>
            </w:r>
          </w:p>
        </w:tc>
        <w:tc>
          <w:tcPr>
            <w:tcW w:w="2186"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 xml:space="preserve">Resource risks </w:t>
            </w:r>
          </w:p>
        </w:tc>
        <w:tc>
          <w:tcPr>
            <w:tcW w:w="6390" w:type="dxa"/>
            <w:tcBorders>
              <w:left w:val="single" w:sz="4" w:space="0" w:color="000000"/>
              <w:bottom w:val="single" w:sz="4" w:space="0" w:color="000000"/>
              <w:right w:val="single" w:sz="4" w:space="0" w:color="000000"/>
            </w:tcBorders>
          </w:tcPr>
          <w:p w:rsidR="00392814" w:rsidRPr="004E48D4" w:rsidRDefault="00392814" w:rsidP="00FD2052">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people, time, budget &amp; organization</w:t>
            </w:r>
          </w:p>
        </w:tc>
      </w:tr>
      <w:tr w:rsidR="00392814" w:rsidRPr="004E48D4" w:rsidTr="00C157FE">
        <w:tc>
          <w:tcPr>
            <w:tcW w:w="717"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3</w:t>
            </w:r>
          </w:p>
        </w:tc>
        <w:tc>
          <w:tcPr>
            <w:tcW w:w="2186"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Process risks</w:t>
            </w:r>
          </w:p>
        </w:tc>
        <w:tc>
          <w:tcPr>
            <w:tcW w:w="6390" w:type="dxa"/>
            <w:tcBorders>
              <w:left w:val="single" w:sz="4" w:space="0" w:color="000000"/>
              <w:bottom w:val="single" w:sz="4" w:space="0" w:color="000000"/>
              <w:right w:val="single" w:sz="4" w:space="0" w:color="000000"/>
            </w:tcBorders>
          </w:tcPr>
          <w:p w:rsidR="00392814" w:rsidRPr="004E48D4" w:rsidRDefault="00392814" w:rsidP="00FD2052">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processes define, compliance</w:t>
            </w:r>
          </w:p>
        </w:tc>
      </w:tr>
      <w:tr w:rsidR="00392814" w:rsidRPr="004E48D4" w:rsidTr="00C157FE">
        <w:tc>
          <w:tcPr>
            <w:tcW w:w="717"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4</w:t>
            </w:r>
          </w:p>
        </w:tc>
        <w:tc>
          <w:tcPr>
            <w:tcW w:w="2186"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Business risks</w:t>
            </w:r>
          </w:p>
        </w:tc>
        <w:tc>
          <w:tcPr>
            <w:tcW w:w="6390" w:type="dxa"/>
            <w:tcBorders>
              <w:left w:val="single" w:sz="4" w:space="0" w:color="000000"/>
              <w:bottom w:val="single" w:sz="4" w:space="0" w:color="000000"/>
              <w:right w:val="single" w:sz="4" w:space="0" w:color="000000"/>
            </w:tcBorders>
          </w:tcPr>
          <w:p w:rsidR="00392814" w:rsidRPr="004E48D4" w:rsidRDefault="00392814" w:rsidP="00FD2052">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competitor, contract and finance</w:t>
            </w:r>
          </w:p>
        </w:tc>
      </w:tr>
      <w:tr w:rsidR="00392814" w:rsidRPr="004E48D4" w:rsidTr="00C157FE">
        <w:tc>
          <w:tcPr>
            <w:tcW w:w="717"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5</w:t>
            </w:r>
          </w:p>
        </w:tc>
        <w:tc>
          <w:tcPr>
            <w:tcW w:w="2186"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Customer risks</w:t>
            </w:r>
          </w:p>
        </w:tc>
        <w:tc>
          <w:tcPr>
            <w:tcW w:w="6390" w:type="dxa"/>
            <w:tcBorders>
              <w:left w:val="single" w:sz="4" w:space="0" w:color="000000"/>
              <w:bottom w:val="single" w:sz="4" w:space="0" w:color="000000"/>
              <w:right w:val="single" w:sz="4" w:space="0" w:color="000000"/>
            </w:tcBorders>
          </w:tcPr>
          <w:p w:rsidR="00392814" w:rsidRPr="004E48D4" w:rsidRDefault="00392814" w:rsidP="00FD2052">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Risks related to customer problem</w:t>
            </w:r>
          </w:p>
        </w:tc>
      </w:tr>
      <w:tr w:rsidR="00392814" w:rsidRPr="004E48D4" w:rsidTr="00C157FE">
        <w:tc>
          <w:tcPr>
            <w:tcW w:w="717"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6</w:t>
            </w:r>
          </w:p>
        </w:tc>
        <w:tc>
          <w:tcPr>
            <w:tcW w:w="2186" w:type="dxa"/>
            <w:tcBorders>
              <w:left w:val="single" w:sz="4" w:space="0" w:color="000000"/>
              <w:bottom w:val="single" w:sz="4" w:space="0" w:color="000000"/>
            </w:tcBorders>
            <w:shd w:val="clear" w:color="auto" w:fill="B2A1C7" w:themeFill="accent4" w:themeFillTint="99"/>
          </w:tcPr>
          <w:p w:rsidR="00392814" w:rsidRPr="00C157FE" w:rsidRDefault="00392814" w:rsidP="00FD2052">
            <w:pPr>
              <w:snapToGrid w:val="0"/>
              <w:jc w:val="both"/>
              <w:rPr>
                <w:rFonts w:ascii="Times New Roman" w:hAnsi="Times New Roman" w:cs="Times New Roman"/>
                <w:b/>
                <w:color w:val="000000" w:themeColor="text1"/>
                <w:sz w:val="24"/>
                <w:szCs w:val="24"/>
              </w:rPr>
            </w:pPr>
            <w:r w:rsidRPr="00C157FE">
              <w:rPr>
                <w:rFonts w:ascii="Times New Roman" w:hAnsi="Times New Roman" w:cs="Times New Roman"/>
                <w:b/>
                <w:color w:val="000000" w:themeColor="text1"/>
                <w:sz w:val="24"/>
                <w:szCs w:val="24"/>
              </w:rPr>
              <w:t>Others</w:t>
            </w:r>
          </w:p>
        </w:tc>
        <w:tc>
          <w:tcPr>
            <w:tcW w:w="6390" w:type="dxa"/>
            <w:tcBorders>
              <w:left w:val="single" w:sz="4" w:space="0" w:color="000000"/>
              <w:bottom w:val="single" w:sz="4" w:space="0" w:color="000000"/>
              <w:right w:val="single" w:sz="4" w:space="0" w:color="000000"/>
            </w:tcBorders>
          </w:tcPr>
          <w:p w:rsidR="00392814" w:rsidRPr="004E48D4" w:rsidRDefault="00392814" w:rsidP="00FD2052">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Include all risks that are not in the above categories</w:t>
            </w:r>
          </w:p>
        </w:tc>
      </w:tr>
    </w:tbl>
    <w:p w:rsidR="00392814" w:rsidRPr="004E48D4" w:rsidRDefault="00392814" w:rsidP="00B031AA">
      <w:pPr>
        <w:rPr>
          <w:rFonts w:ascii="Times New Roman" w:hAnsi="Times New Roman" w:cs="Times New Roman"/>
          <w:b/>
          <w:sz w:val="24"/>
          <w:szCs w:val="24"/>
        </w:rPr>
      </w:pPr>
    </w:p>
    <w:p w:rsidR="00B031AA" w:rsidRPr="004E48D4" w:rsidRDefault="00B031AA" w:rsidP="004C1B70">
      <w:pPr>
        <w:pStyle w:val="Heading3"/>
        <w:rPr>
          <w:rFonts w:ascii="Times New Roman" w:hAnsi="Times New Roman" w:cs="Times New Roman"/>
          <w:noProof/>
          <w:color w:val="403152" w:themeColor="accent4" w:themeShade="80"/>
          <w:sz w:val="24"/>
          <w:szCs w:val="24"/>
        </w:rPr>
      </w:pPr>
      <w:r w:rsidRPr="004E48D4">
        <w:rPr>
          <w:rFonts w:ascii="Times New Roman" w:hAnsi="Times New Roman" w:cs="Times New Roman"/>
          <w:noProof/>
          <w:color w:val="403152" w:themeColor="accent4" w:themeShade="80"/>
          <w:sz w:val="24"/>
          <w:szCs w:val="24"/>
        </w:rPr>
        <w:t>RISK IDENTIFICATION</w:t>
      </w:r>
    </w:p>
    <w:p w:rsidR="007C77BC" w:rsidRPr="004E48D4" w:rsidRDefault="00F50C66" w:rsidP="00B031AA">
      <w:pPr>
        <w:rPr>
          <w:rFonts w:ascii="Times New Roman" w:hAnsi="Times New Roman" w:cs="Times New Roman"/>
          <w:noProof/>
          <w:sz w:val="24"/>
          <w:szCs w:val="24"/>
        </w:rPr>
      </w:pPr>
      <w:r w:rsidRPr="004E48D4">
        <w:rPr>
          <w:rFonts w:ascii="Times New Roman" w:hAnsi="Times New Roman" w:cs="Times New Roman"/>
          <w:noProof/>
          <w:sz w:val="24"/>
          <w:szCs w:val="24"/>
        </w:rPr>
        <w:t>Trigger Point</w:t>
      </w:r>
      <w:r w:rsidR="00C471D9" w:rsidRPr="004E48D4">
        <w:rPr>
          <w:rFonts w:ascii="Times New Roman" w:hAnsi="Times New Roman" w:cs="Times New Roman"/>
          <w:noProof/>
          <w:sz w:val="24"/>
          <w:szCs w:val="24"/>
        </w:rPr>
        <w:t>: Specifically what causes the risk to become a realized issue/problem</w:t>
      </w:r>
    </w:p>
    <w:p w:rsidR="00F50C66" w:rsidRPr="004E48D4" w:rsidRDefault="00F50C66" w:rsidP="00B031AA">
      <w:pPr>
        <w:rPr>
          <w:rFonts w:ascii="Times New Roman" w:hAnsi="Times New Roman" w:cs="Times New Roman"/>
          <w:noProof/>
          <w:sz w:val="24"/>
          <w:szCs w:val="24"/>
        </w:rPr>
      </w:pPr>
      <w:r w:rsidRPr="004E48D4">
        <w:rPr>
          <w:rFonts w:ascii="Times New Roman" w:hAnsi="Times New Roman" w:cs="Times New Roman"/>
          <w:noProof/>
          <w:sz w:val="24"/>
          <w:szCs w:val="24"/>
        </w:rPr>
        <w:t>Risk Category</w:t>
      </w:r>
      <w:r w:rsidR="00C471D9" w:rsidRPr="004E48D4">
        <w:rPr>
          <w:rFonts w:ascii="Times New Roman" w:hAnsi="Times New Roman" w:cs="Times New Roman"/>
          <w:noProof/>
          <w:sz w:val="24"/>
          <w:szCs w:val="24"/>
        </w:rPr>
        <w:t>: Select from categories as defined by the Risk Management Plan</w:t>
      </w:r>
    </w:p>
    <w:p w:rsidR="00F50C66" w:rsidRPr="004E48D4" w:rsidRDefault="00F50C66" w:rsidP="00B031AA">
      <w:pPr>
        <w:rPr>
          <w:rFonts w:ascii="Times New Roman" w:hAnsi="Times New Roman" w:cs="Times New Roman"/>
          <w:noProof/>
          <w:sz w:val="24"/>
          <w:szCs w:val="24"/>
        </w:rPr>
      </w:pPr>
      <w:r w:rsidRPr="004E48D4">
        <w:rPr>
          <w:rFonts w:ascii="Times New Roman" w:hAnsi="Times New Roman" w:cs="Times New Roman"/>
          <w:noProof/>
          <w:sz w:val="24"/>
          <w:szCs w:val="24"/>
        </w:rPr>
        <w:t>Potential Outcome</w:t>
      </w:r>
      <w:r w:rsidR="0052192A">
        <w:rPr>
          <w:rFonts w:ascii="Times New Roman" w:hAnsi="Times New Roman" w:cs="Times New Roman"/>
          <w:noProof/>
          <w:sz w:val="24"/>
          <w:szCs w:val="24"/>
        </w:rPr>
        <w:t xml:space="preserve">: </w:t>
      </w:r>
      <w:r w:rsidR="0052192A" w:rsidRPr="0052192A">
        <w:rPr>
          <w:rFonts w:ascii="Times New Roman" w:hAnsi="Times New Roman" w:cs="Times New Roman"/>
          <w:noProof/>
          <w:sz w:val="24"/>
          <w:szCs w:val="24"/>
        </w:rPr>
        <w:t>What happens if the trigger point occurs</w:t>
      </w:r>
    </w:p>
    <w:p w:rsidR="007C77BC" w:rsidRPr="004E48D4" w:rsidRDefault="007C77BC" w:rsidP="004C1B70">
      <w:pPr>
        <w:pStyle w:val="Heading3"/>
        <w:rPr>
          <w:rFonts w:ascii="Times New Roman" w:hAnsi="Times New Roman" w:cs="Times New Roman"/>
          <w:noProof/>
          <w:color w:val="403152" w:themeColor="accent4" w:themeShade="80"/>
          <w:sz w:val="24"/>
          <w:szCs w:val="24"/>
        </w:rPr>
      </w:pPr>
      <w:r w:rsidRPr="004E48D4">
        <w:rPr>
          <w:rFonts w:ascii="Times New Roman" w:hAnsi="Times New Roman" w:cs="Times New Roman"/>
          <w:noProof/>
          <w:color w:val="403152" w:themeColor="accent4" w:themeShade="80"/>
          <w:sz w:val="24"/>
          <w:szCs w:val="24"/>
        </w:rPr>
        <w:t>RISK ANALYSIS</w:t>
      </w:r>
    </w:p>
    <w:p w:rsidR="00C157FE" w:rsidRDefault="00C157FE" w:rsidP="004E48D4">
      <w:pPr>
        <w:rPr>
          <w:rFonts w:ascii="Times New Roman" w:hAnsi="Times New Roman" w:cs="Times New Roman"/>
          <w:sz w:val="24"/>
          <w:szCs w:val="24"/>
        </w:rPr>
      </w:pPr>
    </w:p>
    <w:p w:rsidR="00B031AA" w:rsidRPr="00C157FE" w:rsidRDefault="00B031AA" w:rsidP="004E48D4">
      <w:pPr>
        <w:rPr>
          <w:rFonts w:ascii="Times New Roman" w:hAnsi="Times New Roman" w:cs="Times New Roman"/>
          <w:b/>
          <w:sz w:val="24"/>
          <w:szCs w:val="24"/>
        </w:rPr>
      </w:pPr>
      <w:r w:rsidRPr="00C157FE">
        <w:rPr>
          <w:rFonts w:ascii="Times New Roman" w:hAnsi="Times New Roman" w:cs="Times New Roman"/>
          <w:b/>
          <w:sz w:val="24"/>
          <w:szCs w:val="24"/>
        </w:rPr>
        <w:t>QUALITATIVE RISK ANALYSIS</w:t>
      </w:r>
    </w:p>
    <w:tbl>
      <w:tblPr>
        <w:tblStyle w:val="TableGrid"/>
        <w:tblW w:w="0" w:type="auto"/>
        <w:tblLook w:val="04A0" w:firstRow="1" w:lastRow="0" w:firstColumn="1" w:lastColumn="0" w:noHBand="0" w:noVBand="1"/>
      </w:tblPr>
      <w:tblGrid>
        <w:gridCol w:w="2178"/>
        <w:gridCol w:w="1620"/>
        <w:gridCol w:w="1530"/>
        <w:gridCol w:w="1440"/>
        <w:gridCol w:w="1440"/>
        <w:gridCol w:w="1368"/>
      </w:tblGrid>
      <w:tr w:rsidR="007E1639" w:rsidRPr="004E48D4" w:rsidTr="004C1B70">
        <w:tc>
          <w:tcPr>
            <w:tcW w:w="9576" w:type="dxa"/>
            <w:gridSpan w:val="6"/>
            <w:shd w:val="clear" w:color="auto" w:fill="660066"/>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Evaluating Impact of a Risk on Major Project Objectives</w:t>
            </w:r>
          </w:p>
        </w:tc>
      </w:tr>
      <w:tr w:rsidR="007E1639" w:rsidRPr="004E48D4" w:rsidTr="00C157FE">
        <w:tc>
          <w:tcPr>
            <w:tcW w:w="2178"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Project Objective</w:t>
            </w:r>
          </w:p>
        </w:tc>
        <w:tc>
          <w:tcPr>
            <w:tcW w:w="1620"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Very Low</w:t>
            </w:r>
          </w:p>
        </w:tc>
        <w:tc>
          <w:tcPr>
            <w:tcW w:w="1530"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Low</w:t>
            </w:r>
          </w:p>
        </w:tc>
        <w:tc>
          <w:tcPr>
            <w:tcW w:w="1440"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Moderate</w:t>
            </w:r>
          </w:p>
        </w:tc>
        <w:tc>
          <w:tcPr>
            <w:tcW w:w="1440"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High</w:t>
            </w:r>
          </w:p>
        </w:tc>
        <w:tc>
          <w:tcPr>
            <w:tcW w:w="1368"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Very High</w:t>
            </w:r>
          </w:p>
        </w:tc>
      </w:tr>
      <w:tr w:rsidR="007E1639" w:rsidRPr="004E48D4" w:rsidTr="00C157FE">
        <w:tc>
          <w:tcPr>
            <w:tcW w:w="2178"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Schedule</w:t>
            </w:r>
          </w:p>
        </w:tc>
        <w:tc>
          <w:tcPr>
            <w:tcW w:w="1620" w:type="dxa"/>
          </w:tcPr>
          <w:p w:rsidR="007E1639" w:rsidRPr="004E48D4" w:rsidRDefault="007E1639" w:rsidP="00B031AA">
            <w:pPr>
              <w:rPr>
                <w:rFonts w:ascii="Times New Roman" w:hAnsi="Times New Roman" w:cs="Times New Roman"/>
                <w:sz w:val="24"/>
                <w:szCs w:val="24"/>
              </w:rPr>
            </w:pPr>
          </w:p>
        </w:tc>
        <w:tc>
          <w:tcPr>
            <w:tcW w:w="1530" w:type="dxa"/>
          </w:tcPr>
          <w:p w:rsidR="007E1639" w:rsidRPr="004E48D4" w:rsidRDefault="007E1639" w:rsidP="00B031AA">
            <w:pPr>
              <w:rPr>
                <w:rFonts w:ascii="Times New Roman" w:hAnsi="Times New Roman" w:cs="Times New Roman"/>
                <w:sz w:val="24"/>
                <w:szCs w:val="24"/>
              </w:rPr>
            </w:pPr>
          </w:p>
        </w:tc>
        <w:tc>
          <w:tcPr>
            <w:tcW w:w="1440" w:type="dxa"/>
          </w:tcPr>
          <w:p w:rsidR="007E1639" w:rsidRPr="004E48D4" w:rsidRDefault="007E1639" w:rsidP="00B031AA">
            <w:pPr>
              <w:rPr>
                <w:rFonts w:ascii="Times New Roman" w:hAnsi="Times New Roman" w:cs="Times New Roman"/>
                <w:sz w:val="24"/>
                <w:szCs w:val="24"/>
              </w:rPr>
            </w:pPr>
          </w:p>
        </w:tc>
        <w:tc>
          <w:tcPr>
            <w:tcW w:w="1440" w:type="dxa"/>
          </w:tcPr>
          <w:p w:rsidR="007E1639" w:rsidRPr="004E48D4" w:rsidRDefault="007E1639" w:rsidP="00B031AA">
            <w:pPr>
              <w:rPr>
                <w:rFonts w:ascii="Times New Roman" w:hAnsi="Times New Roman" w:cs="Times New Roman"/>
                <w:sz w:val="24"/>
                <w:szCs w:val="24"/>
              </w:rPr>
            </w:pPr>
          </w:p>
        </w:tc>
        <w:tc>
          <w:tcPr>
            <w:tcW w:w="1368" w:type="dxa"/>
          </w:tcPr>
          <w:p w:rsidR="007E1639" w:rsidRPr="004E48D4" w:rsidRDefault="007E1639" w:rsidP="00B031AA">
            <w:pPr>
              <w:rPr>
                <w:rFonts w:ascii="Times New Roman" w:hAnsi="Times New Roman" w:cs="Times New Roman"/>
                <w:sz w:val="24"/>
                <w:szCs w:val="24"/>
              </w:rPr>
            </w:pPr>
          </w:p>
        </w:tc>
      </w:tr>
      <w:tr w:rsidR="007E1639" w:rsidRPr="004E48D4" w:rsidTr="00C157FE">
        <w:tc>
          <w:tcPr>
            <w:tcW w:w="2178"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Scope</w:t>
            </w:r>
          </w:p>
        </w:tc>
        <w:tc>
          <w:tcPr>
            <w:tcW w:w="1620" w:type="dxa"/>
          </w:tcPr>
          <w:p w:rsidR="007E1639" w:rsidRPr="004E48D4" w:rsidRDefault="007E1639" w:rsidP="00B031AA">
            <w:pPr>
              <w:rPr>
                <w:rFonts w:ascii="Times New Roman" w:hAnsi="Times New Roman" w:cs="Times New Roman"/>
                <w:sz w:val="24"/>
                <w:szCs w:val="24"/>
              </w:rPr>
            </w:pPr>
          </w:p>
        </w:tc>
        <w:tc>
          <w:tcPr>
            <w:tcW w:w="1530" w:type="dxa"/>
          </w:tcPr>
          <w:p w:rsidR="007E1639" w:rsidRPr="004E48D4" w:rsidRDefault="007E1639" w:rsidP="00B031AA">
            <w:pPr>
              <w:rPr>
                <w:rFonts w:ascii="Times New Roman" w:hAnsi="Times New Roman" w:cs="Times New Roman"/>
                <w:sz w:val="24"/>
                <w:szCs w:val="24"/>
              </w:rPr>
            </w:pPr>
          </w:p>
        </w:tc>
        <w:tc>
          <w:tcPr>
            <w:tcW w:w="1440" w:type="dxa"/>
          </w:tcPr>
          <w:p w:rsidR="007E1639" w:rsidRPr="004E48D4" w:rsidRDefault="007E1639" w:rsidP="00B031AA">
            <w:pPr>
              <w:rPr>
                <w:rFonts w:ascii="Times New Roman" w:hAnsi="Times New Roman" w:cs="Times New Roman"/>
                <w:sz w:val="24"/>
                <w:szCs w:val="24"/>
              </w:rPr>
            </w:pPr>
          </w:p>
        </w:tc>
        <w:tc>
          <w:tcPr>
            <w:tcW w:w="1440" w:type="dxa"/>
          </w:tcPr>
          <w:p w:rsidR="007E1639" w:rsidRPr="004E48D4" w:rsidRDefault="007E1639" w:rsidP="00B031AA">
            <w:pPr>
              <w:rPr>
                <w:rFonts w:ascii="Times New Roman" w:hAnsi="Times New Roman" w:cs="Times New Roman"/>
                <w:sz w:val="24"/>
                <w:szCs w:val="24"/>
              </w:rPr>
            </w:pPr>
          </w:p>
        </w:tc>
        <w:tc>
          <w:tcPr>
            <w:tcW w:w="1368" w:type="dxa"/>
          </w:tcPr>
          <w:p w:rsidR="007E1639" w:rsidRPr="004E48D4" w:rsidRDefault="007E1639" w:rsidP="00B031AA">
            <w:pPr>
              <w:rPr>
                <w:rFonts w:ascii="Times New Roman" w:hAnsi="Times New Roman" w:cs="Times New Roman"/>
                <w:sz w:val="24"/>
                <w:szCs w:val="24"/>
              </w:rPr>
            </w:pPr>
          </w:p>
        </w:tc>
      </w:tr>
      <w:tr w:rsidR="007E1639" w:rsidRPr="004E48D4" w:rsidTr="00C157FE">
        <w:tc>
          <w:tcPr>
            <w:tcW w:w="2178"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Quality</w:t>
            </w:r>
          </w:p>
        </w:tc>
        <w:tc>
          <w:tcPr>
            <w:tcW w:w="1620" w:type="dxa"/>
          </w:tcPr>
          <w:p w:rsidR="007E1639" w:rsidRPr="004E48D4" w:rsidRDefault="007E1639" w:rsidP="00B031AA">
            <w:pPr>
              <w:rPr>
                <w:rFonts w:ascii="Times New Roman" w:hAnsi="Times New Roman" w:cs="Times New Roman"/>
                <w:sz w:val="24"/>
                <w:szCs w:val="24"/>
              </w:rPr>
            </w:pPr>
          </w:p>
        </w:tc>
        <w:tc>
          <w:tcPr>
            <w:tcW w:w="1530" w:type="dxa"/>
          </w:tcPr>
          <w:p w:rsidR="007E1639" w:rsidRPr="004E48D4" w:rsidRDefault="007E1639" w:rsidP="00B031AA">
            <w:pPr>
              <w:rPr>
                <w:rFonts w:ascii="Times New Roman" w:hAnsi="Times New Roman" w:cs="Times New Roman"/>
                <w:sz w:val="24"/>
                <w:szCs w:val="24"/>
              </w:rPr>
            </w:pPr>
          </w:p>
        </w:tc>
        <w:tc>
          <w:tcPr>
            <w:tcW w:w="1440" w:type="dxa"/>
          </w:tcPr>
          <w:p w:rsidR="007E1639" w:rsidRPr="004E48D4" w:rsidRDefault="007E1639" w:rsidP="00B031AA">
            <w:pPr>
              <w:rPr>
                <w:rFonts w:ascii="Times New Roman" w:hAnsi="Times New Roman" w:cs="Times New Roman"/>
                <w:sz w:val="24"/>
                <w:szCs w:val="24"/>
              </w:rPr>
            </w:pPr>
          </w:p>
        </w:tc>
        <w:tc>
          <w:tcPr>
            <w:tcW w:w="1440" w:type="dxa"/>
          </w:tcPr>
          <w:p w:rsidR="007E1639" w:rsidRPr="004E48D4" w:rsidRDefault="007E1639" w:rsidP="00B031AA">
            <w:pPr>
              <w:rPr>
                <w:rFonts w:ascii="Times New Roman" w:hAnsi="Times New Roman" w:cs="Times New Roman"/>
                <w:sz w:val="24"/>
                <w:szCs w:val="24"/>
              </w:rPr>
            </w:pPr>
          </w:p>
        </w:tc>
        <w:tc>
          <w:tcPr>
            <w:tcW w:w="1368" w:type="dxa"/>
          </w:tcPr>
          <w:p w:rsidR="007E1639" w:rsidRPr="004E48D4" w:rsidRDefault="007E1639" w:rsidP="00B031AA">
            <w:pPr>
              <w:rPr>
                <w:rFonts w:ascii="Times New Roman" w:hAnsi="Times New Roman" w:cs="Times New Roman"/>
                <w:sz w:val="24"/>
                <w:szCs w:val="24"/>
              </w:rPr>
            </w:pPr>
          </w:p>
        </w:tc>
      </w:tr>
    </w:tbl>
    <w:p w:rsidR="00B031AA" w:rsidRPr="004E48D4" w:rsidRDefault="00B031AA" w:rsidP="00B031A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8"/>
        <w:gridCol w:w="1800"/>
        <w:gridCol w:w="2070"/>
        <w:gridCol w:w="1710"/>
        <w:gridCol w:w="1908"/>
      </w:tblGrid>
      <w:tr w:rsidR="0052192A" w:rsidRPr="004E48D4" w:rsidTr="004E64FD">
        <w:tc>
          <w:tcPr>
            <w:tcW w:w="9576" w:type="dxa"/>
            <w:gridSpan w:val="5"/>
            <w:shd w:val="clear" w:color="auto" w:fill="660066"/>
          </w:tcPr>
          <w:p w:rsidR="0052192A" w:rsidRPr="004E48D4" w:rsidRDefault="0052192A" w:rsidP="004E64FD">
            <w:pPr>
              <w:jc w:val="center"/>
              <w:rPr>
                <w:rFonts w:ascii="Times New Roman" w:hAnsi="Times New Roman" w:cs="Times New Roman"/>
                <w:sz w:val="24"/>
                <w:szCs w:val="24"/>
              </w:rPr>
            </w:pPr>
            <w:r>
              <w:rPr>
                <w:rFonts w:ascii="Times New Roman" w:hAnsi="Times New Roman" w:cs="Times New Roman"/>
                <w:sz w:val="24"/>
                <w:szCs w:val="24"/>
              </w:rPr>
              <w:t>Impact Values</w:t>
            </w:r>
          </w:p>
        </w:tc>
      </w:tr>
      <w:tr w:rsidR="00332CCF" w:rsidRPr="004E48D4" w:rsidTr="00332CCF">
        <w:tc>
          <w:tcPr>
            <w:tcW w:w="2088" w:type="dxa"/>
            <w:shd w:val="clear" w:color="auto" w:fill="B2A1C7" w:themeFill="accent4" w:themeFillTint="99"/>
          </w:tcPr>
          <w:p w:rsidR="00332CCF" w:rsidRPr="00C157FE" w:rsidRDefault="00332CCF" w:rsidP="004E64FD">
            <w:pPr>
              <w:jc w:val="center"/>
              <w:rPr>
                <w:rFonts w:ascii="Times New Roman" w:hAnsi="Times New Roman" w:cs="Times New Roman"/>
                <w:b/>
                <w:sz w:val="24"/>
                <w:szCs w:val="24"/>
              </w:rPr>
            </w:pPr>
            <w:r w:rsidRPr="00C157FE">
              <w:rPr>
                <w:rFonts w:ascii="Times New Roman" w:hAnsi="Times New Roman" w:cs="Times New Roman"/>
                <w:b/>
                <w:sz w:val="24"/>
                <w:szCs w:val="24"/>
              </w:rPr>
              <w:t>Very Low</w:t>
            </w:r>
          </w:p>
        </w:tc>
        <w:tc>
          <w:tcPr>
            <w:tcW w:w="1800" w:type="dxa"/>
            <w:shd w:val="clear" w:color="auto" w:fill="B2A1C7" w:themeFill="accent4" w:themeFillTint="99"/>
          </w:tcPr>
          <w:p w:rsidR="00332CCF" w:rsidRPr="00C157FE" w:rsidRDefault="00332CCF" w:rsidP="004E64FD">
            <w:pPr>
              <w:jc w:val="center"/>
              <w:rPr>
                <w:rFonts w:ascii="Times New Roman" w:hAnsi="Times New Roman" w:cs="Times New Roman"/>
                <w:b/>
                <w:sz w:val="24"/>
                <w:szCs w:val="24"/>
              </w:rPr>
            </w:pPr>
            <w:r w:rsidRPr="00C157FE">
              <w:rPr>
                <w:rFonts w:ascii="Times New Roman" w:hAnsi="Times New Roman" w:cs="Times New Roman"/>
                <w:b/>
                <w:sz w:val="24"/>
                <w:szCs w:val="24"/>
              </w:rPr>
              <w:t>Low</w:t>
            </w:r>
          </w:p>
        </w:tc>
        <w:tc>
          <w:tcPr>
            <w:tcW w:w="2070" w:type="dxa"/>
            <w:shd w:val="clear" w:color="auto" w:fill="B2A1C7" w:themeFill="accent4" w:themeFillTint="99"/>
          </w:tcPr>
          <w:p w:rsidR="00332CCF" w:rsidRPr="00C157FE" w:rsidRDefault="00332CCF" w:rsidP="004E64FD">
            <w:pPr>
              <w:jc w:val="center"/>
              <w:rPr>
                <w:rFonts w:ascii="Times New Roman" w:hAnsi="Times New Roman" w:cs="Times New Roman"/>
                <w:b/>
                <w:sz w:val="24"/>
                <w:szCs w:val="24"/>
              </w:rPr>
            </w:pPr>
            <w:r w:rsidRPr="00C157FE">
              <w:rPr>
                <w:rFonts w:ascii="Times New Roman" w:hAnsi="Times New Roman" w:cs="Times New Roman"/>
                <w:b/>
                <w:sz w:val="24"/>
                <w:szCs w:val="24"/>
              </w:rPr>
              <w:t>Moderate</w:t>
            </w:r>
          </w:p>
        </w:tc>
        <w:tc>
          <w:tcPr>
            <w:tcW w:w="1710" w:type="dxa"/>
            <w:shd w:val="clear" w:color="auto" w:fill="B2A1C7" w:themeFill="accent4" w:themeFillTint="99"/>
          </w:tcPr>
          <w:p w:rsidR="00332CCF" w:rsidRPr="00C157FE" w:rsidRDefault="00332CCF" w:rsidP="004E64FD">
            <w:pPr>
              <w:jc w:val="center"/>
              <w:rPr>
                <w:rFonts w:ascii="Times New Roman" w:hAnsi="Times New Roman" w:cs="Times New Roman"/>
                <w:b/>
                <w:sz w:val="24"/>
                <w:szCs w:val="24"/>
              </w:rPr>
            </w:pPr>
            <w:r w:rsidRPr="00C157FE">
              <w:rPr>
                <w:rFonts w:ascii="Times New Roman" w:hAnsi="Times New Roman" w:cs="Times New Roman"/>
                <w:b/>
                <w:sz w:val="24"/>
                <w:szCs w:val="24"/>
              </w:rPr>
              <w:t>High</w:t>
            </w:r>
          </w:p>
        </w:tc>
        <w:tc>
          <w:tcPr>
            <w:tcW w:w="1908" w:type="dxa"/>
            <w:shd w:val="clear" w:color="auto" w:fill="B2A1C7" w:themeFill="accent4" w:themeFillTint="99"/>
          </w:tcPr>
          <w:p w:rsidR="00332CCF" w:rsidRPr="00C157FE" w:rsidRDefault="00332CCF" w:rsidP="004E64FD">
            <w:pPr>
              <w:jc w:val="center"/>
              <w:rPr>
                <w:rFonts w:ascii="Times New Roman" w:hAnsi="Times New Roman" w:cs="Times New Roman"/>
                <w:b/>
                <w:sz w:val="24"/>
                <w:szCs w:val="24"/>
              </w:rPr>
            </w:pPr>
            <w:r w:rsidRPr="00C157FE">
              <w:rPr>
                <w:rFonts w:ascii="Times New Roman" w:hAnsi="Times New Roman" w:cs="Times New Roman"/>
                <w:b/>
                <w:sz w:val="24"/>
                <w:szCs w:val="24"/>
              </w:rPr>
              <w:t>Very High</w:t>
            </w:r>
          </w:p>
        </w:tc>
      </w:tr>
      <w:tr w:rsidR="00332CCF" w:rsidRPr="004E48D4" w:rsidTr="00332CCF">
        <w:tc>
          <w:tcPr>
            <w:tcW w:w="2088" w:type="dxa"/>
            <w:shd w:val="clear" w:color="auto" w:fill="FFFFFF" w:themeFill="background1"/>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0.05</w:t>
            </w:r>
          </w:p>
        </w:tc>
        <w:tc>
          <w:tcPr>
            <w:tcW w:w="180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0.10</w:t>
            </w:r>
          </w:p>
        </w:tc>
        <w:tc>
          <w:tcPr>
            <w:tcW w:w="207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0.20</w:t>
            </w:r>
          </w:p>
        </w:tc>
        <w:tc>
          <w:tcPr>
            <w:tcW w:w="171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0.40</w:t>
            </w:r>
          </w:p>
        </w:tc>
        <w:tc>
          <w:tcPr>
            <w:tcW w:w="1908"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0.80</w:t>
            </w:r>
          </w:p>
        </w:tc>
      </w:tr>
      <w:tr w:rsidR="00FB3D27" w:rsidRPr="004E48D4" w:rsidTr="00FB3D27">
        <w:tc>
          <w:tcPr>
            <w:tcW w:w="9576" w:type="dxa"/>
            <w:gridSpan w:val="5"/>
            <w:shd w:val="clear" w:color="auto" w:fill="660066"/>
          </w:tcPr>
          <w:p w:rsidR="00FB3D27" w:rsidRPr="004E48D4" w:rsidRDefault="00FB3D27" w:rsidP="00FB3D27">
            <w:pPr>
              <w:jc w:val="center"/>
              <w:rPr>
                <w:rFonts w:ascii="Times New Roman" w:hAnsi="Times New Roman" w:cs="Times New Roman"/>
                <w:sz w:val="24"/>
                <w:szCs w:val="24"/>
              </w:rPr>
            </w:pPr>
            <w:r>
              <w:rPr>
                <w:rFonts w:ascii="Times New Roman" w:hAnsi="Times New Roman" w:cs="Times New Roman"/>
                <w:sz w:val="24"/>
                <w:szCs w:val="24"/>
              </w:rPr>
              <w:t>Probability Values</w:t>
            </w:r>
          </w:p>
        </w:tc>
      </w:tr>
      <w:tr w:rsidR="00332CCF" w:rsidRPr="004E48D4" w:rsidTr="00332CCF">
        <w:tc>
          <w:tcPr>
            <w:tcW w:w="2088" w:type="dxa"/>
            <w:shd w:val="clear" w:color="auto" w:fill="FFFFFF" w:themeFill="background1"/>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0.10</w:t>
            </w:r>
          </w:p>
        </w:tc>
        <w:tc>
          <w:tcPr>
            <w:tcW w:w="180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0.30</w:t>
            </w:r>
          </w:p>
        </w:tc>
        <w:tc>
          <w:tcPr>
            <w:tcW w:w="207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0.70</w:t>
            </w:r>
          </w:p>
        </w:tc>
        <w:tc>
          <w:tcPr>
            <w:tcW w:w="1908" w:type="dxa"/>
          </w:tcPr>
          <w:p w:rsidR="00332CCF" w:rsidRPr="004E48D4" w:rsidRDefault="00332CCF" w:rsidP="00FB3D27">
            <w:pPr>
              <w:jc w:val="center"/>
              <w:rPr>
                <w:rFonts w:ascii="Times New Roman" w:hAnsi="Times New Roman" w:cs="Times New Roman"/>
                <w:sz w:val="24"/>
                <w:szCs w:val="24"/>
              </w:rPr>
            </w:pPr>
            <w:r>
              <w:rPr>
                <w:rFonts w:ascii="Times New Roman" w:hAnsi="Times New Roman" w:cs="Times New Roman"/>
                <w:sz w:val="24"/>
                <w:szCs w:val="24"/>
              </w:rPr>
              <w:t>0.90</w:t>
            </w:r>
          </w:p>
        </w:tc>
      </w:tr>
      <w:tr w:rsidR="00FB3D27" w:rsidRPr="004E48D4" w:rsidTr="00FB3D27">
        <w:tc>
          <w:tcPr>
            <w:tcW w:w="9576" w:type="dxa"/>
            <w:gridSpan w:val="5"/>
            <w:shd w:val="clear" w:color="auto" w:fill="660066"/>
          </w:tcPr>
          <w:p w:rsidR="00FB3D27" w:rsidRDefault="00FB3D27" w:rsidP="00FB3D27">
            <w:pPr>
              <w:jc w:val="center"/>
              <w:rPr>
                <w:rFonts w:ascii="Times New Roman" w:hAnsi="Times New Roman" w:cs="Times New Roman"/>
                <w:sz w:val="24"/>
                <w:szCs w:val="24"/>
              </w:rPr>
            </w:pPr>
            <w:r>
              <w:rPr>
                <w:rFonts w:ascii="Times New Roman" w:hAnsi="Times New Roman" w:cs="Times New Roman"/>
                <w:sz w:val="24"/>
                <w:szCs w:val="24"/>
              </w:rPr>
              <w:lastRenderedPageBreak/>
              <w:t>Matrix Score – Threshold Values</w:t>
            </w:r>
          </w:p>
        </w:tc>
      </w:tr>
      <w:tr w:rsidR="00332CCF" w:rsidRPr="004E48D4" w:rsidTr="00FB3D27">
        <w:tc>
          <w:tcPr>
            <w:tcW w:w="2088" w:type="dxa"/>
            <w:shd w:val="clear" w:color="auto" w:fill="00B050"/>
          </w:tcPr>
          <w:p w:rsidR="00332CCF" w:rsidRDefault="00A754C7" w:rsidP="00FB3D27">
            <w:pPr>
              <w:jc w:val="center"/>
              <w:rPr>
                <w:rFonts w:ascii="Times New Roman" w:hAnsi="Times New Roman" w:cs="Times New Roman"/>
                <w:sz w:val="24"/>
                <w:szCs w:val="24"/>
              </w:rPr>
            </w:pPr>
            <w:r>
              <w:rPr>
                <w:rFonts w:ascii="Times New Roman" w:hAnsi="Times New Roman" w:cs="Times New Roman"/>
                <w:sz w:val="24"/>
                <w:szCs w:val="24"/>
              </w:rPr>
              <w:t>0.005-</w:t>
            </w:r>
            <w:r w:rsidR="00FB3D27">
              <w:rPr>
                <w:rFonts w:ascii="Times New Roman" w:hAnsi="Times New Roman" w:cs="Times New Roman"/>
                <w:sz w:val="24"/>
                <w:szCs w:val="24"/>
              </w:rPr>
              <w:t>0.08</w:t>
            </w:r>
          </w:p>
        </w:tc>
        <w:tc>
          <w:tcPr>
            <w:tcW w:w="1800" w:type="dxa"/>
            <w:shd w:val="clear" w:color="auto" w:fill="FFFF00"/>
          </w:tcPr>
          <w:p w:rsidR="00332CCF" w:rsidRDefault="00FB3D27" w:rsidP="00FB3D27">
            <w:pPr>
              <w:jc w:val="center"/>
              <w:rPr>
                <w:rFonts w:ascii="Times New Roman" w:hAnsi="Times New Roman" w:cs="Times New Roman"/>
                <w:sz w:val="24"/>
                <w:szCs w:val="24"/>
              </w:rPr>
            </w:pPr>
            <w:r>
              <w:rPr>
                <w:rFonts w:ascii="Times New Roman" w:hAnsi="Times New Roman" w:cs="Times New Roman"/>
                <w:sz w:val="24"/>
                <w:szCs w:val="24"/>
              </w:rPr>
              <w:t>0.05-0.12</w:t>
            </w:r>
          </w:p>
        </w:tc>
        <w:tc>
          <w:tcPr>
            <w:tcW w:w="2070" w:type="dxa"/>
            <w:shd w:val="clear" w:color="auto" w:fill="00B0F0"/>
          </w:tcPr>
          <w:p w:rsidR="00332CCF" w:rsidRDefault="00FB3D27" w:rsidP="00FB3D27">
            <w:pPr>
              <w:jc w:val="center"/>
              <w:rPr>
                <w:rFonts w:ascii="Times New Roman" w:hAnsi="Times New Roman" w:cs="Times New Roman"/>
                <w:sz w:val="24"/>
                <w:szCs w:val="24"/>
              </w:rPr>
            </w:pPr>
            <w:r>
              <w:rPr>
                <w:rFonts w:ascii="Times New Roman" w:hAnsi="Times New Roman" w:cs="Times New Roman"/>
                <w:sz w:val="24"/>
                <w:szCs w:val="24"/>
              </w:rPr>
              <w:t>0.14-0.24</w:t>
            </w:r>
          </w:p>
        </w:tc>
        <w:tc>
          <w:tcPr>
            <w:tcW w:w="1710" w:type="dxa"/>
            <w:shd w:val="clear" w:color="auto" w:fill="FFC000"/>
          </w:tcPr>
          <w:p w:rsidR="00332CCF" w:rsidRDefault="00FB3D27" w:rsidP="00FB3D27">
            <w:pPr>
              <w:jc w:val="center"/>
              <w:rPr>
                <w:rFonts w:ascii="Times New Roman" w:hAnsi="Times New Roman" w:cs="Times New Roman"/>
                <w:sz w:val="24"/>
                <w:szCs w:val="24"/>
              </w:rPr>
            </w:pPr>
            <w:r>
              <w:rPr>
                <w:rFonts w:ascii="Times New Roman" w:hAnsi="Times New Roman" w:cs="Times New Roman"/>
                <w:sz w:val="24"/>
                <w:szCs w:val="24"/>
              </w:rPr>
              <w:t>0.28-0.56</w:t>
            </w:r>
          </w:p>
        </w:tc>
        <w:tc>
          <w:tcPr>
            <w:tcW w:w="1908" w:type="dxa"/>
            <w:shd w:val="clear" w:color="auto" w:fill="FF0000"/>
          </w:tcPr>
          <w:p w:rsidR="00332CCF" w:rsidRDefault="00FB3D27" w:rsidP="00FB3D27">
            <w:pPr>
              <w:jc w:val="center"/>
              <w:rPr>
                <w:rFonts w:ascii="Times New Roman" w:hAnsi="Times New Roman" w:cs="Times New Roman"/>
                <w:sz w:val="24"/>
                <w:szCs w:val="24"/>
              </w:rPr>
            </w:pPr>
            <w:r>
              <w:rPr>
                <w:rFonts w:ascii="Times New Roman" w:hAnsi="Times New Roman" w:cs="Times New Roman"/>
                <w:sz w:val="24"/>
                <w:szCs w:val="24"/>
              </w:rPr>
              <w:t>0.72-0.8</w:t>
            </w:r>
          </w:p>
        </w:tc>
      </w:tr>
    </w:tbl>
    <w:p w:rsidR="0052192A" w:rsidRDefault="0052192A" w:rsidP="00B031A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E1639" w:rsidRPr="004E48D4" w:rsidTr="004C1B70">
        <w:tc>
          <w:tcPr>
            <w:tcW w:w="9576" w:type="dxa"/>
            <w:gridSpan w:val="6"/>
            <w:shd w:val="clear" w:color="auto" w:fill="660066"/>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Risk Score for a Specific Risk</w:t>
            </w:r>
          </w:p>
        </w:tc>
      </w:tr>
      <w:tr w:rsidR="007E1639" w:rsidRPr="004E48D4" w:rsidTr="00C157FE">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Probability</w:t>
            </w:r>
          </w:p>
        </w:tc>
        <w:tc>
          <w:tcPr>
            <w:tcW w:w="7980" w:type="dxa"/>
            <w:gridSpan w:val="5"/>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Risk Score = P x I</w:t>
            </w:r>
          </w:p>
        </w:tc>
      </w:tr>
      <w:tr w:rsidR="007E1639" w:rsidRPr="004E48D4" w:rsidTr="00C157FE">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0.9</w:t>
            </w:r>
          </w:p>
        </w:tc>
        <w:tc>
          <w:tcPr>
            <w:tcW w:w="1596" w:type="dxa"/>
            <w:shd w:val="clear" w:color="auto" w:fill="00B050"/>
          </w:tcPr>
          <w:p w:rsidR="007E1639" w:rsidRPr="00694DB1" w:rsidRDefault="007E1639"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0.05</w:t>
            </w:r>
          </w:p>
        </w:tc>
        <w:tc>
          <w:tcPr>
            <w:tcW w:w="1596" w:type="dxa"/>
            <w:shd w:val="clear" w:color="auto" w:fill="FFFF00"/>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0.09</w:t>
            </w:r>
          </w:p>
        </w:tc>
        <w:tc>
          <w:tcPr>
            <w:tcW w:w="1596" w:type="dxa"/>
            <w:shd w:val="clear" w:color="auto" w:fill="00B0F0"/>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0.18</w:t>
            </w:r>
          </w:p>
        </w:tc>
        <w:tc>
          <w:tcPr>
            <w:tcW w:w="1596" w:type="dxa"/>
            <w:shd w:val="clear" w:color="auto" w:fill="FFC000"/>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0.36</w:t>
            </w:r>
          </w:p>
        </w:tc>
        <w:tc>
          <w:tcPr>
            <w:tcW w:w="1596" w:type="dxa"/>
            <w:shd w:val="clear" w:color="auto" w:fill="FF0000"/>
          </w:tcPr>
          <w:p w:rsidR="007E1639" w:rsidRPr="004E48D4" w:rsidRDefault="007E1639" w:rsidP="007C5991">
            <w:pPr>
              <w:jc w:val="center"/>
              <w:rPr>
                <w:rFonts w:ascii="Times New Roman" w:hAnsi="Times New Roman" w:cs="Times New Roman"/>
                <w:sz w:val="24"/>
                <w:szCs w:val="24"/>
              </w:rPr>
            </w:pPr>
            <w:r w:rsidRPr="004E48D4">
              <w:rPr>
                <w:rFonts w:ascii="Times New Roman" w:hAnsi="Times New Roman" w:cs="Times New Roman"/>
                <w:sz w:val="24"/>
                <w:szCs w:val="24"/>
              </w:rPr>
              <w:t>0.72</w:t>
            </w:r>
          </w:p>
        </w:tc>
      </w:tr>
      <w:tr w:rsidR="007E1639" w:rsidRPr="004E48D4" w:rsidTr="00C157FE">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0.7</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0.035</w:t>
            </w:r>
          </w:p>
        </w:tc>
        <w:tc>
          <w:tcPr>
            <w:tcW w:w="1596" w:type="dxa"/>
            <w:shd w:val="clear" w:color="auto" w:fill="FFFF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0.07</w:t>
            </w:r>
          </w:p>
        </w:tc>
        <w:tc>
          <w:tcPr>
            <w:tcW w:w="1596" w:type="dxa"/>
            <w:shd w:val="clear" w:color="auto" w:fill="00B0F0"/>
          </w:tcPr>
          <w:p w:rsidR="007E1639" w:rsidRPr="00694DB1" w:rsidRDefault="0059470C"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0.14</w:t>
            </w:r>
          </w:p>
        </w:tc>
        <w:tc>
          <w:tcPr>
            <w:tcW w:w="1596" w:type="dxa"/>
            <w:shd w:val="clear" w:color="auto" w:fill="FFC0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0.28</w:t>
            </w:r>
          </w:p>
        </w:tc>
        <w:tc>
          <w:tcPr>
            <w:tcW w:w="1596" w:type="dxa"/>
            <w:shd w:val="clear" w:color="auto" w:fill="FFC0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0.56</w:t>
            </w:r>
          </w:p>
        </w:tc>
      </w:tr>
      <w:tr w:rsidR="007E1639" w:rsidRPr="004E48D4" w:rsidTr="00C157FE">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0.5</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0.025</w:t>
            </w:r>
          </w:p>
        </w:tc>
        <w:tc>
          <w:tcPr>
            <w:tcW w:w="1596" w:type="dxa"/>
            <w:shd w:val="clear" w:color="auto" w:fill="FFFF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0.05</w:t>
            </w:r>
          </w:p>
        </w:tc>
        <w:tc>
          <w:tcPr>
            <w:tcW w:w="1596" w:type="dxa"/>
            <w:shd w:val="clear" w:color="auto" w:fill="FFFF0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0.1</w:t>
            </w:r>
          </w:p>
        </w:tc>
        <w:tc>
          <w:tcPr>
            <w:tcW w:w="1596" w:type="dxa"/>
            <w:shd w:val="clear" w:color="auto" w:fill="00B0F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0.2</w:t>
            </w:r>
          </w:p>
        </w:tc>
        <w:tc>
          <w:tcPr>
            <w:tcW w:w="1596" w:type="dxa"/>
            <w:shd w:val="clear" w:color="auto" w:fill="FFC000"/>
          </w:tcPr>
          <w:p w:rsidR="007E1639" w:rsidRPr="00694DB1" w:rsidRDefault="0059470C"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0.4</w:t>
            </w:r>
          </w:p>
        </w:tc>
      </w:tr>
      <w:tr w:rsidR="007E1639" w:rsidRPr="004E48D4" w:rsidTr="00C157FE">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0.3</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0.015</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0.03</w:t>
            </w:r>
          </w:p>
        </w:tc>
        <w:tc>
          <w:tcPr>
            <w:tcW w:w="1596" w:type="dxa"/>
            <w:shd w:val="clear" w:color="auto" w:fill="FFFF00"/>
          </w:tcPr>
          <w:p w:rsidR="007E1639" w:rsidRPr="00694DB1" w:rsidRDefault="0059470C"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0.06</w:t>
            </w:r>
          </w:p>
        </w:tc>
        <w:tc>
          <w:tcPr>
            <w:tcW w:w="1596" w:type="dxa"/>
            <w:shd w:val="clear" w:color="auto" w:fill="FFFF00"/>
          </w:tcPr>
          <w:p w:rsidR="007E1639" w:rsidRPr="00694DB1" w:rsidRDefault="0059470C" w:rsidP="007C5991">
            <w:pPr>
              <w:jc w:val="center"/>
              <w:rPr>
                <w:rFonts w:ascii="Times New Roman" w:hAnsi="Times New Roman" w:cs="Times New Roman"/>
                <w:b/>
                <w:sz w:val="24"/>
                <w:szCs w:val="24"/>
              </w:rPr>
            </w:pPr>
            <w:r w:rsidRPr="00694DB1">
              <w:rPr>
                <w:rFonts w:ascii="Times New Roman" w:hAnsi="Times New Roman" w:cs="Times New Roman"/>
                <w:b/>
                <w:sz w:val="24"/>
                <w:szCs w:val="24"/>
              </w:rPr>
              <w:t>0.12</w:t>
            </w:r>
          </w:p>
        </w:tc>
        <w:tc>
          <w:tcPr>
            <w:tcW w:w="1596" w:type="dxa"/>
            <w:shd w:val="clear" w:color="auto" w:fill="00B0F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0.24</w:t>
            </w:r>
          </w:p>
        </w:tc>
      </w:tr>
      <w:tr w:rsidR="007E1639" w:rsidRPr="004E48D4" w:rsidTr="00C157FE">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0.1</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0.005</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0.01</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0.02</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0.04</w:t>
            </w:r>
          </w:p>
        </w:tc>
        <w:tc>
          <w:tcPr>
            <w:tcW w:w="1596" w:type="dxa"/>
            <w:shd w:val="clear" w:color="auto" w:fill="00B050"/>
          </w:tcPr>
          <w:p w:rsidR="007E1639" w:rsidRPr="004E48D4" w:rsidRDefault="0059470C" w:rsidP="007C5991">
            <w:pPr>
              <w:jc w:val="center"/>
              <w:rPr>
                <w:rFonts w:ascii="Times New Roman" w:hAnsi="Times New Roman" w:cs="Times New Roman"/>
                <w:sz w:val="24"/>
                <w:szCs w:val="24"/>
              </w:rPr>
            </w:pPr>
            <w:r>
              <w:rPr>
                <w:rFonts w:ascii="Times New Roman" w:hAnsi="Times New Roman" w:cs="Times New Roman"/>
                <w:sz w:val="24"/>
                <w:szCs w:val="24"/>
              </w:rPr>
              <w:t>0.08</w:t>
            </w:r>
          </w:p>
        </w:tc>
      </w:tr>
      <w:tr w:rsidR="007E1639" w:rsidRPr="004E48D4" w:rsidTr="00C157FE">
        <w:tc>
          <w:tcPr>
            <w:tcW w:w="1596" w:type="dxa"/>
            <w:vMerge w:val="restart"/>
            <w:shd w:val="clear" w:color="auto" w:fill="B2A1C7" w:themeFill="accent4" w:themeFillTint="99"/>
          </w:tcPr>
          <w:p w:rsidR="007E1639" w:rsidRPr="004E48D4" w:rsidRDefault="007E1639" w:rsidP="007C5991">
            <w:pPr>
              <w:jc w:val="center"/>
              <w:rPr>
                <w:rFonts w:ascii="Times New Roman" w:hAnsi="Times New Roman" w:cs="Times New Roman"/>
                <w:sz w:val="24"/>
                <w:szCs w:val="24"/>
              </w:rPr>
            </w:pPr>
          </w:p>
        </w:tc>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0.05</w:t>
            </w:r>
          </w:p>
        </w:tc>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0.10</w:t>
            </w:r>
          </w:p>
        </w:tc>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0.20</w:t>
            </w:r>
          </w:p>
        </w:tc>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0.40</w:t>
            </w:r>
          </w:p>
        </w:tc>
        <w:tc>
          <w:tcPr>
            <w:tcW w:w="1596" w:type="dxa"/>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0.80</w:t>
            </w:r>
          </w:p>
        </w:tc>
      </w:tr>
      <w:tr w:rsidR="007E1639" w:rsidRPr="004E48D4" w:rsidTr="00C157FE">
        <w:tc>
          <w:tcPr>
            <w:tcW w:w="1596" w:type="dxa"/>
            <w:vMerge/>
            <w:shd w:val="clear" w:color="auto" w:fill="B2A1C7" w:themeFill="accent4" w:themeFillTint="99"/>
          </w:tcPr>
          <w:p w:rsidR="007E1639" w:rsidRPr="004E48D4" w:rsidRDefault="007E1639" w:rsidP="007C5991">
            <w:pPr>
              <w:jc w:val="center"/>
              <w:rPr>
                <w:rFonts w:ascii="Times New Roman" w:hAnsi="Times New Roman" w:cs="Times New Roman"/>
                <w:sz w:val="24"/>
                <w:szCs w:val="24"/>
              </w:rPr>
            </w:pPr>
          </w:p>
        </w:tc>
        <w:tc>
          <w:tcPr>
            <w:tcW w:w="7980" w:type="dxa"/>
            <w:gridSpan w:val="5"/>
            <w:shd w:val="clear" w:color="auto" w:fill="B2A1C7" w:themeFill="accent4" w:themeFillTint="99"/>
          </w:tcPr>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Impact on an Objective (</w:t>
            </w:r>
            <w:proofErr w:type="spellStart"/>
            <w:r w:rsidRPr="00C157FE">
              <w:rPr>
                <w:rFonts w:ascii="Times New Roman" w:hAnsi="Times New Roman" w:cs="Times New Roman"/>
                <w:b/>
                <w:sz w:val="24"/>
                <w:szCs w:val="24"/>
              </w:rPr>
              <w:t>eg</w:t>
            </w:r>
            <w:proofErr w:type="spellEnd"/>
            <w:r w:rsidRPr="00C157FE">
              <w:rPr>
                <w:rFonts w:ascii="Times New Roman" w:hAnsi="Times New Roman" w:cs="Times New Roman"/>
                <w:b/>
                <w:sz w:val="24"/>
                <w:szCs w:val="24"/>
              </w:rPr>
              <w:t>. Cost, time, or scope)</w:t>
            </w:r>
          </w:p>
          <w:p w:rsidR="007E1639" w:rsidRPr="00C157FE" w:rsidRDefault="007E1639" w:rsidP="007C5991">
            <w:pPr>
              <w:jc w:val="center"/>
              <w:rPr>
                <w:rFonts w:ascii="Times New Roman" w:hAnsi="Times New Roman" w:cs="Times New Roman"/>
                <w:b/>
                <w:sz w:val="24"/>
                <w:szCs w:val="24"/>
              </w:rPr>
            </w:pPr>
            <w:r w:rsidRPr="00C157FE">
              <w:rPr>
                <w:rFonts w:ascii="Times New Roman" w:hAnsi="Times New Roman" w:cs="Times New Roman"/>
                <w:b/>
                <w:sz w:val="24"/>
                <w:szCs w:val="24"/>
              </w:rPr>
              <w:t>(Ratio Scale)</w:t>
            </w:r>
          </w:p>
        </w:tc>
      </w:tr>
    </w:tbl>
    <w:p w:rsidR="00D1716D" w:rsidRPr="004E48D4" w:rsidRDefault="00D1716D">
      <w:pPr>
        <w:rPr>
          <w:rFonts w:ascii="Times New Roman" w:hAnsi="Times New Roman" w:cs="Times New Roman"/>
          <w:sz w:val="24"/>
          <w:szCs w:val="24"/>
        </w:rPr>
      </w:pPr>
    </w:p>
    <w:p w:rsidR="00524BFD" w:rsidRPr="00C157FE" w:rsidRDefault="00524BFD" w:rsidP="004E48D4">
      <w:pPr>
        <w:rPr>
          <w:rFonts w:ascii="Times New Roman" w:hAnsi="Times New Roman" w:cs="Times New Roman"/>
          <w:b/>
          <w:sz w:val="24"/>
          <w:szCs w:val="24"/>
        </w:rPr>
      </w:pPr>
      <w:r w:rsidRPr="00C157FE">
        <w:rPr>
          <w:rFonts w:ascii="Times New Roman" w:hAnsi="Times New Roman" w:cs="Times New Roman"/>
          <w:b/>
          <w:sz w:val="24"/>
          <w:szCs w:val="24"/>
        </w:rPr>
        <w:t>QUANTITATIVE RISK ANALYSIS</w:t>
      </w:r>
      <w:r w:rsidR="000953BF" w:rsidRPr="00C157FE">
        <w:rPr>
          <w:rFonts w:ascii="Times New Roman" w:hAnsi="Times New Roman" w:cs="Times New Roman"/>
          <w:b/>
          <w:sz w:val="24"/>
          <w:szCs w:val="24"/>
        </w:rPr>
        <w:t xml:space="preserve"> </w:t>
      </w:r>
    </w:p>
    <w:tbl>
      <w:tblPr>
        <w:tblStyle w:val="TableGrid"/>
        <w:tblW w:w="6384" w:type="dxa"/>
        <w:tblLook w:val="04A0" w:firstRow="1" w:lastRow="0" w:firstColumn="1" w:lastColumn="0" w:noHBand="0" w:noVBand="1"/>
      </w:tblPr>
      <w:tblGrid>
        <w:gridCol w:w="1998"/>
        <w:gridCol w:w="1194"/>
        <w:gridCol w:w="1596"/>
        <w:gridCol w:w="1587"/>
        <w:gridCol w:w="9"/>
      </w:tblGrid>
      <w:tr w:rsidR="00643EAB" w:rsidRPr="004E48D4" w:rsidTr="005B1206">
        <w:trPr>
          <w:gridAfter w:val="1"/>
          <w:wAfter w:w="9" w:type="dxa"/>
        </w:trPr>
        <w:tc>
          <w:tcPr>
            <w:tcW w:w="6375" w:type="dxa"/>
            <w:gridSpan w:val="4"/>
            <w:shd w:val="clear" w:color="auto" w:fill="660066"/>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Project Schedule Estimates and Ranges</w:t>
            </w:r>
          </w:p>
        </w:tc>
      </w:tr>
      <w:tr w:rsidR="00643EAB" w:rsidRPr="004E48D4" w:rsidTr="00C157FE">
        <w:trPr>
          <w:gridAfter w:val="1"/>
          <w:wAfter w:w="9" w:type="dxa"/>
        </w:trPr>
        <w:tc>
          <w:tcPr>
            <w:tcW w:w="1998"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WBS Element</w:t>
            </w:r>
          </w:p>
        </w:tc>
        <w:tc>
          <w:tcPr>
            <w:tcW w:w="1194"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Low</w:t>
            </w:r>
          </w:p>
        </w:tc>
        <w:tc>
          <w:tcPr>
            <w:tcW w:w="1596"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Most likely</w:t>
            </w:r>
          </w:p>
        </w:tc>
        <w:tc>
          <w:tcPr>
            <w:tcW w:w="1587"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High</w:t>
            </w:r>
          </w:p>
        </w:tc>
      </w:tr>
      <w:tr w:rsidR="00643EAB" w:rsidRPr="004E48D4" w:rsidTr="00C157FE">
        <w:tc>
          <w:tcPr>
            <w:tcW w:w="1998"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Design</w:t>
            </w:r>
          </w:p>
        </w:tc>
        <w:tc>
          <w:tcPr>
            <w:tcW w:w="1194" w:type="dxa"/>
          </w:tcPr>
          <w:p w:rsidR="00643EAB" w:rsidRPr="004E48D4" w:rsidRDefault="00643EAB" w:rsidP="007C5991">
            <w:pPr>
              <w:jc w:val="center"/>
              <w:rPr>
                <w:rFonts w:ascii="Times New Roman" w:hAnsi="Times New Roman" w:cs="Times New Roman"/>
                <w:sz w:val="24"/>
                <w:szCs w:val="24"/>
              </w:rPr>
            </w:pPr>
            <w:r w:rsidRPr="004E48D4">
              <w:rPr>
                <w:rFonts w:ascii="Times New Roman" w:hAnsi="Times New Roman" w:cs="Times New Roman"/>
                <w:sz w:val="24"/>
                <w:szCs w:val="24"/>
              </w:rPr>
              <w:t>4</w:t>
            </w:r>
          </w:p>
        </w:tc>
        <w:tc>
          <w:tcPr>
            <w:tcW w:w="1596" w:type="dxa"/>
          </w:tcPr>
          <w:p w:rsidR="00643EAB" w:rsidRPr="004E48D4" w:rsidRDefault="00643EAB" w:rsidP="007C5991">
            <w:pPr>
              <w:jc w:val="center"/>
              <w:rPr>
                <w:rFonts w:ascii="Times New Roman" w:hAnsi="Times New Roman" w:cs="Times New Roman"/>
                <w:sz w:val="24"/>
                <w:szCs w:val="24"/>
              </w:rPr>
            </w:pPr>
          </w:p>
        </w:tc>
        <w:tc>
          <w:tcPr>
            <w:tcW w:w="1596" w:type="dxa"/>
            <w:gridSpan w:val="2"/>
          </w:tcPr>
          <w:p w:rsidR="00643EAB" w:rsidRPr="004E48D4" w:rsidRDefault="00643EAB" w:rsidP="007C5991">
            <w:pPr>
              <w:jc w:val="center"/>
              <w:rPr>
                <w:rFonts w:ascii="Times New Roman" w:hAnsi="Times New Roman" w:cs="Times New Roman"/>
                <w:sz w:val="24"/>
                <w:szCs w:val="24"/>
              </w:rPr>
            </w:pPr>
          </w:p>
        </w:tc>
      </w:tr>
      <w:tr w:rsidR="00643EAB" w:rsidRPr="004E48D4" w:rsidTr="00C157FE">
        <w:tc>
          <w:tcPr>
            <w:tcW w:w="1998"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Build</w:t>
            </w:r>
          </w:p>
        </w:tc>
        <w:tc>
          <w:tcPr>
            <w:tcW w:w="1194" w:type="dxa"/>
          </w:tcPr>
          <w:p w:rsidR="00643EAB" w:rsidRPr="004E48D4" w:rsidRDefault="00643EAB" w:rsidP="007C5991">
            <w:pPr>
              <w:jc w:val="center"/>
              <w:rPr>
                <w:rFonts w:ascii="Times New Roman" w:hAnsi="Times New Roman" w:cs="Times New Roman"/>
                <w:sz w:val="24"/>
                <w:szCs w:val="24"/>
              </w:rPr>
            </w:pPr>
            <w:r w:rsidRPr="004E48D4">
              <w:rPr>
                <w:rFonts w:ascii="Times New Roman" w:hAnsi="Times New Roman" w:cs="Times New Roman"/>
                <w:sz w:val="24"/>
                <w:szCs w:val="24"/>
              </w:rPr>
              <w:t>16</w:t>
            </w:r>
          </w:p>
        </w:tc>
        <w:tc>
          <w:tcPr>
            <w:tcW w:w="1596" w:type="dxa"/>
          </w:tcPr>
          <w:p w:rsidR="00643EAB" w:rsidRPr="004E48D4" w:rsidRDefault="00643EAB" w:rsidP="007C5991">
            <w:pPr>
              <w:jc w:val="center"/>
              <w:rPr>
                <w:rFonts w:ascii="Times New Roman" w:hAnsi="Times New Roman" w:cs="Times New Roman"/>
                <w:sz w:val="24"/>
                <w:szCs w:val="24"/>
              </w:rPr>
            </w:pPr>
          </w:p>
        </w:tc>
        <w:tc>
          <w:tcPr>
            <w:tcW w:w="1596" w:type="dxa"/>
            <w:gridSpan w:val="2"/>
          </w:tcPr>
          <w:p w:rsidR="00643EAB" w:rsidRPr="004E48D4" w:rsidRDefault="00643EAB" w:rsidP="007C5991">
            <w:pPr>
              <w:jc w:val="center"/>
              <w:rPr>
                <w:rFonts w:ascii="Times New Roman" w:hAnsi="Times New Roman" w:cs="Times New Roman"/>
                <w:sz w:val="24"/>
                <w:szCs w:val="24"/>
              </w:rPr>
            </w:pPr>
          </w:p>
        </w:tc>
      </w:tr>
      <w:tr w:rsidR="00643EAB" w:rsidRPr="004E48D4" w:rsidTr="00C157FE">
        <w:tc>
          <w:tcPr>
            <w:tcW w:w="1998"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Test</w:t>
            </w:r>
          </w:p>
        </w:tc>
        <w:tc>
          <w:tcPr>
            <w:tcW w:w="1194" w:type="dxa"/>
          </w:tcPr>
          <w:p w:rsidR="00643EAB" w:rsidRPr="004E48D4" w:rsidRDefault="00643EAB" w:rsidP="007C5991">
            <w:pPr>
              <w:jc w:val="center"/>
              <w:rPr>
                <w:rFonts w:ascii="Times New Roman" w:hAnsi="Times New Roman" w:cs="Times New Roman"/>
                <w:sz w:val="24"/>
                <w:szCs w:val="24"/>
              </w:rPr>
            </w:pPr>
            <w:r w:rsidRPr="004E48D4">
              <w:rPr>
                <w:rFonts w:ascii="Times New Roman" w:hAnsi="Times New Roman" w:cs="Times New Roman"/>
                <w:sz w:val="24"/>
                <w:szCs w:val="24"/>
              </w:rPr>
              <w:t>11</w:t>
            </w:r>
          </w:p>
        </w:tc>
        <w:tc>
          <w:tcPr>
            <w:tcW w:w="1596" w:type="dxa"/>
          </w:tcPr>
          <w:p w:rsidR="00643EAB" w:rsidRPr="004E48D4" w:rsidRDefault="00643EAB" w:rsidP="007C5991">
            <w:pPr>
              <w:jc w:val="center"/>
              <w:rPr>
                <w:rFonts w:ascii="Times New Roman" w:hAnsi="Times New Roman" w:cs="Times New Roman"/>
                <w:sz w:val="24"/>
                <w:szCs w:val="24"/>
              </w:rPr>
            </w:pPr>
          </w:p>
        </w:tc>
        <w:tc>
          <w:tcPr>
            <w:tcW w:w="1596" w:type="dxa"/>
            <w:gridSpan w:val="2"/>
          </w:tcPr>
          <w:p w:rsidR="00643EAB" w:rsidRPr="004E48D4" w:rsidRDefault="00643EAB" w:rsidP="007C5991">
            <w:pPr>
              <w:jc w:val="center"/>
              <w:rPr>
                <w:rFonts w:ascii="Times New Roman" w:hAnsi="Times New Roman" w:cs="Times New Roman"/>
                <w:sz w:val="24"/>
                <w:szCs w:val="24"/>
              </w:rPr>
            </w:pPr>
          </w:p>
        </w:tc>
      </w:tr>
      <w:tr w:rsidR="00643EAB" w:rsidRPr="004E48D4" w:rsidTr="00C157FE">
        <w:tc>
          <w:tcPr>
            <w:tcW w:w="1998" w:type="dxa"/>
            <w:shd w:val="clear" w:color="auto" w:fill="B2A1C7" w:themeFill="accent4" w:themeFillTint="99"/>
          </w:tcPr>
          <w:p w:rsidR="00643EAB" w:rsidRPr="00C157FE" w:rsidRDefault="00643EAB" w:rsidP="007C5991">
            <w:pPr>
              <w:jc w:val="center"/>
              <w:rPr>
                <w:rFonts w:ascii="Times New Roman" w:hAnsi="Times New Roman" w:cs="Times New Roman"/>
                <w:b/>
                <w:sz w:val="24"/>
                <w:szCs w:val="24"/>
              </w:rPr>
            </w:pPr>
            <w:r w:rsidRPr="00C157FE">
              <w:rPr>
                <w:rFonts w:ascii="Times New Roman" w:hAnsi="Times New Roman" w:cs="Times New Roman"/>
                <w:b/>
                <w:sz w:val="24"/>
                <w:szCs w:val="24"/>
              </w:rPr>
              <w:t>Total project</w:t>
            </w:r>
          </w:p>
        </w:tc>
        <w:tc>
          <w:tcPr>
            <w:tcW w:w="1194" w:type="dxa"/>
          </w:tcPr>
          <w:p w:rsidR="00643EAB" w:rsidRPr="004E48D4" w:rsidRDefault="00643EAB" w:rsidP="007C5991">
            <w:pPr>
              <w:jc w:val="center"/>
              <w:rPr>
                <w:rFonts w:ascii="Times New Roman" w:hAnsi="Times New Roman" w:cs="Times New Roman"/>
                <w:sz w:val="24"/>
                <w:szCs w:val="24"/>
              </w:rPr>
            </w:pPr>
          </w:p>
        </w:tc>
        <w:tc>
          <w:tcPr>
            <w:tcW w:w="1596" w:type="dxa"/>
          </w:tcPr>
          <w:p w:rsidR="00643EAB" w:rsidRPr="004E48D4" w:rsidRDefault="00643EAB" w:rsidP="007C5991">
            <w:pPr>
              <w:jc w:val="center"/>
              <w:rPr>
                <w:rFonts w:ascii="Times New Roman" w:hAnsi="Times New Roman" w:cs="Times New Roman"/>
                <w:sz w:val="24"/>
                <w:szCs w:val="24"/>
              </w:rPr>
            </w:pPr>
          </w:p>
        </w:tc>
        <w:tc>
          <w:tcPr>
            <w:tcW w:w="1596" w:type="dxa"/>
            <w:gridSpan w:val="2"/>
          </w:tcPr>
          <w:p w:rsidR="00643EAB" w:rsidRPr="004E48D4" w:rsidRDefault="00643EAB" w:rsidP="007C5991">
            <w:pPr>
              <w:jc w:val="center"/>
              <w:rPr>
                <w:rFonts w:ascii="Times New Roman" w:hAnsi="Times New Roman" w:cs="Times New Roman"/>
                <w:sz w:val="24"/>
                <w:szCs w:val="24"/>
              </w:rPr>
            </w:pPr>
          </w:p>
        </w:tc>
      </w:tr>
    </w:tbl>
    <w:p w:rsidR="00524BFD" w:rsidRPr="004E48D4" w:rsidRDefault="00524BFD">
      <w:pPr>
        <w:rPr>
          <w:rFonts w:ascii="Times New Roman" w:hAnsi="Times New Roman" w:cs="Times New Roman"/>
          <w:sz w:val="24"/>
          <w:szCs w:val="24"/>
        </w:rPr>
      </w:pPr>
    </w:p>
    <w:p w:rsidR="00643EAB" w:rsidRPr="004E48D4" w:rsidRDefault="00643EAB" w:rsidP="004C1B70">
      <w:pPr>
        <w:pStyle w:val="Heading3"/>
        <w:rPr>
          <w:rFonts w:ascii="Times New Roman" w:hAnsi="Times New Roman" w:cs="Times New Roman"/>
          <w:color w:val="403152" w:themeColor="accent4" w:themeShade="80"/>
          <w:sz w:val="24"/>
          <w:szCs w:val="24"/>
        </w:rPr>
      </w:pPr>
      <w:r w:rsidRPr="004E48D4">
        <w:rPr>
          <w:rFonts w:ascii="Times New Roman" w:hAnsi="Times New Roman" w:cs="Times New Roman"/>
          <w:color w:val="403152" w:themeColor="accent4" w:themeShade="80"/>
          <w:sz w:val="24"/>
          <w:szCs w:val="24"/>
        </w:rPr>
        <w:t>RISK RESPONSE PLANNING</w:t>
      </w:r>
    </w:p>
    <w:p w:rsidR="00C42F8C" w:rsidRPr="00C157FE" w:rsidRDefault="00C42F8C" w:rsidP="004E48D4">
      <w:pPr>
        <w:rPr>
          <w:rFonts w:ascii="Times New Roman" w:hAnsi="Times New Roman" w:cs="Times New Roman"/>
          <w:b/>
          <w:sz w:val="24"/>
          <w:szCs w:val="24"/>
          <w:u w:val="single"/>
        </w:rPr>
      </w:pPr>
      <w:r w:rsidRPr="00C157FE">
        <w:rPr>
          <w:rFonts w:ascii="Times New Roman" w:hAnsi="Times New Roman" w:cs="Times New Roman"/>
          <w:b/>
          <w:sz w:val="24"/>
          <w:szCs w:val="24"/>
          <w:u w:val="single"/>
        </w:rPr>
        <w:t>Risk strategy</w:t>
      </w:r>
    </w:p>
    <w:tbl>
      <w:tblPr>
        <w:tblW w:w="0" w:type="auto"/>
        <w:tblInd w:w="18" w:type="dxa"/>
        <w:tblLayout w:type="fixed"/>
        <w:tblLook w:val="0000" w:firstRow="0" w:lastRow="0" w:firstColumn="0" w:lastColumn="0" w:noHBand="0" w:noVBand="0"/>
      </w:tblPr>
      <w:tblGrid>
        <w:gridCol w:w="1710"/>
        <w:gridCol w:w="7830"/>
      </w:tblGrid>
      <w:tr w:rsidR="00C42F8C" w:rsidRPr="004E48D4" w:rsidTr="004C1B70">
        <w:tc>
          <w:tcPr>
            <w:tcW w:w="1710" w:type="dxa"/>
            <w:tcBorders>
              <w:top w:val="single" w:sz="4" w:space="0" w:color="000000"/>
              <w:left w:val="single" w:sz="4" w:space="0" w:color="000000"/>
              <w:bottom w:val="single" w:sz="4" w:space="0" w:color="000000"/>
            </w:tcBorders>
            <w:shd w:val="clear" w:color="auto" w:fill="660066"/>
          </w:tcPr>
          <w:p w:rsidR="00C42F8C" w:rsidRPr="004E48D4" w:rsidRDefault="00C42F8C" w:rsidP="0044479F">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 xml:space="preserve">Risk </w:t>
            </w:r>
            <w:r w:rsidR="0044479F">
              <w:rPr>
                <w:rFonts w:ascii="Times New Roman" w:hAnsi="Times New Roman" w:cs="Times New Roman"/>
                <w:b/>
                <w:bCs/>
                <w:sz w:val="24"/>
                <w:szCs w:val="24"/>
              </w:rPr>
              <w:t>Strategy</w:t>
            </w:r>
          </w:p>
        </w:tc>
        <w:tc>
          <w:tcPr>
            <w:tcW w:w="7830" w:type="dxa"/>
            <w:tcBorders>
              <w:top w:val="single" w:sz="4" w:space="0" w:color="000000"/>
              <w:left w:val="single" w:sz="4" w:space="0" w:color="000000"/>
              <w:bottom w:val="single" w:sz="4" w:space="0" w:color="000000"/>
              <w:right w:val="single" w:sz="4" w:space="0" w:color="000000"/>
            </w:tcBorders>
            <w:shd w:val="clear" w:color="auto" w:fill="660066"/>
          </w:tcPr>
          <w:p w:rsidR="00C42F8C" w:rsidRPr="004E48D4" w:rsidRDefault="00C42F8C" w:rsidP="00515C60">
            <w:pPr>
              <w:snapToGrid w:val="0"/>
              <w:spacing w:after="0"/>
              <w:rPr>
                <w:rFonts w:ascii="Times New Roman" w:hAnsi="Times New Roman" w:cs="Times New Roman"/>
                <w:b/>
                <w:bCs/>
                <w:sz w:val="24"/>
                <w:szCs w:val="24"/>
              </w:rPr>
            </w:pPr>
            <w:r w:rsidRPr="004E48D4">
              <w:rPr>
                <w:rFonts w:ascii="Times New Roman" w:hAnsi="Times New Roman" w:cs="Times New Roman"/>
                <w:b/>
                <w:bCs/>
                <w:sz w:val="24"/>
                <w:szCs w:val="24"/>
              </w:rPr>
              <w:t>Description</w:t>
            </w:r>
          </w:p>
        </w:tc>
      </w:tr>
      <w:tr w:rsidR="00C42F8C" w:rsidRPr="004E48D4" w:rsidTr="00C157FE">
        <w:tc>
          <w:tcPr>
            <w:tcW w:w="1710" w:type="dxa"/>
            <w:tcBorders>
              <w:left w:val="single" w:sz="4" w:space="0" w:color="000000"/>
              <w:bottom w:val="single" w:sz="4" w:space="0" w:color="000000"/>
            </w:tcBorders>
            <w:shd w:val="clear" w:color="auto" w:fill="B2A1C7" w:themeFill="accent4" w:themeFillTint="99"/>
          </w:tcPr>
          <w:p w:rsidR="00C42F8C" w:rsidRPr="00C157FE" w:rsidRDefault="00C42F8C"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Avoid</w:t>
            </w:r>
          </w:p>
        </w:tc>
        <w:tc>
          <w:tcPr>
            <w:tcW w:w="7830" w:type="dxa"/>
            <w:tcBorders>
              <w:left w:val="single" w:sz="4" w:space="0" w:color="000000"/>
              <w:bottom w:val="single" w:sz="4" w:space="0" w:color="000000"/>
              <w:right w:val="single" w:sz="4" w:space="0" w:color="000000"/>
            </w:tcBorders>
          </w:tcPr>
          <w:p w:rsidR="00C42F8C" w:rsidRPr="004E48D4" w:rsidRDefault="00C42F8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The risk can be avoided by choosing a lower-risk alternative. For example, choose a less exotic technology (but accepting the higher weight), or go with an on-time, more expensive supplier (but accepting the higher cost)</w:t>
            </w:r>
          </w:p>
        </w:tc>
      </w:tr>
      <w:tr w:rsidR="00C42F8C" w:rsidRPr="004E48D4" w:rsidTr="00C157FE">
        <w:tc>
          <w:tcPr>
            <w:tcW w:w="1710" w:type="dxa"/>
            <w:tcBorders>
              <w:left w:val="single" w:sz="4" w:space="0" w:color="000000"/>
              <w:bottom w:val="single" w:sz="4" w:space="0" w:color="000000"/>
            </w:tcBorders>
            <w:shd w:val="clear" w:color="auto" w:fill="B2A1C7" w:themeFill="accent4" w:themeFillTint="99"/>
          </w:tcPr>
          <w:p w:rsidR="00C42F8C" w:rsidRPr="00C157FE" w:rsidRDefault="00C42F8C"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Transfer</w:t>
            </w:r>
          </w:p>
        </w:tc>
        <w:tc>
          <w:tcPr>
            <w:tcW w:w="7830" w:type="dxa"/>
            <w:tcBorders>
              <w:left w:val="single" w:sz="4" w:space="0" w:color="000000"/>
              <w:bottom w:val="single" w:sz="4" w:space="0" w:color="000000"/>
              <w:right w:val="single" w:sz="4" w:space="0" w:color="000000"/>
            </w:tcBorders>
          </w:tcPr>
          <w:p w:rsidR="00C42F8C" w:rsidRPr="004E48D4" w:rsidRDefault="00C42F8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The risk will be transferred to another party (customer, external groups,...) for handling</w:t>
            </w:r>
          </w:p>
        </w:tc>
      </w:tr>
      <w:tr w:rsidR="00C42F8C" w:rsidRPr="004E48D4" w:rsidTr="00C157FE">
        <w:tc>
          <w:tcPr>
            <w:tcW w:w="1710" w:type="dxa"/>
            <w:tcBorders>
              <w:left w:val="single" w:sz="4" w:space="0" w:color="000000"/>
              <w:bottom w:val="single" w:sz="4" w:space="0" w:color="000000"/>
            </w:tcBorders>
            <w:shd w:val="clear" w:color="auto" w:fill="B2A1C7" w:themeFill="accent4" w:themeFillTint="99"/>
          </w:tcPr>
          <w:p w:rsidR="00C42F8C" w:rsidRPr="00C157FE" w:rsidRDefault="00C42F8C"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Mitigate</w:t>
            </w:r>
          </w:p>
        </w:tc>
        <w:tc>
          <w:tcPr>
            <w:tcW w:w="7830" w:type="dxa"/>
            <w:tcBorders>
              <w:left w:val="single" w:sz="4" w:space="0" w:color="000000"/>
              <w:bottom w:val="single" w:sz="4" w:space="0" w:color="000000"/>
              <w:right w:val="single" w:sz="4" w:space="0" w:color="000000"/>
            </w:tcBorders>
          </w:tcPr>
          <w:p w:rsidR="00C42F8C" w:rsidRPr="004E48D4" w:rsidRDefault="00C42F8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Mitigation seeks to reduce the probability and/or consequences of an adverse risk event to an acceptable threshold. Taking early action to reduce the probability of risk’s occurring or its impact on the project is more effective than trying to repair the consequences after it has occurred.</w:t>
            </w:r>
          </w:p>
        </w:tc>
      </w:tr>
      <w:tr w:rsidR="00C42F8C" w:rsidRPr="004E48D4" w:rsidTr="00C157FE">
        <w:tc>
          <w:tcPr>
            <w:tcW w:w="1710" w:type="dxa"/>
            <w:tcBorders>
              <w:left w:val="single" w:sz="4" w:space="0" w:color="000000"/>
              <w:bottom w:val="single" w:sz="4" w:space="0" w:color="000000"/>
            </w:tcBorders>
            <w:shd w:val="clear" w:color="auto" w:fill="B2A1C7" w:themeFill="accent4" w:themeFillTint="99"/>
          </w:tcPr>
          <w:p w:rsidR="00C42F8C" w:rsidRPr="00C157FE" w:rsidRDefault="00C42F8C"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Accept</w:t>
            </w:r>
          </w:p>
        </w:tc>
        <w:tc>
          <w:tcPr>
            <w:tcW w:w="7830" w:type="dxa"/>
            <w:tcBorders>
              <w:left w:val="single" w:sz="4" w:space="0" w:color="000000"/>
              <w:bottom w:val="single" w:sz="4" w:space="0" w:color="000000"/>
              <w:right w:val="single" w:sz="4" w:space="0" w:color="000000"/>
            </w:tcBorders>
          </w:tcPr>
          <w:p w:rsidR="00C42F8C" w:rsidRPr="004E48D4" w:rsidRDefault="00C42F8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The project team has decided not to change the project plan to deal with a risk or is unable to identify any other suitable response strategy</w:t>
            </w:r>
          </w:p>
        </w:tc>
      </w:tr>
    </w:tbl>
    <w:p w:rsidR="00C42F8C" w:rsidRPr="004E48D4" w:rsidRDefault="00C42F8C">
      <w:pPr>
        <w:rPr>
          <w:rFonts w:ascii="Times New Roman" w:hAnsi="Times New Roman" w:cs="Times New Roman"/>
          <w:b/>
          <w:sz w:val="24"/>
          <w:szCs w:val="24"/>
        </w:rPr>
      </w:pPr>
    </w:p>
    <w:p w:rsidR="00643EAB" w:rsidRPr="004E48D4" w:rsidRDefault="00643EAB" w:rsidP="004C1B70">
      <w:pPr>
        <w:pStyle w:val="Heading3"/>
        <w:rPr>
          <w:rFonts w:ascii="Times New Roman" w:hAnsi="Times New Roman" w:cs="Times New Roman"/>
          <w:color w:val="403152" w:themeColor="accent4" w:themeShade="80"/>
          <w:sz w:val="24"/>
          <w:szCs w:val="24"/>
        </w:rPr>
      </w:pPr>
      <w:r w:rsidRPr="004E48D4">
        <w:rPr>
          <w:rFonts w:ascii="Times New Roman" w:hAnsi="Times New Roman" w:cs="Times New Roman"/>
          <w:color w:val="403152" w:themeColor="accent4" w:themeShade="80"/>
          <w:sz w:val="24"/>
          <w:szCs w:val="24"/>
        </w:rPr>
        <w:t>RISK MONITORING &amp; CONTROL</w:t>
      </w:r>
    </w:p>
    <w:p w:rsidR="00C157FE" w:rsidRDefault="00C157FE" w:rsidP="004E48D4">
      <w:pPr>
        <w:rPr>
          <w:rFonts w:ascii="Times New Roman" w:hAnsi="Times New Roman" w:cs="Times New Roman"/>
          <w:sz w:val="24"/>
          <w:szCs w:val="24"/>
        </w:rPr>
      </w:pPr>
    </w:p>
    <w:p w:rsidR="00643EAB" w:rsidRPr="00C157FE" w:rsidRDefault="00C42F8C" w:rsidP="004E48D4">
      <w:pPr>
        <w:rPr>
          <w:rFonts w:ascii="Times New Roman" w:hAnsi="Times New Roman" w:cs="Times New Roman"/>
          <w:b/>
          <w:sz w:val="24"/>
          <w:szCs w:val="24"/>
          <w:u w:val="single"/>
        </w:rPr>
      </w:pPr>
      <w:r w:rsidRPr="00C157FE">
        <w:rPr>
          <w:rFonts w:ascii="Times New Roman" w:hAnsi="Times New Roman" w:cs="Times New Roman"/>
          <w:b/>
          <w:sz w:val="24"/>
          <w:szCs w:val="24"/>
          <w:u w:val="single"/>
        </w:rPr>
        <w:t>Risk status</w:t>
      </w:r>
    </w:p>
    <w:tbl>
      <w:tblPr>
        <w:tblW w:w="0" w:type="auto"/>
        <w:tblInd w:w="-5" w:type="dxa"/>
        <w:tblLayout w:type="fixed"/>
        <w:tblLook w:val="0000" w:firstRow="0" w:lastRow="0" w:firstColumn="0" w:lastColumn="0" w:noHBand="0" w:noVBand="0"/>
      </w:tblPr>
      <w:tblGrid>
        <w:gridCol w:w="2723"/>
        <w:gridCol w:w="6840"/>
      </w:tblGrid>
      <w:tr w:rsidR="0079345E" w:rsidRPr="004E48D4" w:rsidTr="004E48D4">
        <w:tc>
          <w:tcPr>
            <w:tcW w:w="2723" w:type="dxa"/>
            <w:tcBorders>
              <w:top w:val="single" w:sz="4" w:space="0" w:color="000000"/>
              <w:left w:val="single" w:sz="4" w:space="0" w:color="000000"/>
              <w:bottom w:val="single" w:sz="4" w:space="0" w:color="000000"/>
            </w:tcBorders>
            <w:shd w:val="clear" w:color="auto" w:fill="660066"/>
          </w:tcPr>
          <w:p w:rsidR="0079345E" w:rsidRPr="004E48D4" w:rsidRDefault="0079345E" w:rsidP="0079345E">
            <w:pPr>
              <w:snapToGrid w:val="0"/>
              <w:spacing w:after="0"/>
              <w:rPr>
                <w:rFonts w:ascii="Times New Roman" w:hAnsi="Times New Roman" w:cs="Times New Roman"/>
                <w:b/>
                <w:bCs/>
                <w:color w:val="FFFFFF" w:themeColor="background1"/>
                <w:sz w:val="24"/>
                <w:szCs w:val="24"/>
              </w:rPr>
            </w:pPr>
            <w:r w:rsidRPr="004E48D4">
              <w:rPr>
                <w:rFonts w:ascii="Times New Roman" w:hAnsi="Times New Roman" w:cs="Times New Roman"/>
                <w:b/>
                <w:bCs/>
                <w:color w:val="FFFFFF" w:themeColor="background1"/>
                <w:sz w:val="24"/>
                <w:szCs w:val="24"/>
              </w:rPr>
              <w:t>Risk Status</w:t>
            </w:r>
          </w:p>
        </w:tc>
        <w:tc>
          <w:tcPr>
            <w:tcW w:w="6840" w:type="dxa"/>
            <w:tcBorders>
              <w:top w:val="single" w:sz="4" w:space="0" w:color="000000"/>
              <w:left w:val="single" w:sz="4" w:space="0" w:color="000000"/>
              <w:bottom w:val="single" w:sz="4" w:space="0" w:color="000000"/>
              <w:right w:val="single" w:sz="4" w:space="0" w:color="000000"/>
            </w:tcBorders>
            <w:shd w:val="clear" w:color="auto" w:fill="660066"/>
          </w:tcPr>
          <w:p w:rsidR="0079345E" w:rsidRPr="004E48D4" w:rsidRDefault="0079345E" w:rsidP="00515C60">
            <w:pPr>
              <w:snapToGrid w:val="0"/>
              <w:spacing w:after="0"/>
              <w:rPr>
                <w:rFonts w:ascii="Times New Roman" w:hAnsi="Times New Roman" w:cs="Times New Roman"/>
                <w:b/>
                <w:bCs/>
                <w:color w:val="FFFFFF" w:themeColor="background1"/>
                <w:sz w:val="24"/>
                <w:szCs w:val="24"/>
              </w:rPr>
            </w:pPr>
            <w:r w:rsidRPr="004E48D4">
              <w:rPr>
                <w:rFonts w:ascii="Times New Roman" w:hAnsi="Times New Roman" w:cs="Times New Roman"/>
                <w:b/>
                <w:bCs/>
                <w:color w:val="FFFFFF" w:themeColor="background1"/>
                <w:sz w:val="24"/>
                <w:szCs w:val="24"/>
              </w:rPr>
              <w:t>Description</w:t>
            </w:r>
          </w:p>
        </w:tc>
      </w:tr>
      <w:tr w:rsidR="0079345E" w:rsidRPr="004E48D4" w:rsidTr="00C157FE">
        <w:tc>
          <w:tcPr>
            <w:tcW w:w="2723" w:type="dxa"/>
            <w:tcBorders>
              <w:left w:val="single" w:sz="4" w:space="0" w:color="000000"/>
              <w:bottom w:val="single" w:sz="4" w:space="0" w:color="000000"/>
            </w:tcBorders>
            <w:shd w:val="clear" w:color="auto" w:fill="B2A1C7" w:themeFill="accent4" w:themeFillTint="99"/>
          </w:tcPr>
          <w:p w:rsidR="0079345E" w:rsidRPr="00C157FE" w:rsidRDefault="0079345E"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Identified</w:t>
            </w:r>
          </w:p>
        </w:tc>
        <w:tc>
          <w:tcPr>
            <w:tcW w:w="6840" w:type="dxa"/>
            <w:tcBorders>
              <w:left w:val="single" w:sz="4" w:space="0" w:color="000000"/>
              <w:bottom w:val="single" w:sz="4" w:space="0" w:color="000000"/>
              <w:right w:val="single" w:sz="4" w:space="0" w:color="000000"/>
            </w:tcBorders>
          </w:tcPr>
          <w:p w:rsidR="0079345E" w:rsidRPr="004E48D4" w:rsidRDefault="007C77B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Correlative with Risk Identification</w:t>
            </w:r>
          </w:p>
        </w:tc>
      </w:tr>
      <w:tr w:rsidR="0079345E" w:rsidRPr="004E48D4" w:rsidTr="00C157FE">
        <w:tc>
          <w:tcPr>
            <w:tcW w:w="2723" w:type="dxa"/>
            <w:tcBorders>
              <w:left w:val="single" w:sz="4" w:space="0" w:color="000000"/>
              <w:bottom w:val="single" w:sz="4" w:space="0" w:color="000000"/>
            </w:tcBorders>
            <w:shd w:val="clear" w:color="auto" w:fill="B2A1C7" w:themeFill="accent4" w:themeFillTint="99"/>
          </w:tcPr>
          <w:p w:rsidR="0079345E" w:rsidRPr="00C157FE" w:rsidRDefault="0079345E"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Analysis Complete</w:t>
            </w:r>
          </w:p>
        </w:tc>
        <w:tc>
          <w:tcPr>
            <w:tcW w:w="6840" w:type="dxa"/>
            <w:tcBorders>
              <w:left w:val="single" w:sz="4" w:space="0" w:color="000000"/>
              <w:bottom w:val="single" w:sz="4" w:space="0" w:color="000000"/>
              <w:right w:val="single" w:sz="4" w:space="0" w:color="000000"/>
            </w:tcBorders>
          </w:tcPr>
          <w:p w:rsidR="0079345E" w:rsidRPr="004E48D4" w:rsidRDefault="007C77B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Correlative with Risk Analysis</w:t>
            </w:r>
          </w:p>
        </w:tc>
      </w:tr>
      <w:tr w:rsidR="0079345E" w:rsidRPr="004E48D4" w:rsidTr="00C157FE">
        <w:tc>
          <w:tcPr>
            <w:tcW w:w="2723" w:type="dxa"/>
            <w:tcBorders>
              <w:left w:val="single" w:sz="4" w:space="0" w:color="000000"/>
              <w:bottom w:val="single" w:sz="4" w:space="0" w:color="000000"/>
            </w:tcBorders>
            <w:shd w:val="clear" w:color="auto" w:fill="B2A1C7" w:themeFill="accent4" w:themeFillTint="99"/>
          </w:tcPr>
          <w:p w:rsidR="0079345E" w:rsidRPr="00C157FE" w:rsidRDefault="0079345E"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Planning Complete</w:t>
            </w:r>
          </w:p>
        </w:tc>
        <w:tc>
          <w:tcPr>
            <w:tcW w:w="6840" w:type="dxa"/>
            <w:tcBorders>
              <w:left w:val="single" w:sz="4" w:space="0" w:color="000000"/>
              <w:bottom w:val="single" w:sz="4" w:space="0" w:color="000000"/>
              <w:right w:val="single" w:sz="4" w:space="0" w:color="000000"/>
            </w:tcBorders>
          </w:tcPr>
          <w:p w:rsidR="0079345E" w:rsidRPr="004E48D4" w:rsidRDefault="007C77B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Correlative with Risk Response Planning</w:t>
            </w:r>
          </w:p>
        </w:tc>
      </w:tr>
      <w:tr w:rsidR="0079345E" w:rsidRPr="004E48D4" w:rsidTr="00C157FE">
        <w:tc>
          <w:tcPr>
            <w:tcW w:w="2723" w:type="dxa"/>
            <w:tcBorders>
              <w:left w:val="single" w:sz="4" w:space="0" w:color="000000"/>
              <w:bottom w:val="single" w:sz="4" w:space="0" w:color="000000"/>
            </w:tcBorders>
            <w:shd w:val="clear" w:color="auto" w:fill="B2A1C7" w:themeFill="accent4" w:themeFillTint="99"/>
          </w:tcPr>
          <w:p w:rsidR="0079345E" w:rsidRPr="00C157FE" w:rsidRDefault="0079345E"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Triggered</w:t>
            </w:r>
          </w:p>
        </w:tc>
        <w:tc>
          <w:tcPr>
            <w:tcW w:w="6840" w:type="dxa"/>
            <w:tcBorders>
              <w:left w:val="single" w:sz="4" w:space="0" w:color="000000"/>
              <w:bottom w:val="single" w:sz="4" w:space="0" w:color="000000"/>
              <w:right w:val="single" w:sz="4" w:space="0" w:color="000000"/>
            </w:tcBorders>
          </w:tcPr>
          <w:p w:rsidR="0079345E" w:rsidRPr="004E48D4" w:rsidRDefault="007C77B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 xml:space="preserve">Correlative with Risk </w:t>
            </w:r>
          </w:p>
        </w:tc>
      </w:tr>
      <w:tr w:rsidR="0079345E" w:rsidRPr="004E48D4" w:rsidTr="00C157FE">
        <w:tc>
          <w:tcPr>
            <w:tcW w:w="2723" w:type="dxa"/>
            <w:tcBorders>
              <w:left w:val="single" w:sz="4" w:space="0" w:color="000000"/>
              <w:bottom w:val="single" w:sz="4" w:space="0" w:color="000000"/>
            </w:tcBorders>
            <w:shd w:val="clear" w:color="auto" w:fill="B2A1C7" w:themeFill="accent4" w:themeFillTint="99"/>
          </w:tcPr>
          <w:p w:rsidR="0079345E" w:rsidRPr="00C157FE" w:rsidRDefault="0079345E"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Resolved</w:t>
            </w:r>
          </w:p>
        </w:tc>
        <w:tc>
          <w:tcPr>
            <w:tcW w:w="6840" w:type="dxa"/>
            <w:tcBorders>
              <w:left w:val="single" w:sz="4" w:space="0" w:color="000000"/>
              <w:bottom w:val="single" w:sz="4" w:space="0" w:color="000000"/>
              <w:right w:val="single" w:sz="4" w:space="0" w:color="000000"/>
            </w:tcBorders>
          </w:tcPr>
          <w:p w:rsidR="0079345E" w:rsidRPr="004E48D4" w:rsidRDefault="007C77B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 resolved</w:t>
            </w:r>
          </w:p>
        </w:tc>
      </w:tr>
      <w:tr w:rsidR="0079345E" w:rsidRPr="004E48D4" w:rsidTr="00C157FE">
        <w:tc>
          <w:tcPr>
            <w:tcW w:w="2723" w:type="dxa"/>
            <w:tcBorders>
              <w:left w:val="single" w:sz="4" w:space="0" w:color="000000"/>
              <w:bottom w:val="single" w:sz="4" w:space="0" w:color="000000"/>
            </w:tcBorders>
            <w:shd w:val="clear" w:color="auto" w:fill="B2A1C7" w:themeFill="accent4" w:themeFillTint="99"/>
          </w:tcPr>
          <w:p w:rsidR="0079345E" w:rsidRPr="00C157FE" w:rsidRDefault="0079345E" w:rsidP="00515C60">
            <w:pPr>
              <w:snapToGrid w:val="0"/>
              <w:jc w:val="both"/>
              <w:rPr>
                <w:rFonts w:ascii="Times New Roman" w:hAnsi="Times New Roman" w:cs="Times New Roman"/>
                <w:b/>
                <w:i/>
                <w:color w:val="000000" w:themeColor="text1"/>
                <w:sz w:val="24"/>
                <w:szCs w:val="24"/>
              </w:rPr>
            </w:pPr>
            <w:r w:rsidRPr="00C157FE">
              <w:rPr>
                <w:rFonts w:ascii="Times New Roman" w:hAnsi="Times New Roman" w:cs="Times New Roman"/>
                <w:b/>
                <w:i/>
                <w:color w:val="000000" w:themeColor="text1"/>
                <w:sz w:val="24"/>
                <w:szCs w:val="24"/>
              </w:rPr>
              <w:t>Retired</w:t>
            </w:r>
          </w:p>
        </w:tc>
        <w:tc>
          <w:tcPr>
            <w:tcW w:w="6840" w:type="dxa"/>
            <w:tcBorders>
              <w:left w:val="single" w:sz="4" w:space="0" w:color="000000"/>
              <w:bottom w:val="single" w:sz="4" w:space="0" w:color="000000"/>
              <w:right w:val="single" w:sz="4" w:space="0" w:color="000000"/>
            </w:tcBorders>
          </w:tcPr>
          <w:p w:rsidR="0079345E" w:rsidRPr="004E48D4" w:rsidRDefault="007C77BC" w:rsidP="00515C60">
            <w:pPr>
              <w:snapToGrid w:val="0"/>
              <w:rPr>
                <w:rFonts w:ascii="Times New Roman" w:hAnsi="Times New Roman" w:cs="Times New Roman"/>
                <w:color w:val="000000" w:themeColor="text1"/>
                <w:sz w:val="24"/>
                <w:szCs w:val="24"/>
              </w:rPr>
            </w:pPr>
            <w:r w:rsidRPr="004E48D4">
              <w:rPr>
                <w:rFonts w:ascii="Times New Roman" w:hAnsi="Times New Roman" w:cs="Times New Roman"/>
                <w:color w:val="000000" w:themeColor="text1"/>
                <w:sz w:val="24"/>
                <w:szCs w:val="24"/>
              </w:rPr>
              <w:t>Risk retired</w:t>
            </w:r>
          </w:p>
        </w:tc>
      </w:tr>
    </w:tbl>
    <w:p w:rsidR="0079345E" w:rsidRPr="004E48D4" w:rsidRDefault="0079345E">
      <w:pPr>
        <w:rPr>
          <w:rFonts w:ascii="Times New Roman" w:hAnsi="Times New Roman" w:cs="Times New Roman"/>
          <w:sz w:val="24"/>
          <w:szCs w:val="24"/>
        </w:rPr>
      </w:pPr>
    </w:p>
    <w:p w:rsidR="001F56A9" w:rsidRPr="009748C6" w:rsidRDefault="001F56A9" w:rsidP="001F56A9">
      <w:pPr>
        <w:numPr>
          <w:ilvl w:val="0"/>
          <w:numId w:val="7"/>
        </w:numPr>
        <w:tabs>
          <w:tab w:val="clear" w:pos="1440"/>
        </w:tabs>
        <w:suppressAutoHyphens/>
        <w:spacing w:before="100" w:after="100" w:line="240" w:lineRule="auto"/>
        <w:ind w:left="1170"/>
        <w:rPr>
          <w:rFonts w:ascii="Times New Roman" w:hAnsi="Times New Roman" w:cs="Times New Roman"/>
          <w:sz w:val="24"/>
          <w:szCs w:val="24"/>
        </w:rPr>
      </w:pPr>
      <w:bookmarkStart w:id="0" w:name="_GoBack"/>
      <w:bookmarkEnd w:id="0"/>
      <w:r w:rsidRPr="009748C6">
        <w:rPr>
          <w:rFonts w:ascii="Times New Roman" w:hAnsi="Times New Roman" w:cs="Times New Roman"/>
          <w:sz w:val="24"/>
          <w:szCs w:val="24"/>
        </w:rPr>
        <w:t>Weekly, PM monitors identified risks and new risks. When risk threshold is reached, PM implements the mitigation action(s).</w:t>
      </w:r>
    </w:p>
    <w:p w:rsidR="001F56A9" w:rsidRPr="009748C6" w:rsidRDefault="001F56A9" w:rsidP="001F56A9">
      <w:pPr>
        <w:numPr>
          <w:ilvl w:val="0"/>
          <w:numId w:val="7"/>
        </w:numPr>
        <w:tabs>
          <w:tab w:val="clear" w:pos="1440"/>
        </w:tabs>
        <w:suppressAutoHyphens/>
        <w:spacing w:before="100" w:after="100" w:line="240" w:lineRule="auto"/>
        <w:ind w:left="1170"/>
        <w:rPr>
          <w:rFonts w:ascii="Times New Roman" w:hAnsi="Times New Roman" w:cs="Times New Roman"/>
          <w:sz w:val="24"/>
          <w:szCs w:val="24"/>
        </w:rPr>
      </w:pPr>
      <w:r w:rsidRPr="009748C6">
        <w:rPr>
          <w:rFonts w:ascii="Times New Roman" w:hAnsi="Times New Roman" w:cs="Times New Roman"/>
          <w:sz w:val="24"/>
          <w:szCs w:val="24"/>
        </w:rPr>
        <w:t>Monthly, PM re-assessments the risks that are controlled. If a risk occurred, PM implements the contingency plan(s).</w:t>
      </w:r>
    </w:p>
    <w:p w:rsidR="001F56A9" w:rsidRPr="0079541F" w:rsidRDefault="001F56A9" w:rsidP="001F56A9">
      <w:pPr>
        <w:numPr>
          <w:ilvl w:val="0"/>
          <w:numId w:val="7"/>
        </w:numPr>
        <w:tabs>
          <w:tab w:val="clear" w:pos="1440"/>
        </w:tabs>
        <w:suppressAutoHyphens/>
        <w:spacing w:before="100" w:after="100" w:line="240" w:lineRule="auto"/>
        <w:ind w:left="1170"/>
        <w:jc w:val="both"/>
        <w:rPr>
          <w:rFonts w:ascii="Times New Roman" w:hAnsi="Times New Roman" w:cs="Times New Roman"/>
          <w:sz w:val="24"/>
          <w:szCs w:val="24"/>
        </w:rPr>
      </w:pPr>
      <w:r w:rsidRPr="009748C6">
        <w:rPr>
          <w:rFonts w:ascii="Times New Roman" w:hAnsi="Times New Roman" w:cs="Times New Roman"/>
          <w:sz w:val="24"/>
          <w:szCs w:val="24"/>
        </w:rPr>
        <w:t>If a risk becomes issue, PM records that issue to the Issue List.</w:t>
      </w:r>
    </w:p>
    <w:p w:rsidR="00C42F8C" w:rsidRPr="004E48D4" w:rsidRDefault="00C42F8C">
      <w:pPr>
        <w:rPr>
          <w:rFonts w:ascii="Times New Roman" w:hAnsi="Times New Roman" w:cs="Times New Roman"/>
          <w:sz w:val="24"/>
          <w:szCs w:val="24"/>
        </w:rPr>
      </w:pPr>
    </w:p>
    <w:p w:rsidR="00C42F8C" w:rsidRPr="004E48D4" w:rsidRDefault="00C42F8C">
      <w:pPr>
        <w:rPr>
          <w:rFonts w:ascii="Times New Roman" w:hAnsi="Times New Roman" w:cs="Times New Roman"/>
          <w:sz w:val="24"/>
          <w:szCs w:val="24"/>
        </w:rPr>
      </w:pPr>
    </w:p>
    <w:sectPr w:rsidR="00C42F8C" w:rsidRPr="004E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C"/>
    <w:multiLevelType w:val="singleLevel"/>
    <w:tmpl w:val="0000001C"/>
    <w:name w:val="WW8Num38"/>
    <w:lvl w:ilvl="0">
      <w:start w:val="1"/>
      <w:numFmt w:val="decimal"/>
      <w:lvlText w:val="%1."/>
      <w:lvlJc w:val="left"/>
      <w:pPr>
        <w:tabs>
          <w:tab w:val="num" w:pos="840"/>
        </w:tabs>
        <w:ind w:left="840" w:hanging="360"/>
      </w:pPr>
    </w:lvl>
  </w:abstractNum>
  <w:abstractNum w:abstractNumId="1">
    <w:nsid w:val="00000033"/>
    <w:multiLevelType w:val="multilevel"/>
    <w:tmpl w:val="00000033"/>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
    <w:nsid w:val="1D3954E8"/>
    <w:multiLevelType w:val="hybridMultilevel"/>
    <w:tmpl w:val="0480F766"/>
    <w:lvl w:ilvl="0" w:tplc="BA0AC6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336A2"/>
    <w:multiLevelType w:val="hybridMultilevel"/>
    <w:tmpl w:val="99E20ABE"/>
    <w:lvl w:ilvl="0" w:tplc="DA429E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CB3BE4"/>
    <w:multiLevelType w:val="hybridMultilevel"/>
    <w:tmpl w:val="BAFCE7CC"/>
    <w:lvl w:ilvl="0" w:tplc="BA0AC6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8F2670"/>
    <w:multiLevelType w:val="multilevel"/>
    <w:tmpl w:val="C6D8074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16A77DA"/>
    <w:multiLevelType w:val="hybridMultilevel"/>
    <w:tmpl w:val="59FC8E7A"/>
    <w:lvl w:ilvl="0" w:tplc="BA0AC6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76F5A"/>
    <w:multiLevelType w:val="hybridMultilevel"/>
    <w:tmpl w:val="38AEC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1AA"/>
    <w:rsid w:val="00025189"/>
    <w:rsid w:val="000953BF"/>
    <w:rsid w:val="000F025C"/>
    <w:rsid w:val="00107818"/>
    <w:rsid w:val="00190834"/>
    <w:rsid w:val="001A4750"/>
    <w:rsid w:val="001B2089"/>
    <w:rsid w:val="001F56A9"/>
    <w:rsid w:val="002D50EB"/>
    <w:rsid w:val="00332CCF"/>
    <w:rsid w:val="00392814"/>
    <w:rsid w:val="00423A8A"/>
    <w:rsid w:val="004321E2"/>
    <w:rsid w:val="004350B9"/>
    <w:rsid w:val="0044479F"/>
    <w:rsid w:val="00467495"/>
    <w:rsid w:val="004C1B70"/>
    <w:rsid w:val="004E48D4"/>
    <w:rsid w:val="0052192A"/>
    <w:rsid w:val="00524BFD"/>
    <w:rsid w:val="0059470C"/>
    <w:rsid w:val="005B1206"/>
    <w:rsid w:val="005B2AF2"/>
    <w:rsid w:val="00643EAB"/>
    <w:rsid w:val="00694DB1"/>
    <w:rsid w:val="0079345E"/>
    <w:rsid w:val="007C5991"/>
    <w:rsid w:val="007C77BC"/>
    <w:rsid w:val="007E1639"/>
    <w:rsid w:val="00880AD1"/>
    <w:rsid w:val="009513EB"/>
    <w:rsid w:val="00972FA1"/>
    <w:rsid w:val="00976DF4"/>
    <w:rsid w:val="00A044B5"/>
    <w:rsid w:val="00A32C27"/>
    <w:rsid w:val="00A754C7"/>
    <w:rsid w:val="00AD1C1F"/>
    <w:rsid w:val="00AD6BD2"/>
    <w:rsid w:val="00B031AA"/>
    <w:rsid w:val="00B62A95"/>
    <w:rsid w:val="00C157FE"/>
    <w:rsid w:val="00C42F8C"/>
    <w:rsid w:val="00C471D9"/>
    <w:rsid w:val="00C73025"/>
    <w:rsid w:val="00D1716D"/>
    <w:rsid w:val="00D77540"/>
    <w:rsid w:val="00DE3667"/>
    <w:rsid w:val="00E24A56"/>
    <w:rsid w:val="00E32599"/>
    <w:rsid w:val="00E66E5A"/>
    <w:rsid w:val="00F50C66"/>
    <w:rsid w:val="00FB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1AA"/>
  </w:style>
  <w:style w:type="paragraph" w:styleId="Heading1">
    <w:name w:val="heading 1"/>
    <w:basedOn w:val="Normal"/>
    <w:next w:val="Normal"/>
    <w:link w:val="Heading1Char"/>
    <w:uiPriority w:val="9"/>
    <w:qFormat/>
    <w:rsid w:val="007C5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B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B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AA"/>
    <w:pPr>
      <w:ind w:left="720"/>
      <w:contextualSpacing/>
    </w:pPr>
  </w:style>
  <w:style w:type="table" w:styleId="TableGrid">
    <w:name w:val="Table Grid"/>
    <w:basedOn w:val="TableNormal"/>
    <w:uiPriority w:val="59"/>
    <w:rsid w:val="00B031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BFD"/>
    <w:rPr>
      <w:rFonts w:ascii="Tahoma" w:hAnsi="Tahoma" w:cs="Tahoma"/>
      <w:sz w:val="16"/>
      <w:szCs w:val="16"/>
    </w:rPr>
  </w:style>
  <w:style w:type="character" w:customStyle="1" w:styleId="Heading1Char">
    <w:name w:val="Heading 1 Char"/>
    <w:basedOn w:val="DefaultParagraphFont"/>
    <w:link w:val="Heading1"/>
    <w:uiPriority w:val="9"/>
    <w:rsid w:val="007C5991"/>
    <w:rPr>
      <w:rFonts w:asciiTheme="majorHAnsi" w:eastAsiaTheme="majorEastAsia" w:hAnsiTheme="majorHAnsi" w:cstheme="majorBidi"/>
      <w:b/>
      <w:bCs/>
      <w:color w:val="365F91" w:themeColor="accent1" w:themeShade="BF"/>
      <w:sz w:val="28"/>
      <w:szCs w:val="28"/>
    </w:rPr>
  </w:style>
  <w:style w:type="paragraph" w:customStyle="1" w:styleId="Tabletext">
    <w:name w:val="Tabletext"/>
    <w:basedOn w:val="Normal"/>
    <w:rsid w:val="00190834"/>
    <w:pPr>
      <w:keepLines/>
      <w:widowControl w:val="0"/>
      <w:suppressAutoHyphens/>
      <w:spacing w:before="60" w:after="60" w:line="240" w:lineRule="atLeast"/>
    </w:pPr>
    <w:rPr>
      <w:rFonts w:ascii="Arial Narrow" w:eastAsia="Times New Roman" w:hAnsi="Arial Narrow" w:cs="Times New Roman"/>
      <w:szCs w:val="20"/>
      <w:lang w:eastAsia="ar-SA"/>
    </w:rPr>
  </w:style>
  <w:style w:type="paragraph" w:styleId="NormalWeb">
    <w:name w:val="Normal (Web)"/>
    <w:basedOn w:val="Normal"/>
    <w:uiPriority w:val="99"/>
    <w:semiHidden/>
    <w:unhideWhenUsed/>
    <w:rsid w:val="002D50E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4C1B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1B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1B7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1AA"/>
  </w:style>
  <w:style w:type="paragraph" w:styleId="Heading1">
    <w:name w:val="heading 1"/>
    <w:basedOn w:val="Normal"/>
    <w:next w:val="Normal"/>
    <w:link w:val="Heading1Char"/>
    <w:uiPriority w:val="9"/>
    <w:qFormat/>
    <w:rsid w:val="007C5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B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B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AA"/>
    <w:pPr>
      <w:ind w:left="720"/>
      <w:contextualSpacing/>
    </w:pPr>
  </w:style>
  <w:style w:type="table" w:styleId="TableGrid">
    <w:name w:val="Table Grid"/>
    <w:basedOn w:val="TableNormal"/>
    <w:uiPriority w:val="59"/>
    <w:rsid w:val="00B031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BFD"/>
    <w:rPr>
      <w:rFonts w:ascii="Tahoma" w:hAnsi="Tahoma" w:cs="Tahoma"/>
      <w:sz w:val="16"/>
      <w:szCs w:val="16"/>
    </w:rPr>
  </w:style>
  <w:style w:type="character" w:customStyle="1" w:styleId="Heading1Char">
    <w:name w:val="Heading 1 Char"/>
    <w:basedOn w:val="DefaultParagraphFont"/>
    <w:link w:val="Heading1"/>
    <w:uiPriority w:val="9"/>
    <w:rsid w:val="007C5991"/>
    <w:rPr>
      <w:rFonts w:asciiTheme="majorHAnsi" w:eastAsiaTheme="majorEastAsia" w:hAnsiTheme="majorHAnsi" w:cstheme="majorBidi"/>
      <w:b/>
      <w:bCs/>
      <w:color w:val="365F91" w:themeColor="accent1" w:themeShade="BF"/>
      <w:sz w:val="28"/>
      <w:szCs w:val="28"/>
    </w:rPr>
  </w:style>
  <w:style w:type="paragraph" w:customStyle="1" w:styleId="Tabletext">
    <w:name w:val="Tabletext"/>
    <w:basedOn w:val="Normal"/>
    <w:rsid w:val="00190834"/>
    <w:pPr>
      <w:keepLines/>
      <w:widowControl w:val="0"/>
      <w:suppressAutoHyphens/>
      <w:spacing w:before="60" w:after="60" w:line="240" w:lineRule="atLeast"/>
    </w:pPr>
    <w:rPr>
      <w:rFonts w:ascii="Arial Narrow" w:eastAsia="Times New Roman" w:hAnsi="Arial Narrow" w:cs="Times New Roman"/>
      <w:szCs w:val="20"/>
      <w:lang w:eastAsia="ar-SA"/>
    </w:rPr>
  </w:style>
  <w:style w:type="paragraph" w:styleId="NormalWeb">
    <w:name w:val="Normal (Web)"/>
    <w:basedOn w:val="Normal"/>
    <w:uiPriority w:val="99"/>
    <w:semiHidden/>
    <w:unhideWhenUsed/>
    <w:rsid w:val="002D50E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4C1B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1B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1B7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476285">
      <w:bodyDiv w:val="1"/>
      <w:marLeft w:val="0"/>
      <w:marRight w:val="0"/>
      <w:marTop w:val="0"/>
      <w:marBottom w:val="0"/>
      <w:divBdr>
        <w:top w:val="none" w:sz="0" w:space="0" w:color="auto"/>
        <w:left w:val="none" w:sz="0" w:space="0" w:color="auto"/>
        <w:bottom w:val="none" w:sz="0" w:space="0" w:color="auto"/>
        <w:right w:val="none" w:sz="0" w:space="0" w:color="auto"/>
      </w:divBdr>
    </w:div>
    <w:div w:id="1244145457">
      <w:bodyDiv w:val="1"/>
      <w:marLeft w:val="0"/>
      <w:marRight w:val="0"/>
      <w:marTop w:val="0"/>
      <w:marBottom w:val="0"/>
      <w:divBdr>
        <w:top w:val="none" w:sz="0" w:space="0" w:color="auto"/>
        <w:left w:val="none" w:sz="0" w:space="0" w:color="auto"/>
        <w:bottom w:val="none" w:sz="0" w:space="0" w:color="auto"/>
        <w:right w:val="none" w:sz="0" w:space="0" w:color="auto"/>
      </w:divBdr>
    </w:div>
    <w:div w:id="1922332942">
      <w:bodyDiv w:val="1"/>
      <w:marLeft w:val="0"/>
      <w:marRight w:val="0"/>
      <w:marTop w:val="0"/>
      <w:marBottom w:val="0"/>
      <w:divBdr>
        <w:top w:val="none" w:sz="0" w:space="0" w:color="auto"/>
        <w:left w:val="none" w:sz="0" w:space="0" w:color="auto"/>
        <w:bottom w:val="none" w:sz="0" w:space="0" w:color="auto"/>
        <w:right w:val="none" w:sz="0" w:space="0" w:color="auto"/>
      </w:divBdr>
      <w:divsChild>
        <w:div w:id="284505827">
          <w:marLeft w:val="547"/>
          <w:marRight w:val="0"/>
          <w:marTop w:val="0"/>
          <w:marBottom w:val="0"/>
          <w:divBdr>
            <w:top w:val="none" w:sz="0" w:space="0" w:color="auto"/>
            <w:left w:val="none" w:sz="0" w:space="0" w:color="auto"/>
            <w:bottom w:val="none" w:sz="0" w:space="0" w:color="auto"/>
            <w:right w:val="none" w:sz="0" w:space="0" w:color="auto"/>
          </w:divBdr>
        </w:div>
        <w:div w:id="2040206494">
          <w:marLeft w:val="547"/>
          <w:marRight w:val="0"/>
          <w:marTop w:val="0"/>
          <w:marBottom w:val="0"/>
          <w:divBdr>
            <w:top w:val="none" w:sz="0" w:space="0" w:color="auto"/>
            <w:left w:val="none" w:sz="0" w:space="0" w:color="auto"/>
            <w:bottom w:val="none" w:sz="0" w:space="0" w:color="auto"/>
            <w:right w:val="none" w:sz="0" w:space="0" w:color="auto"/>
          </w:divBdr>
        </w:div>
        <w:div w:id="1661226891">
          <w:marLeft w:val="547"/>
          <w:marRight w:val="0"/>
          <w:marTop w:val="0"/>
          <w:marBottom w:val="0"/>
          <w:divBdr>
            <w:top w:val="none" w:sz="0" w:space="0" w:color="auto"/>
            <w:left w:val="none" w:sz="0" w:space="0" w:color="auto"/>
            <w:bottom w:val="none" w:sz="0" w:space="0" w:color="auto"/>
            <w:right w:val="none" w:sz="0" w:space="0" w:color="auto"/>
          </w:divBdr>
        </w:div>
        <w:div w:id="451705270">
          <w:marLeft w:val="547"/>
          <w:marRight w:val="0"/>
          <w:marTop w:val="0"/>
          <w:marBottom w:val="0"/>
          <w:divBdr>
            <w:top w:val="none" w:sz="0" w:space="0" w:color="auto"/>
            <w:left w:val="none" w:sz="0" w:space="0" w:color="auto"/>
            <w:bottom w:val="none" w:sz="0" w:space="0" w:color="auto"/>
            <w:right w:val="none" w:sz="0" w:space="0" w:color="auto"/>
          </w:divBdr>
        </w:div>
        <w:div w:id="4317096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D1DE7A-620C-49AC-8E7F-76295CFD6659}" type="doc">
      <dgm:prSet loTypeId="urn:microsoft.com/office/officeart/2005/8/layout/cycle5" loCatId="cycle" qsTypeId="urn:microsoft.com/office/officeart/2005/8/quickstyle/3d1" qsCatId="3D" csTypeId="urn:microsoft.com/office/officeart/2005/8/colors/colorful1" csCatId="colorful" phldr="1"/>
      <dgm:spPr/>
      <dgm:t>
        <a:bodyPr/>
        <a:lstStyle/>
        <a:p>
          <a:endParaRPr lang="en-US"/>
        </a:p>
      </dgm:t>
    </dgm:pt>
    <dgm:pt modelId="{91F42E7A-0139-44EB-BE1C-70EE59B5B012}">
      <dgm:prSet phldrT="[Text]"/>
      <dgm:spPr/>
      <dgm:t>
        <a:bodyPr/>
        <a:lstStyle/>
        <a:p>
          <a:r>
            <a:rPr lang="en-US" b="1" dirty="0" smtClean="0"/>
            <a:t>RISK IDENTIFICATION</a:t>
          </a:r>
          <a:endParaRPr lang="en-US" b="1" dirty="0"/>
        </a:p>
      </dgm:t>
    </dgm:pt>
    <dgm:pt modelId="{74F97782-566C-4E95-A8E1-1C6E6E61A66F}" type="parTrans" cxnId="{A0D27712-9384-4D9F-A28D-898BD9306CB3}">
      <dgm:prSet/>
      <dgm:spPr/>
      <dgm:t>
        <a:bodyPr/>
        <a:lstStyle/>
        <a:p>
          <a:endParaRPr lang="en-US"/>
        </a:p>
      </dgm:t>
    </dgm:pt>
    <dgm:pt modelId="{93C774CF-2BD0-434C-8C17-FF746A91E21A}" type="sibTrans" cxnId="{A0D27712-9384-4D9F-A28D-898BD9306CB3}">
      <dgm:prSet/>
      <dgm:spPr/>
      <dgm:t>
        <a:bodyPr/>
        <a:lstStyle/>
        <a:p>
          <a:endParaRPr lang="en-US"/>
        </a:p>
      </dgm:t>
    </dgm:pt>
    <dgm:pt modelId="{2049DEDC-1559-412B-99C4-F8044D94BE38}">
      <dgm:prSet phldrT="[Text]"/>
      <dgm:spPr/>
      <dgm:t>
        <a:bodyPr/>
        <a:lstStyle/>
        <a:p>
          <a:r>
            <a:rPr lang="en-US" b="1" dirty="0" smtClean="0"/>
            <a:t>RISK RESPONSE PLANNIG</a:t>
          </a:r>
          <a:endParaRPr lang="en-US" b="1" dirty="0"/>
        </a:p>
      </dgm:t>
    </dgm:pt>
    <dgm:pt modelId="{7B9ABCB1-B795-4DE5-8118-0CC1AC375258}" type="parTrans" cxnId="{BC71E558-7C53-4BF1-A39E-F47D35B2EABC}">
      <dgm:prSet/>
      <dgm:spPr/>
      <dgm:t>
        <a:bodyPr/>
        <a:lstStyle/>
        <a:p>
          <a:endParaRPr lang="en-US"/>
        </a:p>
      </dgm:t>
    </dgm:pt>
    <dgm:pt modelId="{1A696A8C-3C25-4F0E-B579-4E971F310CB7}" type="sibTrans" cxnId="{BC71E558-7C53-4BF1-A39E-F47D35B2EABC}">
      <dgm:prSet/>
      <dgm:spPr/>
      <dgm:t>
        <a:bodyPr/>
        <a:lstStyle/>
        <a:p>
          <a:endParaRPr lang="en-US"/>
        </a:p>
      </dgm:t>
    </dgm:pt>
    <dgm:pt modelId="{0A784EB0-1725-4D3A-B812-C63451D4A881}">
      <dgm:prSet phldrT="[Text]"/>
      <dgm:spPr/>
      <dgm:t>
        <a:bodyPr/>
        <a:lstStyle/>
        <a:p>
          <a:r>
            <a:rPr lang="en-US" b="1" dirty="0" smtClean="0"/>
            <a:t>RISK MONITORING &amp; CONTROL</a:t>
          </a:r>
          <a:endParaRPr lang="en-US" b="1" dirty="0"/>
        </a:p>
      </dgm:t>
    </dgm:pt>
    <dgm:pt modelId="{6E4437E7-99E7-4E2D-AA41-47D6B18E23E5}" type="parTrans" cxnId="{821252AF-DB4E-49E5-AC18-A1CFA71A123B}">
      <dgm:prSet/>
      <dgm:spPr/>
      <dgm:t>
        <a:bodyPr/>
        <a:lstStyle/>
        <a:p>
          <a:endParaRPr lang="en-US"/>
        </a:p>
      </dgm:t>
    </dgm:pt>
    <dgm:pt modelId="{DE8BEA53-1E00-4C22-A577-85A5A607059E}" type="sibTrans" cxnId="{821252AF-DB4E-49E5-AC18-A1CFA71A123B}">
      <dgm:prSet/>
      <dgm:spPr/>
      <dgm:t>
        <a:bodyPr/>
        <a:lstStyle/>
        <a:p>
          <a:endParaRPr lang="en-US"/>
        </a:p>
      </dgm:t>
    </dgm:pt>
    <dgm:pt modelId="{3AC76108-53E4-4346-A21A-838A05572038}">
      <dgm:prSet phldrT="[Text]"/>
      <dgm:spPr/>
      <dgm:t>
        <a:bodyPr/>
        <a:lstStyle/>
        <a:p>
          <a:r>
            <a:rPr lang="en-US" b="1" dirty="0" smtClean="0"/>
            <a:t>QUALITATIVE RISK ANALYSIS</a:t>
          </a:r>
          <a:endParaRPr lang="en-US" b="1" dirty="0"/>
        </a:p>
      </dgm:t>
    </dgm:pt>
    <dgm:pt modelId="{1013EFBD-1003-4C1E-9914-F422D9402929}" type="sibTrans" cxnId="{56D968DA-6561-435B-8905-6A255DFE7ADE}">
      <dgm:prSet/>
      <dgm:spPr/>
      <dgm:t>
        <a:bodyPr/>
        <a:lstStyle/>
        <a:p>
          <a:endParaRPr lang="en-US"/>
        </a:p>
      </dgm:t>
    </dgm:pt>
    <dgm:pt modelId="{22FC71B5-9872-4641-9200-4DAF1F192982}" type="parTrans" cxnId="{56D968DA-6561-435B-8905-6A255DFE7ADE}">
      <dgm:prSet/>
      <dgm:spPr/>
      <dgm:t>
        <a:bodyPr/>
        <a:lstStyle/>
        <a:p>
          <a:endParaRPr lang="en-US"/>
        </a:p>
      </dgm:t>
    </dgm:pt>
    <dgm:pt modelId="{4C0B1340-97BB-4E28-B056-CDACCCCC134B}">
      <dgm:prSet phldrT="[Text]"/>
      <dgm:spPr/>
      <dgm:t>
        <a:bodyPr/>
        <a:lstStyle/>
        <a:p>
          <a:r>
            <a:rPr lang="en-US" b="1" dirty="0" smtClean="0"/>
            <a:t>QUANTITATIVE RISK ANALYSIS</a:t>
          </a:r>
          <a:endParaRPr lang="en-US" b="1" dirty="0"/>
        </a:p>
      </dgm:t>
    </dgm:pt>
    <dgm:pt modelId="{154ACE1B-7028-48AB-99DA-805CECCA7D0A}" type="sibTrans" cxnId="{097C2EBB-41FF-4CDD-9BFE-18DFB6C06870}">
      <dgm:prSet/>
      <dgm:spPr/>
      <dgm:t>
        <a:bodyPr/>
        <a:lstStyle/>
        <a:p>
          <a:endParaRPr lang="en-US"/>
        </a:p>
      </dgm:t>
    </dgm:pt>
    <dgm:pt modelId="{35344AD7-8C42-466B-AB49-C753E0AF47C2}" type="parTrans" cxnId="{097C2EBB-41FF-4CDD-9BFE-18DFB6C06870}">
      <dgm:prSet/>
      <dgm:spPr/>
      <dgm:t>
        <a:bodyPr/>
        <a:lstStyle/>
        <a:p>
          <a:endParaRPr lang="en-US"/>
        </a:p>
      </dgm:t>
    </dgm:pt>
    <dgm:pt modelId="{0D243626-6DA3-4EC6-BE10-8A550FED721C}" type="pres">
      <dgm:prSet presAssocID="{33D1DE7A-620C-49AC-8E7F-76295CFD6659}" presName="cycle" presStyleCnt="0">
        <dgm:presLayoutVars>
          <dgm:dir/>
          <dgm:resizeHandles val="exact"/>
        </dgm:presLayoutVars>
      </dgm:prSet>
      <dgm:spPr/>
      <dgm:t>
        <a:bodyPr/>
        <a:lstStyle/>
        <a:p>
          <a:endParaRPr lang="en-US"/>
        </a:p>
      </dgm:t>
    </dgm:pt>
    <dgm:pt modelId="{E2D61F4D-0021-4049-A4D5-6E2737ACBFFB}" type="pres">
      <dgm:prSet presAssocID="{91F42E7A-0139-44EB-BE1C-70EE59B5B012}" presName="node" presStyleLbl="node1" presStyleIdx="0" presStyleCnt="5">
        <dgm:presLayoutVars>
          <dgm:bulletEnabled val="1"/>
        </dgm:presLayoutVars>
      </dgm:prSet>
      <dgm:spPr/>
      <dgm:t>
        <a:bodyPr/>
        <a:lstStyle/>
        <a:p>
          <a:endParaRPr lang="en-US"/>
        </a:p>
      </dgm:t>
    </dgm:pt>
    <dgm:pt modelId="{5AB3758C-2B99-4E39-BD9E-9526E907539C}" type="pres">
      <dgm:prSet presAssocID="{91F42E7A-0139-44EB-BE1C-70EE59B5B012}" presName="spNode" presStyleCnt="0"/>
      <dgm:spPr/>
    </dgm:pt>
    <dgm:pt modelId="{991B034E-24C9-4E28-9659-D0DAB99C2FFF}" type="pres">
      <dgm:prSet presAssocID="{93C774CF-2BD0-434C-8C17-FF746A91E21A}" presName="sibTrans" presStyleLbl="sibTrans1D1" presStyleIdx="0" presStyleCnt="5"/>
      <dgm:spPr/>
      <dgm:t>
        <a:bodyPr/>
        <a:lstStyle/>
        <a:p>
          <a:endParaRPr lang="en-US"/>
        </a:p>
      </dgm:t>
    </dgm:pt>
    <dgm:pt modelId="{8ECCF8D0-71F3-44E6-9822-D09A836E552C}" type="pres">
      <dgm:prSet presAssocID="{3AC76108-53E4-4346-A21A-838A05572038}" presName="node" presStyleLbl="node1" presStyleIdx="1" presStyleCnt="5">
        <dgm:presLayoutVars>
          <dgm:bulletEnabled val="1"/>
        </dgm:presLayoutVars>
      </dgm:prSet>
      <dgm:spPr/>
      <dgm:t>
        <a:bodyPr/>
        <a:lstStyle/>
        <a:p>
          <a:endParaRPr lang="en-US"/>
        </a:p>
      </dgm:t>
    </dgm:pt>
    <dgm:pt modelId="{F1B415B2-FF52-4666-ABF1-9F17873B1C71}" type="pres">
      <dgm:prSet presAssocID="{3AC76108-53E4-4346-A21A-838A05572038}" presName="spNode" presStyleCnt="0"/>
      <dgm:spPr/>
    </dgm:pt>
    <dgm:pt modelId="{0E2ED0DE-9156-44AD-9CDC-6A9B1976FF3A}" type="pres">
      <dgm:prSet presAssocID="{1013EFBD-1003-4C1E-9914-F422D9402929}" presName="sibTrans" presStyleLbl="sibTrans1D1" presStyleIdx="1" presStyleCnt="5"/>
      <dgm:spPr/>
      <dgm:t>
        <a:bodyPr/>
        <a:lstStyle/>
        <a:p>
          <a:endParaRPr lang="en-US"/>
        </a:p>
      </dgm:t>
    </dgm:pt>
    <dgm:pt modelId="{F9313FB3-5D97-4CF0-9B70-4D9F594AFFB6}" type="pres">
      <dgm:prSet presAssocID="{4C0B1340-97BB-4E28-B056-CDACCCCC134B}" presName="node" presStyleLbl="node1" presStyleIdx="2" presStyleCnt="5">
        <dgm:presLayoutVars>
          <dgm:bulletEnabled val="1"/>
        </dgm:presLayoutVars>
      </dgm:prSet>
      <dgm:spPr/>
      <dgm:t>
        <a:bodyPr/>
        <a:lstStyle/>
        <a:p>
          <a:endParaRPr lang="en-US"/>
        </a:p>
      </dgm:t>
    </dgm:pt>
    <dgm:pt modelId="{AE98D54F-6A10-42AD-B906-51DAC2C3B803}" type="pres">
      <dgm:prSet presAssocID="{4C0B1340-97BB-4E28-B056-CDACCCCC134B}" presName="spNode" presStyleCnt="0"/>
      <dgm:spPr/>
    </dgm:pt>
    <dgm:pt modelId="{51A39BE8-321D-42D5-B820-F1058C7AC265}" type="pres">
      <dgm:prSet presAssocID="{154ACE1B-7028-48AB-99DA-805CECCA7D0A}" presName="sibTrans" presStyleLbl="sibTrans1D1" presStyleIdx="2" presStyleCnt="5"/>
      <dgm:spPr/>
      <dgm:t>
        <a:bodyPr/>
        <a:lstStyle/>
        <a:p>
          <a:endParaRPr lang="en-US"/>
        </a:p>
      </dgm:t>
    </dgm:pt>
    <dgm:pt modelId="{A92609AE-4A79-4C0F-9CE6-1EF5BBDD3FE5}" type="pres">
      <dgm:prSet presAssocID="{2049DEDC-1559-412B-99C4-F8044D94BE38}" presName="node" presStyleLbl="node1" presStyleIdx="3" presStyleCnt="5">
        <dgm:presLayoutVars>
          <dgm:bulletEnabled val="1"/>
        </dgm:presLayoutVars>
      </dgm:prSet>
      <dgm:spPr/>
      <dgm:t>
        <a:bodyPr/>
        <a:lstStyle/>
        <a:p>
          <a:endParaRPr lang="en-US"/>
        </a:p>
      </dgm:t>
    </dgm:pt>
    <dgm:pt modelId="{7FED2944-3F0B-4C5C-98FF-A1E9BECC8285}" type="pres">
      <dgm:prSet presAssocID="{2049DEDC-1559-412B-99C4-F8044D94BE38}" presName="spNode" presStyleCnt="0"/>
      <dgm:spPr/>
    </dgm:pt>
    <dgm:pt modelId="{39704D5B-14EE-4F0C-9CF4-E21C05999F09}" type="pres">
      <dgm:prSet presAssocID="{1A696A8C-3C25-4F0E-B579-4E971F310CB7}" presName="sibTrans" presStyleLbl="sibTrans1D1" presStyleIdx="3" presStyleCnt="5"/>
      <dgm:spPr/>
      <dgm:t>
        <a:bodyPr/>
        <a:lstStyle/>
        <a:p>
          <a:endParaRPr lang="en-US"/>
        </a:p>
      </dgm:t>
    </dgm:pt>
    <dgm:pt modelId="{58F9BE59-BCE0-4247-851C-974CC79A36B5}" type="pres">
      <dgm:prSet presAssocID="{0A784EB0-1725-4D3A-B812-C63451D4A881}" presName="node" presStyleLbl="node1" presStyleIdx="4" presStyleCnt="5">
        <dgm:presLayoutVars>
          <dgm:bulletEnabled val="1"/>
        </dgm:presLayoutVars>
      </dgm:prSet>
      <dgm:spPr/>
      <dgm:t>
        <a:bodyPr/>
        <a:lstStyle/>
        <a:p>
          <a:endParaRPr lang="en-US"/>
        </a:p>
      </dgm:t>
    </dgm:pt>
    <dgm:pt modelId="{C674ADFD-367C-4D40-885A-5928BB4FC435}" type="pres">
      <dgm:prSet presAssocID="{0A784EB0-1725-4D3A-B812-C63451D4A881}" presName="spNode" presStyleCnt="0"/>
      <dgm:spPr/>
    </dgm:pt>
    <dgm:pt modelId="{552815C2-0230-4F22-985A-36ED21303EC8}" type="pres">
      <dgm:prSet presAssocID="{DE8BEA53-1E00-4C22-A577-85A5A607059E}" presName="sibTrans" presStyleLbl="sibTrans1D1" presStyleIdx="4" presStyleCnt="5"/>
      <dgm:spPr/>
      <dgm:t>
        <a:bodyPr/>
        <a:lstStyle/>
        <a:p>
          <a:endParaRPr lang="en-US"/>
        </a:p>
      </dgm:t>
    </dgm:pt>
  </dgm:ptLst>
  <dgm:cxnLst>
    <dgm:cxn modelId="{1E3D3693-5033-496E-B3B7-124D01751A9E}" type="presOf" srcId="{4C0B1340-97BB-4E28-B056-CDACCCCC134B}" destId="{F9313FB3-5D97-4CF0-9B70-4D9F594AFFB6}" srcOrd="0" destOrd="0" presId="urn:microsoft.com/office/officeart/2005/8/layout/cycle5"/>
    <dgm:cxn modelId="{097C2EBB-41FF-4CDD-9BFE-18DFB6C06870}" srcId="{33D1DE7A-620C-49AC-8E7F-76295CFD6659}" destId="{4C0B1340-97BB-4E28-B056-CDACCCCC134B}" srcOrd="2" destOrd="0" parTransId="{35344AD7-8C42-466B-AB49-C753E0AF47C2}" sibTransId="{154ACE1B-7028-48AB-99DA-805CECCA7D0A}"/>
    <dgm:cxn modelId="{C2E78C37-3325-48A4-AAEB-244361048251}" type="presOf" srcId="{0A784EB0-1725-4D3A-B812-C63451D4A881}" destId="{58F9BE59-BCE0-4247-851C-974CC79A36B5}" srcOrd="0" destOrd="0" presId="urn:microsoft.com/office/officeart/2005/8/layout/cycle5"/>
    <dgm:cxn modelId="{56D968DA-6561-435B-8905-6A255DFE7ADE}" srcId="{33D1DE7A-620C-49AC-8E7F-76295CFD6659}" destId="{3AC76108-53E4-4346-A21A-838A05572038}" srcOrd="1" destOrd="0" parTransId="{22FC71B5-9872-4641-9200-4DAF1F192982}" sibTransId="{1013EFBD-1003-4C1E-9914-F422D9402929}"/>
    <dgm:cxn modelId="{90D7652D-0CD8-4416-8238-9DA53C3AFC37}" type="presOf" srcId="{DE8BEA53-1E00-4C22-A577-85A5A607059E}" destId="{552815C2-0230-4F22-985A-36ED21303EC8}" srcOrd="0" destOrd="0" presId="urn:microsoft.com/office/officeart/2005/8/layout/cycle5"/>
    <dgm:cxn modelId="{A0D27712-9384-4D9F-A28D-898BD9306CB3}" srcId="{33D1DE7A-620C-49AC-8E7F-76295CFD6659}" destId="{91F42E7A-0139-44EB-BE1C-70EE59B5B012}" srcOrd="0" destOrd="0" parTransId="{74F97782-566C-4E95-A8E1-1C6E6E61A66F}" sibTransId="{93C774CF-2BD0-434C-8C17-FF746A91E21A}"/>
    <dgm:cxn modelId="{CA3D9D25-896B-4DAB-AE44-706CAD2DD9FA}" type="presOf" srcId="{2049DEDC-1559-412B-99C4-F8044D94BE38}" destId="{A92609AE-4A79-4C0F-9CE6-1EF5BBDD3FE5}" srcOrd="0" destOrd="0" presId="urn:microsoft.com/office/officeart/2005/8/layout/cycle5"/>
    <dgm:cxn modelId="{AA23B973-72EF-406A-9CA4-78D6CBD7D18B}" type="presOf" srcId="{1013EFBD-1003-4C1E-9914-F422D9402929}" destId="{0E2ED0DE-9156-44AD-9CDC-6A9B1976FF3A}" srcOrd="0" destOrd="0" presId="urn:microsoft.com/office/officeart/2005/8/layout/cycle5"/>
    <dgm:cxn modelId="{BFEE1151-5C5A-461E-B600-E5C9B04F1733}" type="presOf" srcId="{154ACE1B-7028-48AB-99DA-805CECCA7D0A}" destId="{51A39BE8-321D-42D5-B820-F1058C7AC265}" srcOrd="0" destOrd="0" presId="urn:microsoft.com/office/officeart/2005/8/layout/cycle5"/>
    <dgm:cxn modelId="{F22307A4-8D2D-4EA0-AE1A-0D5B28271D21}" type="presOf" srcId="{91F42E7A-0139-44EB-BE1C-70EE59B5B012}" destId="{E2D61F4D-0021-4049-A4D5-6E2737ACBFFB}" srcOrd="0" destOrd="0" presId="urn:microsoft.com/office/officeart/2005/8/layout/cycle5"/>
    <dgm:cxn modelId="{1CE26545-BF6F-4F23-93D1-171D2738DEEF}" type="presOf" srcId="{33D1DE7A-620C-49AC-8E7F-76295CFD6659}" destId="{0D243626-6DA3-4EC6-BE10-8A550FED721C}" srcOrd="0" destOrd="0" presId="urn:microsoft.com/office/officeart/2005/8/layout/cycle5"/>
    <dgm:cxn modelId="{821252AF-DB4E-49E5-AC18-A1CFA71A123B}" srcId="{33D1DE7A-620C-49AC-8E7F-76295CFD6659}" destId="{0A784EB0-1725-4D3A-B812-C63451D4A881}" srcOrd="4" destOrd="0" parTransId="{6E4437E7-99E7-4E2D-AA41-47D6B18E23E5}" sibTransId="{DE8BEA53-1E00-4C22-A577-85A5A607059E}"/>
    <dgm:cxn modelId="{D61BD1CE-1C69-4026-ADD7-FF9212616228}" type="presOf" srcId="{1A696A8C-3C25-4F0E-B579-4E971F310CB7}" destId="{39704D5B-14EE-4F0C-9CF4-E21C05999F09}" srcOrd="0" destOrd="0" presId="urn:microsoft.com/office/officeart/2005/8/layout/cycle5"/>
    <dgm:cxn modelId="{0033EDDB-1C03-46A9-9588-CBC15BBC4030}" type="presOf" srcId="{93C774CF-2BD0-434C-8C17-FF746A91E21A}" destId="{991B034E-24C9-4E28-9659-D0DAB99C2FFF}" srcOrd="0" destOrd="0" presId="urn:microsoft.com/office/officeart/2005/8/layout/cycle5"/>
    <dgm:cxn modelId="{BC71E558-7C53-4BF1-A39E-F47D35B2EABC}" srcId="{33D1DE7A-620C-49AC-8E7F-76295CFD6659}" destId="{2049DEDC-1559-412B-99C4-F8044D94BE38}" srcOrd="3" destOrd="0" parTransId="{7B9ABCB1-B795-4DE5-8118-0CC1AC375258}" sibTransId="{1A696A8C-3C25-4F0E-B579-4E971F310CB7}"/>
    <dgm:cxn modelId="{5D7BCF94-F8D5-4FDE-92AA-ECF2693997AF}" type="presOf" srcId="{3AC76108-53E4-4346-A21A-838A05572038}" destId="{8ECCF8D0-71F3-44E6-9822-D09A836E552C}" srcOrd="0" destOrd="0" presId="urn:microsoft.com/office/officeart/2005/8/layout/cycle5"/>
    <dgm:cxn modelId="{83FEC9DE-EA67-418E-992E-5842630B915F}" type="presParOf" srcId="{0D243626-6DA3-4EC6-BE10-8A550FED721C}" destId="{E2D61F4D-0021-4049-A4D5-6E2737ACBFFB}" srcOrd="0" destOrd="0" presId="urn:microsoft.com/office/officeart/2005/8/layout/cycle5"/>
    <dgm:cxn modelId="{A5AF20A1-9840-4E2B-9CB8-419D7210B894}" type="presParOf" srcId="{0D243626-6DA3-4EC6-BE10-8A550FED721C}" destId="{5AB3758C-2B99-4E39-BD9E-9526E907539C}" srcOrd="1" destOrd="0" presId="urn:microsoft.com/office/officeart/2005/8/layout/cycle5"/>
    <dgm:cxn modelId="{50738A66-6DE8-49E8-A02F-289120BB40D8}" type="presParOf" srcId="{0D243626-6DA3-4EC6-BE10-8A550FED721C}" destId="{991B034E-24C9-4E28-9659-D0DAB99C2FFF}" srcOrd="2" destOrd="0" presId="urn:microsoft.com/office/officeart/2005/8/layout/cycle5"/>
    <dgm:cxn modelId="{87626EC6-9E5E-43D5-90C3-D8B96576802E}" type="presParOf" srcId="{0D243626-6DA3-4EC6-BE10-8A550FED721C}" destId="{8ECCF8D0-71F3-44E6-9822-D09A836E552C}" srcOrd="3" destOrd="0" presId="urn:microsoft.com/office/officeart/2005/8/layout/cycle5"/>
    <dgm:cxn modelId="{456C39E5-020C-4DE3-8BED-C8583B1A6071}" type="presParOf" srcId="{0D243626-6DA3-4EC6-BE10-8A550FED721C}" destId="{F1B415B2-FF52-4666-ABF1-9F17873B1C71}" srcOrd="4" destOrd="0" presId="urn:microsoft.com/office/officeart/2005/8/layout/cycle5"/>
    <dgm:cxn modelId="{5F63A5F8-B3D0-40DA-B462-9D3CE080FEDE}" type="presParOf" srcId="{0D243626-6DA3-4EC6-BE10-8A550FED721C}" destId="{0E2ED0DE-9156-44AD-9CDC-6A9B1976FF3A}" srcOrd="5" destOrd="0" presId="urn:microsoft.com/office/officeart/2005/8/layout/cycle5"/>
    <dgm:cxn modelId="{C86E7AF6-9672-4EC3-8F80-48CB1C7791FE}" type="presParOf" srcId="{0D243626-6DA3-4EC6-BE10-8A550FED721C}" destId="{F9313FB3-5D97-4CF0-9B70-4D9F594AFFB6}" srcOrd="6" destOrd="0" presId="urn:microsoft.com/office/officeart/2005/8/layout/cycle5"/>
    <dgm:cxn modelId="{E4035D57-80C0-4BF9-849D-36F060E949A6}" type="presParOf" srcId="{0D243626-6DA3-4EC6-BE10-8A550FED721C}" destId="{AE98D54F-6A10-42AD-B906-51DAC2C3B803}" srcOrd="7" destOrd="0" presId="urn:microsoft.com/office/officeart/2005/8/layout/cycle5"/>
    <dgm:cxn modelId="{47588D06-2155-402D-9084-7BD52CCF2B67}" type="presParOf" srcId="{0D243626-6DA3-4EC6-BE10-8A550FED721C}" destId="{51A39BE8-321D-42D5-B820-F1058C7AC265}" srcOrd="8" destOrd="0" presId="urn:microsoft.com/office/officeart/2005/8/layout/cycle5"/>
    <dgm:cxn modelId="{E3C7A7DA-2D74-45CC-961E-D845E7B43C49}" type="presParOf" srcId="{0D243626-6DA3-4EC6-BE10-8A550FED721C}" destId="{A92609AE-4A79-4C0F-9CE6-1EF5BBDD3FE5}" srcOrd="9" destOrd="0" presId="urn:microsoft.com/office/officeart/2005/8/layout/cycle5"/>
    <dgm:cxn modelId="{09F208CD-4B9F-4452-BC2A-5710AFC8A2AD}" type="presParOf" srcId="{0D243626-6DA3-4EC6-BE10-8A550FED721C}" destId="{7FED2944-3F0B-4C5C-98FF-A1E9BECC8285}" srcOrd="10" destOrd="0" presId="urn:microsoft.com/office/officeart/2005/8/layout/cycle5"/>
    <dgm:cxn modelId="{6B8315D6-0CDD-4C40-93A9-2C836B88B400}" type="presParOf" srcId="{0D243626-6DA3-4EC6-BE10-8A550FED721C}" destId="{39704D5B-14EE-4F0C-9CF4-E21C05999F09}" srcOrd="11" destOrd="0" presId="urn:microsoft.com/office/officeart/2005/8/layout/cycle5"/>
    <dgm:cxn modelId="{FF097FA1-1EB9-440F-A2B4-83EAEAA27D79}" type="presParOf" srcId="{0D243626-6DA3-4EC6-BE10-8A550FED721C}" destId="{58F9BE59-BCE0-4247-851C-974CC79A36B5}" srcOrd="12" destOrd="0" presId="urn:microsoft.com/office/officeart/2005/8/layout/cycle5"/>
    <dgm:cxn modelId="{675B1440-9C62-4626-B751-AEFAABD9541B}" type="presParOf" srcId="{0D243626-6DA3-4EC6-BE10-8A550FED721C}" destId="{C674ADFD-367C-4D40-885A-5928BB4FC435}" srcOrd="13" destOrd="0" presId="urn:microsoft.com/office/officeart/2005/8/layout/cycle5"/>
    <dgm:cxn modelId="{7E02C6CE-D87B-4281-ABE7-C3D9300942C4}" type="presParOf" srcId="{0D243626-6DA3-4EC6-BE10-8A550FED721C}" destId="{552815C2-0230-4F22-985A-36ED21303EC8}"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D61F4D-0021-4049-A4D5-6E2737ACBFFB}">
      <dsp:nvSpPr>
        <dsp:cNvPr id="0" name=""/>
        <dsp:cNvSpPr/>
      </dsp:nvSpPr>
      <dsp:spPr>
        <a:xfrm>
          <a:off x="2180332" y="457"/>
          <a:ext cx="1220985" cy="79364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smtClean="0"/>
            <a:t>RISK IDENTIFICATION</a:t>
          </a:r>
          <a:endParaRPr lang="en-US" sz="1200" b="1" kern="1200" dirty="0"/>
        </a:p>
      </dsp:txBody>
      <dsp:txXfrm>
        <a:off x="2219074" y="39199"/>
        <a:ext cx="1143501" cy="716156"/>
      </dsp:txXfrm>
    </dsp:sp>
    <dsp:sp modelId="{991B034E-24C9-4E28-9659-D0DAB99C2FFF}">
      <dsp:nvSpPr>
        <dsp:cNvPr id="0" name=""/>
        <dsp:cNvSpPr/>
      </dsp:nvSpPr>
      <dsp:spPr>
        <a:xfrm>
          <a:off x="1205577" y="397278"/>
          <a:ext cx="3170495" cy="3170495"/>
        </a:xfrm>
        <a:custGeom>
          <a:avLst/>
          <a:gdLst/>
          <a:ahLst/>
          <a:cxnLst/>
          <a:rect l="0" t="0" r="0" b="0"/>
          <a:pathLst>
            <a:path>
              <a:moveTo>
                <a:pt x="2359223" y="201783"/>
              </a:moveTo>
              <a:arcTo wR="1585247" hR="1585247" stAng="17953484" swAng="1211462"/>
            </a:path>
          </a:pathLst>
        </a:custGeom>
        <a:noFill/>
        <a:ln w="9525" cap="flat" cmpd="sng" algn="ctr">
          <a:solidFill>
            <a:schemeClr val="accent2">
              <a:hueOff val="0"/>
              <a:satOff val="0"/>
              <a:lumOff val="0"/>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8ECCF8D0-71F3-44E6-9822-D09A836E552C}">
      <dsp:nvSpPr>
        <dsp:cNvPr id="0" name=""/>
        <dsp:cNvSpPr/>
      </dsp:nvSpPr>
      <dsp:spPr>
        <a:xfrm>
          <a:off x="3687992" y="1095837"/>
          <a:ext cx="1220985" cy="79364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smtClean="0"/>
            <a:t>QUALITATIVE RISK ANALYSIS</a:t>
          </a:r>
          <a:endParaRPr lang="en-US" sz="1200" b="1" kern="1200" dirty="0"/>
        </a:p>
      </dsp:txBody>
      <dsp:txXfrm>
        <a:off x="3726734" y="1134579"/>
        <a:ext cx="1143501" cy="716156"/>
      </dsp:txXfrm>
    </dsp:sp>
    <dsp:sp modelId="{0E2ED0DE-9156-44AD-9CDC-6A9B1976FF3A}">
      <dsp:nvSpPr>
        <dsp:cNvPr id="0" name=""/>
        <dsp:cNvSpPr/>
      </dsp:nvSpPr>
      <dsp:spPr>
        <a:xfrm>
          <a:off x="1205577" y="397278"/>
          <a:ext cx="3170495" cy="3170495"/>
        </a:xfrm>
        <a:custGeom>
          <a:avLst/>
          <a:gdLst/>
          <a:ahLst/>
          <a:cxnLst/>
          <a:rect l="0" t="0" r="0" b="0"/>
          <a:pathLst>
            <a:path>
              <a:moveTo>
                <a:pt x="3166691" y="1694995"/>
              </a:moveTo>
              <a:arcTo wR="1585247" hR="1585247" stAng="21838187" swAng="1359667"/>
            </a:path>
          </a:pathLst>
        </a:custGeom>
        <a:noFill/>
        <a:ln w="9525" cap="flat" cmpd="sng" algn="ctr">
          <a:solidFill>
            <a:schemeClr val="accent3">
              <a:hueOff val="0"/>
              <a:satOff val="0"/>
              <a:lumOff val="0"/>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F9313FB3-5D97-4CF0-9B70-4D9F594AFFB6}">
      <dsp:nvSpPr>
        <dsp:cNvPr id="0" name=""/>
        <dsp:cNvSpPr/>
      </dsp:nvSpPr>
      <dsp:spPr>
        <a:xfrm>
          <a:off x="3112117" y="2868197"/>
          <a:ext cx="1220985" cy="793640"/>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smtClean="0"/>
            <a:t>QUANTITATIVE RISK ANALYSIS</a:t>
          </a:r>
          <a:endParaRPr lang="en-US" sz="1200" b="1" kern="1200" dirty="0"/>
        </a:p>
      </dsp:txBody>
      <dsp:txXfrm>
        <a:off x="3150859" y="2906939"/>
        <a:ext cx="1143501" cy="716156"/>
      </dsp:txXfrm>
    </dsp:sp>
    <dsp:sp modelId="{51A39BE8-321D-42D5-B820-F1058C7AC265}">
      <dsp:nvSpPr>
        <dsp:cNvPr id="0" name=""/>
        <dsp:cNvSpPr/>
      </dsp:nvSpPr>
      <dsp:spPr>
        <a:xfrm>
          <a:off x="1205577" y="397278"/>
          <a:ext cx="3170495" cy="3170495"/>
        </a:xfrm>
        <a:custGeom>
          <a:avLst/>
          <a:gdLst/>
          <a:ahLst/>
          <a:cxnLst/>
          <a:rect l="0" t="0" r="0" b="0"/>
          <a:pathLst>
            <a:path>
              <a:moveTo>
                <a:pt x="1779772" y="3158515"/>
              </a:moveTo>
              <a:arcTo wR="1585247" hR="1585247" stAng="4977089" swAng="845821"/>
            </a:path>
          </a:pathLst>
        </a:custGeom>
        <a:noFill/>
        <a:ln w="9525" cap="flat" cmpd="sng" algn="ctr">
          <a:solidFill>
            <a:schemeClr val="accent4">
              <a:hueOff val="0"/>
              <a:satOff val="0"/>
              <a:lumOff val="0"/>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A92609AE-4A79-4C0F-9CE6-1EF5BBDD3FE5}">
      <dsp:nvSpPr>
        <dsp:cNvPr id="0" name=""/>
        <dsp:cNvSpPr/>
      </dsp:nvSpPr>
      <dsp:spPr>
        <a:xfrm>
          <a:off x="1248546" y="2868197"/>
          <a:ext cx="1220985" cy="79364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smtClean="0"/>
            <a:t>RISK RESPONSE PLANNIG</a:t>
          </a:r>
          <a:endParaRPr lang="en-US" sz="1200" b="1" kern="1200" dirty="0"/>
        </a:p>
      </dsp:txBody>
      <dsp:txXfrm>
        <a:off x="1287288" y="2906939"/>
        <a:ext cx="1143501" cy="716156"/>
      </dsp:txXfrm>
    </dsp:sp>
    <dsp:sp modelId="{39704D5B-14EE-4F0C-9CF4-E21C05999F09}">
      <dsp:nvSpPr>
        <dsp:cNvPr id="0" name=""/>
        <dsp:cNvSpPr/>
      </dsp:nvSpPr>
      <dsp:spPr>
        <a:xfrm>
          <a:off x="1205577" y="397278"/>
          <a:ext cx="3170495" cy="3170495"/>
        </a:xfrm>
        <a:custGeom>
          <a:avLst/>
          <a:gdLst/>
          <a:ahLst/>
          <a:cxnLst/>
          <a:rect l="0" t="0" r="0" b="0"/>
          <a:pathLst>
            <a:path>
              <a:moveTo>
                <a:pt x="168174" y="2295821"/>
              </a:moveTo>
              <a:arcTo wR="1585247" hR="1585247" stAng="9202145" swAng="1359667"/>
            </a:path>
          </a:pathLst>
        </a:custGeom>
        <a:noFill/>
        <a:ln w="9525" cap="flat" cmpd="sng" algn="ctr">
          <a:solidFill>
            <a:schemeClr val="accent5">
              <a:hueOff val="0"/>
              <a:satOff val="0"/>
              <a:lumOff val="0"/>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58F9BE59-BCE0-4247-851C-974CC79A36B5}">
      <dsp:nvSpPr>
        <dsp:cNvPr id="0" name=""/>
        <dsp:cNvSpPr/>
      </dsp:nvSpPr>
      <dsp:spPr>
        <a:xfrm>
          <a:off x="672671" y="1095837"/>
          <a:ext cx="1220985" cy="793640"/>
        </a:xfrm>
        <a:prstGeom prst="round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dirty="0" smtClean="0"/>
            <a:t>RISK MONITORING &amp; CONTROL</a:t>
          </a:r>
          <a:endParaRPr lang="en-US" sz="1200" b="1" kern="1200" dirty="0"/>
        </a:p>
      </dsp:txBody>
      <dsp:txXfrm>
        <a:off x="711413" y="1134579"/>
        <a:ext cx="1143501" cy="716156"/>
      </dsp:txXfrm>
    </dsp:sp>
    <dsp:sp modelId="{552815C2-0230-4F22-985A-36ED21303EC8}">
      <dsp:nvSpPr>
        <dsp:cNvPr id="0" name=""/>
        <dsp:cNvSpPr/>
      </dsp:nvSpPr>
      <dsp:spPr>
        <a:xfrm>
          <a:off x="1205577" y="397278"/>
          <a:ext cx="3170495" cy="3170495"/>
        </a:xfrm>
        <a:custGeom>
          <a:avLst/>
          <a:gdLst/>
          <a:ahLst/>
          <a:cxnLst/>
          <a:rect l="0" t="0" r="0" b="0"/>
          <a:pathLst>
            <a:path>
              <a:moveTo>
                <a:pt x="381330" y="553940"/>
              </a:moveTo>
              <a:arcTo wR="1585247" hR="1585247" stAng="13235054" swAng="1211462"/>
            </a:path>
          </a:pathLst>
        </a:custGeom>
        <a:noFill/>
        <a:ln w="9525" cap="flat" cmpd="sng" algn="ctr">
          <a:solidFill>
            <a:schemeClr val="accent6">
              <a:hueOff val="0"/>
              <a:satOff val="0"/>
              <a:lumOff val="0"/>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CC1BA-F378-4E44-94FA-21B68461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HONGNHUNG</dc:creator>
  <cp:lastModifiedBy>HONGNHUNG</cp:lastModifiedBy>
  <cp:revision>6</cp:revision>
  <dcterms:created xsi:type="dcterms:W3CDTF">2011-10-13T09:26:00Z</dcterms:created>
  <dcterms:modified xsi:type="dcterms:W3CDTF">2012-05-22T07:11:00Z</dcterms:modified>
</cp:coreProperties>
</file>