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671369976"/>
        <w:docPartObj>
          <w:docPartGallery w:val="Cover Pages"/>
          <w:docPartUnique/>
        </w:docPartObj>
      </w:sdtPr>
      <w:sdtEndPr>
        <w:rPr>
          <w:rFonts w:ascii="Times New Roman" w:hAnsi="Times New Roman" w:cs="Times New Roman"/>
          <w:bCs w:val="0"/>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dtEndPr>
      <w:sdtContent>
        <w:tbl>
          <w:tblPr>
            <w:tblpPr w:leftFromText="187" w:rightFromText="187" w:horzAnchor="margin" w:tblpYSpec="bottom"/>
            <w:tblW w:w="3000" w:type="pct"/>
            <w:tblLook w:val="04A0" w:firstRow="1" w:lastRow="0" w:firstColumn="1" w:lastColumn="0" w:noHBand="0" w:noVBand="1"/>
          </w:tblPr>
          <w:tblGrid>
            <w:gridCol w:w="5746"/>
          </w:tblGrid>
          <w:tr w:rsidR="00475041">
            <w:tc>
              <w:tcPr>
                <w:tcW w:w="5746" w:type="dxa"/>
              </w:tcPr>
              <w:p w:rsidR="00475041" w:rsidRDefault="00475041">
                <w:pPr>
                  <w:pStyle w:val="NoSpacing"/>
                  <w:rPr>
                    <w:b/>
                    <w:bCs/>
                  </w:rPr>
                </w:pPr>
              </w:p>
            </w:tc>
          </w:tr>
        </w:tbl>
        <w:p w:rsidR="00475041" w:rsidRDefault="00475041">
          <w:r>
            <w:rPr>
              <w:noProof/>
            </w:rPr>
            <mc:AlternateContent>
              <mc:Choice Requires="wpg">
                <w:drawing>
                  <wp:anchor distT="0" distB="0" distL="114300" distR="114300" simplePos="0" relativeHeight="251663360" behindDoc="0" locked="0" layoutInCell="0" allowOverlap="1" wp14:anchorId="62C8012B" wp14:editId="2DE1B8F2">
                    <wp:simplePos x="0" y="0"/>
                    <wp:positionH relativeFrom="page">
                      <wp:align>left</wp:align>
                    </wp:positionH>
                    <wp:positionV relativeFrom="page">
                      <wp:align>top</wp:align>
                    </wp:positionV>
                    <wp:extent cx="5650992" cy="4828032"/>
                    <wp:effectExtent l="0" t="0" r="44958" b="0"/>
                    <wp:wrapNone/>
                    <wp:docPr id="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5"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3360;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vztA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ezXvz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b8cUA&#10;AADaAAAADwAAAGRycy9kb3ducmV2LnhtbESPT2vCQBTE70K/w/IKXkQ3iraSuglSqH/wpPXQ3h7Z&#10;1yRt9m3IrnH99t2C0OMwM79hVnkwjeipc7VlBdNJAoK4sLrmUsH5/W28BOE8ssbGMim4kYM8exis&#10;MNX2ykfqT74UEcIuRQWV920qpSsqMugmtiWO3pftDPoou1LqDq8Rbho5S5InabDmuFBhS68VFT+n&#10;i1Ewd5vD/nPB2/lIXsz34RiW/UdQavgY1i8gPAX/H763d1rBM/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hvxxQAAANo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62336" behindDoc="0" locked="0" layoutInCell="0" allowOverlap="1" wp14:anchorId="4780EC16" wp14:editId="37EDEF78">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9"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1"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6233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Q3w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VpsEA&#10;AADbAAAADwAAAGRycy9kb3ducmV2LnhtbERP3WrCMBS+F/YO4Qy8kZl0DBmdUcpAWEHY1D3AoTm2&#10;dc1JTaLt3n4ZCN6dj+/3LNej7cSVfGgda8jmCgRx5UzLtYbvw+bpFUSIyAY7x6ThlwKsVw+TJebG&#10;Dbyj6z7WIoVwyFFDE2OfSxmqhiyGueuJE3d03mJM0NfSeBxSuO3ks1ILabHl1NBgT+8NVT/7i9VQ&#10;HGYvtPjaoTqNZ8VbX17iZ6n19HEs3kBEGuNdfHN/mDQ/g/9f0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o1abBAAAA2wAAAA8AAAAAAAAAAAAAAAAAmAIAAGRycy9kb3du&#10;cmV2LnhtbFBLBQYAAAAABAAEAPUAAACGAwAAAAA=&#10;" fillcolor="#8aabd3 [2132]" stroked="f">
                      <v:fill color2="#d6e2f0 [756]" rotate="t" focusposition=",1" focussize="" colors="0 #9ab5e4;.5 #c2d1ed;1 #e1e8f5" focus="100%" type="gradientRadial"/>
                    </v:oval>
                    <w10:wrap anchorx="margin" anchory="page"/>
                  </v:group>
                </w:pict>
              </mc:Fallback>
            </mc:AlternateContent>
          </w:r>
        </w:p>
        <w:p w:rsidR="00475041" w:rsidRDefault="00475041">
          <w:r>
            <w:rPr>
              <w:noProof/>
            </w:rPr>
            <mc:AlternateContent>
              <mc:Choice Requires="wpg">
                <w:drawing>
                  <wp:anchor distT="0" distB="0" distL="114300" distR="114300" simplePos="0" relativeHeight="251664384" behindDoc="0" locked="0" layoutInCell="1" allowOverlap="1" wp14:anchorId="3E08A284" wp14:editId="6C4F6636">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2" name="Group 12"/>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3"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14"/>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0;margin-top:0;width:301.7pt;height:725.05pt;z-index:251664384;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L5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KLZwvl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7E58EAAADbAAAADwAAAGRycy9kb3ducmV2LnhtbERPTYvCMBC9C/sfwgjeNK2KLF2jiKyg&#10;XsS6l72NzdgWm0lJotZ/bxYWvM3jfc582ZlG3Mn52rKCdJSAIC6srrlU8HPaDD9B+ICssbFMCp7k&#10;Ybn46M0x0/bBR7rnoRQxhH2GCqoQ2kxKX1Rk0I9sSxy5i3UGQ4SulNrhI4abRo6TZCYN1hwbKmxp&#10;XVFxzW9Gwfd+OttN6nRzOBt3cOmzPa/lr1KDfrf6AhGoC2/xv3ur4/wJ/P0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vsTnwQAAANsAAAAPAAAAAAAAAAAAAAAA&#10;AKECAABkcnMvZG93bnJldi54bWxQSwUGAAAAAAQABAD5AAAAjwMAAAAA&#10;" strokecolor="#a7bfde"/>
                    <v:oval id="Oval 14"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b5WsMA&#10;AADbAAAADwAAAGRycy9kb3ducmV2LnhtbERPTUvEMBC9C/sfwix4cxNFxK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b5Ws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475041">
            <w:tc>
              <w:tcPr>
                <w:tcW w:w="5746" w:type="dxa"/>
              </w:tcPr>
              <w:p w:rsidR="00475041" w:rsidRPr="0039727C" w:rsidRDefault="0039727C" w:rsidP="00475041">
                <w:pPr>
                  <w:pStyle w:val="NoSpacing"/>
                  <w:jc w:val="center"/>
                  <w:rPr>
                    <w:rFonts w:ascii="Times New Roman" w:eastAsiaTheme="majorEastAsia" w:hAnsi="Times New Roman" w:cs="Times New Roman"/>
                    <w:b/>
                    <w:bCs/>
                    <w:color w:val="365F91" w:themeColor="accent1" w:themeShade="BF"/>
                    <w:sz w:val="48"/>
                    <w:szCs w:val="48"/>
                  </w:rPr>
                </w:pPr>
                <w:sdt>
                  <w:sdtPr>
                    <w:rPr>
                      <w:rFonts w:ascii="Times New Roman" w:eastAsiaTheme="majorEastAsia" w:hAnsi="Times New Roman" w:cs="Times New Roman"/>
                      <w:b/>
                      <w:bCs/>
                      <w:color w:val="365F91" w:themeColor="accent1" w:themeShade="BF"/>
                      <w:sz w:val="48"/>
                      <w:szCs w:val="48"/>
                    </w:rPr>
                    <w:alias w:val="Title"/>
                    <w:id w:val="703864190"/>
                    <w:placeholder>
                      <w:docPart w:val="F2CDE7DD68FF4A52A2A9AB73F50766B8"/>
                    </w:placeholder>
                    <w:dataBinding w:prefixMappings="xmlns:ns0='http://schemas.openxmlformats.org/package/2006/metadata/core-properties' xmlns:ns1='http://purl.org/dc/elements/1.1/'" w:xpath="/ns0:coreProperties[1]/ns1:title[1]" w:storeItemID="{6C3C8BC8-F283-45AE-878A-BAB7291924A1}"/>
                    <w:text/>
                  </w:sdtPr>
                  <w:sdtEndPr/>
                  <w:sdtContent>
                    <w:r w:rsidR="00475041" w:rsidRPr="0039727C">
                      <w:rPr>
                        <w:rFonts w:ascii="Times New Roman" w:eastAsiaTheme="majorEastAsia" w:hAnsi="Times New Roman" w:cs="Times New Roman"/>
                        <w:b/>
                        <w:bCs/>
                        <w:color w:val="365F91" w:themeColor="accent1" w:themeShade="BF"/>
                        <w:sz w:val="48"/>
                        <w:szCs w:val="48"/>
                      </w:rPr>
                      <w:t>RISK MANAGEMENT PLAN</w:t>
                    </w:r>
                  </w:sdtContent>
                </w:sdt>
              </w:p>
            </w:tc>
          </w:tr>
          <w:tr w:rsidR="00475041">
            <w:tc>
              <w:tcPr>
                <w:tcW w:w="5746" w:type="dxa"/>
              </w:tcPr>
              <w:p w:rsidR="00475041" w:rsidRDefault="00475041" w:rsidP="00475041">
                <w:pPr>
                  <w:pStyle w:val="NoSpacing"/>
                  <w:rPr>
                    <w:color w:val="4A442A" w:themeColor="background2" w:themeShade="40"/>
                    <w:sz w:val="28"/>
                    <w:szCs w:val="28"/>
                  </w:rPr>
                </w:pPr>
              </w:p>
            </w:tc>
          </w:tr>
          <w:tr w:rsidR="00475041">
            <w:tc>
              <w:tcPr>
                <w:tcW w:w="5746" w:type="dxa"/>
              </w:tcPr>
              <w:p w:rsidR="00475041" w:rsidRDefault="00475041">
                <w:pPr>
                  <w:pStyle w:val="NoSpacing"/>
                  <w:rPr>
                    <w:color w:val="4A442A" w:themeColor="background2" w:themeShade="40"/>
                    <w:sz w:val="28"/>
                    <w:szCs w:val="28"/>
                  </w:rPr>
                </w:pPr>
              </w:p>
            </w:tc>
          </w:tr>
          <w:tr w:rsidR="00475041">
            <w:sdt>
              <w:sdtPr>
                <w:rPr>
                  <w:rFonts w:ascii="Times New Roman" w:hAnsi="Times New Roman" w:cs="Times New Roman"/>
                  <w:sz w:val="24"/>
                  <w:szCs w:val="24"/>
                </w:rPr>
                <w:alias w:val="Abstract"/>
                <w:id w:val="703864200"/>
                <w:placeholder>
                  <w:docPart w:val="586D642873F04BF5BBD6C928C7D5D204"/>
                </w:placeholder>
                <w:dataBinding w:prefixMappings="xmlns:ns0='http://schemas.microsoft.com/office/2006/coverPageProps'" w:xpath="/ns0:CoverPageProperties[1]/ns0:Abstract[1]" w:storeItemID="{55AF091B-3C7A-41E3-B477-F2FDAA23CFDA}"/>
                <w:text/>
              </w:sdtPr>
              <w:sdtEndPr/>
              <w:sdtContent>
                <w:tc>
                  <w:tcPr>
                    <w:tcW w:w="5746" w:type="dxa"/>
                  </w:tcPr>
                  <w:p w:rsidR="00475041" w:rsidRPr="0039727C" w:rsidRDefault="00475041" w:rsidP="00475041">
                    <w:pPr>
                      <w:pStyle w:val="NoSpacing"/>
                      <w:rPr>
                        <w:rFonts w:ascii="Times New Roman" w:hAnsi="Times New Roman" w:cs="Times New Roman"/>
                        <w:sz w:val="24"/>
                        <w:szCs w:val="24"/>
                      </w:rPr>
                    </w:pPr>
                    <w:r w:rsidRPr="0039727C">
                      <w:rPr>
                        <w:rFonts w:ascii="Times New Roman" w:hAnsi="Times New Roman" w:cs="Times New Roman"/>
                        <w:sz w:val="24"/>
                        <w:szCs w:val="24"/>
                      </w:rPr>
                      <w:t xml:space="preserve">This document describe about risk process </w:t>
                    </w:r>
                  </w:p>
                </w:tc>
              </w:sdtContent>
            </w:sdt>
          </w:tr>
          <w:tr w:rsidR="00475041">
            <w:tc>
              <w:tcPr>
                <w:tcW w:w="5746" w:type="dxa"/>
              </w:tcPr>
              <w:p w:rsidR="00475041" w:rsidRDefault="00475041">
                <w:pPr>
                  <w:pStyle w:val="NoSpacing"/>
                </w:pPr>
              </w:p>
            </w:tc>
          </w:tr>
          <w:tr w:rsidR="00475041">
            <w:sdt>
              <w:sdtPr>
                <w:rPr>
                  <w:rFonts w:ascii="Times New Roman" w:hAnsi="Times New Roman" w:cs="Times New Roman"/>
                  <w:b/>
                  <w:bCs/>
                </w:rPr>
                <w:alias w:val="Author"/>
                <w:id w:val="703864205"/>
                <w:placeholder>
                  <w:docPart w:val="D55F1C1F58B44C6AAEEA273817CB8318"/>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75041" w:rsidRPr="0039727C" w:rsidRDefault="00475041">
                    <w:pPr>
                      <w:pStyle w:val="NoSpacing"/>
                      <w:rPr>
                        <w:rFonts w:ascii="Times New Roman" w:hAnsi="Times New Roman" w:cs="Times New Roman"/>
                        <w:b/>
                        <w:bCs/>
                      </w:rPr>
                    </w:pPr>
                    <w:r w:rsidRPr="0039727C">
                      <w:rPr>
                        <w:rFonts w:ascii="Times New Roman" w:hAnsi="Times New Roman" w:cs="Times New Roman"/>
                        <w:b/>
                        <w:bCs/>
                      </w:rPr>
                      <w:t>HONGNHUNG</w:t>
                    </w:r>
                  </w:p>
                </w:tc>
              </w:sdtContent>
            </w:sdt>
          </w:tr>
          <w:tr w:rsidR="00475041">
            <w:sdt>
              <w:sdtPr>
                <w:rPr>
                  <w:rFonts w:ascii="Times New Roman" w:hAnsi="Times New Roman" w:cs="Times New Roman"/>
                  <w:b/>
                  <w:bCs/>
                </w:rPr>
                <w:alias w:val="Date"/>
                <w:id w:val="703864210"/>
                <w:placeholder>
                  <w:docPart w:val="FE1B9E3D00A64910A0097866FF04D2C1"/>
                </w:placeholder>
                <w:dataBinding w:prefixMappings="xmlns:ns0='http://schemas.microsoft.com/office/2006/coverPageProps'" w:xpath="/ns0:CoverPageProperties[1]/ns0:PublishDate[1]" w:storeItemID="{55AF091B-3C7A-41E3-B477-F2FDAA23CFDA}"/>
                <w:date w:fullDate="2012-05-24T00:00:00Z">
                  <w:dateFormat w:val="M/d/yyyy"/>
                  <w:lid w:val="en-US"/>
                  <w:storeMappedDataAs w:val="dateTime"/>
                  <w:calendar w:val="gregorian"/>
                </w:date>
              </w:sdtPr>
              <w:sdtEndPr/>
              <w:sdtContent>
                <w:tc>
                  <w:tcPr>
                    <w:tcW w:w="5746" w:type="dxa"/>
                  </w:tcPr>
                  <w:p w:rsidR="00475041" w:rsidRPr="0039727C" w:rsidRDefault="00475041">
                    <w:pPr>
                      <w:pStyle w:val="NoSpacing"/>
                      <w:rPr>
                        <w:rFonts w:ascii="Times New Roman" w:hAnsi="Times New Roman" w:cs="Times New Roman"/>
                        <w:b/>
                        <w:bCs/>
                      </w:rPr>
                    </w:pPr>
                    <w:r w:rsidRPr="0039727C">
                      <w:rPr>
                        <w:rFonts w:ascii="Times New Roman" w:hAnsi="Times New Roman" w:cs="Times New Roman"/>
                        <w:b/>
                        <w:bCs/>
                      </w:rPr>
                      <w:t>5/24/2012</w:t>
                    </w:r>
                  </w:p>
                </w:tc>
              </w:sdtContent>
            </w:sdt>
          </w:tr>
          <w:tr w:rsidR="00475041">
            <w:tc>
              <w:tcPr>
                <w:tcW w:w="5746" w:type="dxa"/>
              </w:tcPr>
              <w:p w:rsidR="00475041" w:rsidRDefault="00475041">
                <w:pPr>
                  <w:pStyle w:val="NoSpacing"/>
                  <w:rPr>
                    <w:b/>
                    <w:bCs/>
                  </w:rPr>
                </w:pPr>
              </w:p>
            </w:tc>
          </w:tr>
        </w:tbl>
        <w:p w:rsidR="00475041" w:rsidRDefault="00475041">
          <w:pP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type="page"/>
          </w:r>
        </w:p>
      </w:sdtContent>
    </w:sdt>
    <w:bookmarkEnd w:id="0"/>
    <w:p w:rsidR="002B21F3" w:rsidRPr="001E6E1C" w:rsidRDefault="002B21F3" w:rsidP="002B21F3">
      <w:pPr>
        <w:jc w:val="center"/>
        <w:rPr>
          <w:rFonts w:ascii="Times New Roman" w:hAnsi="Times New Roman" w:cs="Times New Roman"/>
          <w:b/>
          <w:bCs/>
          <w:sz w:val="32"/>
          <w:szCs w:val="32"/>
        </w:rPr>
      </w:pPr>
      <w:r>
        <w:lastRenderedPageBreak/>
        <w:t xml:space="preserve"> </w:t>
      </w:r>
      <w:r w:rsidRPr="001E6E1C">
        <w:rPr>
          <w:rFonts w:ascii="Times New Roman" w:hAnsi="Times New Roman" w:cs="Times New Roman"/>
          <w:b/>
          <w:bCs/>
          <w:sz w:val="32"/>
          <w:szCs w:val="32"/>
        </w:rPr>
        <w:t>Document Revision History</w:t>
      </w:r>
    </w:p>
    <w:tbl>
      <w:tblPr>
        <w:tblW w:w="9372" w:type="dxa"/>
        <w:tblInd w:w="-106" w:type="dxa"/>
        <w:tblLayout w:type="fixed"/>
        <w:tblLook w:val="0000" w:firstRow="0" w:lastRow="0" w:firstColumn="0" w:lastColumn="0" w:noHBand="0" w:noVBand="0"/>
      </w:tblPr>
      <w:tblGrid>
        <w:gridCol w:w="1530"/>
        <w:gridCol w:w="1217"/>
        <w:gridCol w:w="4725"/>
        <w:gridCol w:w="1900"/>
      </w:tblGrid>
      <w:tr w:rsidR="002B21F3" w:rsidRPr="005D5DFA" w:rsidTr="00346457">
        <w:trPr>
          <w:trHeight w:val="381"/>
          <w:tblHeader/>
        </w:trPr>
        <w:tc>
          <w:tcPr>
            <w:tcW w:w="1530" w:type="dxa"/>
            <w:tcBorders>
              <w:top w:val="single" w:sz="4" w:space="0" w:color="000000"/>
              <w:left w:val="single" w:sz="4" w:space="0" w:color="000000"/>
              <w:bottom w:val="single" w:sz="4" w:space="0" w:color="000000"/>
            </w:tcBorders>
            <w:shd w:val="clear" w:color="auto" w:fill="002060"/>
          </w:tcPr>
          <w:p w:rsidR="002B21F3" w:rsidRPr="001E6E1C" w:rsidRDefault="002B21F3" w:rsidP="00346457">
            <w:pPr>
              <w:pStyle w:val="TableHeader"/>
              <w:snapToGrid w:val="0"/>
              <w:rPr>
                <w:rFonts w:ascii="Times New Roman" w:hAnsi="Times New Roman" w:cs="Times New Roman"/>
                <w:sz w:val="24"/>
                <w:szCs w:val="24"/>
              </w:rPr>
            </w:pPr>
            <w:r w:rsidRPr="001E6E1C">
              <w:rPr>
                <w:rFonts w:ascii="Times New Roman" w:hAnsi="Times New Roman" w:cs="Times New Roman"/>
                <w:sz w:val="24"/>
                <w:szCs w:val="24"/>
              </w:rPr>
              <w:t>Date</w:t>
            </w:r>
          </w:p>
        </w:tc>
        <w:tc>
          <w:tcPr>
            <w:tcW w:w="1217" w:type="dxa"/>
            <w:tcBorders>
              <w:top w:val="single" w:sz="4" w:space="0" w:color="000000"/>
              <w:left w:val="single" w:sz="4" w:space="0" w:color="000000"/>
              <w:bottom w:val="single" w:sz="4" w:space="0" w:color="000000"/>
            </w:tcBorders>
            <w:shd w:val="clear" w:color="auto" w:fill="002060"/>
          </w:tcPr>
          <w:p w:rsidR="002B21F3" w:rsidRPr="001E6E1C" w:rsidRDefault="002B21F3" w:rsidP="00346457">
            <w:pPr>
              <w:pStyle w:val="TableHeader"/>
              <w:snapToGrid w:val="0"/>
              <w:rPr>
                <w:rFonts w:ascii="Times New Roman" w:hAnsi="Times New Roman" w:cs="Times New Roman"/>
                <w:sz w:val="24"/>
                <w:szCs w:val="24"/>
              </w:rPr>
            </w:pPr>
            <w:r w:rsidRPr="001E6E1C">
              <w:rPr>
                <w:rFonts w:ascii="Times New Roman" w:hAnsi="Times New Roman" w:cs="Times New Roman"/>
                <w:sz w:val="24"/>
                <w:szCs w:val="24"/>
              </w:rPr>
              <w:t>Revision</w:t>
            </w:r>
          </w:p>
        </w:tc>
        <w:tc>
          <w:tcPr>
            <w:tcW w:w="4725" w:type="dxa"/>
            <w:tcBorders>
              <w:top w:val="single" w:sz="4" w:space="0" w:color="000000"/>
              <w:left w:val="single" w:sz="4" w:space="0" w:color="000000"/>
              <w:bottom w:val="single" w:sz="4" w:space="0" w:color="000000"/>
            </w:tcBorders>
            <w:shd w:val="clear" w:color="auto" w:fill="002060"/>
          </w:tcPr>
          <w:p w:rsidR="002B21F3" w:rsidRPr="001E6E1C" w:rsidRDefault="002B21F3" w:rsidP="00346457">
            <w:pPr>
              <w:pStyle w:val="TableHeader"/>
              <w:snapToGrid w:val="0"/>
              <w:rPr>
                <w:rFonts w:ascii="Times New Roman" w:hAnsi="Times New Roman" w:cs="Times New Roman"/>
                <w:sz w:val="24"/>
                <w:szCs w:val="24"/>
              </w:rPr>
            </w:pPr>
            <w:r w:rsidRPr="001E6E1C">
              <w:rPr>
                <w:rFonts w:ascii="Times New Roman" w:hAnsi="Times New Roman" w:cs="Times New Roman"/>
                <w:sz w:val="24"/>
                <w:szCs w:val="24"/>
              </w:rPr>
              <w:t>Description</w:t>
            </w:r>
          </w:p>
        </w:tc>
        <w:tc>
          <w:tcPr>
            <w:tcW w:w="1900" w:type="dxa"/>
            <w:tcBorders>
              <w:top w:val="single" w:sz="4" w:space="0" w:color="000000"/>
              <w:left w:val="single" w:sz="4" w:space="0" w:color="000000"/>
              <w:bottom w:val="single" w:sz="4" w:space="0" w:color="000000"/>
              <w:right w:val="single" w:sz="4" w:space="0" w:color="000000"/>
            </w:tcBorders>
            <w:shd w:val="clear" w:color="auto" w:fill="002060"/>
          </w:tcPr>
          <w:p w:rsidR="002B21F3" w:rsidRPr="001E6E1C" w:rsidRDefault="002B21F3" w:rsidP="00346457">
            <w:pPr>
              <w:pStyle w:val="TableHeader"/>
              <w:snapToGrid w:val="0"/>
              <w:rPr>
                <w:rFonts w:ascii="Times New Roman" w:hAnsi="Times New Roman" w:cs="Times New Roman"/>
                <w:sz w:val="24"/>
                <w:szCs w:val="24"/>
              </w:rPr>
            </w:pPr>
            <w:r w:rsidRPr="001E6E1C">
              <w:rPr>
                <w:rFonts w:ascii="Times New Roman" w:hAnsi="Times New Roman" w:cs="Times New Roman"/>
                <w:sz w:val="24"/>
                <w:szCs w:val="24"/>
              </w:rPr>
              <w:t>Revised by</w:t>
            </w:r>
          </w:p>
        </w:tc>
      </w:tr>
      <w:tr w:rsidR="002B21F3" w:rsidRPr="005D5DFA" w:rsidTr="00346457">
        <w:tc>
          <w:tcPr>
            <w:tcW w:w="1530" w:type="dxa"/>
            <w:tcBorders>
              <w:left w:val="single" w:sz="4" w:space="0" w:color="000000"/>
              <w:bottom w:val="single" w:sz="4" w:space="0" w:color="000000"/>
            </w:tcBorders>
          </w:tcPr>
          <w:p w:rsidR="002B21F3" w:rsidRPr="000C0C79" w:rsidRDefault="0039727C" w:rsidP="00346457">
            <w:pPr>
              <w:pStyle w:val="tabletext0"/>
              <w:snapToGrid w:val="0"/>
              <w:rPr>
                <w:rFonts w:ascii="Times New Roman" w:hAnsi="Times New Roman" w:cs="Times New Roman"/>
                <w:sz w:val="24"/>
                <w:szCs w:val="24"/>
              </w:rPr>
            </w:pPr>
            <w:r>
              <w:rPr>
                <w:rFonts w:ascii="Times New Roman" w:hAnsi="Times New Roman" w:cs="Times New Roman"/>
                <w:sz w:val="24"/>
                <w:szCs w:val="24"/>
              </w:rPr>
              <w:t>Nov 17</w:t>
            </w:r>
            <w:r w:rsidRPr="0039727C">
              <w:rPr>
                <w:rFonts w:ascii="Times New Roman" w:hAnsi="Times New Roman" w:cs="Times New Roman"/>
                <w:sz w:val="24"/>
                <w:szCs w:val="24"/>
                <w:vertAlign w:val="superscript"/>
              </w:rPr>
              <w:t>th</w:t>
            </w:r>
            <w:r>
              <w:rPr>
                <w:rFonts w:ascii="Times New Roman" w:hAnsi="Times New Roman" w:cs="Times New Roman"/>
                <w:sz w:val="24"/>
                <w:szCs w:val="24"/>
              </w:rPr>
              <w:t xml:space="preserve"> 2011</w:t>
            </w:r>
          </w:p>
        </w:tc>
        <w:tc>
          <w:tcPr>
            <w:tcW w:w="1217" w:type="dxa"/>
            <w:tcBorders>
              <w:left w:val="single" w:sz="4" w:space="0" w:color="000000"/>
              <w:bottom w:val="single" w:sz="4" w:space="0" w:color="000000"/>
            </w:tcBorders>
          </w:tcPr>
          <w:p w:rsidR="002B21F3" w:rsidRPr="000C0C79" w:rsidRDefault="002B21F3" w:rsidP="00346457">
            <w:pPr>
              <w:pStyle w:val="tabletext0"/>
              <w:snapToGrid w:val="0"/>
              <w:rPr>
                <w:rFonts w:ascii="Times New Roman" w:hAnsi="Times New Roman" w:cs="Times New Roman"/>
                <w:sz w:val="24"/>
                <w:szCs w:val="24"/>
              </w:rPr>
            </w:pPr>
            <w:r w:rsidRPr="000C0C79">
              <w:rPr>
                <w:rFonts w:ascii="Times New Roman" w:hAnsi="Times New Roman" w:cs="Times New Roman"/>
                <w:sz w:val="24"/>
                <w:szCs w:val="24"/>
              </w:rPr>
              <w:t>1.0</w:t>
            </w:r>
          </w:p>
        </w:tc>
        <w:tc>
          <w:tcPr>
            <w:tcW w:w="4725" w:type="dxa"/>
            <w:tcBorders>
              <w:left w:val="single" w:sz="4" w:space="0" w:color="000000"/>
              <w:bottom w:val="single" w:sz="4" w:space="0" w:color="000000"/>
            </w:tcBorders>
          </w:tcPr>
          <w:p w:rsidR="002B21F3" w:rsidRPr="000C0C79" w:rsidRDefault="0039727C" w:rsidP="00346457">
            <w:pPr>
              <w:pStyle w:val="tabletext0"/>
              <w:snapToGrid w:val="0"/>
              <w:rPr>
                <w:rFonts w:ascii="Times New Roman" w:hAnsi="Times New Roman" w:cs="Times New Roman"/>
                <w:sz w:val="24"/>
                <w:szCs w:val="24"/>
              </w:rPr>
            </w:pPr>
            <w:r>
              <w:rPr>
                <w:rFonts w:ascii="Times New Roman" w:hAnsi="Times New Roman" w:cs="Times New Roman"/>
                <w:sz w:val="24"/>
                <w:szCs w:val="24"/>
              </w:rPr>
              <w:t>Add process and descriptions</w:t>
            </w:r>
          </w:p>
        </w:tc>
        <w:tc>
          <w:tcPr>
            <w:tcW w:w="1900" w:type="dxa"/>
            <w:tcBorders>
              <w:left w:val="single" w:sz="4" w:space="0" w:color="000000"/>
              <w:bottom w:val="single" w:sz="4" w:space="0" w:color="000000"/>
              <w:right w:val="single" w:sz="4" w:space="0" w:color="000000"/>
            </w:tcBorders>
          </w:tcPr>
          <w:p w:rsidR="002B21F3" w:rsidRPr="000C0C79" w:rsidRDefault="002B21F3" w:rsidP="00346457">
            <w:pPr>
              <w:pStyle w:val="tabletext0"/>
              <w:snapToGrid w:val="0"/>
              <w:rPr>
                <w:rFonts w:ascii="Times New Roman" w:hAnsi="Times New Roman" w:cs="Times New Roman"/>
                <w:sz w:val="24"/>
                <w:szCs w:val="24"/>
              </w:rPr>
            </w:pPr>
            <w:proofErr w:type="spellStart"/>
            <w:r w:rsidRPr="000C0C79">
              <w:rPr>
                <w:rFonts w:ascii="Times New Roman" w:hAnsi="Times New Roman" w:cs="Times New Roman"/>
                <w:sz w:val="24"/>
                <w:szCs w:val="24"/>
              </w:rPr>
              <w:t>Nhung</w:t>
            </w:r>
            <w:proofErr w:type="spellEnd"/>
            <w:r w:rsidRPr="000C0C79">
              <w:rPr>
                <w:rFonts w:ascii="Times New Roman" w:hAnsi="Times New Roman" w:cs="Times New Roman"/>
                <w:sz w:val="24"/>
                <w:szCs w:val="24"/>
              </w:rPr>
              <w:t xml:space="preserve"> Huynh</w:t>
            </w:r>
          </w:p>
        </w:tc>
      </w:tr>
      <w:tr w:rsidR="002B21F3" w:rsidRPr="005D5DFA" w:rsidTr="00346457">
        <w:tc>
          <w:tcPr>
            <w:tcW w:w="1530" w:type="dxa"/>
            <w:tcBorders>
              <w:left w:val="single" w:sz="4" w:space="0" w:color="000000"/>
              <w:bottom w:val="single" w:sz="4" w:space="0" w:color="auto"/>
            </w:tcBorders>
          </w:tcPr>
          <w:p w:rsidR="002B21F3" w:rsidRPr="000C0C79" w:rsidRDefault="0039727C" w:rsidP="00346457">
            <w:pPr>
              <w:pStyle w:val="tabletext0"/>
              <w:snapToGrid w:val="0"/>
              <w:rPr>
                <w:rFonts w:ascii="Times New Roman" w:hAnsi="Times New Roman" w:cs="Times New Roman"/>
                <w:sz w:val="24"/>
                <w:szCs w:val="24"/>
              </w:rPr>
            </w:pPr>
            <w:r>
              <w:rPr>
                <w:rFonts w:ascii="Times New Roman" w:hAnsi="Times New Roman" w:cs="Times New Roman"/>
                <w:sz w:val="24"/>
                <w:szCs w:val="24"/>
              </w:rPr>
              <w:t>May 24</w:t>
            </w:r>
            <w:r w:rsidRPr="0039727C">
              <w:rPr>
                <w:rFonts w:ascii="Times New Roman" w:hAnsi="Times New Roman" w:cs="Times New Roman"/>
                <w:sz w:val="24"/>
                <w:szCs w:val="24"/>
                <w:vertAlign w:val="superscript"/>
              </w:rPr>
              <w:t>th</w:t>
            </w:r>
            <w:r>
              <w:rPr>
                <w:rFonts w:ascii="Times New Roman" w:hAnsi="Times New Roman" w:cs="Times New Roman"/>
                <w:sz w:val="24"/>
                <w:szCs w:val="24"/>
              </w:rPr>
              <w:t xml:space="preserve"> 2012</w:t>
            </w:r>
          </w:p>
        </w:tc>
        <w:tc>
          <w:tcPr>
            <w:tcW w:w="1217" w:type="dxa"/>
            <w:tcBorders>
              <w:left w:val="single" w:sz="4" w:space="0" w:color="000000"/>
              <w:bottom w:val="single" w:sz="4" w:space="0" w:color="auto"/>
            </w:tcBorders>
          </w:tcPr>
          <w:p w:rsidR="002B21F3" w:rsidRPr="000C0C79" w:rsidRDefault="002B21F3" w:rsidP="0039727C">
            <w:pPr>
              <w:pStyle w:val="tabletext0"/>
              <w:snapToGrid w:val="0"/>
              <w:rPr>
                <w:rFonts w:ascii="Times New Roman" w:hAnsi="Times New Roman" w:cs="Times New Roman"/>
                <w:sz w:val="24"/>
                <w:szCs w:val="24"/>
              </w:rPr>
            </w:pPr>
            <w:r w:rsidRPr="000C0C79">
              <w:rPr>
                <w:rFonts w:ascii="Times New Roman" w:hAnsi="Times New Roman" w:cs="Times New Roman"/>
                <w:sz w:val="24"/>
                <w:szCs w:val="24"/>
              </w:rPr>
              <w:t>1.0.</w:t>
            </w:r>
            <w:r w:rsidR="0039727C">
              <w:rPr>
                <w:rFonts w:ascii="Times New Roman" w:hAnsi="Times New Roman" w:cs="Times New Roman"/>
                <w:sz w:val="24"/>
                <w:szCs w:val="24"/>
              </w:rPr>
              <w:t>1</w:t>
            </w:r>
          </w:p>
        </w:tc>
        <w:tc>
          <w:tcPr>
            <w:tcW w:w="4725" w:type="dxa"/>
            <w:tcBorders>
              <w:left w:val="single" w:sz="4" w:space="0" w:color="000000"/>
              <w:bottom w:val="single" w:sz="4" w:space="0" w:color="auto"/>
            </w:tcBorders>
          </w:tcPr>
          <w:p w:rsidR="002B21F3" w:rsidRPr="000C0C79" w:rsidRDefault="0039727C" w:rsidP="00346457">
            <w:pPr>
              <w:pStyle w:val="tabletext0"/>
              <w:snapToGrid w:val="0"/>
              <w:rPr>
                <w:rFonts w:ascii="Times New Roman" w:hAnsi="Times New Roman" w:cs="Times New Roman"/>
                <w:sz w:val="24"/>
                <w:szCs w:val="24"/>
              </w:rPr>
            </w:pPr>
            <w:r>
              <w:rPr>
                <w:rFonts w:ascii="Times New Roman" w:hAnsi="Times New Roman" w:cs="Times New Roman"/>
                <w:sz w:val="24"/>
                <w:szCs w:val="24"/>
              </w:rPr>
              <w:t>Update process and descriptions</w:t>
            </w:r>
          </w:p>
        </w:tc>
        <w:tc>
          <w:tcPr>
            <w:tcW w:w="1900" w:type="dxa"/>
            <w:tcBorders>
              <w:left w:val="single" w:sz="4" w:space="0" w:color="000000"/>
              <w:bottom w:val="single" w:sz="4" w:space="0" w:color="auto"/>
              <w:right w:val="single" w:sz="4" w:space="0" w:color="000000"/>
            </w:tcBorders>
          </w:tcPr>
          <w:p w:rsidR="002B21F3" w:rsidRPr="000C0C79" w:rsidRDefault="0039727C" w:rsidP="00346457">
            <w:pPr>
              <w:pStyle w:val="tabletext0"/>
              <w:snapToGrid w:val="0"/>
              <w:rPr>
                <w:rFonts w:ascii="Times New Roman" w:hAnsi="Times New Roman" w:cs="Times New Roman"/>
                <w:sz w:val="24"/>
                <w:szCs w:val="24"/>
              </w:rPr>
            </w:pPr>
            <w:proofErr w:type="spellStart"/>
            <w:r>
              <w:rPr>
                <w:rFonts w:ascii="Times New Roman" w:hAnsi="Times New Roman" w:cs="Times New Roman"/>
                <w:sz w:val="24"/>
                <w:szCs w:val="24"/>
              </w:rPr>
              <w:t>Nhung</w:t>
            </w:r>
            <w:proofErr w:type="spellEnd"/>
            <w:r>
              <w:rPr>
                <w:rFonts w:ascii="Times New Roman" w:hAnsi="Times New Roman" w:cs="Times New Roman"/>
                <w:sz w:val="24"/>
                <w:szCs w:val="24"/>
              </w:rPr>
              <w:t xml:space="preserve"> Huynh</w:t>
            </w:r>
          </w:p>
        </w:tc>
      </w:tr>
    </w:tbl>
    <w:p w:rsidR="002B21F3" w:rsidRPr="001E6E1C" w:rsidRDefault="002B21F3" w:rsidP="002B21F3">
      <w:pPr>
        <w:jc w:val="center"/>
        <w:rPr>
          <w:rFonts w:ascii="Times New Roman" w:hAnsi="Times New Roman" w:cs="Times New Roman"/>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Default="002B21F3" w:rsidP="002B21F3">
      <w:pPr>
        <w:jc w:val="right"/>
        <w:rPr>
          <w:rFonts w:ascii="Times New Roman" w:hAnsi="Times New Roman" w:cs="Times New Roman"/>
          <w:b/>
          <w:bCs/>
          <w:sz w:val="24"/>
          <w:szCs w:val="24"/>
        </w:rPr>
      </w:pPr>
    </w:p>
    <w:p w:rsidR="002B21F3" w:rsidRPr="001E6E1C" w:rsidRDefault="002B21F3" w:rsidP="002B21F3">
      <w:pPr>
        <w:jc w:val="right"/>
        <w:rPr>
          <w:rFonts w:ascii="Times New Roman" w:hAnsi="Times New Roman" w:cs="Times New Roman"/>
          <w:b/>
          <w:bCs/>
          <w:sz w:val="24"/>
          <w:szCs w:val="24"/>
        </w:rPr>
      </w:pPr>
    </w:p>
    <w:sdt>
      <w:sdtPr>
        <w:rPr>
          <w:rFonts w:asciiTheme="minorHAnsi" w:eastAsiaTheme="minorHAnsi" w:hAnsiTheme="minorHAnsi" w:cstheme="minorBidi"/>
          <w:b w:val="0"/>
          <w:bCs w:val="0"/>
          <w:color w:val="auto"/>
          <w:sz w:val="22"/>
          <w:szCs w:val="22"/>
          <w:lang w:eastAsia="en-US"/>
        </w:rPr>
        <w:id w:val="2000231653"/>
        <w:docPartObj>
          <w:docPartGallery w:val="Table of Contents"/>
          <w:docPartUnique/>
        </w:docPartObj>
      </w:sdtPr>
      <w:sdtEndPr>
        <w:rPr>
          <w:noProof/>
        </w:rPr>
      </w:sdtEndPr>
      <w:sdtContent>
        <w:p w:rsidR="002B21F3" w:rsidRDefault="002B21F3">
          <w:pPr>
            <w:pStyle w:val="TOCHeading"/>
          </w:pPr>
          <w:r>
            <w:t>Table of Contents</w:t>
          </w:r>
        </w:p>
        <w:p w:rsidR="002B21F3" w:rsidRDefault="002B21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5620359" w:history="1">
            <w:r w:rsidRPr="00730C66">
              <w:rPr>
                <w:rStyle w:val="Hyperlink"/>
                <w:rFonts w:ascii="Times New Roman" w:hAnsi="Times New Roman" w:cs="Times New Roman"/>
                <w:noProof/>
              </w:rPr>
              <w:t>I. GOAL</w:t>
            </w:r>
            <w:r>
              <w:rPr>
                <w:noProof/>
                <w:webHidden/>
              </w:rPr>
              <w:tab/>
            </w:r>
            <w:r>
              <w:rPr>
                <w:noProof/>
                <w:webHidden/>
              </w:rPr>
              <w:fldChar w:fldCharType="begin"/>
            </w:r>
            <w:r>
              <w:rPr>
                <w:noProof/>
                <w:webHidden/>
              </w:rPr>
              <w:instrText xml:space="preserve"> PAGEREF _Toc325620359 \h </w:instrText>
            </w:r>
            <w:r>
              <w:rPr>
                <w:noProof/>
                <w:webHidden/>
              </w:rPr>
            </w:r>
            <w:r>
              <w:rPr>
                <w:noProof/>
                <w:webHidden/>
              </w:rPr>
              <w:fldChar w:fldCharType="separate"/>
            </w:r>
            <w:r>
              <w:rPr>
                <w:noProof/>
                <w:webHidden/>
              </w:rPr>
              <w:t>2</w:t>
            </w:r>
            <w:r>
              <w:rPr>
                <w:noProof/>
                <w:webHidden/>
              </w:rPr>
              <w:fldChar w:fldCharType="end"/>
            </w:r>
          </w:hyperlink>
        </w:p>
        <w:p w:rsidR="002B21F3" w:rsidRDefault="0039727C">
          <w:pPr>
            <w:pStyle w:val="TOC1"/>
            <w:tabs>
              <w:tab w:val="right" w:leader="dot" w:pos="9350"/>
            </w:tabs>
            <w:rPr>
              <w:rFonts w:eastAsiaTheme="minorEastAsia"/>
              <w:noProof/>
            </w:rPr>
          </w:pPr>
          <w:hyperlink w:anchor="_Toc325620360" w:history="1">
            <w:r w:rsidR="002B21F3" w:rsidRPr="00730C66">
              <w:rPr>
                <w:rStyle w:val="Hyperlink"/>
                <w:rFonts w:ascii="Times New Roman" w:hAnsi="Times New Roman" w:cs="Times New Roman"/>
                <w:noProof/>
              </w:rPr>
              <w:t>II. RISK MANAGEMENT PROCESS</w:t>
            </w:r>
            <w:r w:rsidR="002B21F3">
              <w:rPr>
                <w:noProof/>
                <w:webHidden/>
              </w:rPr>
              <w:tab/>
            </w:r>
            <w:r w:rsidR="002B21F3">
              <w:rPr>
                <w:noProof/>
                <w:webHidden/>
              </w:rPr>
              <w:fldChar w:fldCharType="begin"/>
            </w:r>
            <w:r w:rsidR="002B21F3">
              <w:rPr>
                <w:noProof/>
                <w:webHidden/>
              </w:rPr>
              <w:instrText xml:space="preserve"> PAGEREF _Toc325620360 \h </w:instrText>
            </w:r>
            <w:r w:rsidR="002B21F3">
              <w:rPr>
                <w:noProof/>
                <w:webHidden/>
              </w:rPr>
            </w:r>
            <w:r w:rsidR="002B21F3">
              <w:rPr>
                <w:noProof/>
                <w:webHidden/>
              </w:rPr>
              <w:fldChar w:fldCharType="separate"/>
            </w:r>
            <w:r w:rsidR="002B21F3">
              <w:rPr>
                <w:noProof/>
                <w:webHidden/>
              </w:rPr>
              <w:t>2</w:t>
            </w:r>
            <w:r w:rsidR="002B21F3">
              <w:rPr>
                <w:noProof/>
                <w:webHidden/>
              </w:rPr>
              <w:fldChar w:fldCharType="end"/>
            </w:r>
          </w:hyperlink>
        </w:p>
        <w:p w:rsidR="002B21F3" w:rsidRDefault="0039727C">
          <w:pPr>
            <w:pStyle w:val="TOC2"/>
            <w:tabs>
              <w:tab w:val="right" w:leader="dot" w:pos="9350"/>
            </w:tabs>
            <w:rPr>
              <w:rFonts w:eastAsiaTheme="minorEastAsia"/>
              <w:noProof/>
            </w:rPr>
          </w:pPr>
          <w:hyperlink w:anchor="_Toc325620361" w:history="1">
            <w:r w:rsidR="002B21F3" w:rsidRPr="00730C66">
              <w:rPr>
                <w:rStyle w:val="Hyperlink"/>
                <w:rFonts w:ascii="Times New Roman" w:hAnsi="Times New Roman" w:cs="Times New Roman"/>
                <w:noProof/>
              </w:rPr>
              <w:t>1. Roles and responsibility in risk management process</w:t>
            </w:r>
            <w:r w:rsidR="002B21F3">
              <w:rPr>
                <w:noProof/>
                <w:webHidden/>
              </w:rPr>
              <w:tab/>
            </w:r>
            <w:r w:rsidR="002B21F3">
              <w:rPr>
                <w:noProof/>
                <w:webHidden/>
              </w:rPr>
              <w:fldChar w:fldCharType="begin"/>
            </w:r>
            <w:r w:rsidR="002B21F3">
              <w:rPr>
                <w:noProof/>
                <w:webHidden/>
              </w:rPr>
              <w:instrText xml:space="preserve"> PAGEREF _Toc325620361 \h </w:instrText>
            </w:r>
            <w:r w:rsidR="002B21F3">
              <w:rPr>
                <w:noProof/>
                <w:webHidden/>
              </w:rPr>
            </w:r>
            <w:r w:rsidR="002B21F3">
              <w:rPr>
                <w:noProof/>
                <w:webHidden/>
              </w:rPr>
              <w:fldChar w:fldCharType="separate"/>
            </w:r>
            <w:r w:rsidR="002B21F3">
              <w:rPr>
                <w:noProof/>
                <w:webHidden/>
              </w:rPr>
              <w:t>2</w:t>
            </w:r>
            <w:r w:rsidR="002B21F3">
              <w:rPr>
                <w:noProof/>
                <w:webHidden/>
              </w:rPr>
              <w:fldChar w:fldCharType="end"/>
            </w:r>
          </w:hyperlink>
        </w:p>
        <w:p w:rsidR="002B21F3" w:rsidRDefault="0039727C">
          <w:pPr>
            <w:pStyle w:val="TOC2"/>
            <w:tabs>
              <w:tab w:val="right" w:leader="dot" w:pos="9350"/>
            </w:tabs>
            <w:rPr>
              <w:rFonts w:eastAsiaTheme="minorEastAsia"/>
              <w:noProof/>
            </w:rPr>
          </w:pPr>
          <w:hyperlink w:anchor="_Toc325620362" w:history="1">
            <w:r w:rsidR="002B21F3" w:rsidRPr="00730C66">
              <w:rPr>
                <w:rStyle w:val="Hyperlink"/>
                <w:rFonts w:ascii="Times New Roman" w:hAnsi="Times New Roman" w:cs="Times New Roman"/>
                <w:noProof/>
              </w:rPr>
              <w:t>2. Process description</w:t>
            </w:r>
            <w:r w:rsidR="002B21F3">
              <w:rPr>
                <w:noProof/>
                <w:webHidden/>
              </w:rPr>
              <w:tab/>
            </w:r>
            <w:r w:rsidR="002B21F3">
              <w:rPr>
                <w:noProof/>
                <w:webHidden/>
              </w:rPr>
              <w:fldChar w:fldCharType="begin"/>
            </w:r>
            <w:r w:rsidR="002B21F3">
              <w:rPr>
                <w:noProof/>
                <w:webHidden/>
              </w:rPr>
              <w:instrText xml:space="preserve"> PAGEREF _Toc325620362 \h </w:instrText>
            </w:r>
            <w:r w:rsidR="002B21F3">
              <w:rPr>
                <w:noProof/>
                <w:webHidden/>
              </w:rPr>
            </w:r>
            <w:r w:rsidR="002B21F3">
              <w:rPr>
                <w:noProof/>
                <w:webHidden/>
              </w:rPr>
              <w:fldChar w:fldCharType="separate"/>
            </w:r>
            <w:r w:rsidR="002B21F3">
              <w:rPr>
                <w:noProof/>
                <w:webHidden/>
              </w:rPr>
              <w:t>3</w:t>
            </w:r>
            <w:r w:rsidR="002B21F3">
              <w:rPr>
                <w:noProof/>
                <w:webHidden/>
              </w:rPr>
              <w:fldChar w:fldCharType="end"/>
            </w:r>
          </w:hyperlink>
        </w:p>
        <w:p w:rsidR="002B21F3" w:rsidRDefault="0039727C">
          <w:pPr>
            <w:pStyle w:val="TOC3"/>
            <w:tabs>
              <w:tab w:val="right" w:leader="dot" w:pos="9350"/>
            </w:tabs>
            <w:rPr>
              <w:rFonts w:eastAsiaTheme="minorEastAsia"/>
              <w:noProof/>
            </w:rPr>
          </w:pPr>
          <w:hyperlink w:anchor="_Toc325620363" w:history="1">
            <w:r w:rsidR="002B21F3" w:rsidRPr="00730C66">
              <w:rPr>
                <w:rStyle w:val="Hyperlink"/>
                <w:rFonts w:ascii="Times New Roman" w:hAnsi="Times New Roman" w:cs="Times New Roman"/>
                <w:noProof/>
              </w:rPr>
              <w:t>2.1 Risk management planning</w:t>
            </w:r>
            <w:r w:rsidR="002B21F3">
              <w:rPr>
                <w:noProof/>
                <w:webHidden/>
              </w:rPr>
              <w:tab/>
            </w:r>
            <w:r w:rsidR="002B21F3">
              <w:rPr>
                <w:noProof/>
                <w:webHidden/>
              </w:rPr>
              <w:fldChar w:fldCharType="begin"/>
            </w:r>
            <w:r w:rsidR="002B21F3">
              <w:rPr>
                <w:noProof/>
                <w:webHidden/>
              </w:rPr>
              <w:instrText xml:space="preserve"> PAGEREF _Toc325620363 \h </w:instrText>
            </w:r>
            <w:r w:rsidR="002B21F3">
              <w:rPr>
                <w:noProof/>
                <w:webHidden/>
              </w:rPr>
            </w:r>
            <w:r w:rsidR="002B21F3">
              <w:rPr>
                <w:noProof/>
                <w:webHidden/>
              </w:rPr>
              <w:fldChar w:fldCharType="separate"/>
            </w:r>
            <w:r w:rsidR="002B21F3">
              <w:rPr>
                <w:noProof/>
                <w:webHidden/>
              </w:rPr>
              <w:t>7</w:t>
            </w:r>
            <w:r w:rsidR="002B21F3">
              <w:rPr>
                <w:noProof/>
                <w:webHidden/>
              </w:rPr>
              <w:fldChar w:fldCharType="end"/>
            </w:r>
          </w:hyperlink>
        </w:p>
        <w:p w:rsidR="002B21F3" w:rsidRDefault="0039727C">
          <w:pPr>
            <w:pStyle w:val="TOC3"/>
            <w:tabs>
              <w:tab w:val="right" w:leader="dot" w:pos="9350"/>
            </w:tabs>
            <w:rPr>
              <w:rFonts w:eastAsiaTheme="minorEastAsia"/>
              <w:noProof/>
            </w:rPr>
          </w:pPr>
          <w:hyperlink w:anchor="_Toc325620364" w:history="1">
            <w:r w:rsidR="002B21F3" w:rsidRPr="00730C66">
              <w:rPr>
                <w:rStyle w:val="Hyperlink"/>
                <w:rFonts w:ascii="Times New Roman" w:hAnsi="Times New Roman" w:cs="Times New Roman"/>
                <w:noProof/>
              </w:rPr>
              <w:t>2.2 Risk identification</w:t>
            </w:r>
            <w:r w:rsidR="002B21F3">
              <w:rPr>
                <w:noProof/>
                <w:webHidden/>
              </w:rPr>
              <w:tab/>
            </w:r>
            <w:r w:rsidR="002B21F3">
              <w:rPr>
                <w:noProof/>
                <w:webHidden/>
              </w:rPr>
              <w:fldChar w:fldCharType="begin"/>
            </w:r>
            <w:r w:rsidR="002B21F3">
              <w:rPr>
                <w:noProof/>
                <w:webHidden/>
              </w:rPr>
              <w:instrText xml:space="preserve"> PAGEREF _Toc325620364 \h </w:instrText>
            </w:r>
            <w:r w:rsidR="002B21F3">
              <w:rPr>
                <w:noProof/>
                <w:webHidden/>
              </w:rPr>
            </w:r>
            <w:r w:rsidR="002B21F3">
              <w:rPr>
                <w:noProof/>
                <w:webHidden/>
              </w:rPr>
              <w:fldChar w:fldCharType="separate"/>
            </w:r>
            <w:r w:rsidR="002B21F3">
              <w:rPr>
                <w:noProof/>
                <w:webHidden/>
              </w:rPr>
              <w:t>9</w:t>
            </w:r>
            <w:r w:rsidR="002B21F3">
              <w:rPr>
                <w:noProof/>
                <w:webHidden/>
              </w:rPr>
              <w:fldChar w:fldCharType="end"/>
            </w:r>
          </w:hyperlink>
        </w:p>
        <w:p w:rsidR="002B21F3" w:rsidRDefault="0039727C">
          <w:pPr>
            <w:pStyle w:val="TOC3"/>
            <w:tabs>
              <w:tab w:val="right" w:leader="dot" w:pos="9350"/>
            </w:tabs>
            <w:rPr>
              <w:rFonts w:eastAsiaTheme="minorEastAsia"/>
              <w:noProof/>
            </w:rPr>
          </w:pPr>
          <w:hyperlink w:anchor="_Toc325620365" w:history="1">
            <w:r w:rsidR="002B21F3" w:rsidRPr="00730C66">
              <w:rPr>
                <w:rStyle w:val="Hyperlink"/>
                <w:rFonts w:ascii="Times New Roman" w:hAnsi="Times New Roman" w:cs="Times New Roman"/>
                <w:noProof/>
              </w:rPr>
              <w:t>2.3 Risk analysis</w:t>
            </w:r>
            <w:r w:rsidR="002B21F3">
              <w:rPr>
                <w:noProof/>
                <w:webHidden/>
              </w:rPr>
              <w:tab/>
            </w:r>
            <w:r w:rsidR="002B21F3">
              <w:rPr>
                <w:noProof/>
                <w:webHidden/>
              </w:rPr>
              <w:fldChar w:fldCharType="begin"/>
            </w:r>
            <w:r w:rsidR="002B21F3">
              <w:rPr>
                <w:noProof/>
                <w:webHidden/>
              </w:rPr>
              <w:instrText xml:space="preserve"> PAGEREF _Toc325620365 \h </w:instrText>
            </w:r>
            <w:r w:rsidR="002B21F3">
              <w:rPr>
                <w:noProof/>
                <w:webHidden/>
              </w:rPr>
            </w:r>
            <w:r w:rsidR="002B21F3">
              <w:rPr>
                <w:noProof/>
                <w:webHidden/>
              </w:rPr>
              <w:fldChar w:fldCharType="separate"/>
            </w:r>
            <w:r w:rsidR="002B21F3">
              <w:rPr>
                <w:noProof/>
                <w:webHidden/>
              </w:rPr>
              <w:t>9</w:t>
            </w:r>
            <w:r w:rsidR="002B21F3">
              <w:rPr>
                <w:noProof/>
                <w:webHidden/>
              </w:rPr>
              <w:fldChar w:fldCharType="end"/>
            </w:r>
          </w:hyperlink>
        </w:p>
        <w:p w:rsidR="002B21F3" w:rsidRDefault="0039727C">
          <w:pPr>
            <w:pStyle w:val="TOC3"/>
            <w:tabs>
              <w:tab w:val="right" w:leader="dot" w:pos="9350"/>
            </w:tabs>
            <w:rPr>
              <w:rFonts w:eastAsiaTheme="minorEastAsia"/>
              <w:noProof/>
            </w:rPr>
          </w:pPr>
          <w:hyperlink w:anchor="_Toc325620366" w:history="1">
            <w:r w:rsidR="002B21F3" w:rsidRPr="00730C66">
              <w:rPr>
                <w:rStyle w:val="Hyperlink"/>
                <w:rFonts w:ascii="Times New Roman" w:hAnsi="Times New Roman" w:cs="Times New Roman"/>
                <w:noProof/>
              </w:rPr>
              <w:t>2.4 Risk response planning</w:t>
            </w:r>
            <w:r w:rsidR="002B21F3">
              <w:rPr>
                <w:noProof/>
                <w:webHidden/>
              </w:rPr>
              <w:tab/>
            </w:r>
            <w:r w:rsidR="002B21F3">
              <w:rPr>
                <w:noProof/>
                <w:webHidden/>
              </w:rPr>
              <w:fldChar w:fldCharType="begin"/>
            </w:r>
            <w:r w:rsidR="002B21F3">
              <w:rPr>
                <w:noProof/>
                <w:webHidden/>
              </w:rPr>
              <w:instrText xml:space="preserve"> PAGEREF _Toc325620366 \h </w:instrText>
            </w:r>
            <w:r w:rsidR="002B21F3">
              <w:rPr>
                <w:noProof/>
                <w:webHidden/>
              </w:rPr>
            </w:r>
            <w:r w:rsidR="002B21F3">
              <w:rPr>
                <w:noProof/>
                <w:webHidden/>
              </w:rPr>
              <w:fldChar w:fldCharType="separate"/>
            </w:r>
            <w:r w:rsidR="002B21F3">
              <w:rPr>
                <w:noProof/>
                <w:webHidden/>
              </w:rPr>
              <w:t>10</w:t>
            </w:r>
            <w:r w:rsidR="002B21F3">
              <w:rPr>
                <w:noProof/>
                <w:webHidden/>
              </w:rPr>
              <w:fldChar w:fldCharType="end"/>
            </w:r>
          </w:hyperlink>
        </w:p>
        <w:p w:rsidR="002B21F3" w:rsidRDefault="0039727C">
          <w:pPr>
            <w:pStyle w:val="TOC3"/>
            <w:tabs>
              <w:tab w:val="right" w:leader="dot" w:pos="9350"/>
            </w:tabs>
            <w:rPr>
              <w:rFonts w:eastAsiaTheme="minorEastAsia"/>
              <w:noProof/>
            </w:rPr>
          </w:pPr>
          <w:hyperlink w:anchor="_Toc325620367" w:history="1">
            <w:r w:rsidR="002B21F3" w:rsidRPr="00730C66">
              <w:rPr>
                <w:rStyle w:val="Hyperlink"/>
                <w:rFonts w:ascii="Times New Roman" w:hAnsi="Times New Roman" w:cs="Times New Roman"/>
                <w:noProof/>
              </w:rPr>
              <w:t>2.5 Risk monitoring &amp; control</w:t>
            </w:r>
            <w:r w:rsidR="002B21F3">
              <w:rPr>
                <w:noProof/>
                <w:webHidden/>
              </w:rPr>
              <w:tab/>
            </w:r>
            <w:r w:rsidR="002B21F3">
              <w:rPr>
                <w:noProof/>
                <w:webHidden/>
              </w:rPr>
              <w:fldChar w:fldCharType="begin"/>
            </w:r>
            <w:r w:rsidR="002B21F3">
              <w:rPr>
                <w:noProof/>
                <w:webHidden/>
              </w:rPr>
              <w:instrText xml:space="preserve"> PAGEREF _Toc325620367 \h </w:instrText>
            </w:r>
            <w:r w:rsidR="002B21F3">
              <w:rPr>
                <w:noProof/>
                <w:webHidden/>
              </w:rPr>
            </w:r>
            <w:r w:rsidR="002B21F3">
              <w:rPr>
                <w:noProof/>
                <w:webHidden/>
              </w:rPr>
              <w:fldChar w:fldCharType="separate"/>
            </w:r>
            <w:r w:rsidR="002B21F3">
              <w:rPr>
                <w:noProof/>
                <w:webHidden/>
              </w:rPr>
              <w:t>10</w:t>
            </w:r>
            <w:r w:rsidR="002B21F3">
              <w:rPr>
                <w:noProof/>
                <w:webHidden/>
              </w:rPr>
              <w:fldChar w:fldCharType="end"/>
            </w:r>
          </w:hyperlink>
        </w:p>
        <w:p w:rsidR="002B21F3" w:rsidRDefault="002B21F3">
          <w:r>
            <w:rPr>
              <w:b/>
              <w:bCs/>
              <w:noProof/>
            </w:rPr>
            <w:fldChar w:fldCharType="end"/>
          </w:r>
        </w:p>
      </w:sdtContent>
    </w:sdt>
    <w:p w:rsidR="00475041" w:rsidRDefault="00475041" w:rsidP="002B21F3">
      <w:pPr>
        <w:pStyle w:val="TOCHeading"/>
        <w:rPr>
          <w:rFonts w:ascii="Times New Roman" w:hAnsi="Times New Roman" w:cs="Times New Roman"/>
          <w:b w:val="0"/>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5041" w:rsidRDefault="00475041"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5041" w:rsidRDefault="00475041"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5041" w:rsidRDefault="00475041"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5041" w:rsidRDefault="00475041"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B21F3" w:rsidRDefault="002B21F3"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B21F3" w:rsidRDefault="002B21F3"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B21F3" w:rsidRDefault="002B21F3"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B21F3" w:rsidRDefault="002B21F3"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B21F3" w:rsidRDefault="002B21F3"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B21F3" w:rsidRDefault="002B21F3"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5041" w:rsidRDefault="00475041"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5041" w:rsidRDefault="00475041"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031AA" w:rsidRPr="00640EA6" w:rsidRDefault="00475041" w:rsidP="004C1B70">
      <w:pPr>
        <w:pStyle w:val="Heading1"/>
        <w:rPr>
          <w:rFonts w:ascii="Times New Roman" w:hAnsi="Times New Roman" w:cs="Times New Roman"/>
          <w:color w:val="000000" w:themeColor="text1"/>
          <w:sz w:val="24"/>
          <w:szCs w:val="24"/>
        </w:rPr>
      </w:pPr>
      <w:bookmarkStart w:id="1" w:name="_Toc325620097"/>
      <w:bookmarkStart w:id="2" w:name="_Toc325620359"/>
      <w:r w:rsidRPr="00640EA6">
        <w:rPr>
          <w:rFonts w:ascii="Times New Roman" w:hAnsi="Times New Roman" w:cs="Times New Roman"/>
          <w:color w:val="000000" w:themeColor="text1"/>
          <w:sz w:val="24"/>
          <w:szCs w:val="24"/>
        </w:rPr>
        <w:lastRenderedPageBreak/>
        <w:t>I</w:t>
      </w:r>
      <w:r w:rsidR="007C5991" w:rsidRPr="00640EA6">
        <w:rPr>
          <w:rFonts w:ascii="Times New Roman" w:hAnsi="Times New Roman" w:cs="Times New Roman"/>
          <w:color w:val="000000" w:themeColor="text1"/>
          <w:sz w:val="24"/>
          <w:szCs w:val="24"/>
        </w:rPr>
        <w:t xml:space="preserve">. </w:t>
      </w:r>
      <w:r w:rsidRPr="00640EA6">
        <w:rPr>
          <w:rFonts w:ascii="Times New Roman" w:hAnsi="Times New Roman" w:cs="Times New Roman"/>
          <w:color w:val="000000" w:themeColor="text1"/>
          <w:sz w:val="24"/>
          <w:szCs w:val="24"/>
        </w:rPr>
        <w:t>GOAL</w:t>
      </w:r>
      <w:bookmarkEnd w:id="1"/>
      <w:bookmarkEnd w:id="2"/>
    </w:p>
    <w:p w:rsidR="00B031AA" w:rsidRPr="004E48D4" w:rsidRDefault="000953BF"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Identify</w:t>
      </w:r>
      <w:r w:rsidR="00B031AA" w:rsidRPr="004E48D4">
        <w:rPr>
          <w:rFonts w:ascii="Times New Roman" w:hAnsi="Times New Roman" w:cs="Times New Roman"/>
          <w:sz w:val="24"/>
          <w:szCs w:val="24"/>
        </w:rPr>
        <w:t xml:space="preserve"> the risks that may occur and influent on project and organization.</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Have a corrective action plan to deal with each risk when it occurs.</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 xml:space="preserve">Ensure the project is complete on time and within budget, the quality project </w:t>
      </w:r>
      <w:r w:rsidR="000953BF" w:rsidRPr="004E48D4">
        <w:rPr>
          <w:rFonts w:ascii="Times New Roman" w:hAnsi="Times New Roman" w:cs="Times New Roman"/>
          <w:sz w:val="24"/>
          <w:szCs w:val="24"/>
        </w:rPr>
        <w:t>is</w:t>
      </w:r>
      <w:r w:rsidRPr="004E48D4">
        <w:rPr>
          <w:rFonts w:ascii="Times New Roman" w:hAnsi="Times New Roman" w:cs="Times New Roman"/>
          <w:sz w:val="24"/>
          <w:szCs w:val="24"/>
        </w:rPr>
        <w:t xml:space="preserve"> ensured.</w:t>
      </w:r>
    </w:p>
    <w:p w:rsidR="00B031AA"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 xml:space="preserve">If we </w:t>
      </w:r>
      <w:r w:rsidR="000953BF" w:rsidRPr="004E48D4">
        <w:rPr>
          <w:rFonts w:ascii="Times New Roman" w:hAnsi="Times New Roman" w:cs="Times New Roman"/>
          <w:sz w:val="24"/>
          <w:szCs w:val="24"/>
        </w:rPr>
        <w:t>do not</w:t>
      </w:r>
      <w:r w:rsidRPr="004E48D4">
        <w:rPr>
          <w:rFonts w:ascii="Times New Roman" w:hAnsi="Times New Roman" w:cs="Times New Roman"/>
          <w:sz w:val="24"/>
          <w:szCs w:val="24"/>
        </w:rPr>
        <w:t xml:space="preserve"> plan for risk mitigation, the risks will become crisis and we </w:t>
      </w:r>
      <w:r w:rsidR="000953BF" w:rsidRPr="004E48D4">
        <w:rPr>
          <w:rFonts w:ascii="Times New Roman" w:hAnsi="Times New Roman" w:cs="Times New Roman"/>
          <w:sz w:val="24"/>
          <w:szCs w:val="24"/>
        </w:rPr>
        <w:t>cannot</w:t>
      </w:r>
      <w:r w:rsidRPr="004E48D4">
        <w:rPr>
          <w:rFonts w:ascii="Times New Roman" w:hAnsi="Times New Roman" w:cs="Times New Roman"/>
          <w:sz w:val="24"/>
          <w:szCs w:val="24"/>
        </w:rPr>
        <w:t xml:space="preserve"> control it. There are a lot of risks in project so that we need to know which risks is the most important and which one is not to have appropriate corrective action</w:t>
      </w:r>
    </w:p>
    <w:p w:rsidR="00B031AA" w:rsidRPr="00640EA6" w:rsidRDefault="00475041" w:rsidP="004C1B70">
      <w:pPr>
        <w:pStyle w:val="Heading1"/>
        <w:rPr>
          <w:rFonts w:ascii="Times New Roman" w:hAnsi="Times New Roman" w:cs="Times New Roman"/>
          <w:color w:val="000000" w:themeColor="text1"/>
          <w:sz w:val="24"/>
          <w:szCs w:val="24"/>
        </w:rPr>
      </w:pPr>
      <w:bookmarkStart w:id="3" w:name="_Toc325620098"/>
      <w:bookmarkStart w:id="4" w:name="_Toc325620360"/>
      <w:r w:rsidRPr="00640EA6">
        <w:rPr>
          <w:rFonts w:ascii="Times New Roman" w:hAnsi="Times New Roman" w:cs="Times New Roman"/>
          <w:color w:val="000000" w:themeColor="text1"/>
          <w:sz w:val="24"/>
          <w:szCs w:val="24"/>
        </w:rPr>
        <w:t>II</w:t>
      </w:r>
      <w:r w:rsidR="007C5991" w:rsidRPr="00640EA6">
        <w:rPr>
          <w:rFonts w:ascii="Times New Roman" w:hAnsi="Times New Roman" w:cs="Times New Roman"/>
          <w:color w:val="000000" w:themeColor="text1"/>
          <w:sz w:val="24"/>
          <w:szCs w:val="24"/>
        </w:rPr>
        <w:t xml:space="preserve">. </w:t>
      </w:r>
      <w:r w:rsidRPr="00640EA6">
        <w:rPr>
          <w:rFonts w:ascii="Times New Roman" w:hAnsi="Times New Roman" w:cs="Times New Roman"/>
          <w:color w:val="000000" w:themeColor="text1"/>
          <w:sz w:val="24"/>
          <w:szCs w:val="24"/>
        </w:rPr>
        <w:t>RISK MANAGEMENT PROCESS</w:t>
      </w:r>
      <w:bookmarkEnd w:id="3"/>
      <w:bookmarkEnd w:id="4"/>
    </w:p>
    <w:p w:rsidR="00B031AA" w:rsidRPr="00640EA6" w:rsidRDefault="007C5991" w:rsidP="004C1B70">
      <w:pPr>
        <w:pStyle w:val="Heading2"/>
        <w:rPr>
          <w:rFonts w:ascii="Times New Roman" w:hAnsi="Times New Roman" w:cs="Times New Roman"/>
          <w:color w:val="000000" w:themeColor="text1"/>
          <w:sz w:val="24"/>
          <w:szCs w:val="24"/>
        </w:rPr>
      </w:pPr>
      <w:bookmarkStart w:id="5" w:name="_Toc325620099"/>
      <w:bookmarkStart w:id="6" w:name="_Toc325620361"/>
      <w:r w:rsidRPr="00640EA6">
        <w:rPr>
          <w:rFonts w:ascii="Times New Roman" w:hAnsi="Times New Roman" w:cs="Times New Roman"/>
          <w:color w:val="000000" w:themeColor="text1"/>
          <w:sz w:val="24"/>
          <w:szCs w:val="24"/>
        </w:rPr>
        <w:t xml:space="preserve">1. </w:t>
      </w:r>
      <w:r w:rsidR="00B031AA" w:rsidRPr="00640EA6">
        <w:rPr>
          <w:rFonts w:ascii="Times New Roman" w:hAnsi="Times New Roman" w:cs="Times New Roman"/>
          <w:color w:val="000000" w:themeColor="text1"/>
          <w:sz w:val="24"/>
          <w:szCs w:val="24"/>
        </w:rPr>
        <w:t>Roles and responsibility in risk management process</w:t>
      </w:r>
      <w:bookmarkEnd w:id="5"/>
      <w:bookmarkEnd w:id="6"/>
    </w:p>
    <w:p w:rsidR="00B031AA" w:rsidRPr="004E48D4" w:rsidRDefault="000953BF" w:rsidP="001B2089">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Three roles</w:t>
      </w:r>
      <w:r w:rsidR="00B031AA" w:rsidRPr="004E48D4">
        <w:rPr>
          <w:rFonts w:ascii="Times New Roman" w:hAnsi="Times New Roman" w:cs="Times New Roman"/>
          <w:sz w:val="24"/>
          <w:szCs w:val="24"/>
        </w:rPr>
        <w:t xml:space="preserve"> account for risk management</w:t>
      </w:r>
    </w:p>
    <w:tbl>
      <w:tblPr>
        <w:tblStyle w:val="TableGrid"/>
        <w:tblW w:w="0" w:type="auto"/>
        <w:tblLook w:val="04A0" w:firstRow="1" w:lastRow="0" w:firstColumn="1" w:lastColumn="0" w:noHBand="0" w:noVBand="1"/>
      </w:tblPr>
      <w:tblGrid>
        <w:gridCol w:w="1998"/>
        <w:gridCol w:w="7560"/>
      </w:tblGrid>
      <w:tr w:rsidR="00972FA1" w:rsidRPr="004E48D4" w:rsidTr="00475041">
        <w:tc>
          <w:tcPr>
            <w:tcW w:w="1998" w:type="dxa"/>
            <w:shd w:val="clear" w:color="auto" w:fill="0F243E" w:themeFill="text2" w:themeFillShade="80"/>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ROLE</w:t>
            </w:r>
          </w:p>
        </w:tc>
        <w:tc>
          <w:tcPr>
            <w:tcW w:w="7560" w:type="dxa"/>
            <w:shd w:val="clear" w:color="auto" w:fill="0F243E" w:themeFill="text2" w:themeFillShade="80"/>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RESPONSIBILITY</w:t>
            </w:r>
          </w:p>
        </w:tc>
      </w:tr>
      <w:tr w:rsidR="00972FA1" w:rsidRPr="004E48D4" w:rsidTr="00475041">
        <w:tc>
          <w:tcPr>
            <w:tcW w:w="1998" w:type="dxa"/>
            <w:shd w:val="clear" w:color="auto" w:fill="auto"/>
          </w:tcPr>
          <w:p w:rsidR="00972FA1" w:rsidRPr="004E48D4" w:rsidRDefault="00972FA1" w:rsidP="00B031AA">
            <w:pPr>
              <w:rPr>
                <w:rFonts w:ascii="Times New Roman" w:hAnsi="Times New Roman" w:cs="Times New Roman"/>
                <w:sz w:val="24"/>
                <w:szCs w:val="24"/>
              </w:rPr>
            </w:pPr>
            <w:r w:rsidRPr="004E48D4">
              <w:rPr>
                <w:rFonts w:ascii="Times New Roman" w:hAnsi="Times New Roman" w:cs="Times New Roman"/>
                <w:b/>
                <w:sz w:val="24"/>
                <w:szCs w:val="24"/>
              </w:rPr>
              <w:t>Project Manager</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Monitor the progress and notice the trigger to recognize the risk base on the risk board which have defined at the beginning of project</w:t>
            </w:r>
          </w:p>
          <w:p w:rsidR="00972FA1" w:rsidRPr="004E48D4" w:rsidRDefault="00972FA1" w:rsidP="00972FA1">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Assign the risk to appropriate owner because the project manager cannot manage all risks alone.</w:t>
            </w:r>
          </w:p>
        </w:tc>
      </w:tr>
      <w:tr w:rsidR="00972FA1" w:rsidRPr="004E48D4" w:rsidTr="00475041">
        <w:tc>
          <w:tcPr>
            <w:tcW w:w="1998" w:type="dxa"/>
            <w:shd w:val="clear" w:color="auto" w:fill="auto"/>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Team members</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Providing project risk management team with necessary information</w:t>
            </w:r>
          </w:p>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Assisting with the implementation of action plans as specified by the project risk profile owners</w:t>
            </w:r>
          </w:p>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Reporting any new risks that might appear during the life cycle of the project to the project risk management team.</w:t>
            </w:r>
          </w:p>
        </w:tc>
      </w:tr>
    </w:tbl>
    <w:p w:rsidR="000953BF" w:rsidRDefault="000953BF"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Default="00640EA6" w:rsidP="00B031AA">
      <w:pPr>
        <w:rPr>
          <w:rFonts w:ascii="Times New Roman" w:hAnsi="Times New Roman" w:cs="Times New Roman"/>
          <w:sz w:val="24"/>
          <w:szCs w:val="24"/>
        </w:rPr>
      </w:pPr>
    </w:p>
    <w:p w:rsidR="00640EA6" w:rsidRPr="004E48D4" w:rsidRDefault="00640EA6" w:rsidP="00B031AA">
      <w:pPr>
        <w:rPr>
          <w:rFonts w:ascii="Times New Roman" w:hAnsi="Times New Roman" w:cs="Times New Roman"/>
          <w:sz w:val="24"/>
          <w:szCs w:val="24"/>
        </w:rPr>
      </w:pPr>
    </w:p>
    <w:p w:rsidR="00B031AA" w:rsidRPr="00640EA6" w:rsidRDefault="007C5991" w:rsidP="004C1B70">
      <w:pPr>
        <w:pStyle w:val="Heading2"/>
        <w:rPr>
          <w:rFonts w:ascii="Times New Roman" w:hAnsi="Times New Roman" w:cs="Times New Roman"/>
          <w:color w:val="000000" w:themeColor="text1"/>
          <w:sz w:val="24"/>
          <w:szCs w:val="24"/>
        </w:rPr>
      </w:pPr>
      <w:bookmarkStart w:id="7" w:name="_Toc325620100"/>
      <w:bookmarkStart w:id="8" w:name="_Toc325620362"/>
      <w:r w:rsidRPr="00640EA6">
        <w:rPr>
          <w:rFonts w:ascii="Times New Roman" w:hAnsi="Times New Roman" w:cs="Times New Roman"/>
          <w:color w:val="000000" w:themeColor="text1"/>
          <w:sz w:val="24"/>
          <w:szCs w:val="24"/>
        </w:rPr>
        <w:lastRenderedPageBreak/>
        <w:t xml:space="preserve">2. </w:t>
      </w:r>
      <w:r w:rsidR="00B031AA" w:rsidRPr="00640EA6">
        <w:rPr>
          <w:rFonts w:ascii="Times New Roman" w:hAnsi="Times New Roman" w:cs="Times New Roman"/>
          <w:color w:val="000000" w:themeColor="text1"/>
          <w:sz w:val="24"/>
          <w:szCs w:val="24"/>
        </w:rPr>
        <w:t>Process description</w:t>
      </w:r>
      <w:bookmarkEnd w:id="7"/>
      <w:bookmarkEnd w:id="8"/>
    </w:p>
    <w:p w:rsidR="002D50EB" w:rsidRPr="004E48D4" w:rsidRDefault="00475041" w:rsidP="00B031A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197DE6" wp14:editId="72FFA722">
                <wp:simplePos x="0" y="0"/>
                <wp:positionH relativeFrom="column">
                  <wp:posOffset>923925</wp:posOffset>
                </wp:positionH>
                <wp:positionV relativeFrom="paragraph">
                  <wp:posOffset>130175</wp:posOffset>
                </wp:positionV>
                <wp:extent cx="4165893" cy="464134"/>
                <wp:effectExtent l="57150" t="57150" r="44450" b="50800"/>
                <wp:wrapNone/>
                <wp:docPr id="3" name="Rounded Rectangle 4"/>
                <wp:cNvGraphicFramePr/>
                <a:graphic xmlns:a="http://schemas.openxmlformats.org/drawingml/2006/main">
                  <a:graphicData uri="http://schemas.microsoft.com/office/word/2010/wordprocessingShape">
                    <wps:wsp>
                      <wps:cNvSpPr/>
                      <wps:spPr>
                        <a:xfrm>
                          <a:off x="0" y="0"/>
                          <a:ext cx="4165893" cy="464134"/>
                        </a:xfrm>
                        <a:prstGeom prst="rect">
                          <a:avLst/>
                        </a:prstGeom>
                        <a:noFill/>
                        <a:ln>
                          <a:solidFill>
                            <a:schemeClr val="accent1"/>
                          </a:solidFill>
                        </a:ln>
                        <a:scene3d>
                          <a:camera prst="orthographicFront"/>
                          <a:lightRig rig="flat" dir="t"/>
                        </a:scene3d>
                        <a:sp3d/>
                      </wps:spPr>
                      <wps:style>
                        <a:lnRef idx="0">
                          <a:scrgbClr r="0" g="0" b="0"/>
                        </a:lnRef>
                        <a:fillRef idx="0">
                          <a:scrgbClr r="0" g="0" b="0"/>
                        </a:fillRef>
                        <a:effectRef idx="0">
                          <a:scrgbClr r="0" g="0" b="0"/>
                        </a:effectRef>
                        <a:fontRef idx="minor">
                          <a:schemeClr val="lt1"/>
                        </a:fontRef>
                      </wps:style>
                      <wps:txbx>
                        <w:txbxContent>
                          <w:p w:rsidR="00475041" w:rsidRPr="00640EA6" w:rsidRDefault="00475041" w:rsidP="00640EA6">
                            <w:pPr>
                              <w:pStyle w:val="NormalWeb"/>
                              <w:shd w:val="clear" w:color="auto" w:fill="EAF1DD" w:themeFill="accent3" w:themeFillTint="33"/>
                              <w:spacing w:before="0" w:beforeAutospacing="0" w:after="126" w:afterAutospacing="0" w:line="216" w:lineRule="auto"/>
                              <w:jc w:val="center"/>
                              <w:rPr>
                                <w:color w:val="000000" w:themeColor="text1"/>
                              </w:rPr>
                            </w:pPr>
                            <w:r w:rsidRPr="00640EA6">
                              <w:rPr>
                                <w:b/>
                                <w:bCs/>
                                <w:color w:val="000000" w:themeColor="text1"/>
                                <w:kern w:val="24"/>
                              </w:rPr>
                              <w:t>RISK MANAGEMENT PLANNING</w:t>
                            </w:r>
                          </w:p>
                        </w:txbxContent>
                      </wps:txbx>
                      <wps:bodyPr spcFirstLastPara="0" vert="horz" wrap="square" lIns="57150" tIns="57150" rIns="57150" bIns="57150" numCol="1" spcCol="1270" anchor="ctr" anchorCtr="0">
                        <a:noAutofit/>
                      </wps:bodyPr>
                    </wps:wsp>
                  </a:graphicData>
                </a:graphic>
              </wp:anchor>
            </w:drawing>
          </mc:Choice>
          <mc:Fallback>
            <w:pict>
              <v:rect id="Rounded Rectangle 4" o:spid="_x0000_s1026" style="position:absolute;left:0;text-align:left;margin-left:72.75pt;margin-top:10.25pt;width:328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" filled="f" strokecolor="#4f81bd [3204]">
                <v:textbox inset="4.5pt,4.5pt,4.5pt,4.5pt">
                  <w:txbxContent>
                    <w:p w:rsidR="00475041" w:rsidRPr="00640EA6" w:rsidRDefault="00475041" w:rsidP="00640EA6">
                      <w:pPr>
                        <w:pStyle w:val="NormalWeb"/>
                        <w:shd w:val="clear" w:color="auto" w:fill="EAF1DD" w:themeFill="accent3" w:themeFillTint="33"/>
                        <w:spacing w:before="0" w:beforeAutospacing="0" w:after="126" w:afterAutospacing="0" w:line="216" w:lineRule="auto"/>
                        <w:jc w:val="center"/>
                        <w:rPr>
                          <w:color w:val="000000" w:themeColor="text1"/>
                        </w:rPr>
                      </w:pPr>
                      <w:r w:rsidRPr="00640EA6">
                        <w:rPr>
                          <w:b/>
                          <w:bCs/>
                          <w:color w:val="000000" w:themeColor="text1"/>
                          <w:kern w:val="24"/>
                        </w:rPr>
                        <w:t>RISK MANAGEMENT PLANNING</w:t>
                      </w:r>
                    </w:p>
                  </w:txbxContent>
                </v:textbox>
              </v:rect>
            </w:pict>
          </mc:Fallback>
        </mc:AlternateContent>
      </w:r>
    </w:p>
    <w:p w:rsidR="002D50EB" w:rsidRPr="004E48D4" w:rsidRDefault="002D50EB" w:rsidP="00B031AA">
      <w:pPr>
        <w:jc w:val="center"/>
        <w:rPr>
          <w:rFonts w:ascii="Times New Roman" w:hAnsi="Times New Roman" w:cs="Times New Roman"/>
          <w:sz w:val="24"/>
          <w:szCs w:val="24"/>
        </w:rPr>
      </w:pPr>
    </w:p>
    <w:p w:rsidR="002D50EB"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4BBC799" wp14:editId="42E52959">
                <wp:simplePos x="0" y="0"/>
                <wp:positionH relativeFrom="column">
                  <wp:posOffset>2999740</wp:posOffset>
                </wp:positionH>
                <wp:positionV relativeFrom="paragraph">
                  <wp:posOffset>36195</wp:posOffset>
                </wp:positionV>
                <wp:extent cx="0" cy="533400"/>
                <wp:effectExtent l="95250" t="0" r="57150" b="57150"/>
                <wp:wrapNone/>
                <wp:docPr id="10"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36.2pt;margin-top:2.85pt;width:0;height: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" strokecolor="#974706 [1609]">
                <v:stroke endarrow="open"/>
              </v:shape>
            </w:pict>
          </mc:Fallback>
        </mc:AlternateContent>
      </w:r>
    </w:p>
    <w:p w:rsidR="002D50EB" w:rsidRPr="004E48D4" w:rsidRDefault="002D50EB" w:rsidP="00B031AA">
      <w:pPr>
        <w:jc w:val="center"/>
        <w:rPr>
          <w:rFonts w:ascii="Times New Roman" w:hAnsi="Times New Roman" w:cs="Times New Roman"/>
          <w:sz w:val="24"/>
          <w:szCs w:val="24"/>
        </w:rPr>
      </w:pPr>
    </w:p>
    <w:p w:rsidR="005B2AF2" w:rsidRPr="004E48D4" w:rsidRDefault="00640EA6"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w:drawing>
          <wp:inline distT="0" distB="0" distL="0" distR="0" wp14:anchorId="6C702355" wp14:editId="25085237">
            <wp:extent cx="5581650" cy="3714750"/>
            <wp:effectExtent l="0" t="571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B2AF2" w:rsidRPr="00475041" w:rsidRDefault="00475041" w:rsidP="00475041">
      <w:pPr>
        <w:jc w:val="center"/>
        <w:rPr>
          <w:rFonts w:ascii="Times New Roman" w:hAnsi="Times New Roman" w:cs="Times New Roman"/>
          <w:i/>
          <w:sz w:val="24"/>
          <w:szCs w:val="24"/>
        </w:rPr>
      </w:pPr>
      <w:r w:rsidRPr="00475041">
        <w:rPr>
          <w:rFonts w:ascii="Times New Roman" w:hAnsi="Times New Roman" w:cs="Times New Roman"/>
          <w:i/>
          <w:sz w:val="24"/>
          <w:szCs w:val="24"/>
        </w:rPr>
        <w:t>Figure 1: Risk management process</w:t>
      </w:r>
    </w:p>
    <w:p w:rsidR="00B031AA" w:rsidRPr="004E48D4" w:rsidRDefault="00B031AA" w:rsidP="00B031AA">
      <w:pPr>
        <w:rPr>
          <w:rFonts w:ascii="Times New Roman" w:hAnsi="Times New Roman" w:cs="Times New Roman"/>
          <w:sz w:val="24"/>
          <w:szCs w:val="24"/>
        </w:rPr>
      </w:pPr>
      <w:r w:rsidRPr="004E48D4">
        <w:rPr>
          <w:rFonts w:ascii="Times New Roman" w:hAnsi="Times New Roman" w:cs="Times New Roman"/>
          <w:sz w:val="24"/>
          <w:szCs w:val="24"/>
        </w:rPr>
        <w:t>These process interact with each other and with the process in the other areas</w:t>
      </w:r>
    </w:p>
    <w:p w:rsidR="00B031AA" w:rsidRPr="004E48D4" w:rsidRDefault="00B031AA" w:rsidP="00B031AA">
      <w:pPr>
        <w:rPr>
          <w:rFonts w:ascii="Times New Roman" w:hAnsi="Times New Roman" w:cs="Times New Roman"/>
          <w:sz w:val="24"/>
          <w:szCs w:val="24"/>
        </w:rPr>
      </w:pPr>
      <w:r w:rsidRPr="004E48D4">
        <w:rPr>
          <w:rFonts w:ascii="Times New Roman" w:hAnsi="Times New Roman" w:cs="Times New Roman"/>
          <w:sz w:val="24"/>
          <w:szCs w:val="24"/>
        </w:rPr>
        <w:t>Each process generally occur at least once in the project</w:t>
      </w:r>
    </w:p>
    <w:tbl>
      <w:tblPr>
        <w:tblStyle w:val="TableGrid"/>
        <w:tblW w:w="0" w:type="auto"/>
        <w:tblLook w:val="04A0" w:firstRow="1" w:lastRow="0" w:firstColumn="1" w:lastColumn="0" w:noHBand="0" w:noVBand="1"/>
      </w:tblPr>
      <w:tblGrid>
        <w:gridCol w:w="1548"/>
        <w:gridCol w:w="8028"/>
      </w:tblGrid>
      <w:tr w:rsidR="009513EB" w:rsidRPr="004E48D4" w:rsidTr="00640EA6">
        <w:tc>
          <w:tcPr>
            <w:tcW w:w="9576" w:type="dxa"/>
            <w:gridSpan w:val="2"/>
            <w:shd w:val="clear" w:color="auto" w:fill="0F243E" w:themeFill="text2" w:themeFillShade="80"/>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MANAGEMETN PLANNING</w:t>
            </w:r>
          </w:p>
        </w:tc>
      </w:tr>
      <w:tr w:rsidR="009513EB" w:rsidRPr="004E48D4" w:rsidTr="00640EA6">
        <w:tc>
          <w:tcPr>
            <w:tcW w:w="1548" w:type="dxa"/>
            <w:shd w:val="clear" w:color="auto" w:fill="FFFFFF" w:themeFill="background1"/>
          </w:tcPr>
          <w:p w:rsidR="009513EB" w:rsidRPr="00C157FE" w:rsidRDefault="009513EB" w:rsidP="00E32599">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shd w:val="clear" w:color="auto" w:fill="FFFFFF" w:themeFill="background1"/>
          </w:tcPr>
          <w:p w:rsidR="009513EB" w:rsidRPr="004E48D4" w:rsidRDefault="009513EB" w:rsidP="00E32599">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The process decide how approach and plan the risk management activities for a project</w:t>
            </w:r>
          </w:p>
          <w:p w:rsidR="009513EB" w:rsidRPr="004E48D4" w:rsidRDefault="009513EB" w:rsidP="009513EB">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Ensure that the level, type and visibility of risk management are commensurate with both the risk and importance of the project to the organization</w:t>
            </w:r>
          </w:p>
        </w:tc>
      </w:tr>
      <w:tr w:rsidR="009513EB" w:rsidRPr="004E48D4" w:rsidTr="00640EA6">
        <w:tc>
          <w:tcPr>
            <w:tcW w:w="1548" w:type="dxa"/>
            <w:shd w:val="clear" w:color="auto" w:fill="FFFFFF" w:themeFill="background1"/>
          </w:tcPr>
          <w:p w:rsidR="009513EB" w:rsidRPr="00C157FE" w:rsidRDefault="009513EB" w:rsidP="00E32599">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shd w:val="clear" w:color="auto" w:fill="FFFFFF" w:themeFill="background1"/>
          </w:tcPr>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Defined roles and responsibilities</w:t>
            </w:r>
          </w:p>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Templates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Work breakdown structure (WBS)</w:t>
            </w:r>
          </w:p>
        </w:tc>
      </w:tr>
      <w:tr w:rsidR="009513EB" w:rsidRPr="004E48D4" w:rsidTr="00640EA6">
        <w:tc>
          <w:tcPr>
            <w:tcW w:w="1548" w:type="dxa"/>
            <w:shd w:val="clear" w:color="auto" w:fill="FFFFFF" w:themeFill="background1"/>
          </w:tcPr>
          <w:p w:rsidR="009513EB" w:rsidRPr="00C157FE" w:rsidRDefault="009513EB" w:rsidP="00E32599">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Output</w:t>
            </w:r>
          </w:p>
        </w:tc>
        <w:tc>
          <w:tcPr>
            <w:tcW w:w="8028" w:type="dxa"/>
            <w:shd w:val="clear" w:color="auto" w:fill="FFFFFF" w:themeFill="background1"/>
          </w:tcPr>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Methodology</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Role &amp; responsibility</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Timing</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Scoring &amp; interpretation</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Thresholds</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Reporting format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Tracking</w:t>
            </w:r>
          </w:p>
        </w:tc>
      </w:tr>
      <w:tr w:rsidR="009513EB" w:rsidRPr="004E48D4" w:rsidTr="00640EA6">
        <w:tc>
          <w:tcPr>
            <w:tcW w:w="9576" w:type="dxa"/>
            <w:gridSpan w:val="2"/>
            <w:shd w:val="clear" w:color="auto" w:fill="0F243E" w:themeFill="text2" w:themeFillShade="80"/>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noProof/>
                <w:sz w:val="24"/>
                <w:szCs w:val="24"/>
              </w:rPr>
              <w:t>RISK IDENTIFICATION</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Determining which risks might affect the project and documenting their characteristics</w:t>
            </w:r>
          </w:p>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Participants: project team, risk management team, project manager, primary stakehoders</w:t>
            </w:r>
          </w:p>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It is an iterative process. The first iteration may be performed by a part of the project team/the risk management team. The entire project team and primary stakeholders may make a second iteration.</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noProof/>
                <w:sz w:val="24"/>
                <w:szCs w:val="24"/>
              </w:rPr>
              <w:t>Often simple &amp; effective risk responses can be developed and even implemented as soon as the risk identified.</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Project planning outputs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Risk categories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Documentation reviews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Information-gathering techniques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Checklists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Assumption analysis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Risks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Triggers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Inputs to other processes</w:t>
            </w:r>
          </w:p>
        </w:tc>
      </w:tr>
      <w:tr w:rsidR="009513EB" w:rsidRPr="004E48D4" w:rsidTr="00640EA6">
        <w:tc>
          <w:tcPr>
            <w:tcW w:w="9576" w:type="dxa"/>
            <w:gridSpan w:val="2"/>
            <w:shd w:val="clear" w:color="auto" w:fill="0F243E" w:themeFill="text2" w:themeFillShade="80"/>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ANALYSIS</w:t>
            </w:r>
          </w:p>
        </w:tc>
      </w:tr>
      <w:tr w:rsidR="009513EB" w:rsidRPr="004E48D4" w:rsidTr="00640EA6">
        <w:tc>
          <w:tcPr>
            <w:tcW w:w="9576" w:type="dxa"/>
            <w:gridSpan w:val="2"/>
            <w:shd w:val="clear" w:color="auto" w:fill="FFFFFF" w:themeFill="background1"/>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QUALITATIVE RISK ANALYSIS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process of assessing the impact and likelihood of identified risks</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Priorities risks according to their potential effect on project objectives</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Determine the importance of addressing actions may magnify the importance of a risk</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Help modify the assessment of the risk</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Analysis requires that the probability and consequences of the risks be evaluated using established qualitative analysis methods and tools</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noProof/>
                <w:sz w:val="24"/>
                <w:szCs w:val="24"/>
              </w:rPr>
              <w:t>Qualitative analysis should be revisited during the project’s life cycle to stay current with changes in the project risks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Identified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status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type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Data precision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Scales of probability &amp; impact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Assumptions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probability and impact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Probability/impact risk rating matrix</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assumptions testing</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Data precision ranking</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Overall risk ranking for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risk additional analysis &amp; management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Trends in qualitative risk analysis result</w:t>
            </w:r>
          </w:p>
        </w:tc>
      </w:tr>
      <w:tr w:rsidR="009513EB" w:rsidRPr="004E48D4" w:rsidTr="00640EA6">
        <w:tc>
          <w:tcPr>
            <w:tcW w:w="9576" w:type="dxa"/>
            <w:gridSpan w:val="2"/>
            <w:shd w:val="clear" w:color="auto" w:fill="0F243E" w:themeFill="text2" w:themeFillShade="80"/>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QUANTITATIVE RISK ANALYSIS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quantitative risk analysis process aims to analyze numerically the probability of each risk and its consequence on project objectives. Give decision analysis to:</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Determine the probability of achieving a specific project objective</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Quantify the risk exposure for the project, and determine the size of cost and schedule contingency reserves may be needed</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Identify risks requiring the most attention by quantifying their relative contribution to project list</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Identify realistic and achieve schedule, scope targets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Identified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risks additional analysis and management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Other planning inputs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Interviewing</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Sensitivity analysis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Decision tree analysis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Simulation</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Prioritized list of quantified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Probabilistic analysis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 of achieving the cost and time objectives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Trends in quantitative risk analysis results</w:t>
            </w:r>
          </w:p>
        </w:tc>
      </w:tr>
      <w:tr w:rsidR="009513EB" w:rsidRPr="004E48D4" w:rsidTr="00640EA6">
        <w:tc>
          <w:tcPr>
            <w:tcW w:w="9576" w:type="dxa"/>
            <w:gridSpan w:val="2"/>
            <w:shd w:val="clear" w:color="auto" w:fill="0F243E" w:themeFill="text2" w:themeFillShade="80"/>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RESPONSE PLANNING</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process of developing options and determining actions to enhance opportunities and reduce threats to the project objectives</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It includes the identification and assignment of individuals or parties to take responsibility for each agree risk response</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ranking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Prioritized list of quantified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Probabilistic analysis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 of achieving the time objectives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potential responses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thresholds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owners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Common risk causes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lastRenderedPageBreak/>
              <w:t>Trend in qualitative and quantitative risk analysis results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Avoidance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Transference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Mitigation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Acceptance</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response plan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Residual risk</w:t>
            </w:r>
          </w:p>
        </w:tc>
      </w:tr>
      <w:tr w:rsidR="009513EB" w:rsidRPr="004E48D4" w:rsidTr="00640EA6">
        <w:tc>
          <w:tcPr>
            <w:tcW w:w="9576" w:type="dxa"/>
            <w:gridSpan w:val="2"/>
            <w:shd w:val="clear" w:color="auto" w:fill="0F243E" w:themeFill="text2" w:themeFillShade="80"/>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MONITORING &amp; CONTROL</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The process of keeping track of the identified risks, monitoring residual risks &amp; identify new risks, evaluating effectiveness in reducing risks.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response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communication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Scope changes</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risk response audits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Earn value analysis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Technical performance measure</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Addiction risk response planning</w:t>
            </w:r>
          </w:p>
        </w:tc>
      </w:tr>
      <w:tr w:rsidR="009513EB" w:rsidRPr="004E48D4" w:rsidTr="00640EA6">
        <w:tc>
          <w:tcPr>
            <w:tcW w:w="1548" w:type="dxa"/>
            <w:shd w:val="clear" w:color="auto" w:fill="FFFFFF" w:themeFill="background1"/>
          </w:tcPr>
          <w:p w:rsidR="009513EB" w:rsidRPr="00C157FE" w:rsidRDefault="009513EB" w:rsidP="00475041">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Corrective action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change requests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Update to the risk response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database</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Updates to risk identification checklist</w:t>
            </w:r>
          </w:p>
        </w:tc>
      </w:tr>
    </w:tbl>
    <w:p w:rsidR="004350B9" w:rsidRPr="004E48D4" w:rsidRDefault="004350B9" w:rsidP="00B031AA">
      <w:pPr>
        <w:rPr>
          <w:rFonts w:ascii="Times New Roman" w:hAnsi="Times New Roman" w:cs="Times New Roman"/>
          <w:b/>
          <w:sz w:val="24"/>
          <w:szCs w:val="24"/>
        </w:rPr>
      </w:pPr>
    </w:p>
    <w:p w:rsidR="00B031AA" w:rsidRPr="00640EA6" w:rsidRDefault="00475041" w:rsidP="004C1B70">
      <w:pPr>
        <w:pStyle w:val="Heading3"/>
        <w:rPr>
          <w:rFonts w:ascii="Times New Roman" w:hAnsi="Times New Roman" w:cs="Times New Roman"/>
          <w:color w:val="000000" w:themeColor="text1"/>
          <w:sz w:val="24"/>
          <w:szCs w:val="24"/>
        </w:rPr>
      </w:pPr>
      <w:bookmarkStart w:id="9" w:name="_Toc325620101"/>
      <w:bookmarkStart w:id="10" w:name="_Toc325620363"/>
      <w:r w:rsidRPr="00640EA6">
        <w:rPr>
          <w:rFonts w:ascii="Times New Roman" w:hAnsi="Times New Roman" w:cs="Times New Roman"/>
          <w:color w:val="000000" w:themeColor="text1"/>
          <w:sz w:val="24"/>
          <w:szCs w:val="24"/>
        </w:rPr>
        <w:t>2.1 Risk management planning</w:t>
      </w:r>
      <w:bookmarkEnd w:id="9"/>
      <w:bookmarkEnd w:id="10"/>
    </w:p>
    <w:p w:rsidR="00190834" w:rsidRPr="00C157FE" w:rsidRDefault="00190834"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source</w:t>
      </w:r>
    </w:p>
    <w:tbl>
      <w:tblPr>
        <w:tblW w:w="0" w:type="auto"/>
        <w:tblInd w:w="-7" w:type="dxa"/>
        <w:tblLayout w:type="fixed"/>
        <w:tblLook w:val="0000" w:firstRow="0" w:lastRow="0" w:firstColumn="0" w:lastColumn="0" w:noHBand="0" w:noVBand="0"/>
      </w:tblPr>
      <w:tblGrid>
        <w:gridCol w:w="1015"/>
        <w:gridCol w:w="2687"/>
        <w:gridCol w:w="5863"/>
      </w:tblGrid>
      <w:tr w:rsidR="00190834" w:rsidRPr="004E48D4" w:rsidTr="00640EA6">
        <w:trPr>
          <w:tblHeader/>
        </w:trPr>
        <w:tc>
          <w:tcPr>
            <w:tcW w:w="1015" w:type="dxa"/>
            <w:tcBorders>
              <w:top w:val="single" w:sz="4" w:space="0" w:color="000000"/>
              <w:left w:val="single" w:sz="4" w:space="0" w:color="000000"/>
              <w:bottom w:val="single" w:sz="4" w:space="0" w:color="000000"/>
            </w:tcBorders>
            <w:shd w:val="clear" w:color="auto" w:fill="0F243E" w:themeFill="text2" w:themeFillShade="80"/>
          </w:tcPr>
          <w:p w:rsidR="00190834" w:rsidRPr="004E48D4" w:rsidRDefault="00640EA6" w:rsidP="00475041">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NO.</w:t>
            </w:r>
          </w:p>
        </w:tc>
        <w:tc>
          <w:tcPr>
            <w:tcW w:w="2687" w:type="dxa"/>
            <w:tcBorders>
              <w:top w:val="single" w:sz="4" w:space="0" w:color="000000"/>
              <w:left w:val="single" w:sz="4" w:space="0" w:color="000000"/>
              <w:bottom w:val="single" w:sz="4" w:space="0" w:color="000000"/>
            </w:tcBorders>
            <w:shd w:val="clear" w:color="auto" w:fill="0F243E" w:themeFill="text2" w:themeFillShade="80"/>
          </w:tcPr>
          <w:p w:rsidR="00190834" w:rsidRPr="004E48D4" w:rsidRDefault="00640EA6" w:rsidP="00475041">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SOURCE OF RISK</w:t>
            </w:r>
          </w:p>
        </w:tc>
        <w:tc>
          <w:tcPr>
            <w:tcW w:w="5863"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190834" w:rsidRPr="004E48D4" w:rsidRDefault="00640EA6" w:rsidP="00475041">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DESCRIPTION</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Requirement</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snapToGrid w:val="0"/>
              <w:spacing w:after="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 xml:space="preserve">This source covers risk introduced due to different attributes of the requirement elements such as -- Stability, Completeness, Clarity, Validity, Feasibility, Precedent and Scale.  </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Design</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"Translation of requirements into effective design". Design covers the risk introduced due to following attributes - Functionality, Difficulty, Interfaces, Performance, Testability, Hardware Constraints and Non developmental Software.</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Code &amp; Unit Test</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"Translation of software design into code that satisfies the specified requirements. This source covers risk introduced due to following attributes -- Feasibility, Unit Test and Coding/Implementation.</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Integration &amp; Test</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is “Integration of code into a system and the validation that the software performs as required. This source covers </w:t>
            </w:r>
            <w:r w:rsidRPr="004E48D4">
              <w:rPr>
                <w:rFonts w:ascii="Times New Roman" w:hAnsi="Times New Roman"/>
                <w:color w:val="000000" w:themeColor="text1"/>
                <w:sz w:val="24"/>
                <w:szCs w:val="24"/>
              </w:rPr>
              <w:lastRenderedPageBreak/>
              <w:t>risk introduced due to following attributes -- Environment, Product &amp; System</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Engineering Specialties</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a set of Product requirements or development activities that may need specializes expertise such as -- Maintainability, Reliability, Safety, Security &amp; Human Factors</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Development Process</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the definition, planning, documentation, suitability enforcement and communication of the methods &amp; procedures used to develop the product. This element groups risks due to -- Formality, Suitability, Process control, Familiarity &amp; Product Control.</w:t>
            </w:r>
          </w:p>
        </w:tc>
      </w:tr>
      <w:tr w:rsidR="00190834" w:rsidRPr="004E48D4" w:rsidTr="00640EA6">
        <w:trPr>
          <w:trHeight w:val="1371"/>
        </w:trPr>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Development System</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addresses the hardware </w:t>
            </w:r>
            <w:r w:rsidR="00C157FE">
              <w:rPr>
                <w:rFonts w:ascii="Times New Roman" w:hAnsi="Times New Roman"/>
                <w:color w:val="000000" w:themeColor="text1"/>
                <w:sz w:val="24"/>
                <w:szCs w:val="24"/>
              </w:rPr>
              <w:t xml:space="preserve">and software tools &amp; supporting </w:t>
            </w:r>
            <w:proofErr w:type="spellStart"/>
            <w:r w:rsidRPr="004E48D4">
              <w:rPr>
                <w:rFonts w:ascii="Times New Roman" w:hAnsi="Times New Roman"/>
                <w:color w:val="000000" w:themeColor="text1"/>
                <w:sz w:val="24"/>
                <w:szCs w:val="24"/>
              </w:rPr>
              <w:t>equipments</w:t>
            </w:r>
            <w:proofErr w:type="spellEnd"/>
            <w:r w:rsidRPr="004E48D4">
              <w:rPr>
                <w:rFonts w:ascii="Times New Roman" w:hAnsi="Times New Roman"/>
                <w:color w:val="000000" w:themeColor="text1"/>
                <w:sz w:val="24"/>
                <w:szCs w:val="24"/>
              </w:rPr>
              <w:t xml:space="preserve"> used in product development. The risk for this source may be due to -- Capacity, Suitability, usability, Familiarity, Reliability, System Support and deliverability.</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Management Process</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address the risks related to following attributes -- Planning, Project Organization, Management Experience &amp; Program Interfaces.</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Management Methods</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refers to the methods for managing both the development of the product program personnel. It groups risks related to following attributes -- Monitoring, Personnel Management, Quality Assurance &amp; Configuration Management.</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Work Environment</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refers to the subjective aspects of environment such as -- Quality Attitude, Cooperation, Communication &amp; Morale</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Resources</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refers to the factors on which a project is totally dependent upon such as -- Schedule, Staff, and Budget &amp; Facilities. </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Contract</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Risks related to the contracts are classified according to -- Type of contract, Restrictions and Dependencies.</w:t>
            </w:r>
          </w:p>
        </w:tc>
      </w:tr>
      <w:tr w:rsidR="00190834" w:rsidRPr="004E48D4" w:rsidTr="00640EA6">
        <w:tc>
          <w:tcPr>
            <w:tcW w:w="1015" w:type="dxa"/>
            <w:tcBorders>
              <w:left w:val="single" w:sz="4" w:space="0" w:color="000000"/>
              <w:bottom w:val="single" w:sz="4" w:space="0" w:color="000000"/>
            </w:tcBorders>
            <w:shd w:val="clear" w:color="auto" w:fill="FFFFFF" w:themeFill="background1"/>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FFFFFF" w:themeFill="background1"/>
          </w:tcPr>
          <w:p w:rsidR="00190834" w:rsidRPr="00C157FE" w:rsidRDefault="00190834" w:rsidP="00475041">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Program Interfaces</w:t>
            </w:r>
          </w:p>
        </w:tc>
        <w:tc>
          <w:tcPr>
            <w:tcW w:w="5863" w:type="dxa"/>
            <w:tcBorders>
              <w:left w:val="single" w:sz="4" w:space="0" w:color="000000"/>
              <w:bottom w:val="single" w:sz="4" w:space="0" w:color="000000"/>
              <w:right w:val="single" w:sz="4" w:space="0" w:color="000000"/>
            </w:tcBorders>
          </w:tcPr>
          <w:p w:rsidR="00190834" w:rsidRPr="004E48D4" w:rsidRDefault="00190834" w:rsidP="00475041">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Risks related to other groups that are interfaced with the project  --Customer, Suppliers and Corporate management</w:t>
            </w:r>
          </w:p>
        </w:tc>
      </w:tr>
    </w:tbl>
    <w:p w:rsidR="00190834" w:rsidRDefault="00190834" w:rsidP="00B031AA">
      <w:pPr>
        <w:rPr>
          <w:rFonts w:ascii="Times New Roman" w:hAnsi="Times New Roman" w:cs="Times New Roman"/>
          <w:b/>
          <w:sz w:val="24"/>
          <w:szCs w:val="24"/>
        </w:rPr>
      </w:pPr>
    </w:p>
    <w:p w:rsidR="00640EA6" w:rsidRDefault="00640EA6" w:rsidP="00B031AA">
      <w:pPr>
        <w:rPr>
          <w:rFonts w:ascii="Times New Roman" w:hAnsi="Times New Roman" w:cs="Times New Roman"/>
          <w:b/>
          <w:sz w:val="24"/>
          <w:szCs w:val="24"/>
        </w:rPr>
      </w:pPr>
    </w:p>
    <w:p w:rsidR="00640EA6" w:rsidRPr="004E48D4" w:rsidRDefault="00640EA6" w:rsidP="00B031AA">
      <w:pPr>
        <w:rPr>
          <w:rFonts w:ascii="Times New Roman" w:hAnsi="Times New Roman" w:cs="Times New Roman"/>
          <w:b/>
          <w:sz w:val="24"/>
          <w:szCs w:val="24"/>
        </w:rPr>
      </w:pPr>
    </w:p>
    <w:p w:rsidR="00392814" w:rsidRPr="00C157FE" w:rsidRDefault="00392814"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lastRenderedPageBreak/>
        <w:t>Risk category</w:t>
      </w:r>
    </w:p>
    <w:tbl>
      <w:tblPr>
        <w:tblW w:w="0" w:type="auto"/>
        <w:tblInd w:w="-5" w:type="dxa"/>
        <w:tblLayout w:type="fixed"/>
        <w:tblLook w:val="0000" w:firstRow="0" w:lastRow="0" w:firstColumn="0" w:lastColumn="0" w:noHBand="0" w:noVBand="0"/>
      </w:tblPr>
      <w:tblGrid>
        <w:gridCol w:w="717"/>
        <w:gridCol w:w="2366"/>
        <w:gridCol w:w="6210"/>
      </w:tblGrid>
      <w:tr w:rsidR="00392814" w:rsidRPr="004E48D4" w:rsidTr="00640EA6">
        <w:tc>
          <w:tcPr>
            <w:tcW w:w="717" w:type="dxa"/>
            <w:tcBorders>
              <w:top w:val="single" w:sz="4" w:space="0" w:color="000000"/>
              <w:left w:val="single" w:sz="4" w:space="0" w:color="000000"/>
              <w:bottom w:val="single" w:sz="4" w:space="0" w:color="000000"/>
            </w:tcBorders>
            <w:shd w:val="clear" w:color="auto" w:fill="0F243E" w:themeFill="text2" w:themeFillShade="80"/>
          </w:tcPr>
          <w:p w:rsidR="00392814" w:rsidRPr="004E48D4" w:rsidRDefault="00640EA6" w:rsidP="00475041">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NO.</w:t>
            </w:r>
          </w:p>
        </w:tc>
        <w:tc>
          <w:tcPr>
            <w:tcW w:w="2366" w:type="dxa"/>
            <w:tcBorders>
              <w:top w:val="single" w:sz="4" w:space="0" w:color="000000"/>
              <w:left w:val="single" w:sz="4" w:space="0" w:color="000000"/>
              <w:bottom w:val="single" w:sz="4" w:space="0" w:color="000000"/>
            </w:tcBorders>
            <w:shd w:val="clear" w:color="auto" w:fill="0F243E" w:themeFill="text2" w:themeFillShade="80"/>
          </w:tcPr>
          <w:p w:rsidR="00392814" w:rsidRPr="004E48D4" w:rsidRDefault="00640EA6" w:rsidP="00475041">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RISK CATEGORY</w:t>
            </w:r>
          </w:p>
        </w:tc>
        <w:tc>
          <w:tcPr>
            <w:tcW w:w="6210"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392814" w:rsidRPr="004E48D4" w:rsidRDefault="00640EA6" w:rsidP="00475041">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DESCRIPTION</w:t>
            </w:r>
          </w:p>
        </w:tc>
      </w:tr>
      <w:tr w:rsidR="00392814" w:rsidRPr="004E48D4" w:rsidTr="00640EA6">
        <w:tc>
          <w:tcPr>
            <w:tcW w:w="717"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1</w:t>
            </w:r>
          </w:p>
        </w:tc>
        <w:tc>
          <w:tcPr>
            <w:tcW w:w="2366"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Technical risks</w:t>
            </w:r>
          </w:p>
        </w:tc>
        <w:tc>
          <w:tcPr>
            <w:tcW w:w="6210" w:type="dxa"/>
            <w:tcBorders>
              <w:left w:val="single" w:sz="4" w:space="0" w:color="000000"/>
              <w:bottom w:val="single" w:sz="4" w:space="0" w:color="000000"/>
              <w:right w:val="single" w:sz="4" w:space="0" w:color="000000"/>
            </w:tcBorders>
          </w:tcPr>
          <w:p w:rsidR="00392814" w:rsidRPr="004E48D4" w:rsidRDefault="00392814"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scope, technologies, external dependencies</w:t>
            </w:r>
          </w:p>
        </w:tc>
      </w:tr>
      <w:tr w:rsidR="00392814" w:rsidRPr="004E48D4" w:rsidTr="00640EA6">
        <w:tc>
          <w:tcPr>
            <w:tcW w:w="717"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2</w:t>
            </w:r>
          </w:p>
        </w:tc>
        <w:tc>
          <w:tcPr>
            <w:tcW w:w="2366"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 xml:space="preserve">Resource risks </w:t>
            </w:r>
          </w:p>
        </w:tc>
        <w:tc>
          <w:tcPr>
            <w:tcW w:w="6210" w:type="dxa"/>
            <w:tcBorders>
              <w:left w:val="single" w:sz="4" w:space="0" w:color="000000"/>
              <w:bottom w:val="single" w:sz="4" w:space="0" w:color="000000"/>
              <w:right w:val="single" w:sz="4" w:space="0" w:color="000000"/>
            </w:tcBorders>
          </w:tcPr>
          <w:p w:rsidR="00392814" w:rsidRPr="004E48D4" w:rsidRDefault="00392814"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people, time, budget &amp; organization</w:t>
            </w:r>
          </w:p>
        </w:tc>
      </w:tr>
      <w:tr w:rsidR="00392814" w:rsidRPr="004E48D4" w:rsidTr="00640EA6">
        <w:tc>
          <w:tcPr>
            <w:tcW w:w="717"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3</w:t>
            </w:r>
          </w:p>
        </w:tc>
        <w:tc>
          <w:tcPr>
            <w:tcW w:w="2366"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Process risks</w:t>
            </w:r>
          </w:p>
        </w:tc>
        <w:tc>
          <w:tcPr>
            <w:tcW w:w="6210" w:type="dxa"/>
            <w:tcBorders>
              <w:left w:val="single" w:sz="4" w:space="0" w:color="000000"/>
              <w:bottom w:val="single" w:sz="4" w:space="0" w:color="000000"/>
              <w:right w:val="single" w:sz="4" w:space="0" w:color="000000"/>
            </w:tcBorders>
          </w:tcPr>
          <w:p w:rsidR="00392814" w:rsidRPr="004E48D4" w:rsidRDefault="00392814"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processes define, compliance</w:t>
            </w:r>
          </w:p>
        </w:tc>
      </w:tr>
      <w:tr w:rsidR="00392814" w:rsidRPr="004E48D4" w:rsidTr="00640EA6">
        <w:tc>
          <w:tcPr>
            <w:tcW w:w="717"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4</w:t>
            </w:r>
          </w:p>
        </w:tc>
        <w:tc>
          <w:tcPr>
            <w:tcW w:w="2366"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Business risks</w:t>
            </w:r>
          </w:p>
        </w:tc>
        <w:tc>
          <w:tcPr>
            <w:tcW w:w="6210" w:type="dxa"/>
            <w:tcBorders>
              <w:left w:val="single" w:sz="4" w:space="0" w:color="000000"/>
              <w:bottom w:val="single" w:sz="4" w:space="0" w:color="000000"/>
              <w:right w:val="single" w:sz="4" w:space="0" w:color="000000"/>
            </w:tcBorders>
          </w:tcPr>
          <w:p w:rsidR="00392814" w:rsidRPr="004E48D4" w:rsidRDefault="00392814"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competitor, contract and finance</w:t>
            </w:r>
          </w:p>
        </w:tc>
      </w:tr>
      <w:tr w:rsidR="00392814" w:rsidRPr="004E48D4" w:rsidTr="00640EA6">
        <w:tc>
          <w:tcPr>
            <w:tcW w:w="717"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5</w:t>
            </w:r>
          </w:p>
        </w:tc>
        <w:tc>
          <w:tcPr>
            <w:tcW w:w="2366"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Customer risks</w:t>
            </w:r>
          </w:p>
        </w:tc>
        <w:tc>
          <w:tcPr>
            <w:tcW w:w="6210" w:type="dxa"/>
            <w:tcBorders>
              <w:left w:val="single" w:sz="4" w:space="0" w:color="000000"/>
              <w:bottom w:val="single" w:sz="4" w:space="0" w:color="000000"/>
              <w:right w:val="single" w:sz="4" w:space="0" w:color="000000"/>
            </w:tcBorders>
          </w:tcPr>
          <w:p w:rsidR="00392814" w:rsidRPr="004E48D4" w:rsidRDefault="00392814"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customer problem</w:t>
            </w:r>
          </w:p>
        </w:tc>
      </w:tr>
      <w:tr w:rsidR="00392814" w:rsidRPr="004E48D4" w:rsidTr="00640EA6">
        <w:tc>
          <w:tcPr>
            <w:tcW w:w="717"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6</w:t>
            </w:r>
          </w:p>
        </w:tc>
        <w:tc>
          <w:tcPr>
            <w:tcW w:w="2366" w:type="dxa"/>
            <w:tcBorders>
              <w:left w:val="single" w:sz="4" w:space="0" w:color="000000"/>
              <w:bottom w:val="single" w:sz="4" w:space="0" w:color="000000"/>
            </w:tcBorders>
            <w:shd w:val="clear" w:color="auto" w:fill="FFFFFF" w:themeFill="background1"/>
          </w:tcPr>
          <w:p w:rsidR="00392814" w:rsidRPr="00C157FE" w:rsidRDefault="00392814" w:rsidP="00475041">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Others</w:t>
            </w:r>
          </w:p>
        </w:tc>
        <w:tc>
          <w:tcPr>
            <w:tcW w:w="6210" w:type="dxa"/>
            <w:tcBorders>
              <w:left w:val="single" w:sz="4" w:space="0" w:color="000000"/>
              <w:bottom w:val="single" w:sz="4" w:space="0" w:color="000000"/>
              <w:right w:val="single" w:sz="4" w:space="0" w:color="000000"/>
            </w:tcBorders>
          </w:tcPr>
          <w:p w:rsidR="00392814" w:rsidRPr="004E48D4" w:rsidRDefault="00392814"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Include all risks that are not in the above categories</w:t>
            </w:r>
          </w:p>
        </w:tc>
      </w:tr>
    </w:tbl>
    <w:p w:rsidR="00392814" w:rsidRPr="004E48D4" w:rsidRDefault="00392814" w:rsidP="00B031AA">
      <w:pPr>
        <w:rPr>
          <w:rFonts w:ascii="Times New Roman" w:hAnsi="Times New Roman" w:cs="Times New Roman"/>
          <w:b/>
          <w:sz w:val="24"/>
          <w:szCs w:val="24"/>
        </w:rPr>
      </w:pPr>
    </w:p>
    <w:p w:rsidR="00B031AA" w:rsidRPr="00640EA6" w:rsidRDefault="00475041" w:rsidP="004C1B70">
      <w:pPr>
        <w:pStyle w:val="Heading3"/>
        <w:rPr>
          <w:rFonts w:ascii="Times New Roman" w:hAnsi="Times New Roman" w:cs="Times New Roman"/>
          <w:noProof/>
          <w:color w:val="000000" w:themeColor="text1"/>
          <w:sz w:val="24"/>
          <w:szCs w:val="24"/>
        </w:rPr>
      </w:pPr>
      <w:bookmarkStart w:id="11" w:name="_Toc325620102"/>
      <w:bookmarkStart w:id="12" w:name="_Toc325620364"/>
      <w:r w:rsidRPr="00640EA6">
        <w:rPr>
          <w:rFonts w:ascii="Times New Roman" w:hAnsi="Times New Roman" w:cs="Times New Roman"/>
          <w:noProof/>
          <w:color w:val="000000" w:themeColor="text1"/>
          <w:sz w:val="24"/>
          <w:szCs w:val="24"/>
        </w:rPr>
        <w:t>2.2 Risk identification</w:t>
      </w:r>
      <w:bookmarkEnd w:id="11"/>
      <w:bookmarkEnd w:id="12"/>
    </w:p>
    <w:p w:rsidR="007C77BC"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Trigger Point</w:t>
      </w:r>
      <w:r w:rsidR="00C471D9" w:rsidRPr="004E48D4">
        <w:rPr>
          <w:rFonts w:ascii="Times New Roman" w:hAnsi="Times New Roman" w:cs="Times New Roman"/>
          <w:noProof/>
          <w:sz w:val="24"/>
          <w:szCs w:val="24"/>
        </w:rPr>
        <w:t>: Specifically what causes the risk to become a realized issue/problem</w:t>
      </w:r>
    </w:p>
    <w:p w:rsidR="00F50C66"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Risk Category</w:t>
      </w:r>
      <w:r w:rsidR="00C471D9" w:rsidRPr="004E48D4">
        <w:rPr>
          <w:rFonts w:ascii="Times New Roman" w:hAnsi="Times New Roman" w:cs="Times New Roman"/>
          <w:noProof/>
          <w:sz w:val="24"/>
          <w:szCs w:val="24"/>
        </w:rPr>
        <w:t>: Select from categories as defined by the Risk Management Plan</w:t>
      </w:r>
    </w:p>
    <w:p w:rsidR="00F50C66" w:rsidRPr="00640EA6" w:rsidRDefault="00F50C66" w:rsidP="00B031AA">
      <w:pPr>
        <w:rPr>
          <w:rFonts w:ascii="Times New Roman" w:hAnsi="Times New Roman" w:cs="Times New Roman"/>
          <w:noProof/>
          <w:color w:val="000000" w:themeColor="text1"/>
          <w:sz w:val="24"/>
          <w:szCs w:val="24"/>
        </w:rPr>
      </w:pPr>
      <w:r w:rsidRPr="00640EA6">
        <w:rPr>
          <w:rFonts w:ascii="Times New Roman" w:hAnsi="Times New Roman" w:cs="Times New Roman"/>
          <w:noProof/>
          <w:color w:val="000000" w:themeColor="text1"/>
          <w:sz w:val="24"/>
          <w:szCs w:val="24"/>
        </w:rPr>
        <w:t>Potential Outcome</w:t>
      </w:r>
      <w:r w:rsidR="0052192A" w:rsidRPr="00640EA6">
        <w:rPr>
          <w:rFonts w:ascii="Times New Roman" w:hAnsi="Times New Roman" w:cs="Times New Roman"/>
          <w:noProof/>
          <w:color w:val="000000" w:themeColor="text1"/>
          <w:sz w:val="24"/>
          <w:szCs w:val="24"/>
        </w:rPr>
        <w:t>: What happens if the trigger point occurs</w:t>
      </w:r>
    </w:p>
    <w:p w:rsidR="007C77BC" w:rsidRPr="00640EA6" w:rsidRDefault="00475041" w:rsidP="004C1B70">
      <w:pPr>
        <w:pStyle w:val="Heading3"/>
        <w:rPr>
          <w:rFonts w:ascii="Times New Roman" w:hAnsi="Times New Roman" w:cs="Times New Roman"/>
          <w:noProof/>
          <w:color w:val="000000" w:themeColor="text1"/>
          <w:sz w:val="24"/>
          <w:szCs w:val="24"/>
        </w:rPr>
      </w:pPr>
      <w:bookmarkStart w:id="13" w:name="_Toc325620103"/>
      <w:bookmarkStart w:id="14" w:name="_Toc325620365"/>
      <w:r w:rsidRPr="00640EA6">
        <w:rPr>
          <w:rFonts w:ascii="Times New Roman" w:hAnsi="Times New Roman" w:cs="Times New Roman"/>
          <w:noProof/>
          <w:color w:val="000000" w:themeColor="text1"/>
          <w:sz w:val="24"/>
          <w:szCs w:val="24"/>
        </w:rPr>
        <w:t>2.3 Risk analysis</w:t>
      </w:r>
      <w:bookmarkEnd w:id="13"/>
      <w:bookmarkEnd w:id="14"/>
    </w:p>
    <w:p w:rsidR="00C157FE" w:rsidRDefault="00C157FE" w:rsidP="004E48D4">
      <w:pPr>
        <w:rPr>
          <w:rFonts w:ascii="Times New Roman" w:hAnsi="Times New Roman" w:cs="Times New Roman"/>
          <w:sz w:val="24"/>
          <w:szCs w:val="24"/>
        </w:rPr>
      </w:pPr>
    </w:p>
    <w:p w:rsidR="00B031AA" w:rsidRPr="00C157FE" w:rsidRDefault="00B031AA" w:rsidP="004E48D4">
      <w:pPr>
        <w:rPr>
          <w:rFonts w:ascii="Times New Roman" w:hAnsi="Times New Roman" w:cs="Times New Roman"/>
          <w:b/>
          <w:sz w:val="24"/>
          <w:szCs w:val="24"/>
        </w:rPr>
      </w:pPr>
      <w:r w:rsidRPr="00C157FE">
        <w:rPr>
          <w:rFonts w:ascii="Times New Roman" w:hAnsi="Times New Roman" w:cs="Times New Roman"/>
          <w:b/>
          <w:sz w:val="24"/>
          <w:szCs w:val="24"/>
        </w:rPr>
        <w:t>QUALITATIVE RISK ANALYSIS</w:t>
      </w:r>
    </w:p>
    <w:tbl>
      <w:tblPr>
        <w:tblStyle w:val="TableGrid"/>
        <w:tblW w:w="0" w:type="auto"/>
        <w:tblLook w:val="04A0" w:firstRow="1" w:lastRow="0" w:firstColumn="1" w:lastColumn="0" w:noHBand="0" w:noVBand="1"/>
      </w:tblPr>
      <w:tblGrid>
        <w:gridCol w:w="2178"/>
        <w:gridCol w:w="1620"/>
        <w:gridCol w:w="1530"/>
        <w:gridCol w:w="1440"/>
        <w:gridCol w:w="1440"/>
        <w:gridCol w:w="1368"/>
      </w:tblGrid>
      <w:tr w:rsidR="007E1639" w:rsidRPr="004E48D4" w:rsidTr="00475041">
        <w:tc>
          <w:tcPr>
            <w:tcW w:w="9576" w:type="dxa"/>
            <w:gridSpan w:val="6"/>
            <w:shd w:val="clear" w:color="auto" w:fill="0F243E" w:themeFill="text2" w:themeFillShade="80"/>
          </w:tcPr>
          <w:p w:rsidR="007E1639" w:rsidRPr="00475041" w:rsidRDefault="00475041" w:rsidP="007C5991">
            <w:pPr>
              <w:jc w:val="center"/>
              <w:rPr>
                <w:rFonts w:ascii="Times New Roman" w:hAnsi="Times New Roman" w:cs="Times New Roman"/>
                <w:b/>
                <w:sz w:val="24"/>
                <w:szCs w:val="24"/>
              </w:rPr>
            </w:pPr>
            <w:r w:rsidRPr="00475041">
              <w:rPr>
                <w:rFonts w:ascii="Times New Roman" w:hAnsi="Times New Roman" w:cs="Times New Roman"/>
                <w:b/>
                <w:sz w:val="24"/>
                <w:szCs w:val="24"/>
              </w:rPr>
              <w:t>EVALUATING IMPACT OF A RISK ON MAJOR PROJECT OBJECTIVES</w:t>
            </w:r>
          </w:p>
        </w:tc>
      </w:tr>
      <w:tr w:rsidR="007E1639" w:rsidRPr="004E48D4" w:rsidTr="00475041">
        <w:tc>
          <w:tcPr>
            <w:tcW w:w="2178"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Project Objective</w:t>
            </w:r>
          </w:p>
        </w:tc>
        <w:tc>
          <w:tcPr>
            <w:tcW w:w="1620"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Very Low</w:t>
            </w:r>
          </w:p>
        </w:tc>
        <w:tc>
          <w:tcPr>
            <w:tcW w:w="1530"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1440"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Moderate</w:t>
            </w:r>
          </w:p>
        </w:tc>
        <w:tc>
          <w:tcPr>
            <w:tcW w:w="1440"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c>
          <w:tcPr>
            <w:tcW w:w="1368"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Very High</w:t>
            </w:r>
          </w:p>
        </w:tc>
      </w:tr>
      <w:tr w:rsidR="007E1639" w:rsidRPr="004E48D4" w:rsidTr="00475041">
        <w:tc>
          <w:tcPr>
            <w:tcW w:w="2178"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Schedule</w:t>
            </w:r>
          </w:p>
        </w:tc>
        <w:tc>
          <w:tcPr>
            <w:tcW w:w="162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53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44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44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368" w:type="dxa"/>
            <w:shd w:val="clear" w:color="auto" w:fill="FFFFFF" w:themeFill="background1"/>
          </w:tcPr>
          <w:p w:rsidR="007E1639" w:rsidRPr="004E48D4" w:rsidRDefault="007E1639" w:rsidP="00B031AA">
            <w:pPr>
              <w:rPr>
                <w:rFonts w:ascii="Times New Roman" w:hAnsi="Times New Roman" w:cs="Times New Roman"/>
                <w:sz w:val="24"/>
                <w:szCs w:val="24"/>
              </w:rPr>
            </w:pPr>
          </w:p>
        </w:tc>
      </w:tr>
      <w:tr w:rsidR="007E1639" w:rsidRPr="004E48D4" w:rsidTr="00475041">
        <w:tc>
          <w:tcPr>
            <w:tcW w:w="2178"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Scope</w:t>
            </w:r>
          </w:p>
        </w:tc>
        <w:tc>
          <w:tcPr>
            <w:tcW w:w="162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53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44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44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368" w:type="dxa"/>
            <w:shd w:val="clear" w:color="auto" w:fill="FFFFFF" w:themeFill="background1"/>
          </w:tcPr>
          <w:p w:rsidR="007E1639" w:rsidRPr="004E48D4" w:rsidRDefault="007E1639" w:rsidP="00B031AA">
            <w:pPr>
              <w:rPr>
                <w:rFonts w:ascii="Times New Roman" w:hAnsi="Times New Roman" w:cs="Times New Roman"/>
                <w:sz w:val="24"/>
                <w:szCs w:val="24"/>
              </w:rPr>
            </w:pPr>
          </w:p>
        </w:tc>
      </w:tr>
      <w:tr w:rsidR="007E1639" w:rsidRPr="004E48D4" w:rsidTr="00475041">
        <w:tc>
          <w:tcPr>
            <w:tcW w:w="2178"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Quality</w:t>
            </w:r>
          </w:p>
        </w:tc>
        <w:tc>
          <w:tcPr>
            <w:tcW w:w="162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53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44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440" w:type="dxa"/>
            <w:shd w:val="clear" w:color="auto" w:fill="FFFFFF" w:themeFill="background1"/>
          </w:tcPr>
          <w:p w:rsidR="007E1639" w:rsidRPr="004E48D4" w:rsidRDefault="007E1639" w:rsidP="00B031AA">
            <w:pPr>
              <w:rPr>
                <w:rFonts w:ascii="Times New Roman" w:hAnsi="Times New Roman" w:cs="Times New Roman"/>
                <w:sz w:val="24"/>
                <w:szCs w:val="24"/>
              </w:rPr>
            </w:pPr>
          </w:p>
        </w:tc>
        <w:tc>
          <w:tcPr>
            <w:tcW w:w="1368" w:type="dxa"/>
            <w:shd w:val="clear" w:color="auto" w:fill="FFFFFF" w:themeFill="background1"/>
          </w:tcPr>
          <w:p w:rsidR="007E1639" w:rsidRPr="004E48D4" w:rsidRDefault="007E1639" w:rsidP="00B031AA">
            <w:pPr>
              <w:rPr>
                <w:rFonts w:ascii="Times New Roman" w:hAnsi="Times New Roman" w:cs="Times New Roman"/>
                <w:sz w:val="24"/>
                <w:szCs w:val="24"/>
              </w:rPr>
            </w:pPr>
          </w:p>
        </w:tc>
      </w:tr>
    </w:tbl>
    <w:p w:rsidR="00B031AA" w:rsidRPr="004E48D4" w:rsidRDefault="00B031AA" w:rsidP="00B031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1800"/>
        <w:gridCol w:w="2070"/>
        <w:gridCol w:w="1710"/>
        <w:gridCol w:w="1908"/>
      </w:tblGrid>
      <w:tr w:rsidR="0052192A" w:rsidRPr="004E48D4" w:rsidTr="00475041">
        <w:tc>
          <w:tcPr>
            <w:tcW w:w="9576" w:type="dxa"/>
            <w:gridSpan w:val="5"/>
            <w:shd w:val="clear" w:color="auto" w:fill="0F243E" w:themeFill="text2" w:themeFillShade="80"/>
          </w:tcPr>
          <w:p w:rsidR="0052192A" w:rsidRPr="00475041" w:rsidRDefault="00475041" w:rsidP="00475041">
            <w:pPr>
              <w:jc w:val="center"/>
              <w:rPr>
                <w:rFonts w:ascii="Times New Roman" w:hAnsi="Times New Roman" w:cs="Times New Roman"/>
                <w:b/>
                <w:sz w:val="24"/>
                <w:szCs w:val="24"/>
              </w:rPr>
            </w:pPr>
            <w:r w:rsidRPr="00475041">
              <w:rPr>
                <w:rFonts w:ascii="Times New Roman" w:hAnsi="Times New Roman" w:cs="Times New Roman"/>
                <w:b/>
                <w:sz w:val="24"/>
                <w:szCs w:val="24"/>
              </w:rPr>
              <w:t>IMPACT VALUES</w:t>
            </w:r>
          </w:p>
        </w:tc>
      </w:tr>
      <w:tr w:rsidR="00332CCF" w:rsidRPr="004E48D4" w:rsidTr="00475041">
        <w:tc>
          <w:tcPr>
            <w:tcW w:w="2088" w:type="dxa"/>
            <w:shd w:val="clear" w:color="auto" w:fill="DBE5F1" w:themeFill="accent1" w:themeFillTint="33"/>
          </w:tcPr>
          <w:p w:rsidR="00332CCF" w:rsidRPr="00C157FE" w:rsidRDefault="00332CCF" w:rsidP="00475041">
            <w:pPr>
              <w:jc w:val="center"/>
              <w:rPr>
                <w:rFonts w:ascii="Times New Roman" w:hAnsi="Times New Roman" w:cs="Times New Roman"/>
                <w:b/>
                <w:sz w:val="24"/>
                <w:szCs w:val="24"/>
              </w:rPr>
            </w:pPr>
            <w:r w:rsidRPr="00C157FE">
              <w:rPr>
                <w:rFonts w:ascii="Times New Roman" w:hAnsi="Times New Roman" w:cs="Times New Roman"/>
                <w:b/>
                <w:sz w:val="24"/>
                <w:szCs w:val="24"/>
              </w:rPr>
              <w:t>Very Low</w:t>
            </w:r>
          </w:p>
        </w:tc>
        <w:tc>
          <w:tcPr>
            <w:tcW w:w="1800" w:type="dxa"/>
            <w:shd w:val="clear" w:color="auto" w:fill="DBE5F1" w:themeFill="accent1" w:themeFillTint="33"/>
          </w:tcPr>
          <w:p w:rsidR="00332CCF" w:rsidRPr="00C157FE" w:rsidRDefault="00332CCF" w:rsidP="0047504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2070" w:type="dxa"/>
            <w:shd w:val="clear" w:color="auto" w:fill="DBE5F1" w:themeFill="accent1" w:themeFillTint="33"/>
          </w:tcPr>
          <w:p w:rsidR="00332CCF" w:rsidRPr="00C157FE" w:rsidRDefault="00332CCF" w:rsidP="00475041">
            <w:pPr>
              <w:jc w:val="center"/>
              <w:rPr>
                <w:rFonts w:ascii="Times New Roman" w:hAnsi="Times New Roman" w:cs="Times New Roman"/>
                <w:b/>
                <w:sz w:val="24"/>
                <w:szCs w:val="24"/>
              </w:rPr>
            </w:pPr>
            <w:r w:rsidRPr="00C157FE">
              <w:rPr>
                <w:rFonts w:ascii="Times New Roman" w:hAnsi="Times New Roman" w:cs="Times New Roman"/>
                <w:b/>
                <w:sz w:val="24"/>
                <w:szCs w:val="24"/>
              </w:rPr>
              <w:t>Moderate</w:t>
            </w:r>
          </w:p>
        </w:tc>
        <w:tc>
          <w:tcPr>
            <w:tcW w:w="1710" w:type="dxa"/>
            <w:shd w:val="clear" w:color="auto" w:fill="DBE5F1" w:themeFill="accent1" w:themeFillTint="33"/>
          </w:tcPr>
          <w:p w:rsidR="00332CCF" w:rsidRPr="00C157FE" w:rsidRDefault="00332CCF" w:rsidP="0047504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c>
          <w:tcPr>
            <w:tcW w:w="1908" w:type="dxa"/>
            <w:shd w:val="clear" w:color="auto" w:fill="DBE5F1" w:themeFill="accent1" w:themeFillTint="33"/>
          </w:tcPr>
          <w:p w:rsidR="00332CCF" w:rsidRPr="00C157FE" w:rsidRDefault="00332CCF" w:rsidP="00475041">
            <w:pPr>
              <w:jc w:val="center"/>
              <w:rPr>
                <w:rFonts w:ascii="Times New Roman" w:hAnsi="Times New Roman" w:cs="Times New Roman"/>
                <w:b/>
                <w:sz w:val="24"/>
                <w:szCs w:val="24"/>
              </w:rPr>
            </w:pPr>
            <w:r w:rsidRPr="00C157FE">
              <w:rPr>
                <w:rFonts w:ascii="Times New Roman" w:hAnsi="Times New Roman" w:cs="Times New Roman"/>
                <w:b/>
                <w:sz w:val="24"/>
                <w:szCs w:val="24"/>
              </w:rPr>
              <w:t>Very High</w:t>
            </w:r>
          </w:p>
        </w:tc>
      </w:tr>
      <w:tr w:rsidR="00332CCF" w:rsidRPr="004E48D4" w:rsidTr="00332CCF">
        <w:tc>
          <w:tcPr>
            <w:tcW w:w="2088" w:type="dxa"/>
            <w:shd w:val="clear" w:color="auto" w:fill="FFFFFF" w:themeFill="background1"/>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0.05</w:t>
            </w:r>
          </w:p>
        </w:tc>
        <w:tc>
          <w:tcPr>
            <w:tcW w:w="180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0.10</w:t>
            </w:r>
          </w:p>
        </w:tc>
        <w:tc>
          <w:tcPr>
            <w:tcW w:w="207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0.20</w:t>
            </w:r>
          </w:p>
        </w:tc>
        <w:tc>
          <w:tcPr>
            <w:tcW w:w="171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0.40</w:t>
            </w:r>
          </w:p>
        </w:tc>
        <w:tc>
          <w:tcPr>
            <w:tcW w:w="1908"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0.80</w:t>
            </w:r>
          </w:p>
        </w:tc>
      </w:tr>
      <w:tr w:rsidR="00FB3D27" w:rsidRPr="004E48D4" w:rsidTr="00475041">
        <w:tc>
          <w:tcPr>
            <w:tcW w:w="9576" w:type="dxa"/>
            <w:gridSpan w:val="5"/>
            <w:shd w:val="clear" w:color="auto" w:fill="0F243E" w:themeFill="text2" w:themeFillShade="80"/>
          </w:tcPr>
          <w:p w:rsidR="00FB3D27" w:rsidRPr="00475041" w:rsidRDefault="00475041" w:rsidP="00FB3D27">
            <w:pPr>
              <w:jc w:val="center"/>
              <w:rPr>
                <w:rFonts w:ascii="Times New Roman" w:hAnsi="Times New Roman" w:cs="Times New Roman"/>
                <w:b/>
                <w:sz w:val="24"/>
                <w:szCs w:val="24"/>
              </w:rPr>
            </w:pPr>
            <w:r w:rsidRPr="00475041">
              <w:rPr>
                <w:rFonts w:ascii="Times New Roman" w:hAnsi="Times New Roman" w:cs="Times New Roman"/>
                <w:b/>
                <w:sz w:val="24"/>
                <w:szCs w:val="24"/>
              </w:rPr>
              <w:t>PROBABILITY VALUES</w:t>
            </w:r>
          </w:p>
        </w:tc>
      </w:tr>
      <w:tr w:rsidR="00332CCF" w:rsidRPr="004E48D4" w:rsidTr="00332CCF">
        <w:tc>
          <w:tcPr>
            <w:tcW w:w="2088" w:type="dxa"/>
            <w:shd w:val="clear" w:color="auto" w:fill="FFFFFF" w:themeFill="background1"/>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0.10</w:t>
            </w:r>
          </w:p>
        </w:tc>
        <w:tc>
          <w:tcPr>
            <w:tcW w:w="180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0.30</w:t>
            </w:r>
          </w:p>
        </w:tc>
        <w:tc>
          <w:tcPr>
            <w:tcW w:w="207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0.70</w:t>
            </w:r>
          </w:p>
        </w:tc>
        <w:tc>
          <w:tcPr>
            <w:tcW w:w="1908"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0.90</w:t>
            </w:r>
          </w:p>
        </w:tc>
      </w:tr>
      <w:tr w:rsidR="00FB3D27" w:rsidRPr="004E48D4" w:rsidTr="00475041">
        <w:tc>
          <w:tcPr>
            <w:tcW w:w="9576" w:type="dxa"/>
            <w:gridSpan w:val="5"/>
            <w:shd w:val="clear" w:color="auto" w:fill="0F243E" w:themeFill="text2" w:themeFillShade="80"/>
          </w:tcPr>
          <w:p w:rsidR="00FB3D27" w:rsidRPr="00475041" w:rsidRDefault="00475041" w:rsidP="00FB3D27">
            <w:pPr>
              <w:jc w:val="center"/>
              <w:rPr>
                <w:rFonts w:ascii="Times New Roman" w:hAnsi="Times New Roman" w:cs="Times New Roman"/>
                <w:b/>
                <w:sz w:val="24"/>
                <w:szCs w:val="24"/>
              </w:rPr>
            </w:pPr>
            <w:r w:rsidRPr="00475041">
              <w:rPr>
                <w:rFonts w:ascii="Times New Roman" w:hAnsi="Times New Roman" w:cs="Times New Roman"/>
                <w:b/>
                <w:sz w:val="24"/>
                <w:szCs w:val="24"/>
              </w:rPr>
              <w:t>MATRIX SCORE – THRESHOLD VALUES</w:t>
            </w:r>
          </w:p>
        </w:tc>
      </w:tr>
      <w:tr w:rsidR="00332CCF" w:rsidRPr="004E48D4" w:rsidTr="00FB3D27">
        <w:tc>
          <w:tcPr>
            <w:tcW w:w="2088" w:type="dxa"/>
            <w:shd w:val="clear" w:color="auto" w:fill="00B050"/>
          </w:tcPr>
          <w:p w:rsidR="00332CCF" w:rsidRDefault="00A754C7" w:rsidP="00FB3D27">
            <w:pPr>
              <w:jc w:val="center"/>
              <w:rPr>
                <w:rFonts w:ascii="Times New Roman" w:hAnsi="Times New Roman" w:cs="Times New Roman"/>
                <w:sz w:val="24"/>
                <w:szCs w:val="24"/>
              </w:rPr>
            </w:pPr>
            <w:r>
              <w:rPr>
                <w:rFonts w:ascii="Times New Roman" w:hAnsi="Times New Roman" w:cs="Times New Roman"/>
                <w:sz w:val="24"/>
                <w:szCs w:val="24"/>
              </w:rPr>
              <w:t>0.005-</w:t>
            </w:r>
            <w:r w:rsidR="00FB3D27">
              <w:rPr>
                <w:rFonts w:ascii="Times New Roman" w:hAnsi="Times New Roman" w:cs="Times New Roman"/>
                <w:sz w:val="24"/>
                <w:szCs w:val="24"/>
              </w:rPr>
              <w:t>0.08</w:t>
            </w:r>
          </w:p>
        </w:tc>
        <w:tc>
          <w:tcPr>
            <w:tcW w:w="1800" w:type="dxa"/>
            <w:shd w:val="clear" w:color="auto" w:fill="FFFF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0.05-0.12</w:t>
            </w:r>
          </w:p>
        </w:tc>
        <w:tc>
          <w:tcPr>
            <w:tcW w:w="2070" w:type="dxa"/>
            <w:shd w:val="clear" w:color="auto" w:fill="00B0F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0.14-0.24</w:t>
            </w:r>
          </w:p>
        </w:tc>
        <w:tc>
          <w:tcPr>
            <w:tcW w:w="1710" w:type="dxa"/>
            <w:shd w:val="clear" w:color="auto" w:fill="FFC0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0.28-0.56</w:t>
            </w:r>
          </w:p>
        </w:tc>
        <w:tc>
          <w:tcPr>
            <w:tcW w:w="1908" w:type="dxa"/>
            <w:shd w:val="clear" w:color="auto" w:fill="FF00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0.72-0.8</w:t>
            </w:r>
          </w:p>
        </w:tc>
      </w:tr>
    </w:tbl>
    <w:p w:rsidR="0052192A" w:rsidRDefault="0052192A" w:rsidP="00B031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E1639" w:rsidRPr="004E48D4" w:rsidTr="00475041">
        <w:tc>
          <w:tcPr>
            <w:tcW w:w="9576" w:type="dxa"/>
            <w:gridSpan w:val="6"/>
            <w:shd w:val="clear" w:color="auto" w:fill="0F243E" w:themeFill="text2" w:themeFillShade="80"/>
          </w:tcPr>
          <w:p w:rsidR="007E1639" w:rsidRPr="00475041" w:rsidRDefault="00640EA6" w:rsidP="007C5991">
            <w:pPr>
              <w:jc w:val="center"/>
              <w:rPr>
                <w:rFonts w:ascii="Times New Roman" w:hAnsi="Times New Roman" w:cs="Times New Roman"/>
                <w:b/>
                <w:sz w:val="24"/>
                <w:szCs w:val="24"/>
              </w:rPr>
            </w:pPr>
            <w:r w:rsidRPr="00475041">
              <w:rPr>
                <w:rFonts w:ascii="Times New Roman" w:hAnsi="Times New Roman" w:cs="Times New Roman"/>
                <w:b/>
                <w:sz w:val="24"/>
                <w:szCs w:val="24"/>
              </w:rPr>
              <w:t>RISK SCORE FOR A SPECIFIC RISK</w:t>
            </w:r>
          </w:p>
        </w:tc>
      </w:tr>
      <w:tr w:rsidR="007E1639" w:rsidRPr="004E48D4" w:rsidTr="00475041">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Probability</w:t>
            </w:r>
          </w:p>
        </w:tc>
        <w:tc>
          <w:tcPr>
            <w:tcW w:w="7980" w:type="dxa"/>
            <w:gridSpan w:val="5"/>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Risk Score = P x I</w:t>
            </w:r>
          </w:p>
        </w:tc>
      </w:tr>
      <w:tr w:rsidR="007E1639" w:rsidRPr="004E48D4" w:rsidTr="00475041">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lastRenderedPageBreak/>
              <w:t>0.9</w:t>
            </w:r>
          </w:p>
        </w:tc>
        <w:tc>
          <w:tcPr>
            <w:tcW w:w="1596" w:type="dxa"/>
            <w:shd w:val="clear" w:color="auto" w:fill="00B050"/>
          </w:tcPr>
          <w:p w:rsidR="007E1639" w:rsidRPr="00694DB1" w:rsidRDefault="007E1639"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0.05</w:t>
            </w:r>
          </w:p>
        </w:tc>
        <w:tc>
          <w:tcPr>
            <w:tcW w:w="1596" w:type="dxa"/>
            <w:shd w:val="clear" w:color="auto" w:fill="FFFF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0.09</w:t>
            </w:r>
          </w:p>
        </w:tc>
        <w:tc>
          <w:tcPr>
            <w:tcW w:w="1596" w:type="dxa"/>
            <w:shd w:val="clear" w:color="auto" w:fill="00B0F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0.18</w:t>
            </w:r>
          </w:p>
        </w:tc>
        <w:tc>
          <w:tcPr>
            <w:tcW w:w="1596" w:type="dxa"/>
            <w:shd w:val="clear" w:color="auto" w:fill="FFC0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0.36</w:t>
            </w:r>
          </w:p>
        </w:tc>
        <w:tc>
          <w:tcPr>
            <w:tcW w:w="1596" w:type="dxa"/>
            <w:shd w:val="clear" w:color="auto" w:fill="FF00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0.72</w:t>
            </w:r>
          </w:p>
        </w:tc>
      </w:tr>
      <w:tr w:rsidR="007E1639" w:rsidRPr="004E48D4" w:rsidTr="00475041">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0.7</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0.035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0.07</w:t>
            </w:r>
          </w:p>
        </w:tc>
        <w:tc>
          <w:tcPr>
            <w:tcW w:w="1596" w:type="dxa"/>
            <w:shd w:val="clear" w:color="auto" w:fill="00B0F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0.14</w:t>
            </w:r>
          </w:p>
        </w:tc>
        <w:tc>
          <w:tcPr>
            <w:tcW w:w="1596" w:type="dxa"/>
            <w:shd w:val="clear" w:color="auto" w:fill="FFC0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0.28</w:t>
            </w:r>
          </w:p>
        </w:tc>
        <w:tc>
          <w:tcPr>
            <w:tcW w:w="1596" w:type="dxa"/>
            <w:shd w:val="clear" w:color="auto" w:fill="FFC0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0.56</w:t>
            </w:r>
          </w:p>
        </w:tc>
      </w:tr>
      <w:tr w:rsidR="007E1639" w:rsidRPr="004E48D4" w:rsidTr="00475041">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0.025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0.1</w:t>
            </w:r>
          </w:p>
        </w:tc>
        <w:tc>
          <w:tcPr>
            <w:tcW w:w="1596" w:type="dxa"/>
            <w:shd w:val="clear" w:color="auto" w:fill="00B0F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w:t>
            </w:r>
          </w:p>
        </w:tc>
        <w:tc>
          <w:tcPr>
            <w:tcW w:w="1596" w:type="dxa"/>
            <w:shd w:val="clear" w:color="auto" w:fill="FFC0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0.4</w:t>
            </w:r>
          </w:p>
        </w:tc>
      </w:tr>
      <w:tr w:rsidR="007E1639" w:rsidRPr="004E48D4" w:rsidTr="00475041">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0.3</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0.015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0.03</w:t>
            </w:r>
          </w:p>
        </w:tc>
        <w:tc>
          <w:tcPr>
            <w:tcW w:w="1596" w:type="dxa"/>
            <w:shd w:val="clear" w:color="auto" w:fill="FFFF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0.06</w:t>
            </w:r>
          </w:p>
        </w:tc>
        <w:tc>
          <w:tcPr>
            <w:tcW w:w="1596" w:type="dxa"/>
            <w:shd w:val="clear" w:color="auto" w:fill="FFFF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0.12</w:t>
            </w:r>
          </w:p>
        </w:tc>
        <w:tc>
          <w:tcPr>
            <w:tcW w:w="1596" w:type="dxa"/>
            <w:shd w:val="clear" w:color="auto" w:fill="00B0F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0.24</w:t>
            </w:r>
          </w:p>
        </w:tc>
      </w:tr>
      <w:tr w:rsidR="007E1639" w:rsidRPr="004E48D4" w:rsidTr="00475041">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0.1</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0.005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0.01</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0.02</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0.04</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0.08</w:t>
            </w:r>
          </w:p>
        </w:tc>
      </w:tr>
      <w:tr w:rsidR="007E1639" w:rsidRPr="004E48D4" w:rsidTr="00475041">
        <w:tc>
          <w:tcPr>
            <w:tcW w:w="1596" w:type="dxa"/>
            <w:vMerge w:val="restart"/>
            <w:shd w:val="clear" w:color="auto" w:fill="DBE5F1" w:themeFill="accent1" w:themeFillTint="33"/>
          </w:tcPr>
          <w:p w:rsidR="007E1639" w:rsidRPr="004E48D4" w:rsidRDefault="007E1639" w:rsidP="007C5991">
            <w:pPr>
              <w:jc w:val="center"/>
              <w:rPr>
                <w:rFonts w:ascii="Times New Roman" w:hAnsi="Times New Roman" w:cs="Times New Roman"/>
                <w:sz w:val="24"/>
                <w:szCs w:val="24"/>
              </w:rPr>
            </w:pPr>
          </w:p>
        </w:tc>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0.05</w:t>
            </w:r>
          </w:p>
        </w:tc>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0.10</w:t>
            </w:r>
          </w:p>
        </w:tc>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0.20</w:t>
            </w:r>
          </w:p>
        </w:tc>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0.40</w:t>
            </w:r>
          </w:p>
        </w:tc>
        <w:tc>
          <w:tcPr>
            <w:tcW w:w="1596" w:type="dxa"/>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0.80</w:t>
            </w:r>
          </w:p>
        </w:tc>
      </w:tr>
      <w:tr w:rsidR="007E1639" w:rsidRPr="004E48D4" w:rsidTr="00475041">
        <w:tc>
          <w:tcPr>
            <w:tcW w:w="1596" w:type="dxa"/>
            <w:vMerge/>
            <w:shd w:val="clear" w:color="auto" w:fill="DBE5F1" w:themeFill="accent1" w:themeFillTint="33"/>
          </w:tcPr>
          <w:p w:rsidR="007E1639" w:rsidRPr="004E48D4" w:rsidRDefault="007E1639" w:rsidP="007C5991">
            <w:pPr>
              <w:jc w:val="center"/>
              <w:rPr>
                <w:rFonts w:ascii="Times New Roman" w:hAnsi="Times New Roman" w:cs="Times New Roman"/>
                <w:sz w:val="24"/>
                <w:szCs w:val="24"/>
              </w:rPr>
            </w:pPr>
          </w:p>
        </w:tc>
        <w:tc>
          <w:tcPr>
            <w:tcW w:w="7980" w:type="dxa"/>
            <w:gridSpan w:val="5"/>
            <w:shd w:val="clear" w:color="auto" w:fill="DBE5F1" w:themeFill="accent1" w:themeFillTint="33"/>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Impact on an Objective (</w:t>
            </w:r>
            <w:r w:rsidR="00640EA6" w:rsidRPr="00C157FE">
              <w:rPr>
                <w:rFonts w:ascii="Times New Roman" w:hAnsi="Times New Roman" w:cs="Times New Roman"/>
                <w:b/>
                <w:sz w:val="24"/>
                <w:szCs w:val="24"/>
              </w:rPr>
              <w:t>e.g.</w:t>
            </w:r>
            <w:r w:rsidRPr="00C157FE">
              <w:rPr>
                <w:rFonts w:ascii="Times New Roman" w:hAnsi="Times New Roman" w:cs="Times New Roman"/>
                <w:b/>
                <w:sz w:val="24"/>
                <w:szCs w:val="24"/>
              </w:rPr>
              <w:t xml:space="preserve"> Cost, time, or scope)</w:t>
            </w:r>
          </w:p>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(Ratio Scale)</w:t>
            </w:r>
          </w:p>
        </w:tc>
      </w:tr>
    </w:tbl>
    <w:p w:rsidR="00D1716D" w:rsidRPr="004E48D4" w:rsidRDefault="00D1716D">
      <w:pPr>
        <w:rPr>
          <w:rFonts w:ascii="Times New Roman" w:hAnsi="Times New Roman" w:cs="Times New Roman"/>
          <w:sz w:val="24"/>
          <w:szCs w:val="24"/>
        </w:rPr>
      </w:pPr>
    </w:p>
    <w:p w:rsidR="00524BFD" w:rsidRPr="00C157FE" w:rsidRDefault="00524BFD" w:rsidP="004E48D4">
      <w:pPr>
        <w:rPr>
          <w:rFonts w:ascii="Times New Roman" w:hAnsi="Times New Roman" w:cs="Times New Roman"/>
          <w:b/>
          <w:sz w:val="24"/>
          <w:szCs w:val="24"/>
        </w:rPr>
      </w:pPr>
      <w:r w:rsidRPr="00C157FE">
        <w:rPr>
          <w:rFonts w:ascii="Times New Roman" w:hAnsi="Times New Roman" w:cs="Times New Roman"/>
          <w:b/>
          <w:sz w:val="24"/>
          <w:szCs w:val="24"/>
        </w:rPr>
        <w:t>QUANTITATIVE RISK ANALYSIS</w:t>
      </w:r>
      <w:r w:rsidR="000953BF" w:rsidRPr="00C157FE">
        <w:rPr>
          <w:rFonts w:ascii="Times New Roman" w:hAnsi="Times New Roman" w:cs="Times New Roman"/>
          <w:b/>
          <w:sz w:val="24"/>
          <w:szCs w:val="24"/>
        </w:rPr>
        <w:t xml:space="preserve"> </w:t>
      </w:r>
    </w:p>
    <w:tbl>
      <w:tblPr>
        <w:tblStyle w:val="TableGrid"/>
        <w:tblW w:w="6384" w:type="dxa"/>
        <w:tblLook w:val="04A0" w:firstRow="1" w:lastRow="0" w:firstColumn="1" w:lastColumn="0" w:noHBand="0" w:noVBand="1"/>
      </w:tblPr>
      <w:tblGrid>
        <w:gridCol w:w="1998"/>
        <w:gridCol w:w="1194"/>
        <w:gridCol w:w="1596"/>
        <w:gridCol w:w="1587"/>
        <w:gridCol w:w="9"/>
      </w:tblGrid>
      <w:tr w:rsidR="00643EAB" w:rsidRPr="004E48D4" w:rsidTr="00475041">
        <w:trPr>
          <w:gridAfter w:val="1"/>
          <w:wAfter w:w="9" w:type="dxa"/>
        </w:trPr>
        <w:tc>
          <w:tcPr>
            <w:tcW w:w="6375" w:type="dxa"/>
            <w:gridSpan w:val="4"/>
            <w:shd w:val="clear" w:color="auto" w:fill="0F243E" w:themeFill="text2" w:themeFillShade="80"/>
          </w:tcPr>
          <w:p w:rsidR="00643EAB" w:rsidRPr="00C157FE" w:rsidRDefault="00640EA6"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PROJECT SCHEDULE ESTIMATES AND RANGES</w:t>
            </w:r>
          </w:p>
        </w:tc>
      </w:tr>
      <w:tr w:rsidR="00643EAB" w:rsidRPr="004E48D4" w:rsidTr="00640EA6">
        <w:trPr>
          <w:gridAfter w:val="1"/>
          <w:wAfter w:w="9" w:type="dxa"/>
        </w:trPr>
        <w:tc>
          <w:tcPr>
            <w:tcW w:w="1998"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WBS Element</w:t>
            </w:r>
          </w:p>
        </w:tc>
        <w:tc>
          <w:tcPr>
            <w:tcW w:w="1194"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1596"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Most likely</w:t>
            </w:r>
          </w:p>
        </w:tc>
        <w:tc>
          <w:tcPr>
            <w:tcW w:w="1587"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r>
      <w:tr w:rsidR="00643EAB" w:rsidRPr="004E48D4" w:rsidTr="00640EA6">
        <w:tc>
          <w:tcPr>
            <w:tcW w:w="1998"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Design</w:t>
            </w:r>
          </w:p>
        </w:tc>
        <w:tc>
          <w:tcPr>
            <w:tcW w:w="1194" w:type="dxa"/>
          </w:tcPr>
          <w:p w:rsidR="00643EAB" w:rsidRPr="004E48D4" w:rsidRDefault="00643EAB" w:rsidP="007C5991">
            <w:pPr>
              <w:jc w:val="center"/>
              <w:rPr>
                <w:rFonts w:ascii="Times New Roman" w:hAnsi="Times New Roman" w:cs="Times New Roman"/>
                <w:sz w:val="24"/>
                <w:szCs w:val="24"/>
              </w:rPr>
            </w:pP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640EA6">
        <w:tc>
          <w:tcPr>
            <w:tcW w:w="1998"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Build</w:t>
            </w:r>
          </w:p>
        </w:tc>
        <w:tc>
          <w:tcPr>
            <w:tcW w:w="1194" w:type="dxa"/>
          </w:tcPr>
          <w:p w:rsidR="00643EAB" w:rsidRPr="004E48D4" w:rsidRDefault="00643EAB" w:rsidP="007C5991">
            <w:pPr>
              <w:jc w:val="center"/>
              <w:rPr>
                <w:rFonts w:ascii="Times New Roman" w:hAnsi="Times New Roman" w:cs="Times New Roman"/>
                <w:sz w:val="24"/>
                <w:szCs w:val="24"/>
              </w:rPr>
            </w:pP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640EA6">
        <w:tc>
          <w:tcPr>
            <w:tcW w:w="1998"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Test</w:t>
            </w:r>
          </w:p>
        </w:tc>
        <w:tc>
          <w:tcPr>
            <w:tcW w:w="1194" w:type="dxa"/>
          </w:tcPr>
          <w:p w:rsidR="00643EAB" w:rsidRPr="004E48D4" w:rsidRDefault="00643EAB" w:rsidP="007C5991">
            <w:pPr>
              <w:jc w:val="center"/>
              <w:rPr>
                <w:rFonts w:ascii="Times New Roman" w:hAnsi="Times New Roman" w:cs="Times New Roman"/>
                <w:sz w:val="24"/>
                <w:szCs w:val="24"/>
              </w:rPr>
            </w:pP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640EA6">
        <w:tc>
          <w:tcPr>
            <w:tcW w:w="1998" w:type="dxa"/>
            <w:shd w:val="clear" w:color="auto" w:fill="DBE5F1" w:themeFill="accent1" w:themeFillTint="33"/>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Total project</w:t>
            </w:r>
          </w:p>
        </w:tc>
        <w:tc>
          <w:tcPr>
            <w:tcW w:w="1194" w:type="dxa"/>
          </w:tcPr>
          <w:p w:rsidR="00643EAB" w:rsidRPr="004E48D4" w:rsidRDefault="00643EAB" w:rsidP="007C5991">
            <w:pPr>
              <w:jc w:val="center"/>
              <w:rPr>
                <w:rFonts w:ascii="Times New Roman" w:hAnsi="Times New Roman" w:cs="Times New Roman"/>
                <w:sz w:val="24"/>
                <w:szCs w:val="24"/>
              </w:rPr>
            </w:pP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bl>
    <w:p w:rsidR="00524BFD" w:rsidRPr="004E48D4" w:rsidRDefault="00524BFD">
      <w:pPr>
        <w:rPr>
          <w:rFonts w:ascii="Times New Roman" w:hAnsi="Times New Roman" w:cs="Times New Roman"/>
          <w:sz w:val="24"/>
          <w:szCs w:val="24"/>
        </w:rPr>
      </w:pPr>
    </w:p>
    <w:p w:rsidR="00643EAB" w:rsidRPr="00640EA6" w:rsidRDefault="00475041" w:rsidP="004C1B70">
      <w:pPr>
        <w:pStyle w:val="Heading3"/>
        <w:rPr>
          <w:rFonts w:ascii="Times New Roman" w:hAnsi="Times New Roman" w:cs="Times New Roman"/>
          <w:color w:val="000000" w:themeColor="text1"/>
          <w:sz w:val="24"/>
          <w:szCs w:val="24"/>
        </w:rPr>
      </w:pPr>
      <w:bookmarkStart w:id="15" w:name="_Toc325620104"/>
      <w:bookmarkStart w:id="16" w:name="_Toc325620366"/>
      <w:r w:rsidRPr="00640EA6">
        <w:rPr>
          <w:rFonts w:ascii="Times New Roman" w:hAnsi="Times New Roman" w:cs="Times New Roman"/>
          <w:color w:val="000000" w:themeColor="text1"/>
          <w:sz w:val="24"/>
          <w:szCs w:val="24"/>
        </w:rPr>
        <w:t xml:space="preserve">2.4 </w:t>
      </w:r>
      <w:r w:rsidR="00640EA6" w:rsidRPr="00640EA6">
        <w:rPr>
          <w:rFonts w:ascii="Times New Roman" w:hAnsi="Times New Roman" w:cs="Times New Roman"/>
          <w:color w:val="000000" w:themeColor="text1"/>
          <w:sz w:val="24"/>
          <w:szCs w:val="24"/>
        </w:rPr>
        <w:t>Risk response planning</w:t>
      </w:r>
      <w:bookmarkEnd w:id="15"/>
      <w:bookmarkEnd w:id="16"/>
    </w:p>
    <w:p w:rsidR="00C42F8C" w:rsidRPr="00C157FE" w:rsidRDefault="00C42F8C"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strategy</w:t>
      </w:r>
    </w:p>
    <w:tbl>
      <w:tblPr>
        <w:tblW w:w="0" w:type="auto"/>
        <w:tblInd w:w="18" w:type="dxa"/>
        <w:tblLayout w:type="fixed"/>
        <w:tblLook w:val="0000" w:firstRow="0" w:lastRow="0" w:firstColumn="0" w:lastColumn="0" w:noHBand="0" w:noVBand="0"/>
      </w:tblPr>
      <w:tblGrid>
        <w:gridCol w:w="2250"/>
        <w:gridCol w:w="7290"/>
      </w:tblGrid>
      <w:tr w:rsidR="00C42F8C" w:rsidRPr="004E48D4" w:rsidTr="00640EA6">
        <w:tc>
          <w:tcPr>
            <w:tcW w:w="2250" w:type="dxa"/>
            <w:tcBorders>
              <w:top w:val="single" w:sz="4" w:space="0" w:color="000000"/>
              <w:left w:val="single" w:sz="4" w:space="0" w:color="000000"/>
              <w:bottom w:val="single" w:sz="4" w:space="0" w:color="000000"/>
            </w:tcBorders>
            <w:shd w:val="clear" w:color="auto" w:fill="0F243E" w:themeFill="text2" w:themeFillShade="80"/>
          </w:tcPr>
          <w:p w:rsidR="00C42F8C" w:rsidRPr="004E48D4" w:rsidRDefault="00640EA6" w:rsidP="0044479F">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 xml:space="preserve">RISK </w:t>
            </w:r>
            <w:r>
              <w:rPr>
                <w:rFonts w:ascii="Times New Roman" w:hAnsi="Times New Roman" w:cs="Times New Roman"/>
                <w:b/>
                <w:bCs/>
                <w:sz w:val="24"/>
                <w:szCs w:val="24"/>
              </w:rPr>
              <w:t>STRATEGY</w:t>
            </w:r>
          </w:p>
        </w:tc>
        <w:tc>
          <w:tcPr>
            <w:tcW w:w="7290"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C42F8C" w:rsidRPr="004E48D4" w:rsidRDefault="00640EA6" w:rsidP="00475041">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DESCRIPTION</w:t>
            </w:r>
          </w:p>
        </w:tc>
      </w:tr>
      <w:tr w:rsidR="00C42F8C" w:rsidRPr="004E48D4" w:rsidTr="00640EA6">
        <w:tc>
          <w:tcPr>
            <w:tcW w:w="2250" w:type="dxa"/>
            <w:tcBorders>
              <w:left w:val="single" w:sz="4" w:space="0" w:color="000000"/>
              <w:bottom w:val="single" w:sz="4" w:space="0" w:color="000000"/>
            </w:tcBorders>
            <w:shd w:val="clear" w:color="auto" w:fill="DBE5F1" w:themeFill="accent1" w:themeFillTint="33"/>
          </w:tcPr>
          <w:p w:rsidR="00C42F8C" w:rsidRPr="00C157FE" w:rsidRDefault="00C42F8C"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Avoid</w:t>
            </w:r>
          </w:p>
        </w:tc>
        <w:tc>
          <w:tcPr>
            <w:tcW w:w="7290" w:type="dxa"/>
            <w:tcBorders>
              <w:left w:val="single" w:sz="4" w:space="0" w:color="000000"/>
              <w:bottom w:val="single" w:sz="4" w:space="0" w:color="000000"/>
              <w:right w:val="single" w:sz="4" w:space="0" w:color="000000"/>
            </w:tcBorders>
          </w:tcPr>
          <w:p w:rsidR="00C42F8C" w:rsidRPr="004E48D4" w:rsidRDefault="00C42F8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risk can be avoided by choosing a lower-risk alternative. For example, choose a less exotic technology (but accepting the higher weight), or go with an on-time, more expensive supplier (but accepting the higher cost)</w:t>
            </w:r>
          </w:p>
        </w:tc>
      </w:tr>
      <w:tr w:rsidR="00C42F8C" w:rsidRPr="004E48D4" w:rsidTr="00640EA6">
        <w:tc>
          <w:tcPr>
            <w:tcW w:w="2250" w:type="dxa"/>
            <w:tcBorders>
              <w:left w:val="single" w:sz="4" w:space="0" w:color="000000"/>
              <w:bottom w:val="single" w:sz="4" w:space="0" w:color="000000"/>
            </w:tcBorders>
            <w:shd w:val="clear" w:color="auto" w:fill="DBE5F1" w:themeFill="accent1" w:themeFillTint="33"/>
          </w:tcPr>
          <w:p w:rsidR="00C42F8C" w:rsidRPr="00C157FE" w:rsidRDefault="00C42F8C"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Transfer</w:t>
            </w:r>
          </w:p>
        </w:tc>
        <w:tc>
          <w:tcPr>
            <w:tcW w:w="7290" w:type="dxa"/>
            <w:tcBorders>
              <w:left w:val="single" w:sz="4" w:space="0" w:color="000000"/>
              <w:bottom w:val="single" w:sz="4" w:space="0" w:color="000000"/>
              <w:right w:val="single" w:sz="4" w:space="0" w:color="000000"/>
            </w:tcBorders>
          </w:tcPr>
          <w:p w:rsidR="00C42F8C" w:rsidRPr="004E48D4" w:rsidRDefault="00C42F8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risk will be transferred to another party (customer, external groups,...) for handling</w:t>
            </w:r>
          </w:p>
        </w:tc>
      </w:tr>
      <w:tr w:rsidR="00C42F8C" w:rsidRPr="004E48D4" w:rsidTr="00640EA6">
        <w:tc>
          <w:tcPr>
            <w:tcW w:w="2250" w:type="dxa"/>
            <w:tcBorders>
              <w:left w:val="single" w:sz="4" w:space="0" w:color="000000"/>
              <w:bottom w:val="single" w:sz="4" w:space="0" w:color="000000"/>
            </w:tcBorders>
            <w:shd w:val="clear" w:color="auto" w:fill="DBE5F1" w:themeFill="accent1" w:themeFillTint="33"/>
          </w:tcPr>
          <w:p w:rsidR="00C42F8C" w:rsidRPr="00C157FE" w:rsidRDefault="00C42F8C"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Mitigate</w:t>
            </w:r>
          </w:p>
        </w:tc>
        <w:tc>
          <w:tcPr>
            <w:tcW w:w="7290" w:type="dxa"/>
            <w:tcBorders>
              <w:left w:val="single" w:sz="4" w:space="0" w:color="000000"/>
              <w:bottom w:val="single" w:sz="4" w:space="0" w:color="000000"/>
              <w:right w:val="single" w:sz="4" w:space="0" w:color="000000"/>
            </w:tcBorders>
          </w:tcPr>
          <w:p w:rsidR="00C42F8C" w:rsidRPr="004E48D4" w:rsidRDefault="00C42F8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Mitigation seeks to reduce the probability and/or consequences of an adverse risk event to an acceptable threshold. Taking early action to reduce the probability of risk’s occurring or its impact on the project is more effective than trying to repair the consequences after it has occurred.</w:t>
            </w:r>
          </w:p>
        </w:tc>
      </w:tr>
      <w:tr w:rsidR="00C42F8C" w:rsidRPr="004E48D4" w:rsidTr="00640EA6">
        <w:tc>
          <w:tcPr>
            <w:tcW w:w="2250" w:type="dxa"/>
            <w:tcBorders>
              <w:left w:val="single" w:sz="4" w:space="0" w:color="000000"/>
              <w:bottom w:val="single" w:sz="4" w:space="0" w:color="000000"/>
            </w:tcBorders>
            <w:shd w:val="clear" w:color="auto" w:fill="DBE5F1" w:themeFill="accent1" w:themeFillTint="33"/>
          </w:tcPr>
          <w:p w:rsidR="00C42F8C" w:rsidRPr="00C157FE" w:rsidRDefault="00C42F8C"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Accept</w:t>
            </w:r>
          </w:p>
        </w:tc>
        <w:tc>
          <w:tcPr>
            <w:tcW w:w="7290" w:type="dxa"/>
            <w:tcBorders>
              <w:left w:val="single" w:sz="4" w:space="0" w:color="000000"/>
              <w:bottom w:val="single" w:sz="4" w:space="0" w:color="000000"/>
              <w:right w:val="single" w:sz="4" w:space="0" w:color="000000"/>
            </w:tcBorders>
          </w:tcPr>
          <w:p w:rsidR="00C42F8C" w:rsidRPr="004E48D4" w:rsidRDefault="00C42F8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project team has decided not to change the project plan to deal with a risk or is unable to identify any other suitable response strategy</w:t>
            </w:r>
          </w:p>
        </w:tc>
      </w:tr>
    </w:tbl>
    <w:p w:rsidR="00C42F8C" w:rsidRDefault="00C42F8C">
      <w:pPr>
        <w:rPr>
          <w:rFonts w:ascii="Times New Roman" w:hAnsi="Times New Roman" w:cs="Times New Roman"/>
          <w:b/>
          <w:sz w:val="24"/>
          <w:szCs w:val="24"/>
        </w:rPr>
      </w:pPr>
    </w:p>
    <w:p w:rsidR="002B21F3" w:rsidRPr="004E48D4" w:rsidRDefault="002B21F3">
      <w:pPr>
        <w:rPr>
          <w:rFonts w:ascii="Times New Roman" w:hAnsi="Times New Roman" w:cs="Times New Roman"/>
          <w:b/>
          <w:sz w:val="24"/>
          <w:szCs w:val="24"/>
        </w:rPr>
      </w:pPr>
    </w:p>
    <w:p w:rsidR="00643EAB" w:rsidRPr="00640EA6" w:rsidRDefault="00475041" w:rsidP="004C1B70">
      <w:pPr>
        <w:pStyle w:val="Heading3"/>
        <w:rPr>
          <w:rFonts w:ascii="Times New Roman" w:hAnsi="Times New Roman" w:cs="Times New Roman"/>
          <w:color w:val="000000" w:themeColor="text1"/>
          <w:sz w:val="24"/>
          <w:szCs w:val="24"/>
        </w:rPr>
      </w:pPr>
      <w:bookmarkStart w:id="17" w:name="_Toc325620105"/>
      <w:bookmarkStart w:id="18" w:name="_Toc325620367"/>
      <w:r w:rsidRPr="00640EA6">
        <w:rPr>
          <w:rFonts w:ascii="Times New Roman" w:hAnsi="Times New Roman" w:cs="Times New Roman"/>
          <w:color w:val="000000" w:themeColor="text1"/>
          <w:sz w:val="24"/>
          <w:szCs w:val="24"/>
        </w:rPr>
        <w:lastRenderedPageBreak/>
        <w:t xml:space="preserve">2.5 </w:t>
      </w:r>
      <w:r w:rsidR="00640EA6" w:rsidRPr="00640EA6">
        <w:rPr>
          <w:rFonts w:ascii="Times New Roman" w:hAnsi="Times New Roman" w:cs="Times New Roman"/>
          <w:color w:val="000000" w:themeColor="text1"/>
          <w:sz w:val="24"/>
          <w:szCs w:val="24"/>
        </w:rPr>
        <w:t>Risk monitoring &amp; control</w:t>
      </w:r>
      <w:bookmarkEnd w:id="17"/>
      <w:bookmarkEnd w:id="18"/>
    </w:p>
    <w:p w:rsidR="00C157FE" w:rsidRDefault="00C157FE" w:rsidP="004E48D4">
      <w:pPr>
        <w:rPr>
          <w:rFonts w:ascii="Times New Roman" w:hAnsi="Times New Roman" w:cs="Times New Roman"/>
          <w:sz w:val="24"/>
          <w:szCs w:val="24"/>
        </w:rPr>
      </w:pPr>
    </w:p>
    <w:p w:rsidR="00643EAB" w:rsidRPr="00C157FE" w:rsidRDefault="00C42F8C"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status</w:t>
      </w:r>
    </w:p>
    <w:tbl>
      <w:tblPr>
        <w:tblW w:w="0" w:type="auto"/>
        <w:tblInd w:w="-5" w:type="dxa"/>
        <w:tblLayout w:type="fixed"/>
        <w:tblLook w:val="0000" w:firstRow="0" w:lastRow="0" w:firstColumn="0" w:lastColumn="0" w:noHBand="0" w:noVBand="0"/>
      </w:tblPr>
      <w:tblGrid>
        <w:gridCol w:w="2723"/>
        <w:gridCol w:w="6840"/>
      </w:tblGrid>
      <w:tr w:rsidR="0079345E" w:rsidRPr="004E48D4" w:rsidTr="00475041">
        <w:tc>
          <w:tcPr>
            <w:tcW w:w="2723" w:type="dxa"/>
            <w:tcBorders>
              <w:top w:val="single" w:sz="4" w:space="0" w:color="000000"/>
              <w:left w:val="single" w:sz="4" w:space="0" w:color="000000"/>
              <w:bottom w:val="single" w:sz="4" w:space="0" w:color="000000"/>
            </w:tcBorders>
            <w:shd w:val="clear" w:color="auto" w:fill="0F243E" w:themeFill="text2" w:themeFillShade="80"/>
          </w:tcPr>
          <w:p w:rsidR="0079345E" w:rsidRPr="004E48D4" w:rsidRDefault="00640EA6" w:rsidP="0079345E">
            <w:pPr>
              <w:snapToGrid w:val="0"/>
              <w:spacing w:after="0"/>
              <w:rPr>
                <w:rFonts w:ascii="Times New Roman" w:hAnsi="Times New Roman" w:cs="Times New Roman"/>
                <w:b/>
                <w:bCs/>
                <w:color w:val="FFFFFF" w:themeColor="background1"/>
                <w:sz w:val="24"/>
                <w:szCs w:val="24"/>
              </w:rPr>
            </w:pPr>
            <w:r w:rsidRPr="004E48D4">
              <w:rPr>
                <w:rFonts w:ascii="Times New Roman" w:hAnsi="Times New Roman" w:cs="Times New Roman"/>
                <w:b/>
                <w:bCs/>
                <w:color w:val="FFFFFF" w:themeColor="background1"/>
                <w:sz w:val="24"/>
                <w:szCs w:val="24"/>
              </w:rPr>
              <w:t>RISK STATUS</w:t>
            </w:r>
          </w:p>
        </w:tc>
        <w:tc>
          <w:tcPr>
            <w:tcW w:w="6840"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79345E" w:rsidRPr="004E48D4" w:rsidRDefault="00640EA6" w:rsidP="00475041">
            <w:pPr>
              <w:snapToGrid w:val="0"/>
              <w:spacing w:after="0"/>
              <w:rPr>
                <w:rFonts w:ascii="Times New Roman" w:hAnsi="Times New Roman" w:cs="Times New Roman"/>
                <w:b/>
                <w:bCs/>
                <w:color w:val="FFFFFF" w:themeColor="background1"/>
                <w:sz w:val="24"/>
                <w:szCs w:val="24"/>
              </w:rPr>
            </w:pPr>
            <w:r w:rsidRPr="004E48D4">
              <w:rPr>
                <w:rFonts w:ascii="Times New Roman" w:hAnsi="Times New Roman" w:cs="Times New Roman"/>
                <w:b/>
                <w:bCs/>
                <w:color w:val="FFFFFF" w:themeColor="background1"/>
                <w:sz w:val="24"/>
                <w:szCs w:val="24"/>
              </w:rPr>
              <w:t>DESCRIPTION</w:t>
            </w:r>
          </w:p>
        </w:tc>
      </w:tr>
      <w:tr w:rsidR="0079345E" w:rsidRPr="004E48D4" w:rsidTr="00640EA6">
        <w:tc>
          <w:tcPr>
            <w:tcW w:w="2723" w:type="dxa"/>
            <w:tcBorders>
              <w:left w:val="single" w:sz="4" w:space="0" w:color="000000"/>
              <w:bottom w:val="single" w:sz="4" w:space="0" w:color="000000"/>
            </w:tcBorders>
            <w:shd w:val="clear" w:color="auto" w:fill="DBE5F1" w:themeFill="accent1" w:themeFillTint="33"/>
          </w:tcPr>
          <w:p w:rsidR="0079345E" w:rsidRPr="00C157FE" w:rsidRDefault="0079345E"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Identified</w:t>
            </w:r>
          </w:p>
        </w:tc>
        <w:tc>
          <w:tcPr>
            <w:tcW w:w="6840" w:type="dxa"/>
            <w:tcBorders>
              <w:left w:val="single" w:sz="4" w:space="0" w:color="000000"/>
              <w:bottom w:val="single" w:sz="4" w:space="0" w:color="000000"/>
              <w:right w:val="single" w:sz="4" w:space="0" w:color="000000"/>
            </w:tcBorders>
          </w:tcPr>
          <w:p w:rsidR="0079345E" w:rsidRPr="004E48D4" w:rsidRDefault="007C77B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Identification</w:t>
            </w:r>
          </w:p>
        </w:tc>
      </w:tr>
      <w:tr w:rsidR="0079345E" w:rsidRPr="004E48D4" w:rsidTr="00640EA6">
        <w:tc>
          <w:tcPr>
            <w:tcW w:w="2723" w:type="dxa"/>
            <w:tcBorders>
              <w:left w:val="single" w:sz="4" w:space="0" w:color="000000"/>
              <w:bottom w:val="single" w:sz="4" w:space="0" w:color="000000"/>
            </w:tcBorders>
            <w:shd w:val="clear" w:color="auto" w:fill="DBE5F1" w:themeFill="accent1" w:themeFillTint="33"/>
          </w:tcPr>
          <w:p w:rsidR="0079345E" w:rsidRPr="00C157FE" w:rsidRDefault="0079345E"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Analysis Complete</w:t>
            </w:r>
          </w:p>
        </w:tc>
        <w:tc>
          <w:tcPr>
            <w:tcW w:w="6840" w:type="dxa"/>
            <w:tcBorders>
              <w:left w:val="single" w:sz="4" w:space="0" w:color="000000"/>
              <w:bottom w:val="single" w:sz="4" w:space="0" w:color="000000"/>
              <w:right w:val="single" w:sz="4" w:space="0" w:color="000000"/>
            </w:tcBorders>
          </w:tcPr>
          <w:p w:rsidR="0079345E" w:rsidRPr="004E48D4" w:rsidRDefault="007C77B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Analysis</w:t>
            </w:r>
          </w:p>
        </w:tc>
      </w:tr>
      <w:tr w:rsidR="0079345E" w:rsidRPr="004E48D4" w:rsidTr="00640EA6">
        <w:tc>
          <w:tcPr>
            <w:tcW w:w="2723" w:type="dxa"/>
            <w:tcBorders>
              <w:left w:val="single" w:sz="4" w:space="0" w:color="000000"/>
              <w:bottom w:val="single" w:sz="4" w:space="0" w:color="000000"/>
            </w:tcBorders>
            <w:shd w:val="clear" w:color="auto" w:fill="DBE5F1" w:themeFill="accent1" w:themeFillTint="33"/>
          </w:tcPr>
          <w:p w:rsidR="0079345E" w:rsidRPr="00C157FE" w:rsidRDefault="0079345E"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Planning Complete</w:t>
            </w:r>
          </w:p>
        </w:tc>
        <w:tc>
          <w:tcPr>
            <w:tcW w:w="6840" w:type="dxa"/>
            <w:tcBorders>
              <w:left w:val="single" w:sz="4" w:space="0" w:color="000000"/>
              <w:bottom w:val="single" w:sz="4" w:space="0" w:color="000000"/>
              <w:right w:val="single" w:sz="4" w:space="0" w:color="000000"/>
            </w:tcBorders>
          </w:tcPr>
          <w:p w:rsidR="0079345E" w:rsidRPr="004E48D4" w:rsidRDefault="007C77B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Response Planning</w:t>
            </w:r>
          </w:p>
        </w:tc>
      </w:tr>
      <w:tr w:rsidR="0079345E" w:rsidRPr="004E48D4" w:rsidTr="00640EA6">
        <w:tc>
          <w:tcPr>
            <w:tcW w:w="2723" w:type="dxa"/>
            <w:tcBorders>
              <w:left w:val="single" w:sz="4" w:space="0" w:color="000000"/>
              <w:bottom w:val="single" w:sz="4" w:space="0" w:color="000000"/>
            </w:tcBorders>
            <w:shd w:val="clear" w:color="auto" w:fill="DBE5F1" w:themeFill="accent1" w:themeFillTint="33"/>
          </w:tcPr>
          <w:p w:rsidR="0079345E" w:rsidRPr="00C157FE" w:rsidRDefault="0079345E"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Triggered</w:t>
            </w:r>
          </w:p>
        </w:tc>
        <w:tc>
          <w:tcPr>
            <w:tcW w:w="6840" w:type="dxa"/>
            <w:tcBorders>
              <w:left w:val="single" w:sz="4" w:space="0" w:color="000000"/>
              <w:bottom w:val="single" w:sz="4" w:space="0" w:color="000000"/>
              <w:right w:val="single" w:sz="4" w:space="0" w:color="000000"/>
            </w:tcBorders>
          </w:tcPr>
          <w:p w:rsidR="0079345E" w:rsidRPr="004E48D4" w:rsidRDefault="007C77B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 xml:space="preserve">Correlative with Risk </w:t>
            </w:r>
          </w:p>
        </w:tc>
      </w:tr>
      <w:tr w:rsidR="0079345E" w:rsidRPr="004E48D4" w:rsidTr="00640EA6">
        <w:tc>
          <w:tcPr>
            <w:tcW w:w="2723" w:type="dxa"/>
            <w:tcBorders>
              <w:left w:val="single" w:sz="4" w:space="0" w:color="000000"/>
              <w:bottom w:val="single" w:sz="4" w:space="0" w:color="000000"/>
            </w:tcBorders>
            <w:shd w:val="clear" w:color="auto" w:fill="DBE5F1" w:themeFill="accent1" w:themeFillTint="33"/>
          </w:tcPr>
          <w:p w:rsidR="0079345E" w:rsidRPr="00C157FE" w:rsidRDefault="0079345E"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Resolved</w:t>
            </w:r>
          </w:p>
        </w:tc>
        <w:tc>
          <w:tcPr>
            <w:tcW w:w="6840" w:type="dxa"/>
            <w:tcBorders>
              <w:left w:val="single" w:sz="4" w:space="0" w:color="000000"/>
              <w:bottom w:val="single" w:sz="4" w:space="0" w:color="000000"/>
              <w:right w:val="single" w:sz="4" w:space="0" w:color="000000"/>
            </w:tcBorders>
          </w:tcPr>
          <w:p w:rsidR="0079345E" w:rsidRPr="004E48D4" w:rsidRDefault="007C77B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 resolved</w:t>
            </w:r>
          </w:p>
        </w:tc>
      </w:tr>
      <w:tr w:rsidR="0079345E" w:rsidRPr="004E48D4" w:rsidTr="00640EA6">
        <w:tc>
          <w:tcPr>
            <w:tcW w:w="2723" w:type="dxa"/>
            <w:tcBorders>
              <w:left w:val="single" w:sz="4" w:space="0" w:color="000000"/>
              <w:bottom w:val="single" w:sz="4" w:space="0" w:color="000000"/>
            </w:tcBorders>
            <w:shd w:val="clear" w:color="auto" w:fill="DBE5F1" w:themeFill="accent1" w:themeFillTint="33"/>
          </w:tcPr>
          <w:p w:rsidR="0079345E" w:rsidRPr="00C157FE" w:rsidRDefault="0079345E" w:rsidP="00475041">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Retired</w:t>
            </w:r>
          </w:p>
        </w:tc>
        <w:tc>
          <w:tcPr>
            <w:tcW w:w="6840" w:type="dxa"/>
            <w:tcBorders>
              <w:left w:val="single" w:sz="4" w:space="0" w:color="000000"/>
              <w:bottom w:val="single" w:sz="4" w:space="0" w:color="000000"/>
              <w:right w:val="single" w:sz="4" w:space="0" w:color="000000"/>
            </w:tcBorders>
          </w:tcPr>
          <w:p w:rsidR="0079345E" w:rsidRPr="004E48D4" w:rsidRDefault="007C77BC" w:rsidP="00475041">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 retired</w:t>
            </w:r>
          </w:p>
        </w:tc>
      </w:tr>
    </w:tbl>
    <w:p w:rsidR="0079345E" w:rsidRPr="004E48D4" w:rsidRDefault="0079345E">
      <w:pPr>
        <w:rPr>
          <w:rFonts w:ascii="Times New Roman" w:hAnsi="Times New Roman" w:cs="Times New Roman"/>
          <w:sz w:val="24"/>
          <w:szCs w:val="24"/>
        </w:rPr>
      </w:pPr>
    </w:p>
    <w:p w:rsidR="001F56A9" w:rsidRPr="009748C6" w:rsidRDefault="001F56A9" w:rsidP="001F56A9">
      <w:pPr>
        <w:numPr>
          <w:ilvl w:val="0"/>
          <w:numId w:val="7"/>
        </w:numPr>
        <w:tabs>
          <w:tab w:val="clear" w:pos="1440"/>
        </w:tabs>
        <w:suppressAutoHyphens/>
        <w:spacing w:before="100" w:after="100" w:line="240" w:lineRule="auto"/>
        <w:ind w:left="1170"/>
        <w:rPr>
          <w:rFonts w:ascii="Times New Roman" w:hAnsi="Times New Roman" w:cs="Times New Roman"/>
          <w:sz w:val="24"/>
          <w:szCs w:val="24"/>
        </w:rPr>
      </w:pPr>
      <w:r w:rsidRPr="009748C6">
        <w:rPr>
          <w:rFonts w:ascii="Times New Roman" w:hAnsi="Times New Roman" w:cs="Times New Roman"/>
          <w:sz w:val="24"/>
          <w:szCs w:val="24"/>
        </w:rPr>
        <w:t>Weekly, PM monitors identified risks and new risks. When risk threshold is reached, PM implements the mitigation action(s).</w:t>
      </w:r>
    </w:p>
    <w:p w:rsidR="001F56A9" w:rsidRPr="009748C6" w:rsidRDefault="001F56A9" w:rsidP="001F56A9">
      <w:pPr>
        <w:numPr>
          <w:ilvl w:val="0"/>
          <w:numId w:val="7"/>
        </w:numPr>
        <w:tabs>
          <w:tab w:val="clear" w:pos="1440"/>
        </w:tabs>
        <w:suppressAutoHyphens/>
        <w:spacing w:before="100" w:after="100" w:line="240" w:lineRule="auto"/>
        <w:ind w:left="1170"/>
        <w:rPr>
          <w:rFonts w:ascii="Times New Roman" w:hAnsi="Times New Roman" w:cs="Times New Roman"/>
          <w:sz w:val="24"/>
          <w:szCs w:val="24"/>
        </w:rPr>
      </w:pPr>
      <w:r w:rsidRPr="009748C6">
        <w:rPr>
          <w:rFonts w:ascii="Times New Roman" w:hAnsi="Times New Roman" w:cs="Times New Roman"/>
          <w:sz w:val="24"/>
          <w:szCs w:val="24"/>
        </w:rPr>
        <w:t>Monthly, PM re-assessments the risks that are controlled. If a risk occurred, PM implements the contingency plan(s).</w:t>
      </w:r>
    </w:p>
    <w:p w:rsidR="001F56A9" w:rsidRPr="0079541F" w:rsidRDefault="001F56A9" w:rsidP="001F56A9">
      <w:pPr>
        <w:numPr>
          <w:ilvl w:val="0"/>
          <w:numId w:val="7"/>
        </w:numPr>
        <w:tabs>
          <w:tab w:val="clear" w:pos="1440"/>
        </w:tabs>
        <w:suppressAutoHyphens/>
        <w:spacing w:before="100" w:after="100" w:line="240" w:lineRule="auto"/>
        <w:ind w:left="1170"/>
        <w:jc w:val="both"/>
        <w:rPr>
          <w:rFonts w:ascii="Times New Roman" w:hAnsi="Times New Roman" w:cs="Times New Roman"/>
          <w:sz w:val="24"/>
          <w:szCs w:val="24"/>
        </w:rPr>
      </w:pPr>
      <w:r w:rsidRPr="009748C6">
        <w:rPr>
          <w:rFonts w:ascii="Times New Roman" w:hAnsi="Times New Roman" w:cs="Times New Roman"/>
          <w:sz w:val="24"/>
          <w:szCs w:val="24"/>
        </w:rPr>
        <w:t>If a risk becomes issue, PM records that issue to the Issue List.</w:t>
      </w:r>
    </w:p>
    <w:p w:rsidR="00C42F8C" w:rsidRPr="004E48D4" w:rsidRDefault="00C42F8C">
      <w:pPr>
        <w:rPr>
          <w:rFonts w:ascii="Times New Roman" w:hAnsi="Times New Roman" w:cs="Times New Roman"/>
          <w:sz w:val="24"/>
          <w:szCs w:val="24"/>
        </w:rPr>
      </w:pPr>
    </w:p>
    <w:p w:rsidR="00C42F8C" w:rsidRPr="004E48D4" w:rsidRDefault="00C42F8C">
      <w:pPr>
        <w:rPr>
          <w:rFonts w:ascii="Times New Roman" w:hAnsi="Times New Roman" w:cs="Times New Roman"/>
          <w:sz w:val="24"/>
          <w:szCs w:val="24"/>
        </w:rPr>
      </w:pPr>
    </w:p>
    <w:sectPr w:rsidR="00C42F8C" w:rsidRPr="004E48D4" w:rsidSect="004750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singleLevel"/>
    <w:tmpl w:val="0000001C"/>
    <w:name w:val="WW8Num38"/>
    <w:lvl w:ilvl="0">
      <w:start w:val="1"/>
      <w:numFmt w:val="decimal"/>
      <w:lvlText w:val="%1."/>
      <w:lvlJc w:val="left"/>
      <w:pPr>
        <w:tabs>
          <w:tab w:val="num" w:pos="840"/>
        </w:tabs>
        <w:ind w:left="840" w:hanging="360"/>
      </w:pPr>
    </w:lvl>
  </w:abstractNum>
  <w:abstractNum w:abstractNumId="1">
    <w:nsid w:val="00000033"/>
    <w:multiLevelType w:val="multilevel"/>
    <w:tmpl w:val="00000033"/>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
    <w:nsid w:val="1D3954E8"/>
    <w:multiLevelType w:val="hybridMultilevel"/>
    <w:tmpl w:val="0480F766"/>
    <w:lvl w:ilvl="0" w:tplc="BA0A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336A2"/>
    <w:multiLevelType w:val="hybridMultilevel"/>
    <w:tmpl w:val="99E20ABE"/>
    <w:lvl w:ilvl="0" w:tplc="DA429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B3BE4"/>
    <w:multiLevelType w:val="hybridMultilevel"/>
    <w:tmpl w:val="BAFCE7CC"/>
    <w:lvl w:ilvl="0" w:tplc="BA0A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F2670"/>
    <w:multiLevelType w:val="multilevel"/>
    <w:tmpl w:val="C6D8074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16A77DA"/>
    <w:multiLevelType w:val="hybridMultilevel"/>
    <w:tmpl w:val="59FC8E7A"/>
    <w:lvl w:ilvl="0" w:tplc="BA0AC6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76F5A"/>
    <w:multiLevelType w:val="hybridMultilevel"/>
    <w:tmpl w:val="38AEC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1AA"/>
    <w:rsid w:val="00025189"/>
    <w:rsid w:val="000953BF"/>
    <w:rsid w:val="000F025C"/>
    <w:rsid w:val="00107818"/>
    <w:rsid w:val="00190834"/>
    <w:rsid w:val="001A4750"/>
    <w:rsid w:val="001B2089"/>
    <w:rsid w:val="001F56A9"/>
    <w:rsid w:val="002B21F3"/>
    <w:rsid w:val="002D50EB"/>
    <w:rsid w:val="00332CCF"/>
    <w:rsid w:val="00392814"/>
    <w:rsid w:val="0039727C"/>
    <w:rsid w:val="00423A8A"/>
    <w:rsid w:val="004321E2"/>
    <w:rsid w:val="004350B9"/>
    <w:rsid w:val="0044479F"/>
    <w:rsid w:val="00467495"/>
    <w:rsid w:val="00475041"/>
    <w:rsid w:val="004C1B70"/>
    <w:rsid w:val="004E48D4"/>
    <w:rsid w:val="0052192A"/>
    <w:rsid w:val="00524BFD"/>
    <w:rsid w:val="0059470C"/>
    <w:rsid w:val="005B1206"/>
    <w:rsid w:val="005B2AF2"/>
    <w:rsid w:val="00640EA6"/>
    <w:rsid w:val="00643EAB"/>
    <w:rsid w:val="00694DB1"/>
    <w:rsid w:val="0079345E"/>
    <w:rsid w:val="007C5991"/>
    <w:rsid w:val="007C77BC"/>
    <w:rsid w:val="007E1639"/>
    <w:rsid w:val="00880AD1"/>
    <w:rsid w:val="009513EB"/>
    <w:rsid w:val="00972FA1"/>
    <w:rsid w:val="00976DF4"/>
    <w:rsid w:val="00A044B5"/>
    <w:rsid w:val="00A32C27"/>
    <w:rsid w:val="00A754C7"/>
    <w:rsid w:val="00AD1C1F"/>
    <w:rsid w:val="00AD6BD2"/>
    <w:rsid w:val="00B031AA"/>
    <w:rsid w:val="00B62A95"/>
    <w:rsid w:val="00C157FE"/>
    <w:rsid w:val="00C42F8C"/>
    <w:rsid w:val="00C471D9"/>
    <w:rsid w:val="00C73025"/>
    <w:rsid w:val="00D1716D"/>
    <w:rsid w:val="00D77540"/>
    <w:rsid w:val="00DE3667"/>
    <w:rsid w:val="00E24A56"/>
    <w:rsid w:val="00E32599"/>
    <w:rsid w:val="00E66E5A"/>
    <w:rsid w:val="00F50C66"/>
    <w:rsid w:val="00FB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style>
  <w:style w:type="paragraph" w:styleId="Heading1">
    <w:name w:val="heading 1"/>
    <w:basedOn w:val="Normal"/>
    <w:next w:val="Normal"/>
    <w:link w:val="Heading1Char"/>
    <w:uiPriority w:val="9"/>
    <w:qFormat/>
    <w:rsid w:val="007C5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AA"/>
    <w:pPr>
      <w:ind w:left="720"/>
      <w:contextualSpacing/>
    </w:pPr>
  </w:style>
  <w:style w:type="table" w:styleId="TableGrid">
    <w:name w:val="Table Grid"/>
    <w:basedOn w:val="TableNormal"/>
    <w:uiPriority w:val="59"/>
    <w:rsid w:val="00B0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FD"/>
    <w:rPr>
      <w:rFonts w:ascii="Tahoma" w:hAnsi="Tahoma" w:cs="Tahoma"/>
      <w:sz w:val="16"/>
      <w:szCs w:val="16"/>
    </w:rPr>
  </w:style>
  <w:style w:type="character" w:customStyle="1" w:styleId="Heading1Char">
    <w:name w:val="Heading 1 Char"/>
    <w:basedOn w:val="DefaultParagraphFont"/>
    <w:link w:val="Heading1"/>
    <w:uiPriority w:val="9"/>
    <w:rsid w:val="007C5991"/>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190834"/>
    <w:pPr>
      <w:keepLines/>
      <w:widowControl w:val="0"/>
      <w:suppressAutoHyphens/>
      <w:spacing w:before="60" w:after="60" w:line="240" w:lineRule="atLeast"/>
    </w:pPr>
    <w:rPr>
      <w:rFonts w:ascii="Arial Narrow" w:eastAsia="Times New Roman" w:hAnsi="Arial Narrow" w:cs="Times New Roman"/>
      <w:szCs w:val="20"/>
      <w:lang w:eastAsia="ar-SA"/>
    </w:rPr>
  </w:style>
  <w:style w:type="paragraph" w:styleId="NormalWeb">
    <w:name w:val="Normal (Web)"/>
    <w:basedOn w:val="Normal"/>
    <w:uiPriority w:val="99"/>
    <w:semiHidden/>
    <w:unhideWhenUsed/>
    <w:rsid w:val="002D50E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C1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B70"/>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4750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5041"/>
    <w:rPr>
      <w:rFonts w:eastAsiaTheme="minorEastAsia"/>
      <w:lang w:eastAsia="ja-JP"/>
    </w:rPr>
  </w:style>
  <w:style w:type="paragraph" w:styleId="TOCHeading">
    <w:name w:val="TOC Heading"/>
    <w:basedOn w:val="Heading1"/>
    <w:next w:val="Normal"/>
    <w:uiPriority w:val="39"/>
    <w:unhideWhenUsed/>
    <w:qFormat/>
    <w:rsid w:val="00475041"/>
    <w:pPr>
      <w:outlineLvl w:val="9"/>
    </w:pPr>
    <w:rPr>
      <w:lang w:eastAsia="ja-JP"/>
    </w:rPr>
  </w:style>
  <w:style w:type="paragraph" w:styleId="TOC1">
    <w:name w:val="toc 1"/>
    <w:basedOn w:val="Normal"/>
    <w:next w:val="Normal"/>
    <w:autoRedefine/>
    <w:uiPriority w:val="39"/>
    <w:unhideWhenUsed/>
    <w:rsid w:val="00475041"/>
    <w:pPr>
      <w:spacing w:after="100"/>
    </w:pPr>
  </w:style>
  <w:style w:type="paragraph" w:styleId="TOC2">
    <w:name w:val="toc 2"/>
    <w:basedOn w:val="Normal"/>
    <w:next w:val="Normal"/>
    <w:autoRedefine/>
    <w:uiPriority w:val="39"/>
    <w:unhideWhenUsed/>
    <w:rsid w:val="00475041"/>
    <w:pPr>
      <w:spacing w:after="100"/>
      <w:ind w:left="220"/>
    </w:pPr>
  </w:style>
  <w:style w:type="paragraph" w:styleId="TOC3">
    <w:name w:val="toc 3"/>
    <w:basedOn w:val="Normal"/>
    <w:next w:val="Normal"/>
    <w:autoRedefine/>
    <w:uiPriority w:val="39"/>
    <w:unhideWhenUsed/>
    <w:rsid w:val="00475041"/>
    <w:pPr>
      <w:spacing w:after="100"/>
      <w:ind w:left="440"/>
    </w:pPr>
  </w:style>
  <w:style w:type="character" w:styleId="Hyperlink">
    <w:name w:val="Hyperlink"/>
    <w:basedOn w:val="DefaultParagraphFont"/>
    <w:uiPriority w:val="99"/>
    <w:unhideWhenUsed/>
    <w:rsid w:val="00475041"/>
    <w:rPr>
      <w:color w:val="0000FF" w:themeColor="hyperlink"/>
      <w:u w:val="single"/>
    </w:rPr>
  </w:style>
  <w:style w:type="paragraph" w:customStyle="1" w:styleId="TableHeader">
    <w:name w:val="Table Header"/>
    <w:uiPriority w:val="99"/>
    <w:rsid w:val="002B21F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0">
    <w:name w:val="tabletext"/>
    <w:uiPriority w:val="99"/>
    <w:rsid w:val="002B21F3"/>
    <w:pPr>
      <w:suppressAutoHyphens/>
      <w:spacing w:before="20" w:after="20" w:line="240" w:lineRule="auto"/>
    </w:pPr>
    <w:rPr>
      <w:rFonts w:ascii="Arial" w:eastAsia="Times New Roman" w:hAnsi="Arial" w:cs="Arial"/>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style>
  <w:style w:type="paragraph" w:styleId="Heading1">
    <w:name w:val="heading 1"/>
    <w:basedOn w:val="Normal"/>
    <w:next w:val="Normal"/>
    <w:link w:val="Heading1Char"/>
    <w:uiPriority w:val="9"/>
    <w:qFormat/>
    <w:rsid w:val="007C5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AA"/>
    <w:pPr>
      <w:ind w:left="720"/>
      <w:contextualSpacing/>
    </w:pPr>
  </w:style>
  <w:style w:type="table" w:styleId="TableGrid">
    <w:name w:val="Table Grid"/>
    <w:basedOn w:val="TableNormal"/>
    <w:uiPriority w:val="59"/>
    <w:rsid w:val="00B0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FD"/>
    <w:rPr>
      <w:rFonts w:ascii="Tahoma" w:hAnsi="Tahoma" w:cs="Tahoma"/>
      <w:sz w:val="16"/>
      <w:szCs w:val="16"/>
    </w:rPr>
  </w:style>
  <w:style w:type="character" w:customStyle="1" w:styleId="Heading1Char">
    <w:name w:val="Heading 1 Char"/>
    <w:basedOn w:val="DefaultParagraphFont"/>
    <w:link w:val="Heading1"/>
    <w:uiPriority w:val="9"/>
    <w:rsid w:val="007C5991"/>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190834"/>
    <w:pPr>
      <w:keepLines/>
      <w:widowControl w:val="0"/>
      <w:suppressAutoHyphens/>
      <w:spacing w:before="60" w:after="60" w:line="240" w:lineRule="atLeast"/>
    </w:pPr>
    <w:rPr>
      <w:rFonts w:ascii="Arial Narrow" w:eastAsia="Times New Roman" w:hAnsi="Arial Narrow" w:cs="Times New Roman"/>
      <w:szCs w:val="20"/>
      <w:lang w:eastAsia="ar-SA"/>
    </w:rPr>
  </w:style>
  <w:style w:type="paragraph" w:styleId="NormalWeb">
    <w:name w:val="Normal (Web)"/>
    <w:basedOn w:val="Normal"/>
    <w:uiPriority w:val="99"/>
    <w:semiHidden/>
    <w:unhideWhenUsed/>
    <w:rsid w:val="002D50E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C1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B70"/>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4750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5041"/>
    <w:rPr>
      <w:rFonts w:eastAsiaTheme="minorEastAsia"/>
      <w:lang w:eastAsia="ja-JP"/>
    </w:rPr>
  </w:style>
  <w:style w:type="paragraph" w:styleId="TOCHeading">
    <w:name w:val="TOC Heading"/>
    <w:basedOn w:val="Heading1"/>
    <w:next w:val="Normal"/>
    <w:uiPriority w:val="39"/>
    <w:unhideWhenUsed/>
    <w:qFormat/>
    <w:rsid w:val="00475041"/>
    <w:pPr>
      <w:outlineLvl w:val="9"/>
    </w:pPr>
    <w:rPr>
      <w:lang w:eastAsia="ja-JP"/>
    </w:rPr>
  </w:style>
  <w:style w:type="paragraph" w:styleId="TOC1">
    <w:name w:val="toc 1"/>
    <w:basedOn w:val="Normal"/>
    <w:next w:val="Normal"/>
    <w:autoRedefine/>
    <w:uiPriority w:val="39"/>
    <w:unhideWhenUsed/>
    <w:rsid w:val="00475041"/>
    <w:pPr>
      <w:spacing w:after="100"/>
    </w:pPr>
  </w:style>
  <w:style w:type="paragraph" w:styleId="TOC2">
    <w:name w:val="toc 2"/>
    <w:basedOn w:val="Normal"/>
    <w:next w:val="Normal"/>
    <w:autoRedefine/>
    <w:uiPriority w:val="39"/>
    <w:unhideWhenUsed/>
    <w:rsid w:val="00475041"/>
    <w:pPr>
      <w:spacing w:after="100"/>
      <w:ind w:left="220"/>
    </w:pPr>
  </w:style>
  <w:style w:type="paragraph" w:styleId="TOC3">
    <w:name w:val="toc 3"/>
    <w:basedOn w:val="Normal"/>
    <w:next w:val="Normal"/>
    <w:autoRedefine/>
    <w:uiPriority w:val="39"/>
    <w:unhideWhenUsed/>
    <w:rsid w:val="00475041"/>
    <w:pPr>
      <w:spacing w:after="100"/>
      <w:ind w:left="440"/>
    </w:pPr>
  </w:style>
  <w:style w:type="character" w:styleId="Hyperlink">
    <w:name w:val="Hyperlink"/>
    <w:basedOn w:val="DefaultParagraphFont"/>
    <w:uiPriority w:val="99"/>
    <w:unhideWhenUsed/>
    <w:rsid w:val="00475041"/>
    <w:rPr>
      <w:color w:val="0000FF" w:themeColor="hyperlink"/>
      <w:u w:val="single"/>
    </w:rPr>
  </w:style>
  <w:style w:type="paragraph" w:customStyle="1" w:styleId="TableHeader">
    <w:name w:val="Table Header"/>
    <w:uiPriority w:val="99"/>
    <w:rsid w:val="002B21F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0">
    <w:name w:val="tabletext"/>
    <w:uiPriority w:val="99"/>
    <w:rsid w:val="002B21F3"/>
    <w:pPr>
      <w:suppressAutoHyphens/>
      <w:spacing w:before="20" w:after="20" w:line="240" w:lineRule="auto"/>
    </w:pPr>
    <w:rPr>
      <w:rFonts w:ascii="Arial" w:eastAsia="Times New Roman" w:hAnsi="Arial" w:cs="Arial"/>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476285">
      <w:bodyDiv w:val="1"/>
      <w:marLeft w:val="0"/>
      <w:marRight w:val="0"/>
      <w:marTop w:val="0"/>
      <w:marBottom w:val="0"/>
      <w:divBdr>
        <w:top w:val="none" w:sz="0" w:space="0" w:color="auto"/>
        <w:left w:val="none" w:sz="0" w:space="0" w:color="auto"/>
        <w:bottom w:val="none" w:sz="0" w:space="0" w:color="auto"/>
        <w:right w:val="none" w:sz="0" w:space="0" w:color="auto"/>
      </w:divBdr>
    </w:div>
    <w:div w:id="1244145457">
      <w:bodyDiv w:val="1"/>
      <w:marLeft w:val="0"/>
      <w:marRight w:val="0"/>
      <w:marTop w:val="0"/>
      <w:marBottom w:val="0"/>
      <w:divBdr>
        <w:top w:val="none" w:sz="0" w:space="0" w:color="auto"/>
        <w:left w:val="none" w:sz="0" w:space="0" w:color="auto"/>
        <w:bottom w:val="none" w:sz="0" w:space="0" w:color="auto"/>
        <w:right w:val="none" w:sz="0" w:space="0" w:color="auto"/>
      </w:divBdr>
    </w:div>
    <w:div w:id="1922332942">
      <w:bodyDiv w:val="1"/>
      <w:marLeft w:val="0"/>
      <w:marRight w:val="0"/>
      <w:marTop w:val="0"/>
      <w:marBottom w:val="0"/>
      <w:divBdr>
        <w:top w:val="none" w:sz="0" w:space="0" w:color="auto"/>
        <w:left w:val="none" w:sz="0" w:space="0" w:color="auto"/>
        <w:bottom w:val="none" w:sz="0" w:space="0" w:color="auto"/>
        <w:right w:val="none" w:sz="0" w:space="0" w:color="auto"/>
      </w:divBdr>
      <w:divsChild>
        <w:div w:id="284505827">
          <w:marLeft w:val="547"/>
          <w:marRight w:val="0"/>
          <w:marTop w:val="0"/>
          <w:marBottom w:val="0"/>
          <w:divBdr>
            <w:top w:val="none" w:sz="0" w:space="0" w:color="auto"/>
            <w:left w:val="none" w:sz="0" w:space="0" w:color="auto"/>
            <w:bottom w:val="none" w:sz="0" w:space="0" w:color="auto"/>
            <w:right w:val="none" w:sz="0" w:space="0" w:color="auto"/>
          </w:divBdr>
        </w:div>
        <w:div w:id="2040206494">
          <w:marLeft w:val="547"/>
          <w:marRight w:val="0"/>
          <w:marTop w:val="0"/>
          <w:marBottom w:val="0"/>
          <w:divBdr>
            <w:top w:val="none" w:sz="0" w:space="0" w:color="auto"/>
            <w:left w:val="none" w:sz="0" w:space="0" w:color="auto"/>
            <w:bottom w:val="none" w:sz="0" w:space="0" w:color="auto"/>
            <w:right w:val="none" w:sz="0" w:space="0" w:color="auto"/>
          </w:divBdr>
        </w:div>
        <w:div w:id="1661226891">
          <w:marLeft w:val="547"/>
          <w:marRight w:val="0"/>
          <w:marTop w:val="0"/>
          <w:marBottom w:val="0"/>
          <w:divBdr>
            <w:top w:val="none" w:sz="0" w:space="0" w:color="auto"/>
            <w:left w:val="none" w:sz="0" w:space="0" w:color="auto"/>
            <w:bottom w:val="none" w:sz="0" w:space="0" w:color="auto"/>
            <w:right w:val="none" w:sz="0" w:space="0" w:color="auto"/>
          </w:divBdr>
        </w:div>
        <w:div w:id="451705270">
          <w:marLeft w:val="547"/>
          <w:marRight w:val="0"/>
          <w:marTop w:val="0"/>
          <w:marBottom w:val="0"/>
          <w:divBdr>
            <w:top w:val="none" w:sz="0" w:space="0" w:color="auto"/>
            <w:left w:val="none" w:sz="0" w:space="0" w:color="auto"/>
            <w:bottom w:val="none" w:sz="0" w:space="0" w:color="auto"/>
            <w:right w:val="none" w:sz="0" w:space="0" w:color="auto"/>
          </w:divBdr>
        </w:div>
        <w:div w:id="4317096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1DE7A-620C-49AC-8E7F-76295CFD6659}" type="doc">
      <dgm:prSet loTypeId="urn:microsoft.com/office/officeart/2005/8/layout/cycle5" loCatId="cycle" qsTypeId="urn:microsoft.com/office/officeart/2005/8/quickstyle/simple3" qsCatId="simple" csTypeId="urn:microsoft.com/office/officeart/2005/8/colors/colorful1" csCatId="colorful" phldr="1"/>
      <dgm:spPr/>
      <dgm:t>
        <a:bodyPr/>
        <a:lstStyle/>
        <a:p>
          <a:endParaRPr lang="en-US"/>
        </a:p>
      </dgm:t>
    </dgm:pt>
    <dgm:pt modelId="{91F42E7A-0139-44EB-BE1C-70EE59B5B012}">
      <dgm:prSet phldrT="[Text]"/>
      <dgm:spPr/>
      <dgm:t>
        <a:bodyPr/>
        <a:lstStyle/>
        <a:p>
          <a:r>
            <a:rPr lang="en-US" b="1" dirty="0" smtClean="0">
              <a:latin typeface="Times New Roman" pitchFamily="18" charset="0"/>
              <a:cs typeface="Times New Roman" pitchFamily="18" charset="0"/>
            </a:rPr>
            <a:t>RISK IDENTIFICATION</a:t>
          </a:r>
          <a:endParaRPr lang="en-US" b="1" dirty="0">
            <a:latin typeface="Times New Roman" pitchFamily="18" charset="0"/>
            <a:cs typeface="Times New Roman" pitchFamily="18" charset="0"/>
          </a:endParaRPr>
        </a:p>
      </dgm:t>
    </dgm:pt>
    <dgm:pt modelId="{74F97782-566C-4E95-A8E1-1C6E6E61A66F}" type="parTrans" cxnId="{A0D27712-9384-4D9F-A28D-898BD9306CB3}">
      <dgm:prSet/>
      <dgm:spPr/>
      <dgm:t>
        <a:bodyPr/>
        <a:lstStyle/>
        <a:p>
          <a:endParaRPr lang="en-US"/>
        </a:p>
      </dgm:t>
    </dgm:pt>
    <dgm:pt modelId="{93C774CF-2BD0-434C-8C17-FF746A91E21A}" type="sibTrans" cxnId="{A0D27712-9384-4D9F-A28D-898BD9306CB3}">
      <dgm:prSet/>
      <dgm:spPr/>
      <dgm:t>
        <a:bodyPr/>
        <a:lstStyle/>
        <a:p>
          <a:endParaRPr lang="en-US"/>
        </a:p>
      </dgm:t>
    </dgm:pt>
    <dgm:pt modelId="{2049DEDC-1559-412B-99C4-F8044D94BE38}">
      <dgm:prSet phldrT="[Text]"/>
      <dgm:spPr/>
      <dgm:t>
        <a:bodyPr/>
        <a:lstStyle/>
        <a:p>
          <a:r>
            <a:rPr lang="en-US" b="1" dirty="0" smtClean="0">
              <a:latin typeface="Times New Roman" pitchFamily="18" charset="0"/>
              <a:cs typeface="Times New Roman" pitchFamily="18" charset="0"/>
            </a:rPr>
            <a:t>RISK RESPONSE PLANNIG</a:t>
          </a:r>
          <a:endParaRPr lang="en-US" b="1" dirty="0">
            <a:latin typeface="Times New Roman" pitchFamily="18" charset="0"/>
            <a:cs typeface="Times New Roman" pitchFamily="18" charset="0"/>
          </a:endParaRPr>
        </a:p>
      </dgm:t>
    </dgm:pt>
    <dgm:pt modelId="{7B9ABCB1-B795-4DE5-8118-0CC1AC375258}" type="parTrans" cxnId="{BC71E558-7C53-4BF1-A39E-F47D35B2EABC}">
      <dgm:prSet/>
      <dgm:spPr/>
      <dgm:t>
        <a:bodyPr/>
        <a:lstStyle/>
        <a:p>
          <a:endParaRPr lang="en-US"/>
        </a:p>
      </dgm:t>
    </dgm:pt>
    <dgm:pt modelId="{1A696A8C-3C25-4F0E-B579-4E971F310CB7}" type="sibTrans" cxnId="{BC71E558-7C53-4BF1-A39E-F47D35B2EABC}">
      <dgm:prSet/>
      <dgm:spPr/>
      <dgm:t>
        <a:bodyPr/>
        <a:lstStyle/>
        <a:p>
          <a:endParaRPr lang="en-US"/>
        </a:p>
      </dgm:t>
    </dgm:pt>
    <dgm:pt modelId="{0A784EB0-1725-4D3A-B812-C63451D4A881}">
      <dgm:prSet phldrT="[Text]"/>
      <dgm:spPr/>
      <dgm:t>
        <a:bodyPr/>
        <a:lstStyle/>
        <a:p>
          <a:r>
            <a:rPr lang="en-US" b="1" dirty="0" smtClean="0">
              <a:latin typeface="Times New Roman" pitchFamily="18" charset="0"/>
              <a:cs typeface="Times New Roman" pitchFamily="18" charset="0"/>
            </a:rPr>
            <a:t>RISK MONITORING &amp; CONTROL</a:t>
          </a:r>
          <a:endParaRPr lang="en-US" b="1" dirty="0">
            <a:latin typeface="Times New Roman" pitchFamily="18" charset="0"/>
            <a:cs typeface="Times New Roman" pitchFamily="18" charset="0"/>
          </a:endParaRPr>
        </a:p>
      </dgm:t>
    </dgm:pt>
    <dgm:pt modelId="{6E4437E7-99E7-4E2D-AA41-47D6B18E23E5}" type="parTrans" cxnId="{821252AF-DB4E-49E5-AC18-A1CFA71A123B}">
      <dgm:prSet/>
      <dgm:spPr/>
      <dgm:t>
        <a:bodyPr/>
        <a:lstStyle/>
        <a:p>
          <a:endParaRPr lang="en-US"/>
        </a:p>
      </dgm:t>
    </dgm:pt>
    <dgm:pt modelId="{DE8BEA53-1E00-4C22-A577-85A5A607059E}" type="sibTrans" cxnId="{821252AF-DB4E-49E5-AC18-A1CFA71A123B}">
      <dgm:prSet/>
      <dgm:spPr/>
      <dgm:t>
        <a:bodyPr/>
        <a:lstStyle/>
        <a:p>
          <a:endParaRPr lang="en-US"/>
        </a:p>
      </dgm:t>
    </dgm:pt>
    <dgm:pt modelId="{3AC76108-53E4-4346-A21A-838A05572038}">
      <dgm:prSet phldrT="[Text]"/>
      <dgm:spPr/>
      <dgm:t>
        <a:bodyPr/>
        <a:lstStyle/>
        <a:p>
          <a:r>
            <a:rPr lang="en-US" b="1" dirty="0" smtClean="0">
              <a:latin typeface="Times New Roman" pitchFamily="18" charset="0"/>
              <a:cs typeface="Times New Roman" pitchFamily="18" charset="0"/>
            </a:rPr>
            <a:t>QUALITATIVE RISK ANALYSIS</a:t>
          </a:r>
          <a:endParaRPr lang="en-US" b="1" dirty="0">
            <a:latin typeface="Times New Roman" pitchFamily="18" charset="0"/>
            <a:cs typeface="Times New Roman" pitchFamily="18" charset="0"/>
          </a:endParaRPr>
        </a:p>
      </dgm:t>
    </dgm:pt>
    <dgm:pt modelId="{1013EFBD-1003-4C1E-9914-F422D9402929}" type="sibTrans" cxnId="{56D968DA-6561-435B-8905-6A255DFE7ADE}">
      <dgm:prSet/>
      <dgm:spPr/>
      <dgm:t>
        <a:bodyPr/>
        <a:lstStyle/>
        <a:p>
          <a:endParaRPr lang="en-US"/>
        </a:p>
      </dgm:t>
    </dgm:pt>
    <dgm:pt modelId="{22FC71B5-9872-4641-9200-4DAF1F192982}" type="parTrans" cxnId="{56D968DA-6561-435B-8905-6A255DFE7ADE}">
      <dgm:prSet/>
      <dgm:spPr/>
      <dgm:t>
        <a:bodyPr/>
        <a:lstStyle/>
        <a:p>
          <a:endParaRPr lang="en-US"/>
        </a:p>
      </dgm:t>
    </dgm:pt>
    <dgm:pt modelId="{4C0B1340-97BB-4E28-B056-CDACCCCC134B}">
      <dgm:prSet phldrT="[Text]"/>
      <dgm:spPr/>
      <dgm:t>
        <a:bodyPr/>
        <a:lstStyle/>
        <a:p>
          <a:r>
            <a:rPr lang="en-US" b="1" dirty="0" smtClean="0">
              <a:latin typeface="Times New Roman" pitchFamily="18" charset="0"/>
              <a:cs typeface="Times New Roman" pitchFamily="18" charset="0"/>
            </a:rPr>
            <a:t>QUANTITATIVE RISK ANALYSIS</a:t>
          </a:r>
          <a:endParaRPr lang="en-US" b="1" dirty="0">
            <a:latin typeface="Times New Roman" pitchFamily="18" charset="0"/>
            <a:cs typeface="Times New Roman" pitchFamily="18" charset="0"/>
          </a:endParaRPr>
        </a:p>
      </dgm:t>
    </dgm:pt>
    <dgm:pt modelId="{154ACE1B-7028-48AB-99DA-805CECCA7D0A}" type="sibTrans" cxnId="{097C2EBB-41FF-4CDD-9BFE-18DFB6C06870}">
      <dgm:prSet/>
      <dgm:spPr/>
      <dgm:t>
        <a:bodyPr/>
        <a:lstStyle/>
        <a:p>
          <a:endParaRPr lang="en-US"/>
        </a:p>
      </dgm:t>
    </dgm:pt>
    <dgm:pt modelId="{35344AD7-8C42-466B-AB49-C753E0AF47C2}" type="parTrans" cxnId="{097C2EBB-41FF-4CDD-9BFE-18DFB6C06870}">
      <dgm:prSet/>
      <dgm:spPr/>
      <dgm:t>
        <a:bodyPr/>
        <a:lstStyle/>
        <a:p>
          <a:endParaRPr lang="en-US"/>
        </a:p>
      </dgm:t>
    </dgm:pt>
    <dgm:pt modelId="{0D243626-6DA3-4EC6-BE10-8A550FED721C}" type="pres">
      <dgm:prSet presAssocID="{33D1DE7A-620C-49AC-8E7F-76295CFD6659}" presName="cycle" presStyleCnt="0">
        <dgm:presLayoutVars>
          <dgm:dir/>
          <dgm:resizeHandles val="exact"/>
        </dgm:presLayoutVars>
      </dgm:prSet>
      <dgm:spPr/>
      <dgm:t>
        <a:bodyPr/>
        <a:lstStyle/>
        <a:p>
          <a:endParaRPr lang="en-US"/>
        </a:p>
      </dgm:t>
    </dgm:pt>
    <dgm:pt modelId="{E2D61F4D-0021-4049-A4D5-6E2737ACBFFB}" type="pres">
      <dgm:prSet presAssocID="{91F42E7A-0139-44EB-BE1C-70EE59B5B012}" presName="node" presStyleLbl="node1" presStyleIdx="0" presStyleCnt="5">
        <dgm:presLayoutVars>
          <dgm:bulletEnabled val="1"/>
        </dgm:presLayoutVars>
      </dgm:prSet>
      <dgm:spPr/>
      <dgm:t>
        <a:bodyPr/>
        <a:lstStyle/>
        <a:p>
          <a:endParaRPr lang="en-US"/>
        </a:p>
      </dgm:t>
    </dgm:pt>
    <dgm:pt modelId="{5AB3758C-2B99-4E39-BD9E-9526E907539C}" type="pres">
      <dgm:prSet presAssocID="{91F42E7A-0139-44EB-BE1C-70EE59B5B012}" presName="spNode" presStyleCnt="0"/>
      <dgm:spPr/>
      <dgm:t>
        <a:bodyPr/>
        <a:lstStyle/>
        <a:p>
          <a:endParaRPr lang="en-US"/>
        </a:p>
      </dgm:t>
    </dgm:pt>
    <dgm:pt modelId="{991B034E-24C9-4E28-9659-D0DAB99C2FFF}" type="pres">
      <dgm:prSet presAssocID="{93C774CF-2BD0-434C-8C17-FF746A91E21A}" presName="sibTrans" presStyleLbl="sibTrans1D1" presStyleIdx="0" presStyleCnt="5"/>
      <dgm:spPr/>
      <dgm:t>
        <a:bodyPr/>
        <a:lstStyle/>
        <a:p>
          <a:endParaRPr lang="en-US"/>
        </a:p>
      </dgm:t>
    </dgm:pt>
    <dgm:pt modelId="{8ECCF8D0-71F3-44E6-9822-D09A836E552C}" type="pres">
      <dgm:prSet presAssocID="{3AC76108-53E4-4346-A21A-838A05572038}" presName="node" presStyleLbl="node1" presStyleIdx="1" presStyleCnt="5">
        <dgm:presLayoutVars>
          <dgm:bulletEnabled val="1"/>
        </dgm:presLayoutVars>
      </dgm:prSet>
      <dgm:spPr/>
      <dgm:t>
        <a:bodyPr/>
        <a:lstStyle/>
        <a:p>
          <a:endParaRPr lang="en-US"/>
        </a:p>
      </dgm:t>
    </dgm:pt>
    <dgm:pt modelId="{F1B415B2-FF52-4666-ABF1-9F17873B1C71}" type="pres">
      <dgm:prSet presAssocID="{3AC76108-53E4-4346-A21A-838A05572038}" presName="spNode" presStyleCnt="0"/>
      <dgm:spPr/>
      <dgm:t>
        <a:bodyPr/>
        <a:lstStyle/>
        <a:p>
          <a:endParaRPr lang="en-US"/>
        </a:p>
      </dgm:t>
    </dgm:pt>
    <dgm:pt modelId="{0E2ED0DE-9156-44AD-9CDC-6A9B1976FF3A}" type="pres">
      <dgm:prSet presAssocID="{1013EFBD-1003-4C1E-9914-F422D9402929}" presName="sibTrans" presStyleLbl="sibTrans1D1" presStyleIdx="1" presStyleCnt="5"/>
      <dgm:spPr/>
      <dgm:t>
        <a:bodyPr/>
        <a:lstStyle/>
        <a:p>
          <a:endParaRPr lang="en-US"/>
        </a:p>
      </dgm:t>
    </dgm:pt>
    <dgm:pt modelId="{F9313FB3-5D97-4CF0-9B70-4D9F594AFFB6}" type="pres">
      <dgm:prSet presAssocID="{4C0B1340-97BB-4E28-B056-CDACCCCC134B}" presName="node" presStyleLbl="node1" presStyleIdx="2" presStyleCnt="5">
        <dgm:presLayoutVars>
          <dgm:bulletEnabled val="1"/>
        </dgm:presLayoutVars>
      </dgm:prSet>
      <dgm:spPr/>
      <dgm:t>
        <a:bodyPr/>
        <a:lstStyle/>
        <a:p>
          <a:endParaRPr lang="en-US"/>
        </a:p>
      </dgm:t>
    </dgm:pt>
    <dgm:pt modelId="{AE98D54F-6A10-42AD-B906-51DAC2C3B803}" type="pres">
      <dgm:prSet presAssocID="{4C0B1340-97BB-4E28-B056-CDACCCCC134B}" presName="spNode" presStyleCnt="0"/>
      <dgm:spPr/>
      <dgm:t>
        <a:bodyPr/>
        <a:lstStyle/>
        <a:p>
          <a:endParaRPr lang="en-US"/>
        </a:p>
      </dgm:t>
    </dgm:pt>
    <dgm:pt modelId="{51A39BE8-321D-42D5-B820-F1058C7AC265}" type="pres">
      <dgm:prSet presAssocID="{154ACE1B-7028-48AB-99DA-805CECCA7D0A}" presName="sibTrans" presStyleLbl="sibTrans1D1" presStyleIdx="2" presStyleCnt="5"/>
      <dgm:spPr/>
      <dgm:t>
        <a:bodyPr/>
        <a:lstStyle/>
        <a:p>
          <a:endParaRPr lang="en-US"/>
        </a:p>
      </dgm:t>
    </dgm:pt>
    <dgm:pt modelId="{A92609AE-4A79-4C0F-9CE6-1EF5BBDD3FE5}" type="pres">
      <dgm:prSet presAssocID="{2049DEDC-1559-412B-99C4-F8044D94BE38}" presName="node" presStyleLbl="node1" presStyleIdx="3" presStyleCnt="5">
        <dgm:presLayoutVars>
          <dgm:bulletEnabled val="1"/>
        </dgm:presLayoutVars>
      </dgm:prSet>
      <dgm:spPr/>
      <dgm:t>
        <a:bodyPr/>
        <a:lstStyle/>
        <a:p>
          <a:endParaRPr lang="en-US"/>
        </a:p>
      </dgm:t>
    </dgm:pt>
    <dgm:pt modelId="{7FED2944-3F0B-4C5C-98FF-A1E9BECC8285}" type="pres">
      <dgm:prSet presAssocID="{2049DEDC-1559-412B-99C4-F8044D94BE38}" presName="spNode" presStyleCnt="0"/>
      <dgm:spPr/>
      <dgm:t>
        <a:bodyPr/>
        <a:lstStyle/>
        <a:p>
          <a:endParaRPr lang="en-US"/>
        </a:p>
      </dgm:t>
    </dgm:pt>
    <dgm:pt modelId="{39704D5B-14EE-4F0C-9CF4-E21C05999F09}" type="pres">
      <dgm:prSet presAssocID="{1A696A8C-3C25-4F0E-B579-4E971F310CB7}" presName="sibTrans" presStyleLbl="sibTrans1D1" presStyleIdx="3" presStyleCnt="5"/>
      <dgm:spPr/>
      <dgm:t>
        <a:bodyPr/>
        <a:lstStyle/>
        <a:p>
          <a:endParaRPr lang="en-US"/>
        </a:p>
      </dgm:t>
    </dgm:pt>
    <dgm:pt modelId="{58F9BE59-BCE0-4247-851C-974CC79A36B5}" type="pres">
      <dgm:prSet presAssocID="{0A784EB0-1725-4D3A-B812-C63451D4A881}" presName="node" presStyleLbl="node1" presStyleIdx="4" presStyleCnt="5">
        <dgm:presLayoutVars>
          <dgm:bulletEnabled val="1"/>
        </dgm:presLayoutVars>
      </dgm:prSet>
      <dgm:spPr/>
      <dgm:t>
        <a:bodyPr/>
        <a:lstStyle/>
        <a:p>
          <a:endParaRPr lang="en-US"/>
        </a:p>
      </dgm:t>
    </dgm:pt>
    <dgm:pt modelId="{C674ADFD-367C-4D40-885A-5928BB4FC435}" type="pres">
      <dgm:prSet presAssocID="{0A784EB0-1725-4D3A-B812-C63451D4A881}" presName="spNode" presStyleCnt="0"/>
      <dgm:spPr/>
      <dgm:t>
        <a:bodyPr/>
        <a:lstStyle/>
        <a:p>
          <a:endParaRPr lang="en-US"/>
        </a:p>
      </dgm:t>
    </dgm:pt>
    <dgm:pt modelId="{552815C2-0230-4F22-985A-36ED21303EC8}" type="pres">
      <dgm:prSet presAssocID="{DE8BEA53-1E00-4C22-A577-85A5A607059E}" presName="sibTrans" presStyleLbl="sibTrans1D1" presStyleIdx="4" presStyleCnt="5"/>
      <dgm:spPr/>
      <dgm:t>
        <a:bodyPr/>
        <a:lstStyle/>
        <a:p>
          <a:endParaRPr lang="en-US"/>
        </a:p>
      </dgm:t>
    </dgm:pt>
  </dgm:ptLst>
  <dgm:cxnLst>
    <dgm:cxn modelId="{891F3A91-D6E2-41F2-8087-6D267D58F1B5}" type="presOf" srcId="{1013EFBD-1003-4C1E-9914-F422D9402929}" destId="{0E2ED0DE-9156-44AD-9CDC-6A9B1976FF3A}" srcOrd="0" destOrd="0" presId="urn:microsoft.com/office/officeart/2005/8/layout/cycle5"/>
    <dgm:cxn modelId="{1BF8206C-BC4A-4823-9113-312366147FD3}" type="presOf" srcId="{33D1DE7A-620C-49AC-8E7F-76295CFD6659}" destId="{0D243626-6DA3-4EC6-BE10-8A550FED721C}" srcOrd="0" destOrd="0" presId="urn:microsoft.com/office/officeart/2005/8/layout/cycle5"/>
    <dgm:cxn modelId="{DCEEF765-7CC7-4928-868A-61AAAE11F5BA}" type="presOf" srcId="{3AC76108-53E4-4346-A21A-838A05572038}" destId="{8ECCF8D0-71F3-44E6-9822-D09A836E552C}" srcOrd="0" destOrd="0" presId="urn:microsoft.com/office/officeart/2005/8/layout/cycle5"/>
    <dgm:cxn modelId="{097C2EBB-41FF-4CDD-9BFE-18DFB6C06870}" srcId="{33D1DE7A-620C-49AC-8E7F-76295CFD6659}" destId="{4C0B1340-97BB-4E28-B056-CDACCCCC134B}" srcOrd="2" destOrd="0" parTransId="{35344AD7-8C42-466B-AB49-C753E0AF47C2}" sibTransId="{154ACE1B-7028-48AB-99DA-805CECCA7D0A}"/>
    <dgm:cxn modelId="{61C8FB8B-B5E2-45E6-9517-69BC574CD461}" type="presOf" srcId="{2049DEDC-1559-412B-99C4-F8044D94BE38}" destId="{A92609AE-4A79-4C0F-9CE6-1EF5BBDD3FE5}" srcOrd="0" destOrd="0" presId="urn:microsoft.com/office/officeart/2005/8/layout/cycle5"/>
    <dgm:cxn modelId="{10630FCA-72D5-4E3C-86AA-A6875297AB39}" type="presOf" srcId="{0A784EB0-1725-4D3A-B812-C63451D4A881}" destId="{58F9BE59-BCE0-4247-851C-974CC79A36B5}" srcOrd="0" destOrd="0" presId="urn:microsoft.com/office/officeart/2005/8/layout/cycle5"/>
    <dgm:cxn modelId="{4DFA5DC9-C4CC-4CDC-8EED-01B292E9BF97}" type="presOf" srcId="{93C774CF-2BD0-434C-8C17-FF746A91E21A}" destId="{991B034E-24C9-4E28-9659-D0DAB99C2FFF}" srcOrd="0" destOrd="0" presId="urn:microsoft.com/office/officeart/2005/8/layout/cycle5"/>
    <dgm:cxn modelId="{8972ADE4-021E-4CBB-8003-9A3F726F66A0}" type="presOf" srcId="{154ACE1B-7028-48AB-99DA-805CECCA7D0A}" destId="{51A39BE8-321D-42D5-B820-F1058C7AC265}" srcOrd="0" destOrd="0" presId="urn:microsoft.com/office/officeart/2005/8/layout/cycle5"/>
    <dgm:cxn modelId="{56D968DA-6561-435B-8905-6A255DFE7ADE}" srcId="{33D1DE7A-620C-49AC-8E7F-76295CFD6659}" destId="{3AC76108-53E4-4346-A21A-838A05572038}" srcOrd="1" destOrd="0" parTransId="{22FC71B5-9872-4641-9200-4DAF1F192982}" sibTransId="{1013EFBD-1003-4C1E-9914-F422D9402929}"/>
    <dgm:cxn modelId="{A0D27712-9384-4D9F-A28D-898BD9306CB3}" srcId="{33D1DE7A-620C-49AC-8E7F-76295CFD6659}" destId="{91F42E7A-0139-44EB-BE1C-70EE59B5B012}" srcOrd="0" destOrd="0" parTransId="{74F97782-566C-4E95-A8E1-1C6E6E61A66F}" sibTransId="{93C774CF-2BD0-434C-8C17-FF746A91E21A}"/>
    <dgm:cxn modelId="{0E7D01F5-FE32-4FA3-99E8-5E1AA18A0260}" type="presOf" srcId="{DE8BEA53-1E00-4C22-A577-85A5A607059E}" destId="{552815C2-0230-4F22-985A-36ED21303EC8}" srcOrd="0" destOrd="0" presId="urn:microsoft.com/office/officeart/2005/8/layout/cycle5"/>
    <dgm:cxn modelId="{61B1FE5B-FAD0-4A96-8045-1457444A1046}" type="presOf" srcId="{4C0B1340-97BB-4E28-B056-CDACCCCC134B}" destId="{F9313FB3-5D97-4CF0-9B70-4D9F594AFFB6}" srcOrd="0" destOrd="0" presId="urn:microsoft.com/office/officeart/2005/8/layout/cycle5"/>
    <dgm:cxn modelId="{821252AF-DB4E-49E5-AC18-A1CFA71A123B}" srcId="{33D1DE7A-620C-49AC-8E7F-76295CFD6659}" destId="{0A784EB0-1725-4D3A-B812-C63451D4A881}" srcOrd="4" destOrd="0" parTransId="{6E4437E7-99E7-4E2D-AA41-47D6B18E23E5}" sibTransId="{DE8BEA53-1E00-4C22-A577-85A5A607059E}"/>
    <dgm:cxn modelId="{BC71E558-7C53-4BF1-A39E-F47D35B2EABC}" srcId="{33D1DE7A-620C-49AC-8E7F-76295CFD6659}" destId="{2049DEDC-1559-412B-99C4-F8044D94BE38}" srcOrd="3" destOrd="0" parTransId="{7B9ABCB1-B795-4DE5-8118-0CC1AC375258}" sibTransId="{1A696A8C-3C25-4F0E-B579-4E971F310CB7}"/>
    <dgm:cxn modelId="{B7060343-573D-4899-B512-A2B1D1702047}" type="presOf" srcId="{1A696A8C-3C25-4F0E-B579-4E971F310CB7}" destId="{39704D5B-14EE-4F0C-9CF4-E21C05999F09}" srcOrd="0" destOrd="0" presId="urn:microsoft.com/office/officeart/2005/8/layout/cycle5"/>
    <dgm:cxn modelId="{C40FAA7E-19F8-46DA-9106-FC08E4318D0F}" type="presOf" srcId="{91F42E7A-0139-44EB-BE1C-70EE59B5B012}" destId="{E2D61F4D-0021-4049-A4D5-6E2737ACBFFB}" srcOrd="0" destOrd="0" presId="urn:microsoft.com/office/officeart/2005/8/layout/cycle5"/>
    <dgm:cxn modelId="{64E4850C-4F00-46BE-8837-19E78350F3C1}" type="presParOf" srcId="{0D243626-6DA3-4EC6-BE10-8A550FED721C}" destId="{E2D61F4D-0021-4049-A4D5-6E2737ACBFFB}" srcOrd="0" destOrd="0" presId="urn:microsoft.com/office/officeart/2005/8/layout/cycle5"/>
    <dgm:cxn modelId="{6B7F66FB-5D9D-488C-9D82-65600B29AC83}" type="presParOf" srcId="{0D243626-6DA3-4EC6-BE10-8A550FED721C}" destId="{5AB3758C-2B99-4E39-BD9E-9526E907539C}" srcOrd="1" destOrd="0" presId="urn:microsoft.com/office/officeart/2005/8/layout/cycle5"/>
    <dgm:cxn modelId="{FDC415F8-0A6F-4E4D-BDE7-8796F9E7CD81}" type="presParOf" srcId="{0D243626-6DA3-4EC6-BE10-8A550FED721C}" destId="{991B034E-24C9-4E28-9659-D0DAB99C2FFF}" srcOrd="2" destOrd="0" presId="urn:microsoft.com/office/officeart/2005/8/layout/cycle5"/>
    <dgm:cxn modelId="{C9536586-6EC9-41BC-A5E9-36F723BDB3D1}" type="presParOf" srcId="{0D243626-6DA3-4EC6-BE10-8A550FED721C}" destId="{8ECCF8D0-71F3-44E6-9822-D09A836E552C}" srcOrd="3" destOrd="0" presId="urn:microsoft.com/office/officeart/2005/8/layout/cycle5"/>
    <dgm:cxn modelId="{60724588-3FFE-44E0-9CC3-63FA5CB17431}" type="presParOf" srcId="{0D243626-6DA3-4EC6-BE10-8A550FED721C}" destId="{F1B415B2-FF52-4666-ABF1-9F17873B1C71}" srcOrd="4" destOrd="0" presId="urn:microsoft.com/office/officeart/2005/8/layout/cycle5"/>
    <dgm:cxn modelId="{27335003-A843-47EC-B774-00D076BC587B}" type="presParOf" srcId="{0D243626-6DA3-4EC6-BE10-8A550FED721C}" destId="{0E2ED0DE-9156-44AD-9CDC-6A9B1976FF3A}" srcOrd="5" destOrd="0" presId="urn:microsoft.com/office/officeart/2005/8/layout/cycle5"/>
    <dgm:cxn modelId="{5D08F537-3B27-4D6B-8CF8-B77836829A24}" type="presParOf" srcId="{0D243626-6DA3-4EC6-BE10-8A550FED721C}" destId="{F9313FB3-5D97-4CF0-9B70-4D9F594AFFB6}" srcOrd="6" destOrd="0" presId="urn:microsoft.com/office/officeart/2005/8/layout/cycle5"/>
    <dgm:cxn modelId="{2BC9B618-FABC-4DFE-A95E-DBF46CEFC8CF}" type="presParOf" srcId="{0D243626-6DA3-4EC6-BE10-8A550FED721C}" destId="{AE98D54F-6A10-42AD-B906-51DAC2C3B803}" srcOrd="7" destOrd="0" presId="urn:microsoft.com/office/officeart/2005/8/layout/cycle5"/>
    <dgm:cxn modelId="{A74D11D3-E7A9-46B8-B18D-0786738EE919}" type="presParOf" srcId="{0D243626-6DA3-4EC6-BE10-8A550FED721C}" destId="{51A39BE8-321D-42D5-B820-F1058C7AC265}" srcOrd="8" destOrd="0" presId="urn:microsoft.com/office/officeart/2005/8/layout/cycle5"/>
    <dgm:cxn modelId="{5A578E3F-8BE2-4CDF-A6A6-93E41DF454CD}" type="presParOf" srcId="{0D243626-6DA3-4EC6-BE10-8A550FED721C}" destId="{A92609AE-4A79-4C0F-9CE6-1EF5BBDD3FE5}" srcOrd="9" destOrd="0" presId="urn:microsoft.com/office/officeart/2005/8/layout/cycle5"/>
    <dgm:cxn modelId="{E219ED79-9C4F-447D-894D-6B7A39D099D9}" type="presParOf" srcId="{0D243626-6DA3-4EC6-BE10-8A550FED721C}" destId="{7FED2944-3F0B-4C5C-98FF-A1E9BECC8285}" srcOrd="10" destOrd="0" presId="urn:microsoft.com/office/officeart/2005/8/layout/cycle5"/>
    <dgm:cxn modelId="{A26C4FC1-4BFC-4367-A2B1-EB04B600B7C2}" type="presParOf" srcId="{0D243626-6DA3-4EC6-BE10-8A550FED721C}" destId="{39704D5B-14EE-4F0C-9CF4-E21C05999F09}" srcOrd="11" destOrd="0" presId="urn:microsoft.com/office/officeart/2005/8/layout/cycle5"/>
    <dgm:cxn modelId="{7087A5A8-90BF-4C32-A7E0-8DBB0EB8597E}" type="presParOf" srcId="{0D243626-6DA3-4EC6-BE10-8A550FED721C}" destId="{58F9BE59-BCE0-4247-851C-974CC79A36B5}" srcOrd="12" destOrd="0" presId="urn:microsoft.com/office/officeart/2005/8/layout/cycle5"/>
    <dgm:cxn modelId="{BD147CFD-FFCE-4AC7-B03E-671468BA55F8}" type="presParOf" srcId="{0D243626-6DA3-4EC6-BE10-8A550FED721C}" destId="{C674ADFD-367C-4D40-885A-5928BB4FC435}" srcOrd="13" destOrd="0" presId="urn:microsoft.com/office/officeart/2005/8/layout/cycle5"/>
    <dgm:cxn modelId="{B9A89B79-B59E-49C7-A3DE-F8C96BD5234B}" type="presParOf" srcId="{0D243626-6DA3-4EC6-BE10-8A550FED721C}" destId="{552815C2-0230-4F22-985A-36ED21303EC8}" srcOrd="14"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61F4D-0021-4049-A4D5-6E2737ACBFFB}">
      <dsp:nvSpPr>
        <dsp:cNvPr id="0" name=""/>
        <dsp:cNvSpPr/>
      </dsp:nvSpPr>
      <dsp:spPr>
        <a:xfrm>
          <a:off x="2180332" y="457"/>
          <a:ext cx="1220985" cy="793640"/>
        </a:xfrm>
        <a:prstGeom prst="round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latin typeface="Times New Roman" pitchFamily="18" charset="0"/>
              <a:cs typeface="Times New Roman" pitchFamily="18" charset="0"/>
            </a:rPr>
            <a:t>RISK IDENTIFICATION</a:t>
          </a:r>
          <a:endParaRPr lang="en-US" sz="900" b="1" kern="1200" dirty="0">
            <a:latin typeface="Times New Roman" pitchFamily="18" charset="0"/>
            <a:cs typeface="Times New Roman" pitchFamily="18" charset="0"/>
          </a:endParaRPr>
        </a:p>
      </dsp:txBody>
      <dsp:txXfrm>
        <a:off x="2219074" y="39199"/>
        <a:ext cx="1143501" cy="716156"/>
      </dsp:txXfrm>
    </dsp:sp>
    <dsp:sp modelId="{991B034E-24C9-4E28-9659-D0DAB99C2FFF}">
      <dsp:nvSpPr>
        <dsp:cNvPr id="0" name=""/>
        <dsp:cNvSpPr/>
      </dsp:nvSpPr>
      <dsp:spPr>
        <a:xfrm>
          <a:off x="1205577" y="397278"/>
          <a:ext cx="3170495" cy="3170495"/>
        </a:xfrm>
        <a:custGeom>
          <a:avLst/>
          <a:gdLst/>
          <a:ahLst/>
          <a:cxnLst/>
          <a:rect l="0" t="0" r="0" b="0"/>
          <a:pathLst>
            <a:path>
              <a:moveTo>
                <a:pt x="2359223" y="201783"/>
              </a:moveTo>
              <a:arcTo wR="1585247" hR="1585247" stAng="17953484" swAng="1211462"/>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CCF8D0-71F3-44E6-9822-D09A836E552C}">
      <dsp:nvSpPr>
        <dsp:cNvPr id="0" name=""/>
        <dsp:cNvSpPr/>
      </dsp:nvSpPr>
      <dsp:spPr>
        <a:xfrm>
          <a:off x="3687992" y="1095837"/>
          <a:ext cx="1220985" cy="793640"/>
        </a:xfrm>
        <a:prstGeom prst="round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latin typeface="Times New Roman" pitchFamily="18" charset="0"/>
              <a:cs typeface="Times New Roman" pitchFamily="18" charset="0"/>
            </a:rPr>
            <a:t>QUALITATIVE RISK ANALYSIS</a:t>
          </a:r>
          <a:endParaRPr lang="en-US" sz="900" b="1" kern="1200" dirty="0">
            <a:latin typeface="Times New Roman" pitchFamily="18" charset="0"/>
            <a:cs typeface="Times New Roman" pitchFamily="18" charset="0"/>
          </a:endParaRPr>
        </a:p>
      </dsp:txBody>
      <dsp:txXfrm>
        <a:off x="3726734" y="1134579"/>
        <a:ext cx="1143501" cy="716156"/>
      </dsp:txXfrm>
    </dsp:sp>
    <dsp:sp modelId="{0E2ED0DE-9156-44AD-9CDC-6A9B1976FF3A}">
      <dsp:nvSpPr>
        <dsp:cNvPr id="0" name=""/>
        <dsp:cNvSpPr/>
      </dsp:nvSpPr>
      <dsp:spPr>
        <a:xfrm>
          <a:off x="1205577" y="397278"/>
          <a:ext cx="3170495" cy="3170495"/>
        </a:xfrm>
        <a:custGeom>
          <a:avLst/>
          <a:gdLst/>
          <a:ahLst/>
          <a:cxnLst/>
          <a:rect l="0" t="0" r="0" b="0"/>
          <a:pathLst>
            <a:path>
              <a:moveTo>
                <a:pt x="3166691" y="1694995"/>
              </a:moveTo>
              <a:arcTo wR="1585247" hR="1585247" stAng="21838187" swAng="1359667"/>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9313FB3-5D97-4CF0-9B70-4D9F594AFFB6}">
      <dsp:nvSpPr>
        <dsp:cNvPr id="0" name=""/>
        <dsp:cNvSpPr/>
      </dsp:nvSpPr>
      <dsp:spPr>
        <a:xfrm>
          <a:off x="3112117" y="2868197"/>
          <a:ext cx="1220985" cy="793640"/>
        </a:xfrm>
        <a:prstGeom prst="round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latin typeface="Times New Roman" pitchFamily="18" charset="0"/>
              <a:cs typeface="Times New Roman" pitchFamily="18" charset="0"/>
            </a:rPr>
            <a:t>QUANTITATIVE RISK ANALYSIS</a:t>
          </a:r>
          <a:endParaRPr lang="en-US" sz="900" b="1" kern="1200" dirty="0">
            <a:latin typeface="Times New Roman" pitchFamily="18" charset="0"/>
            <a:cs typeface="Times New Roman" pitchFamily="18" charset="0"/>
          </a:endParaRPr>
        </a:p>
      </dsp:txBody>
      <dsp:txXfrm>
        <a:off x="3150859" y="2906939"/>
        <a:ext cx="1143501" cy="716156"/>
      </dsp:txXfrm>
    </dsp:sp>
    <dsp:sp modelId="{51A39BE8-321D-42D5-B820-F1058C7AC265}">
      <dsp:nvSpPr>
        <dsp:cNvPr id="0" name=""/>
        <dsp:cNvSpPr/>
      </dsp:nvSpPr>
      <dsp:spPr>
        <a:xfrm>
          <a:off x="1205577" y="397278"/>
          <a:ext cx="3170495" cy="3170495"/>
        </a:xfrm>
        <a:custGeom>
          <a:avLst/>
          <a:gdLst/>
          <a:ahLst/>
          <a:cxnLst/>
          <a:rect l="0" t="0" r="0" b="0"/>
          <a:pathLst>
            <a:path>
              <a:moveTo>
                <a:pt x="1779772" y="3158515"/>
              </a:moveTo>
              <a:arcTo wR="1585247" hR="1585247" stAng="4977089" swAng="845821"/>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92609AE-4A79-4C0F-9CE6-1EF5BBDD3FE5}">
      <dsp:nvSpPr>
        <dsp:cNvPr id="0" name=""/>
        <dsp:cNvSpPr/>
      </dsp:nvSpPr>
      <dsp:spPr>
        <a:xfrm>
          <a:off x="1248546" y="2868197"/>
          <a:ext cx="1220985" cy="79364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latin typeface="Times New Roman" pitchFamily="18" charset="0"/>
              <a:cs typeface="Times New Roman" pitchFamily="18" charset="0"/>
            </a:rPr>
            <a:t>RISK RESPONSE PLANNIG</a:t>
          </a:r>
          <a:endParaRPr lang="en-US" sz="900" b="1" kern="1200" dirty="0">
            <a:latin typeface="Times New Roman" pitchFamily="18" charset="0"/>
            <a:cs typeface="Times New Roman" pitchFamily="18" charset="0"/>
          </a:endParaRPr>
        </a:p>
      </dsp:txBody>
      <dsp:txXfrm>
        <a:off x="1287288" y="2906939"/>
        <a:ext cx="1143501" cy="716156"/>
      </dsp:txXfrm>
    </dsp:sp>
    <dsp:sp modelId="{39704D5B-14EE-4F0C-9CF4-E21C05999F09}">
      <dsp:nvSpPr>
        <dsp:cNvPr id="0" name=""/>
        <dsp:cNvSpPr/>
      </dsp:nvSpPr>
      <dsp:spPr>
        <a:xfrm>
          <a:off x="1205577" y="397278"/>
          <a:ext cx="3170495" cy="3170495"/>
        </a:xfrm>
        <a:custGeom>
          <a:avLst/>
          <a:gdLst/>
          <a:ahLst/>
          <a:cxnLst/>
          <a:rect l="0" t="0" r="0" b="0"/>
          <a:pathLst>
            <a:path>
              <a:moveTo>
                <a:pt x="168174" y="2295821"/>
              </a:moveTo>
              <a:arcTo wR="1585247" hR="1585247" stAng="9202145" swAng="1359667"/>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8F9BE59-BCE0-4247-851C-974CC79A36B5}">
      <dsp:nvSpPr>
        <dsp:cNvPr id="0" name=""/>
        <dsp:cNvSpPr/>
      </dsp:nvSpPr>
      <dsp:spPr>
        <a:xfrm>
          <a:off x="672671" y="1095837"/>
          <a:ext cx="1220985" cy="793640"/>
        </a:xfrm>
        <a:prstGeom prst="round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latin typeface="Times New Roman" pitchFamily="18" charset="0"/>
              <a:cs typeface="Times New Roman" pitchFamily="18" charset="0"/>
            </a:rPr>
            <a:t>RISK MONITORING &amp; CONTROL</a:t>
          </a:r>
          <a:endParaRPr lang="en-US" sz="900" b="1" kern="1200" dirty="0">
            <a:latin typeface="Times New Roman" pitchFamily="18" charset="0"/>
            <a:cs typeface="Times New Roman" pitchFamily="18" charset="0"/>
          </a:endParaRPr>
        </a:p>
      </dsp:txBody>
      <dsp:txXfrm>
        <a:off x="711413" y="1134579"/>
        <a:ext cx="1143501" cy="716156"/>
      </dsp:txXfrm>
    </dsp:sp>
    <dsp:sp modelId="{552815C2-0230-4F22-985A-36ED21303EC8}">
      <dsp:nvSpPr>
        <dsp:cNvPr id="0" name=""/>
        <dsp:cNvSpPr/>
      </dsp:nvSpPr>
      <dsp:spPr>
        <a:xfrm>
          <a:off x="1205577" y="397278"/>
          <a:ext cx="3170495" cy="3170495"/>
        </a:xfrm>
        <a:custGeom>
          <a:avLst/>
          <a:gdLst/>
          <a:ahLst/>
          <a:cxnLst/>
          <a:rect l="0" t="0" r="0" b="0"/>
          <a:pathLst>
            <a:path>
              <a:moveTo>
                <a:pt x="381330" y="553940"/>
              </a:moveTo>
              <a:arcTo wR="1585247" hR="1585247" stAng="13235054" swAng="1211462"/>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CDE7DD68FF4A52A2A9AB73F50766B8"/>
        <w:category>
          <w:name w:val="General"/>
          <w:gallery w:val="placeholder"/>
        </w:category>
        <w:types>
          <w:type w:val="bbPlcHdr"/>
        </w:types>
        <w:behaviors>
          <w:behavior w:val="content"/>
        </w:behaviors>
        <w:guid w:val="{0948D83F-D70A-49B9-9AA4-81A785017EAD}"/>
      </w:docPartPr>
      <w:docPartBody>
        <w:p w:rsidR="00750855" w:rsidRDefault="00750855" w:rsidP="00750855">
          <w:pPr>
            <w:pStyle w:val="F2CDE7DD68FF4A52A2A9AB73F50766B8"/>
          </w:pPr>
          <w:r>
            <w:rPr>
              <w:rFonts w:asciiTheme="majorHAnsi" w:eastAsiaTheme="majorEastAsia" w:hAnsiTheme="majorHAnsi" w:cstheme="majorBidi"/>
              <w:b/>
              <w:bCs/>
              <w:color w:val="4F81BD" w:themeColor="accent1"/>
              <w:sz w:val="48"/>
              <w:szCs w:val="48"/>
            </w:rPr>
            <w:t>[Type the document title]</w:t>
          </w:r>
        </w:p>
      </w:docPartBody>
    </w:docPart>
    <w:docPart>
      <w:docPartPr>
        <w:name w:val="586D642873F04BF5BBD6C928C7D5D204"/>
        <w:category>
          <w:name w:val="General"/>
          <w:gallery w:val="placeholder"/>
        </w:category>
        <w:types>
          <w:type w:val="bbPlcHdr"/>
        </w:types>
        <w:behaviors>
          <w:behavior w:val="content"/>
        </w:behaviors>
        <w:guid w:val="{A3795AC2-D7BB-46E7-846E-FE6954F5E5F2}"/>
      </w:docPartPr>
      <w:docPartBody>
        <w:p w:rsidR="00750855" w:rsidRDefault="00750855" w:rsidP="00750855">
          <w:pPr>
            <w:pStyle w:val="586D642873F04BF5BBD6C928C7D5D20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D55F1C1F58B44C6AAEEA273817CB8318"/>
        <w:category>
          <w:name w:val="General"/>
          <w:gallery w:val="placeholder"/>
        </w:category>
        <w:types>
          <w:type w:val="bbPlcHdr"/>
        </w:types>
        <w:behaviors>
          <w:behavior w:val="content"/>
        </w:behaviors>
        <w:guid w:val="{1BF9448E-381E-48C0-BC98-2FB238787F61}"/>
      </w:docPartPr>
      <w:docPartBody>
        <w:p w:rsidR="00750855" w:rsidRDefault="00750855" w:rsidP="00750855">
          <w:pPr>
            <w:pStyle w:val="D55F1C1F58B44C6AAEEA273817CB831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55"/>
    <w:rsid w:val="001052DE"/>
    <w:rsid w:val="0075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DE7DD68FF4A52A2A9AB73F50766B8">
    <w:name w:val="F2CDE7DD68FF4A52A2A9AB73F50766B8"/>
    <w:rsid w:val="00750855"/>
  </w:style>
  <w:style w:type="paragraph" w:customStyle="1" w:styleId="2760D0203727410D93DB0EA1EAD2A354">
    <w:name w:val="2760D0203727410D93DB0EA1EAD2A354"/>
    <w:rsid w:val="00750855"/>
  </w:style>
  <w:style w:type="paragraph" w:customStyle="1" w:styleId="586D642873F04BF5BBD6C928C7D5D204">
    <w:name w:val="586D642873F04BF5BBD6C928C7D5D204"/>
    <w:rsid w:val="00750855"/>
  </w:style>
  <w:style w:type="paragraph" w:customStyle="1" w:styleId="D55F1C1F58B44C6AAEEA273817CB8318">
    <w:name w:val="D55F1C1F58B44C6AAEEA273817CB8318"/>
    <w:rsid w:val="00750855"/>
  </w:style>
  <w:style w:type="paragraph" w:customStyle="1" w:styleId="FE1B9E3D00A64910A0097866FF04D2C1">
    <w:name w:val="FE1B9E3D00A64910A0097866FF04D2C1"/>
    <w:rsid w:val="007508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DE7DD68FF4A52A2A9AB73F50766B8">
    <w:name w:val="F2CDE7DD68FF4A52A2A9AB73F50766B8"/>
    <w:rsid w:val="00750855"/>
  </w:style>
  <w:style w:type="paragraph" w:customStyle="1" w:styleId="2760D0203727410D93DB0EA1EAD2A354">
    <w:name w:val="2760D0203727410D93DB0EA1EAD2A354"/>
    <w:rsid w:val="00750855"/>
  </w:style>
  <w:style w:type="paragraph" w:customStyle="1" w:styleId="586D642873F04BF5BBD6C928C7D5D204">
    <w:name w:val="586D642873F04BF5BBD6C928C7D5D204"/>
    <w:rsid w:val="00750855"/>
  </w:style>
  <w:style w:type="paragraph" w:customStyle="1" w:styleId="D55F1C1F58B44C6AAEEA273817CB8318">
    <w:name w:val="D55F1C1F58B44C6AAEEA273817CB8318"/>
    <w:rsid w:val="00750855"/>
  </w:style>
  <w:style w:type="paragraph" w:customStyle="1" w:styleId="FE1B9E3D00A64910A0097866FF04D2C1">
    <w:name w:val="FE1B9E3D00A64910A0097866FF04D2C1"/>
    <w:rsid w:val="00750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2012-05-24T00:00:00</PublishDate>
  <Abstract>This document describe about risk process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A898D-E645-4B59-9598-E8E3A987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RISK MANAGEMENT PLAN</vt:lpstr>
    </vt:vector>
  </TitlesOfParts>
  <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HONGNHUNG</dc:creator>
  <cp:lastModifiedBy>HONGNHUNG</cp:lastModifiedBy>
  <cp:revision>9</cp:revision>
  <dcterms:created xsi:type="dcterms:W3CDTF">2011-10-13T09:26:00Z</dcterms:created>
  <dcterms:modified xsi:type="dcterms:W3CDTF">2012-05-24T04:03:00Z</dcterms:modified>
</cp:coreProperties>
</file>