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E6" w:rsidRPr="00BA6670" w:rsidRDefault="00A43799" w:rsidP="007E7255">
      <w:pPr>
        <w:jc w:val="both"/>
        <w:rPr>
          <w:b/>
          <w:sz w:val="32"/>
          <w:szCs w:val="32"/>
          <w:lang w:eastAsia="ja-JP"/>
        </w:rPr>
      </w:pPr>
      <w:r>
        <w:rPr>
          <w:b/>
          <w:sz w:val="32"/>
          <w:szCs w:val="32"/>
        </w:rPr>
        <w:t>Client</w:t>
      </w:r>
      <w:r w:rsidR="00BA6670">
        <w:rPr>
          <w:b/>
          <w:sz w:val="32"/>
          <w:szCs w:val="32"/>
        </w:rPr>
        <w:t xml:space="preserve"> Meeting 9</w:t>
      </w:r>
    </w:p>
    <w:tbl>
      <w:tblPr>
        <w:tblStyle w:val="af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6"/>
        <w:gridCol w:w="4465"/>
        <w:gridCol w:w="1576"/>
        <w:gridCol w:w="1999"/>
      </w:tblGrid>
      <w:tr w:rsidR="00BA6670" w:rsidRPr="00295EA5" w:rsidTr="0058073F">
        <w:tc>
          <w:tcPr>
            <w:tcW w:w="0" w:type="auto"/>
            <w:shd w:val="clear" w:color="auto" w:fill="000000" w:themeFill="text1"/>
          </w:tcPr>
          <w:p w:rsidR="00BA6670" w:rsidRPr="0058073F" w:rsidRDefault="00BA6670" w:rsidP="005A54DB">
            <w:pPr>
              <w:rPr>
                <w:b/>
                <w:color w:val="FFFFFF" w:themeColor="background1"/>
              </w:rPr>
            </w:pPr>
            <w:r w:rsidRPr="0058073F">
              <w:rPr>
                <w:b/>
                <w:color w:val="FFFFFF" w:themeColor="background1"/>
              </w:rPr>
              <w:t>Goals</w:t>
            </w:r>
          </w:p>
        </w:tc>
        <w:tc>
          <w:tcPr>
            <w:tcW w:w="8187" w:type="dxa"/>
            <w:gridSpan w:val="3"/>
          </w:tcPr>
          <w:p w:rsidR="00776CE4" w:rsidRDefault="009A7272" w:rsidP="00776CE4">
            <w:pPr>
              <w:pStyle w:val="aa"/>
              <w:numPr>
                <w:ilvl w:val="0"/>
                <w:numId w:val="9"/>
              </w:numPr>
              <w:rPr>
                <w:lang w:eastAsia="ja-JP"/>
              </w:rPr>
            </w:pPr>
            <w:r>
              <w:rPr>
                <w:lang w:eastAsia="ja-JP"/>
              </w:rPr>
              <w:t>Get</w:t>
            </w:r>
            <w:r>
              <w:rPr>
                <w:rFonts w:hint="eastAsia"/>
                <w:lang w:eastAsia="ja-JP"/>
              </w:rPr>
              <w:t xml:space="preserve"> </w:t>
            </w:r>
            <w:r>
              <w:rPr>
                <w:lang w:eastAsia="ja-JP"/>
              </w:rPr>
              <w:t>feedback</w:t>
            </w:r>
            <w:r>
              <w:rPr>
                <w:rFonts w:hint="eastAsia"/>
                <w:lang w:eastAsia="ja-JP"/>
              </w:rPr>
              <w:t xml:space="preserve"> </w:t>
            </w:r>
            <w:r>
              <w:rPr>
                <w:lang w:eastAsia="ja-JP"/>
              </w:rPr>
              <w:t>about</w:t>
            </w:r>
            <w:r>
              <w:rPr>
                <w:rFonts w:hint="eastAsia"/>
                <w:lang w:eastAsia="ja-JP"/>
              </w:rPr>
              <w:t xml:space="preserve"> </w:t>
            </w:r>
            <w:r>
              <w:rPr>
                <w:lang w:eastAsia="ja-JP"/>
              </w:rPr>
              <w:t>Zed</w:t>
            </w:r>
            <w:r>
              <w:rPr>
                <w:rFonts w:hint="eastAsia"/>
                <w:lang w:eastAsia="ja-JP"/>
              </w:rPr>
              <w:t xml:space="preserve"> </w:t>
            </w:r>
            <w:r>
              <w:rPr>
                <w:lang w:eastAsia="ja-JP"/>
              </w:rPr>
              <w:t>specification</w:t>
            </w:r>
            <w:r>
              <w:rPr>
                <w:rFonts w:hint="eastAsia"/>
                <w:lang w:eastAsia="ja-JP"/>
              </w:rPr>
              <w:t xml:space="preserve"> </w:t>
            </w:r>
            <w:r>
              <w:rPr>
                <w:lang w:eastAsia="ja-JP"/>
              </w:rPr>
              <w:t>and</w:t>
            </w:r>
            <w:r>
              <w:rPr>
                <w:rFonts w:hint="eastAsia"/>
                <w:lang w:eastAsia="ja-JP"/>
              </w:rPr>
              <w:t xml:space="preserve"> </w:t>
            </w:r>
            <w:r>
              <w:rPr>
                <w:lang w:eastAsia="ja-JP"/>
              </w:rPr>
              <w:t>use</w:t>
            </w:r>
            <w:r>
              <w:rPr>
                <w:rFonts w:hint="eastAsia"/>
                <w:lang w:eastAsia="ja-JP"/>
              </w:rPr>
              <w:t xml:space="preserve"> </w:t>
            </w:r>
            <w:r>
              <w:rPr>
                <w:lang w:eastAsia="ja-JP"/>
              </w:rPr>
              <w:t>cases</w:t>
            </w:r>
          </w:p>
          <w:p w:rsidR="009A7272" w:rsidRPr="00295EA5" w:rsidRDefault="00776CE4" w:rsidP="00776CE4">
            <w:pPr>
              <w:pStyle w:val="aa"/>
              <w:numPr>
                <w:ilvl w:val="0"/>
                <w:numId w:val="9"/>
              </w:numPr>
              <w:rPr>
                <w:lang w:eastAsia="ja-JP"/>
              </w:rPr>
            </w:pPr>
            <w:r>
              <w:rPr>
                <w:lang w:eastAsia="ja-JP"/>
              </w:rPr>
              <w:t>Get</w:t>
            </w:r>
            <w:r>
              <w:rPr>
                <w:rFonts w:hint="eastAsia"/>
                <w:lang w:eastAsia="ja-JP"/>
              </w:rPr>
              <w:t xml:space="preserve"> </w:t>
            </w:r>
            <w:r>
              <w:rPr>
                <w:lang w:eastAsia="ja-JP"/>
              </w:rPr>
              <w:t>approval</w:t>
            </w:r>
            <w:r>
              <w:rPr>
                <w:rFonts w:hint="eastAsia"/>
                <w:lang w:eastAsia="ja-JP"/>
              </w:rPr>
              <w:t xml:space="preserve"> </w:t>
            </w:r>
            <w:r>
              <w:rPr>
                <w:lang w:eastAsia="ja-JP"/>
              </w:rPr>
              <w:t>that</w:t>
            </w:r>
            <w:r>
              <w:rPr>
                <w:rFonts w:hint="eastAsia"/>
                <w:lang w:eastAsia="ja-JP"/>
              </w:rPr>
              <w:t xml:space="preserve"> </w:t>
            </w:r>
            <w:r>
              <w:rPr>
                <w:lang w:eastAsia="ja-JP"/>
              </w:rPr>
              <w:t>they</w:t>
            </w:r>
            <w:r>
              <w:rPr>
                <w:rFonts w:hint="eastAsia"/>
                <w:lang w:eastAsia="ja-JP"/>
              </w:rPr>
              <w:t xml:space="preserve"> </w:t>
            </w:r>
            <w:r>
              <w:rPr>
                <w:lang w:eastAsia="ja-JP"/>
              </w:rPr>
              <w:t>are</w:t>
            </w:r>
            <w:r>
              <w:rPr>
                <w:rFonts w:hint="eastAsia"/>
                <w:lang w:eastAsia="ja-JP"/>
              </w:rPr>
              <w:t xml:space="preserve"> </w:t>
            </w:r>
            <w:r>
              <w:rPr>
                <w:lang w:eastAsia="ja-JP"/>
              </w:rPr>
              <w:t>the</w:t>
            </w:r>
            <w:r w:rsidR="009A7272">
              <w:rPr>
                <w:rFonts w:hint="eastAsia"/>
                <w:lang w:eastAsia="ja-JP"/>
              </w:rPr>
              <w:t xml:space="preserve"> </w:t>
            </w:r>
            <w:r w:rsidR="009A7272">
              <w:rPr>
                <w:lang w:eastAsia="ja-JP"/>
              </w:rPr>
              <w:t>first</w:t>
            </w:r>
            <w:r w:rsidR="009A7272">
              <w:rPr>
                <w:rFonts w:hint="eastAsia"/>
                <w:lang w:eastAsia="ja-JP"/>
              </w:rPr>
              <w:t xml:space="preserve"> </w:t>
            </w:r>
            <w:r w:rsidR="009A7272">
              <w:rPr>
                <w:lang w:eastAsia="ja-JP"/>
              </w:rPr>
              <w:t>versions</w:t>
            </w:r>
          </w:p>
        </w:tc>
      </w:tr>
      <w:tr w:rsidR="00BA6670" w:rsidRPr="00295EA5" w:rsidTr="0058073F">
        <w:tc>
          <w:tcPr>
            <w:tcW w:w="0" w:type="auto"/>
            <w:shd w:val="clear" w:color="auto" w:fill="000000" w:themeFill="text1"/>
          </w:tcPr>
          <w:p w:rsidR="00BA6670" w:rsidRPr="0058073F" w:rsidRDefault="00BA6670" w:rsidP="005A54DB">
            <w:pPr>
              <w:rPr>
                <w:b/>
                <w:color w:val="FFFFFF" w:themeColor="background1"/>
                <w:lang w:eastAsia="ja-JP"/>
              </w:rPr>
            </w:pPr>
            <w:r w:rsidRPr="0058073F">
              <w:rPr>
                <w:b/>
                <w:color w:val="FFFFFF" w:themeColor="background1"/>
              </w:rPr>
              <w:t>Required</w:t>
            </w:r>
            <w:r w:rsidRPr="0058073F">
              <w:rPr>
                <w:rFonts w:hint="eastAsia"/>
                <w:b/>
                <w:color w:val="FFFFFF" w:themeColor="background1"/>
                <w:lang w:eastAsia="ja-JP"/>
              </w:rPr>
              <w:t xml:space="preserve"> </w:t>
            </w:r>
            <w:r w:rsidRPr="0058073F">
              <w:rPr>
                <w:b/>
                <w:color w:val="FFFFFF" w:themeColor="background1"/>
                <w:lang w:eastAsia="ja-JP"/>
              </w:rPr>
              <w:t>Preparation</w:t>
            </w:r>
            <w:r w:rsidRPr="0058073F">
              <w:rPr>
                <w:rFonts w:hint="eastAsia"/>
                <w:b/>
                <w:color w:val="FFFFFF" w:themeColor="background1"/>
                <w:lang w:eastAsia="ja-JP"/>
              </w:rPr>
              <w:t>:</w:t>
            </w:r>
          </w:p>
        </w:tc>
        <w:tc>
          <w:tcPr>
            <w:tcW w:w="8187" w:type="dxa"/>
            <w:gridSpan w:val="3"/>
          </w:tcPr>
          <w:p w:rsidR="00BA6670" w:rsidRPr="00295EA5" w:rsidRDefault="009A7272" w:rsidP="005A54DB">
            <w:pPr>
              <w:rPr>
                <w:lang w:eastAsia="ja-JP"/>
              </w:rPr>
            </w:pPr>
            <w:r>
              <w:rPr>
                <w:lang w:eastAsia="ja-JP"/>
              </w:rPr>
              <w:t>Zed</w:t>
            </w:r>
            <w:r>
              <w:rPr>
                <w:rFonts w:hint="eastAsia"/>
                <w:lang w:eastAsia="ja-JP"/>
              </w:rPr>
              <w:t xml:space="preserve"> </w:t>
            </w:r>
            <w:r>
              <w:rPr>
                <w:lang w:eastAsia="ja-JP"/>
              </w:rPr>
              <w:t>specification</w:t>
            </w:r>
            <w:r>
              <w:rPr>
                <w:rFonts w:hint="eastAsia"/>
                <w:lang w:eastAsia="ja-JP"/>
              </w:rPr>
              <w:t xml:space="preserve">, </w:t>
            </w:r>
            <w:r>
              <w:rPr>
                <w:lang w:eastAsia="ja-JP"/>
              </w:rPr>
              <w:t>use</w:t>
            </w:r>
            <w:r>
              <w:rPr>
                <w:rFonts w:hint="eastAsia"/>
                <w:lang w:eastAsia="ja-JP"/>
              </w:rPr>
              <w:t xml:space="preserve"> </w:t>
            </w:r>
            <w:r>
              <w:rPr>
                <w:lang w:eastAsia="ja-JP"/>
              </w:rPr>
              <w:t>cases</w:t>
            </w:r>
            <w:r>
              <w:rPr>
                <w:rFonts w:hint="eastAsia"/>
                <w:lang w:eastAsia="ja-JP"/>
              </w:rPr>
              <w:t xml:space="preserve"> (</w:t>
            </w:r>
            <w:r>
              <w:rPr>
                <w:lang w:eastAsia="ja-JP"/>
              </w:rPr>
              <w:t>send</w:t>
            </w:r>
            <w:r>
              <w:rPr>
                <w:rFonts w:hint="eastAsia"/>
                <w:lang w:eastAsia="ja-JP"/>
              </w:rPr>
              <w:t xml:space="preserve"> </w:t>
            </w:r>
            <w:r>
              <w:rPr>
                <w:lang w:eastAsia="ja-JP"/>
              </w:rPr>
              <w:t>them</w:t>
            </w:r>
            <w:r>
              <w:rPr>
                <w:rFonts w:hint="eastAsia"/>
                <w:lang w:eastAsia="ja-JP"/>
              </w:rPr>
              <w:t xml:space="preserve"> </w:t>
            </w:r>
            <w:r>
              <w:rPr>
                <w:lang w:eastAsia="ja-JP"/>
              </w:rPr>
              <w:t>to</w:t>
            </w:r>
            <w:r>
              <w:rPr>
                <w:rFonts w:hint="eastAsia"/>
                <w:lang w:eastAsia="ja-JP"/>
              </w:rPr>
              <w:t xml:space="preserve"> </w:t>
            </w:r>
            <w:r>
              <w:rPr>
                <w:lang w:eastAsia="ja-JP"/>
              </w:rPr>
              <w:t>the</w:t>
            </w:r>
            <w:r>
              <w:rPr>
                <w:rFonts w:hint="eastAsia"/>
                <w:lang w:eastAsia="ja-JP"/>
              </w:rPr>
              <w:t xml:space="preserve"> </w:t>
            </w:r>
            <w:r>
              <w:rPr>
                <w:lang w:eastAsia="ja-JP"/>
              </w:rPr>
              <w:t>client</w:t>
            </w:r>
            <w:r>
              <w:rPr>
                <w:rFonts w:hint="eastAsia"/>
                <w:lang w:eastAsia="ja-JP"/>
              </w:rPr>
              <w:t xml:space="preserve"> </w:t>
            </w:r>
            <w:r>
              <w:rPr>
                <w:lang w:eastAsia="ja-JP"/>
              </w:rPr>
              <w:t>in</w:t>
            </w:r>
            <w:r>
              <w:rPr>
                <w:rFonts w:hint="eastAsia"/>
                <w:lang w:eastAsia="ja-JP"/>
              </w:rPr>
              <w:t xml:space="preserve"> </w:t>
            </w:r>
            <w:r>
              <w:rPr>
                <w:lang w:eastAsia="ja-JP"/>
              </w:rPr>
              <w:t>advance</w:t>
            </w:r>
            <w:r>
              <w:rPr>
                <w:rFonts w:hint="eastAsia"/>
                <w:lang w:eastAsia="ja-JP"/>
              </w:rPr>
              <w:t>)</w:t>
            </w:r>
          </w:p>
        </w:tc>
      </w:tr>
      <w:tr w:rsidR="00BA6670" w:rsidRPr="00295EA5" w:rsidTr="0058073F">
        <w:tc>
          <w:tcPr>
            <w:tcW w:w="0" w:type="auto"/>
            <w:shd w:val="clear" w:color="auto" w:fill="000000" w:themeFill="text1"/>
          </w:tcPr>
          <w:p w:rsidR="00BA6670" w:rsidRPr="0058073F" w:rsidRDefault="00BA6670" w:rsidP="005A54DB">
            <w:pPr>
              <w:rPr>
                <w:b/>
                <w:color w:val="FFFFFF" w:themeColor="background1"/>
              </w:rPr>
            </w:pPr>
            <w:r w:rsidRPr="0058073F">
              <w:rPr>
                <w:b/>
                <w:color w:val="FFFFFF" w:themeColor="background1"/>
              </w:rPr>
              <w:t>When:</w:t>
            </w:r>
          </w:p>
        </w:tc>
        <w:tc>
          <w:tcPr>
            <w:tcW w:w="4602" w:type="dxa"/>
          </w:tcPr>
          <w:p w:rsidR="00BA6670" w:rsidRPr="004F0FE3" w:rsidRDefault="00BA6670" w:rsidP="005A54DB">
            <w:pPr>
              <w:jc w:val="both"/>
            </w:pPr>
            <w:r>
              <w:t>11</w:t>
            </w:r>
            <w:r w:rsidRPr="004F0FE3">
              <w:t>/</w:t>
            </w:r>
            <w:r>
              <w:t>6</w:t>
            </w:r>
            <w:r w:rsidRPr="004F0FE3">
              <w:t>/2009, 10:00 – 11:00</w:t>
            </w:r>
          </w:p>
        </w:tc>
        <w:tc>
          <w:tcPr>
            <w:tcW w:w="1531" w:type="dxa"/>
            <w:shd w:val="solid" w:color="auto" w:fill="auto"/>
          </w:tcPr>
          <w:p w:rsidR="00BA6670" w:rsidRPr="0058073F" w:rsidRDefault="00BA6670" w:rsidP="005A54DB">
            <w:pPr>
              <w:rPr>
                <w:b/>
                <w:color w:val="FFFFFF" w:themeColor="background1"/>
              </w:rPr>
            </w:pPr>
            <w:r w:rsidRPr="0058073F">
              <w:rPr>
                <w:b/>
                <w:color w:val="FFFFFF" w:themeColor="background1"/>
              </w:rPr>
              <w:t>Where:</w:t>
            </w:r>
          </w:p>
        </w:tc>
        <w:tc>
          <w:tcPr>
            <w:tcW w:w="2054" w:type="dxa"/>
          </w:tcPr>
          <w:p w:rsidR="00BA6670" w:rsidRPr="004F0FE3" w:rsidRDefault="00BA6670" w:rsidP="005A54DB">
            <w:pPr>
              <w:jc w:val="both"/>
            </w:pPr>
            <w:r w:rsidRPr="004F0FE3">
              <w:t>GHC 7101</w:t>
            </w:r>
          </w:p>
        </w:tc>
      </w:tr>
      <w:tr w:rsidR="00BA6670" w:rsidRPr="00295EA5" w:rsidTr="0058073F">
        <w:tc>
          <w:tcPr>
            <w:tcW w:w="0" w:type="auto"/>
            <w:shd w:val="clear" w:color="auto" w:fill="000000" w:themeFill="text1"/>
          </w:tcPr>
          <w:p w:rsidR="00BA6670" w:rsidRPr="0058073F" w:rsidRDefault="00BA6670" w:rsidP="005A54DB">
            <w:pPr>
              <w:rPr>
                <w:b/>
                <w:color w:val="FFFFFF" w:themeColor="background1"/>
              </w:rPr>
            </w:pPr>
            <w:r w:rsidRPr="0058073F">
              <w:rPr>
                <w:b/>
                <w:color w:val="FFFFFF" w:themeColor="background1"/>
              </w:rPr>
              <w:t>Attendees:</w:t>
            </w:r>
          </w:p>
        </w:tc>
        <w:tc>
          <w:tcPr>
            <w:tcW w:w="4602" w:type="dxa"/>
          </w:tcPr>
          <w:p w:rsidR="00BA6670" w:rsidRDefault="00BA6670" w:rsidP="005A54DB">
            <w:pPr>
              <w:rPr>
                <w:lang w:eastAsia="ja-JP"/>
              </w:rPr>
            </w:pPr>
            <w:r>
              <w:rPr>
                <w:lang w:eastAsia="ja-JP"/>
              </w:rPr>
              <w:t>Client</w:t>
            </w:r>
            <w:r>
              <w:rPr>
                <w:rFonts w:hint="eastAsia"/>
                <w:lang w:eastAsia="ja-JP"/>
              </w:rPr>
              <w:t xml:space="preserve">: </w:t>
            </w:r>
            <w:r w:rsidRPr="004F0FE3">
              <w:t xml:space="preserve">Dr. </w:t>
            </w:r>
            <w:proofErr w:type="spellStart"/>
            <w:r>
              <w:t>Schmerl</w:t>
            </w:r>
            <w:proofErr w:type="spellEnd"/>
          </w:p>
          <w:p w:rsidR="00BA6670" w:rsidRPr="00295EA5" w:rsidRDefault="00BA6670" w:rsidP="005A54DB">
            <w:pPr>
              <w:rPr>
                <w:lang w:eastAsia="ja-JP"/>
              </w:rPr>
            </w:pPr>
            <w:r w:rsidRPr="00295EA5">
              <w:t>FACEO5 Team</w:t>
            </w:r>
            <w:r w:rsidRPr="00295EA5">
              <w:rPr>
                <w:rFonts w:hint="eastAsia"/>
                <w:lang w:eastAsia="ja-JP"/>
              </w:rPr>
              <w:t xml:space="preserve">: </w:t>
            </w:r>
            <w:proofErr w:type="spellStart"/>
            <w:r w:rsidRPr="00295EA5">
              <w:rPr>
                <w:lang w:eastAsia="ja-JP"/>
              </w:rPr>
              <w:t>Aparup</w:t>
            </w:r>
            <w:proofErr w:type="spellEnd"/>
            <w:r w:rsidRPr="00295EA5">
              <w:rPr>
                <w:rFonts w:hint="eastAsia"/>
                <w:lang w:eastAsia="ja-JP"/>
              </w:rPr>
              <w:t xml:space="preserve">, </w:t>
            </w:r>
            <w:r w:rsidRPr="00295EA5">
              <w:rPr>
                <w:lang w:eastAsia="ja-JP"/>
              </w:rPr>
              <w:t>Hector</w:t>
            </w:r>
            <w:r w:rsidRPr="00295EA5">
              <w:rPr>
                <w:rFonts w:hint="eastAsia"/>
                <w:lang w:eastAsia="ja-JP"/>
              </w:rPr>
              <w:t xml:space="preserve">, </w:t>
            </w:r>
            <w:r w:rsidRPr="00295EA5">
              <w:rPr>
                <w:lang w:eastAsia="ja-JP"/>
              </w:rPr>
              <w:t>Laura</w:t>
            </w:r>
            <w:r w:rsidRPr="00295EA5">
              <w:rPr>
                <w:rFonts w:hint="eastAsia"/>
                <w:lang w:eastAsia="ja-JP"/>
              </w:rPr>
              <w:t xml:space="preserve">, </w:t>
            </w:r>
            <w:r w:rsidRPr="00295EA5">
              <w:rPr>
                <w:lang w:eastAsia="ja-JP"/>
              </w:rPr>
              <w:t>Mai</w:t>
            </w:r>
            <w:r w:rsidRPr="00295EA5">
              <w:rPr>
                <w:rFonts w:hint="eastAsia"/>
                <w:lang w:eastAsia="ja-JP"/>
              </w:rPr>
              <w:t xml:space="preserve">, </w:t>
            </w:r>
            <w:r w:rsidRPr="00295EA5">
              <w:rPr>
                <w:lang w:eastAsia="ja-JP"/>
              </w:rPr>
              <w:t>Nina</w:t>
            </w:r>
          </w:p>
        </w:tc>
        <w:tc>
          <w:tcPr>
            <w:tcW w:w="1531" w:type="dxa"/>
            <w:shd w:val="solid" w:color="auto" w:fill="auto"/>
          </w:tcPr>
          <w:p w:rsidR="00BA6670" w:rsidRPr="0058073F" w:rsidRDefault="00BA6670" w:rsidP="005A54DB">
            <w:pPr>
              <w:rPr>
                <w:b/>
                <w:color w:val="FFFFFF" w:themeColor="background1"/>
                <w:lang w:eastAsia="ja-JP"/>
              </w:rPr>
            </w:pPr>
            <w:r w:rsidRPr="0058073F">
              <w:rPr>
                <w:b/>
                <w:color w:val="FFFFFF" w:themeColor="background1"/>
                <w:lang w:eastAsia="ja-JP"/>
              </w:rPr>
              <w:t>Facilitator</w:t>
            </w:r>
            <w:r w:rsidRPr="0058073F">
              <w:rPr>
                <w:rFonts w:hint="eastAsia"/>
                <w:b/>
                <w:color w:val="FFFFFF" w:themeColor="background1"/>
                <w:lang w:eastAsia="ja-JP"/>
              </w:rPr>
              <w:t>:</w:t>
            </w:r>
          </w:p>
        </w:tc>
        <w:tc>
          <w:tcPr>
            <w:tcW w:w="2054" w:type="dxa"/>
          </w:tcPr>
          <w:p w:rsidR="00BA6670" w:rsidRPr="00295EA5" w:rsidRDefault="00BA6670" w:rsidP="005A54DB">
            <w:r w:rsidRPr="00295EA5">
              <w:t>Mai</w:t>
            </w:r>
          </w:p>
        </w:tc>
      </w:tr>
      <w:tr w:rsidR="00BA6670" w:rsidRPr="00295EA5" w:rsidTr="0058073F">
        <w:tc>
          <w:tcPr>
            <w:tcW w:w="0" w:type="auto"/>
            <w:shd w:val="clear" w:color="auto" w:fill="000000" w:themeFill="text1"/>
          </w:tcPr>
          <w:p w:rsidR="00BA6670" w:rsidRPr="0058073F" w:rsidRDefault="00BA6670" w:rsidP="005A54DB">
            <w:pPr>
              <w:rPr>
                <w:b/>
                <w:color w:val="FFFFFF" w:themeColor="background1"/>
                <w:lang w:eastAsia="ja-JP"/>
              </w:rPr>
            </w:pPr>
            <w:r w:rsidRPr="0058073F">
              <w:rPr>
                <w:b/>
                <w:color w:val="FFFFFF" w:themeColor="background1"/>
              </w:rPr>
              <w:t>Scribe</w:t>
            </w:r>
            <w:r w:rsidRPr="0058073F">
              <w:rPr>
                <w:rFonts w:hint="eastAsia"/>
                <w:b/>
                <w:color w:val="FFFFFF" w:themeColor="background1"/>
                <w:lang w:eastAsia="ja-JP"/>
              </w:rPr>
              <w:t>:</w:t>
            </w:r>
          </w:p>
        </w:tc>
        <w:tc>
          <w:tcPr>
            <w:tcW w:w="4602" w:type="dxa"/>
          </w:tcPr>
          <w:p w:rsidR="00BA6670" w:rsidRPr="00295EA5" w:rsidRDefault="00BA6670" w:rsidP="005A54DB">
            <w:r w:rsidRPr="00295EA5">
              <w:t>Laura</w:t>
            </w:r>
          </w:p>
        </w:tc>
        <w:tc>
          <w:tcPr>
            <w:tcW w:w="1531" w:type="dxa"/>
            <w:shd w:val="solid" w:color="auto" w:fill="auto"/>
          </w:tcPr>
          <w:p w:rsidR="00BA6670" w:rsidRPr="0058073F" w:rsidRDefault="00BA6670" w:rsidP="005A54DB">
            <w:pPr>
              <w:rPr>
                <w:b/>
                <w:color w:val="FFFFFF" w:themeColor="background1"/>
                <w:lang w:eastAsia="ja-JP"/>
              </w:rPr>
            </w:pPr>
            <w:proofErr w:type="spellStart"/>
            <w:r w:rsidRPr="0058073F">
              <w:rPr>
                <w:b/>
                <w:color w:val="FFFFFF" w:themeColor="background1"/>
              </w:rPr>
              <w:t>Time</w:t>
            </w:r>
            <w:r w:rsidRPr="0058073F">
              <w:rPr>
                <w:b/>
                <w:color w:val="FFFFFF" w:themeColor="background1"/>
                <w:lang w:eastAsia="ja-JP"/>
              </w:rPr>
              <w:t>Keeper</w:t>
            </w:r>
            <w:proofErr w:type="spellEnd"/>
            <w:r w:rsidRPr="0058073F">
              <w:rPr>
                <w:rFonts w:hint="eastAsia"/>
                <w:b/>
                <w:color w:val="FFFFFF" w:themeColor="background1"/>
                <w:lang w:eastAsia="ja-JP"/>
              </w:rPr>
              <w:t>:</w:t>
            </w:r>
          </w:p>
        </w:tc>
        <w:tc>
          <w:tcPr>
            <w:tcW w:w="2054" w:type="dxa"/>
          </w:tcPr>
          <w:p w:rsidR="00BA6670" w:rsidRPr="00295EA5" w:rsidRDefault="00BA6670" w:rsidP="005A54DB">
            <w:r w:rsidRPr="00295EA5">
              <w:t>Mai</w:t>
            </w:r>
          </w:p>
        </w:tc>
      </w:tr>
    </w:tbl>
    <w:p w:rsidR="00BA6670" w:rsidRDefault="00BA6670" w:rsidP="007E7255">
      <w:pPr>
        <w:jc w:val="both"/>
        <w:rPr>
          <w:lang w:eastAsia="ja-JP"/>
        </w:rPr>
      </w:pPr>
    </w:p>
    <w:p w:rsidR="00BA6670" w:rsidRPr="00283C13" w:rsidRDefault="00BA6670" w:rsidP="00BA6670">
      <w:pPr>
        <w:rPr>
          <w:b/>
          <w:sz w:val="28"/>
          <w:szCs w:val="28"/>
          <w:lang w:eastAsia="ja-JP"/>
        </w:rPr>
      </w:pPr>
      <w:r w:rsidRPr="00DD3762">
        <w:rPr>
          <w:b/>
          <w:sz w:val="28"/>
          <w:szCs w:val="28"/>
        </w:rPr>
        <w:t>Agenda and Minutes</w:t>
      </w:r>
    </w:p>
    <w:tbl>
      <w:tblPr>
        <w:tblStyle w:val="210"/>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2"/>
        <w:gridCol w:w="1277"/>
        <w:gridCol w:w="2013"/>
        <w:gridCol w:w="1671"/>
        <w:gridCol w:w="4064"/>
      </w:tblGrid>
      <w:tr w:rsidR="00BA6670" w:rsidRPr="00D0595E" w:rsidTr="0058073F">
        <w:trPr>
          <w:cnfStyle w:val="100000000000"/>
        </w:trPr>
        <w:tc>
          <w:tcPr>
            <w:cnfStyle w:val="001000000000"/>
            <w:tcW w:w="278" w:type="pct"/>
          </w:tcPr>
          <w:p w:rsidR="00BA6670" w:rsidRPr="00D0595E" w:rsidRDefault="00BA6670" w:rsidP="005A54DB">
            <w:r w:rsidRPr="00D0595E">
              <w:t>#</w:t>
            </w:r>
          </w:p>
        </w:tc>
        <w:tc>
          <w:tcPr>
            <w:tcW w:w="668" w:type="pct"/>
          </w:tcPr>
          <w:p w:rsidR="00BA6670" w:rsidRPr="00D0595E" w:rsidRDefault="00BA6670" w:rsidP="005A54DB">
            <w:pPr>
              <w:cnfStyle w:val="100000000000"/>
            </w:pPr>
            <w:r w:rsidRPr="00D0595E">
              <w:t>Time</w:t>
            </w:r>
          </w:p>
        </w:tc>
        <w:tc>
          <w:tcPr>
            <w:tcW w:w="1053" w:type="pct"/>
          </w:tcPr>
          <w:p w:rsidR="00BA6670" w:rsidRPr="00D0595E" w:rsidRDefault="00BA6670" w:rsidP="005A54DB">
            <w:pPr>
              <w:cnfStyle w:val="100000000000"/>
            </w:pPr>
            <w:r w:rsidRPr="00D0595E">
              <w:t>Item</w:t>
            </w:r>
          </w:p>
        </w:tc>
        <w:tc>
          <w:tcPr>
            <w:tcW w:w="874" w:type="pct"/>
          </w:tcPr>
          <w:p w:rsidR="00BA6670" w:rsidRPr="00D0595E" w:rsidRDefault="00BA6670" w:rsidP="005A54DB">
            <w:pPr>
              <w:cnfStyle w:val="100000000000"/>
            </w:pPr>
            <w:r w:rsidRPr="00D0595E">
              <w:t>Responsibility</w:t>
            </w:r>
          </w:p>
        </w:tc>
        <w:tc>
          <w:tcPr>
            <w:tcW w:w="2126" w:type="pct"/>
          </w:tcPr>
          <w:p w:rsidR="00BA6670" w:rsidRPr="00D0595E" w:rsidRDefault="00BA6670" w:rsidP="005A54DB">
            <w:pPr>
              <w:cnfStyle w:val="100000000000"/>
              <w:rPr>
                <w:lang w:eastAsia="ja-JP"/>
              </w:rPr>
            </w:pPr>
            <w:r w:rsidRPr="00D0595E">
              <w:t>Supposed</w:t>
            </w:r>
            <w:r w:rsidRPr="00D0595E">
              <w:rPr>
                <w:rFonts w:hint="eastAsia"/>
                <w:lang w:eastAsia="ja-JP"/>
              </w:rPr>
              <w:t xml:space="preserve"> </w:t>
            </w:r>
            <w:r w:rsidRPr="00D0595E">
              <w:rPr>
                <w:lang w:eastAsia="ja-JP"/>
              </w:rPr>
              <w:t>Result</w:t>
            </w:r>
          </w:p>
        </w:tc>
      </w:tr>
      <w:tr w:rsidR="00BA6670" w:rsidRPr="00D0595E" w:rsidTr="0058073F">
        <w:trPr>
          <w:cnfStyle w:val="000000100000"/>
        </w:trPr>
        <w:tc>
          <w:tcPr>
            <w:cnfStyle w:val="001000000000"/>
            <w:tcW w:w="278" w:type="pct"/>
            <w:tcBorders>
              <w:top w:val="none" w:sz="0" w:space="0" w:color="auto"/>
              <w:left w:val="none" w:sz="0" w:space="0" w:color="auto"/>
              <w:bottom w:val="none" w:sz="0" w:space="0" w:color="auto"/>
            </w:tcBorders>
          </w:tcPr>
          <w:p w:rsidR="00BA6670" w:rsidRPr="00D0595E" w:rsidRDefault="00BA6670" w:rsidP="005A54DB">
            <w:r w:rsidRPr="00D0595E">
              <w:t>1</w:t>
            </w:r>
          </w:p>
        </w:tc>
        <w:tc>
          <w:tcPr>
            <w:tcW w:w="668" w:type="pct"/>
            <w:tcBorders>
              <w:top w:val="none" w:sz="0" w:space="0" w:color="auto"/>
              <w:bottom w:val="none" w:sz="0" w:space="0" w:color="auto"/>
            </w:tcBorders>
          </w:tcPr>
          <w:p w:rsidR="00BA6670" w:rsidRPr="00D0595E" w:rsidRDefault="00BA6670" w:rsidP="005A54DB">
            <w:pPr>
              <w:cnfStyle w:val="000000100000"/>
            </w:pPr>
            <w:r w:rsidRPr="00D0595E">
              <w:t>1 minutes</w:t>
            </w:r>
          </w:p>
        </w:tc>
        <w:tc>
          <w:tcPr>
            <w:tcW w:w="1053" w:type="pct"/>
            <w:tcBorders>
              <w:top w:val="none" w:sz="0" w:space="0" w:color="auto"/>
              <w:bottom w:val="none" w:sz="0" w:space="0" w:color="auto"/>
            </w:tcBorders>
          </w:tcPr>
          <w:p w:rsidR="00BA6670" w:rsidRPr="00D0595E" w:rsidRDefault="00BA6670" w:rsidP="005A54DB">
            <w:pPr>
              <w:cnfStyle w:val="000000100000"/>
              <w:rPr>
                <w:lang w:eastAsia="ja-JP"/>
              </w:rPr>
            </w:pPr>
            <w:r w:rsidRPr="00D0595E">
              <w:t>Review</w:t>
            </w:r>
            <w:r w:rsidRPr="00D0595E">
              <w:rPr>
                <w:rFonts w:hint="eastAsia"/>
                <w:lang w:eastAsia="ja-JP"/>
              </w:rPr>
              <w:t xml:space="preserve"> </w:t>
            </w:r>
            <w:r w:rsidRPr="00D0595E">
              <w:rPr>
                <w:lang w:eastAsia="ja-JP"/>
              </w:rPr>
              <w:t>Agenda</w:t>
            </w:r>
          </w:p>
        </w:tc>
        <w:tc>
          <w:tcPr>
            <w:tcW w:w="874" w:type="pct"/>
            <w:tcBorders>
              <w:top w:val="none" w:sz="0" w:space="0" w:color="auto"/>
              <w:bottom w:val="none" w:sz="0" w:space="0" w:color="auto"/>
            </w:tcBorders>
          </w:tcPr>
          <w:p w:rsidR="00BA6670" w:rsidRPr="00D0595E" w:rsidRDefault="00BA6670" w:rsidP="005A54DB">
            <w:pPr>
              <w:cnfStyle w:val="000000100000"/>
            </w:pPr>
            <w:r w:rsidRPr="00D0595E">
              <w:t>Mai</w:t>
            </w:r>
          </w:p>
        </w:tc>
        <w:tc>
          <w:tcPr>
            <w:tcW w:w="2126" w:type="pct"/>
            <w:tcBorders>
              <w:top w:val="none" w:sz="0" w:space="0" w:color="auto"/>
              <w:bottom w:val="none" w:sz="0" w:space="0" w:color="auto"/>
              <w:right w:val="none" w:sz="0" w:space="0" w:color="auto"/>
            </w:tcBorders>
          </w:tcPr>
          <w:p w:rsidR="00BA6670" w:rsidRPr="00D0595E" w:rsidRDefault="00BA6670" w:rsidP="005A54DB">
            <w:pPr>
              <w:cnfStyle w:val="000000100000"/>
              <w:rPr>
                <w:lang w:eastAsia="ja-JP"/>
              </w:rPr>
            </w:pPr>
            <w:r w:rsidRPr="00D0595E">
              <w:t>Agenda</w:t>
            </w:r>
            <w:r w:rsidRPr="00D0595E">
              <w:rPr>
                <w:rFonts w:hint="eastAsia"/>
                <w:lang w:eastAsia="ja-JP"/>
              </w:rPr>
              <w:t xml:space="preserve"> </w:t>
            </w:r>
            <w:r w:rsidRPr="00D0595E">
              <w:rPr>
                <w:lang w:eastAsia="ja-JP"/>
              </w:rPr>
              <w:t>is</w:t>
            </w:r>
            <w:r w:rsidRPr="00D0595E">
              <w:rPr>
                <w:rFonts w:hint="eastAsia"/>
                <w:lang w:eastAsia="ja-JP"/>
              </w:rPr>
              <w:t xml:space="preserve"> </w:t>
            </w:r>
            <w:r w:rsidRPr="00D0595E">
              <w:rPr>
                <w:lang w:eastAsia="ja-JP"/>
              </w:rPr>
              <w:t>complete</w:t>
            </w:r>
            <w:r w:rsidRPr="00D0595E">
              <w:rPr>
                <w:rFonts w:hint="eastAsia"/>
                <w:lang w:eastAsia="ja-JP"/>
              </w:rPr>
              <w:t>.</w:t>
            </w:r>
          </w:p>
        </w:tc>
      </w:tr>
      <w:tr w:rsidR="009A7272" w:rsidRPr="00D0595E" w:rsidTr="0058073F">
        <w:tc>
          <w:tcPr>
            <w:cnfStyle w:val="001000000000"/>
            <w:tcW w:w="278" w:type="pct"/>
          </w:tcPr>
          <w:p w:rsidR="009A7272" w:rsidRPr="00D0595E" w:rsidRDefault="009A7272" w:rsidP="005A54DB">
            <w:pPr>
              <w:rPr>
                <w:lang w:eastAsia="ja-JP"/>
              </w:rPr>
            </w:pPr>
            <w:r w:rsidRPr="00D0595E">
              <w:rPr>
                <w:lang w:eastAsia="ja-JP"/>
              </w:rPr>
              <w:t>2</w:t>
            </w:r>
          </w:p>
        </w:tc>
        <w:tc>
          <w:tcPr>
            <w:tcW w:w="668" w:type="pct"/>
          </w:tcPr>
          <w:p w:rsidR="009A7272" w:rsidRPr="00D0595E" w:rsidRDefault="009A7272" w:rsidP="005A54DB">
            <w:pPr>
              <w:cnfStyle w:val="000000000000"/>
              <w:rPr>
                <w:lang w:eastAsia="ja-JP"/>
              </w:rPr>
            </w:pPr>
            <w:r w:rsidRPr="00D0595E">
              <w:rPr>
                <w:lang w:eastAsia="ja-JP"/>
              </w:rPr>
              <w:t>19</w:t>
            </w:r>
            <w:r w:rsidRPr="00D0595E">
              <w:rPr>
                <w:rFonts w:hint="eastAsia"/>
                <w:lang w:eastAsia="ja-JP"/>
              </w:rPr>
              <w:t xml:space="preserve"> </w:t>
            </w:r>
            <w:r w:rsidRPr="00D0595E">
              <w:rPr>
                <w:lang w:eastAsia="ja-JP"/>
              </w:rPr>
              <w:t>minutes</w:t>
            </w:r>
          </w:p>
        </w:tc>
        <w:tc>
          <w:tcPr>
            <w:tcW w:w="1053" w:type="pct"/>
          </w:tcPr>
          <w:p w:rsidR="009A7272" w:rsidRPr="00D0595E" w:rsidRDefault="009A7272" w:rsidP="005A54DB">
            <w:pPr>
              <w:cnfStyle w:val="000000000000"/>
              <w:rPr>
                <w:lang w:eastAsia="ja-JP"/>
              </w:rPr>
            </w:pPr>
            <w:r w:rsidRPr="00D0595E">
              <w:t>Review</w:t>
            </w:r>
            <w:r w:rsidRPr="00D0595E">
              <w:rPr>
                <w:rFonts w:hint="eastAsia"/>
                <w:lang w:eastAsia="ja-JP"/>
              </w:rPr>
              <w:t xml:space="preserve">: </w:t>
            </w:r>
            <w:r w:rsidRPr="00D0595E">
              <w:t>Zed</w:t>
            </w:r>
            <w:r w:rsidRPr="00D0595E">
              <w:rPr>
                <w:rFonts w:hint="eastAsia"/>
                <w:lang w:eastAsia="ja-JP"/>
              </w:rPr>
              <w:t xml:space="preserve"> </w:t>
            </w:r>
            <w:r w:rsidRPr="00D0595E">
              <w:rPr>
                <w:lang w:eastAsia="ja-JP"/>
              </w:rPr>
              <w:t>Specification</w:t>
            </w:r>
          </w:p>
        </w:tc>
        <w:tc>
          <w:tcPr>
            <w:tcW w:w="874" w:type="pct"/>
          </w:tcPr>
          <w:p w:rsidR="009A7272" w:rsidRPr="00D0595E" w:rsidRDefault="009A7272" w:rsidP="00411B19">
            <w:pPr>
              <w:cnfStyle w:val="000000000000"/>
              <w:rPr>
                <w:lang w:eastAsia="ja-JP"/>
              </w:rPr>
            </w:pPr>
            <w:r w:rsidRPr="00D0595E">
              <w:rPr>
                <w:lang w:eastAsia="ja-JP"/>
              </w:rPr>
              <w:t>Client</w:t>
            </w:r>
            <w:r w:rsidRPr="00D0595E">
              <w:rPr>
                <w:rFonts w:hint="eastAsia"/>
                <w:lang w:eastAsia="ja-JP"/>
              </w:rPr>
              <w:t xml:space="preserve">, </w:t>
            </w:r>
            <w:proofErr w:type="spellStart"/>
            <w:r w:rsidRPr="00D0595E">
              <w:rPr>
                <w:lang w:eastAsia="ja-JP"/>
              </w:rPr>
              <w:t>Aparup</w:t>
            </w:r>
            <w:proofErr w:type="spellEnd"/>
          </w:p>
        </w:tc>
        <w:tc>
          <w:tcPr>
            <w:tcW w:w="2126" w:type="pct"/>
          </w:tcPr>
          <w:p w:rsidR="009A7272" w:rsidRPr="00D0595E" w:rsidRDefault="009A7272" w:rsidP="005A54DB">
            <w:pPr>
              <w:pStyle w:val="aa"/>
              <w:numPr>
                <w:ilvl w:val="0"/>
                <w:numId w:val="8"/>
              </w:numPr>
              <w:cnfStyle w:val="000000000000"/>
              <w:rPr>
                <w:lang w:eastAsia="ja-JP"/>
              </w:rPr>
            </w:pPr>
            <w:r w:rsidRPr="00D0595E">
              <w:rPr>
                <w:lang w:eastAsia="ja-JP"/>
              </w:rPr>
              <w:t>Get</w:t>
            </w:r>
            <w:r w:rsidRPr="00D0595E">
              <w:rPr>
                <w:rFonts w:hint="eastAsia"/>
                <w:lang w:eastAsia="ja-JP"/>
              </w:rPr>
              <w:t xml:space="preserve"> </w:t>
            </w:r>
            <w:r w:rsidR="00411B19" w:rsidRPr="00D0595E">
              <w:rPr>
                <w:lang w:eastAsia="ja-JP"/>
              </w:rPr>
              <w:t>feedback</w:t>
            </w:r>
            <w:r w:rsidR="0059639B" w:rsidRPr="00D0595E">
              <w:rPr>
                <w:rFonts w:hint="eastAsia"/>
                <w:lang w:eastAsia="ja-JP"/>
              </w:rPr>
              <w:t xml:space="preserve"> </w:t>
            </w:r>
            <w:r w:rsidR="0059639B" w:rsidRPr="00D0595E">
              <w:rPr>
                <w:lang w:eastAsia="ja-JP"/>
              </w:rPr>
              <w:t>about</w:t>
            </w:r>
            <w:r w:rsidR="0059639B" w:rsidRPr="00D0595E">
              <w:rPr>
                <w:rFonts w:hint="eastAsia"/>
                <w:lang w:eastAsia="ja-JP"/>
              </w:rPr>
              <w:t xml:space="preserve"> </w:t>
            </w:r>
            <w:r w:rsidR="0059639B" w:rsidRPr="00D0595E">
              <w:rPr>
                <w:lang w:eastAsia="ja-JP"/>
              </w:rPr>
              <w:t>what</w:t>
            </w:r>
            <w:r w:rsidR="0059639B" w:rsidRPr="00D0595E">
              <w:rPr>
                <w:rFonts w:hint="eastAsia"/>
                <w:lang w:eastAsia="ja-JP"/>
              </w:rPr>
              <w:t xml:space="preserve"> </w:t>
            </w:r>
            <w:r w:rsidR="0059639B" w:rsidRPr="00D0595E">
              <w:rPr>
                <w:lang w:eastAsia="ja-JP"/>
              </w:rPr>
              <w:t>the</w:t>
            </w:r>
            <w:r w:rsidR="0059639B" w:rsidRPr="00D0595E">
              <w:rPr>
                <w:rFonts w:hint="eastAsia"/>
                <w:lang w:eastAsia="ja-JP"/>
              </w:rPr>
              <w:t xml:space="preserve"> </w:t>
            </w:r>
            <w:r w:rsidR="0059639B" w:rsidRPr="00D0595E">
              <w:rPr>
                <w:lang w:eastAsia="ja-JP"/>
              </w:rPr>
              <w:t>team</w:t>
            </w:r>
            <w:r w:rsidR="0059639B" w:rsidRPr="00D0595E">
              <w:rPr>
                <w:rFonts w:hint="eastAsia"/>
                <w:lang w:eastAsia="ja-JP"/>
              </w:rPr>
              <w:t xml:space="preserve"> </w:t>
            </w:r>
            <w:r w:rsidR="0059639B" w:rsidRPr="00D0595E">
              <w:rPr>
                <w:lang w:eastAsia="ja-JP"/>
              </w:rPr>
              <w:t>should</w:t>
            </w:r>
            <w:r w:rsidR="0059639B" w:rsidRPr="00D0595E">
              <w:rPr>
                <w:rFonts w:hint="eastAsia"/>
                <w:lang w:eastAsia="ja-JP"/>
              </w:rPr>
              <w:t xml:space="preserve"> </w:t>
            </w:r>
            <w:r w:rsidR="0059639B" w:rsidRPr="00D0595E">
              <w:rPr>
                <w:lang w:eastAsia="ja-JP"/>
              </w:rPr>
              <w:t>modify</w:t>
            </w:r>
            <w:r w:rsidR="0059639B" w:rsidRPr="00D0595E">
              <w:rPr>
                <w:rFonts w:hint="eastAsia"/>
                <w:lang w:eastAsia="ja-JP"/>
              </w:rPr>
              <w:t xml:space="preserve"> </w:t>
            </w:r>
            <w:r w:rsidR="0059639B" w:rsidRPr="00D0595E">
              <w:rPr>
                <w:lang w:eastAsia="ja-JP"/>
              </w:rPr>
              <w:t>further</w:t>
            </w:r>
            <w:r w:rsidR="0059639B" w:rsidRPr="00D0595E">
              <w:rPr>
                <w:rFonts w:hint="eastAsia"/>
                <w:lang w:eastAsia="ja-JP"/>
              </w:rPr>
              <w:t>.</w:t>
            </w:r>
          </w:p>
          <w:p w:rsidR="009A7272" w:rsidRPr="00D0595E" w:rsidRDefault="009A7272" w:rsidP="00411B19">
            <w:pPr>
              <w:pStyle w:val="aa"/>
              <w:numPr>
                <w:ilvl w:val="0"/>
                <w:numId w:val="8"/>
              </w:numPr>
              <w:cnfStyle w:val="000000000000"/>
              <w:rPr>
                <w:lang w:eastAsia="ja-JP"/>
              </w:rPr>
            </w:pPr>
            <w:r w:rsidRPr="00D0595E">
              <w:rPr>
                <w:lang w:eastAsia="ja-JP"/>
              </w:rPr>
              <w:t>Get</w:t>
            </w:r>
            <w:r w:rsidRPr="00D0595E">
              <w:rPr>
                <w:rFonts w:hint="eastAsia"/>
                <w:lang w:eastAsia="ja-JP"/>
              </w:rPr>
              <w:t xml:space="preserve"> </w:t>
            </w:r>
            <w:r w:rsidRPr="00D0595E">
              <w:rPr>
                <w:lang w:eastAsia="ja-JP"/>
              </w:rPr>
              <w:t>approval</w:t>
            </w:r>
            <w:r w:rsidRPr="00D0595E">
              <w:rPr>
                <w:rFonts w:hint="eastAsia"/>
                <w:lang w:eastAsia="ja-JP"/>
              </w:rPr>
              <w:t xml:space="preserve"> </w:t>
            </w:r>
            <w:r w:rsidRPr="00D0595E">
              <w:rPr>
                <w:lang w:eastAsia="ja-JP"/>
              </w:rPr>
              <w:t>as</w:t>
            </w:r>
            <w:r w:rsidRPr="00D0595E">
              <w:rPr>
                <w:rFonts w:hint="eastAsia"/>
                <w:lang w:eastAsia="ja-JP"/>
              </w:rPr>
              <w:t xml:space="preserve"> </w:t>
            </w:r>
            <w:r w:rsidRPr="00D0595E">
              <w:rPr>
                <w:lang w:eastAsia="ja-JP"/>
              </w:rPr>
              <w:t>first</w:t>
            </w:r>
            <w:r w:rsidRPr="00D0595E">
              <w:rPr>
                <w:rFonts w:hint="eastAsia"/>
                <w:lang w:eastAsia="ja-JP"/>
              </w:rPr>
              <w:t xml:space="preserve"> </w:t>
            </w:r>
            <w:r w:rsidRPr="00D0595E">
              <w:rPr>
                <w:lang w:eastAsia="ja-JP"/>
              </w:rPr>
              <w:t>version</w:t>
            </w:r>
            <w:r w:rsidRPr="00D0595E">
              <w:rPr>
                <w:rFonts w:hint="eastAsia"/>
                <w:lang w:eastAsia="ja-JP"/>
              </w:rPr>
              <w:t xml:space="preserve"> </w:t>
            </w:r>
            <w:r w:rsidRPr="00D0595E">
              <w:rPr>
                <w:lang w:eastAsia="ja-JP"/>
              </w:rPr>
              <w:t>if</w:t>
            </w:r>
            <w:r w:rsidRPr="00D0595E">
              <w:rPr>
                <w:rFonts w:hint="eastAsia"/>
                <w:lang w:eastAsia="ja-JP"/>
              </w:rPr>
              <w:t xml:space="preserve"> </w:t>
            </w:r>
            <w:r w:rsidRPr="00D0595E">
              <w:rPr>
                <w:lang w:eastAsia="ja-JP"/>
              </w:rPr>
              <w:t>we</w:t>
            </w:r>
            <w:r w:rsidRPr="00D0595E">
              <w:rPr>
                <w:rFonts w:hint="eastAsia"/>
                <w:lang w:eastAsia="ja-JP"/>
              </w:rPr>
              <w:t xml:space="preserve"> </w:t>
            </w:r>
            <w:r w:rsidRPr="00D0595E">
              <w:rPr>
                <w:lang w:eastAsia="ja-JP"/>
              </w:rPr>
              <w:t>send</w:t>
            </w:r>
            <w:r w:rsidRPr="00D0595E">
              <w:rPr>
                <w:rFonts w:hint="eastAsia"/>
                <w:lang w:eastAsia="ja-JP"/>
              </w:rPr>
              <w:t xml:space="preserve"> </w:t>
            </w:r>
            <w:r w:rsidRPr="00D0595E">
              <w:rPr>
                <w:lang w:eastAsia="ja-JP"/>
              </w:rPr>
              <w:t>the</w:t>
            </w:r>
            <w:r w:rsidRPr="00D0595E">
              <w:rPr>
                <w:rFonts w:hint="eastAsia"/>
                <w:lang w:eastAsia="ja-JP"/>
              </w:rPr>
              <w:t xml:space="preserve"> </w:t>
            </w:r>
            <w:r w:rsidRPr="00D0595E">
              <w:rPr>
                <w:lang w:eastAsia="ja-JP"/>
              </w:rPr>
              <w:t>spec</w:t>
            </w:r>
            <w:r w:rsidRPr="00D0595E">
              <w:rPr>
                <w:rFonts w:hint="eastAsia"/>
                <w:lang w:eastAsia="ja-JP"/>
              </w:rPr>
              <w:t xml:space="preserve"> </w:t>
            </w:r>
            <w:r w:rsidRPr="00D0595E">
              <w:rPr>
                <w:lang w:eastAsia="ja-JP"/>
              </w:rPr>
              <w:t>after</w:t>
            </w:r>
            <w:r w:rsidRPr="00D0595E">
              <w:rPr>
                <w:rFonts w:hint="eastAsia"/>
                <w:lang w:eastAsia="ja-JP"/>
              </w:rPr>
              <w:t xml:space="preserve"> </w:t>
            </w:r>
            <w:r w:rsidRPr="00D0595E">
              <w:rPr>
                <w:lang w:eastAsia="ja-JP"/>
              </w:rPr>
              <w:t>reflecting</w:t>
            </w:r>
            <w:r w:rsidRPr="00D0595E">
              <w:rPr>
                <w:rFonts w:hint="eastAsia"/>
                <w:lang w:eastAsia="ja-JP"/>
              </w:rPr>
              <w:t xml:space="preserve"> </w:t>
            </w:r>
            <w:r w:rsidR="00411B19" w:rsidRPr="00D0595E">
              <w:rPr>
                <w:lang w:eastAsia="ja-JP"/>
              </w:rPr>
              <w:t>on</w:t>
            </w:r>
            <w:r w:rsidR="00411B19" w:rsidRPr="00D0595E">
              <w:rPr>
                <w:rFonts w:hint="eastAsia"/>
                <w:lang w:eastAsia="ja-JP"/>
              </w:rPr>
              <w:t xml:space="preserve"> </w:t>
            </w:r>
            <w:r w:rsidRPr="00D0595E">
              <w:rPr>
                <w:lang w:eastAsia="ja-JP"/>
              </w:rPr>
              <w:t>the</w:t>
            </w:r>
            <w:r w:rsidRPr="00D0595E">
              <w:rPr>
                <w:rFonts w:hint="eastAsia"/>
                <w:lang w:eastAsia="ja-JP"/>
              </w:rPr>
              <w:t xml:space="preserve"> </w:t>
            </w:r>
            <w:r w:rsidRPr="00D0595E">
              <w:rPr>
                <w:lang w:eastAsia="ja-JP"/>
              </w:rPr>
              <w:t>feedback</w:t>
            </w:r>
            <w:r w:rsidR="0059639B" w:rsidRPr="00D0595E">
              <w:rPr>
                <w:rFonts w:hint="eastAsia"/>
                <w:lang w:eastAsia="ja-JP"/>
              </w:rPr>
              <w:t>.</w:t>
            </w:r>
          </w:p>
        </w:tc>
      </w:tr>
      <w:tr w:rsidR="009A7272" w:rsidRPr="00D0595E" w:rsidTr="0058073F">
        <w:trPr>
          <w:cnfStyle w:val="000000100000"/>
        </w:trPr>
        <w:tc>
          <w:tcPr>
            <w:cnfStyle w:val="001000000000"/>
            <w:tcW w:w="278" w:type="pct"/>
            <w:tcBorders>
              <w:top w:val="none" w:sz="0" w:space="0" w:color="auto"/>
              <w:left w:val="none" w:sz="0" w:space="0" w:color="auto"/>
              <w:bottom w:val="none" w:sz="0" w:space="0" w:color="auto"/>
            </w:tcBorders>
          </w:tcPr>
          <w:p w:rsidR="009A7272" w:rsidRPr="00D0595E" w:rsidRDefault="009A7272" w:rsidP="005A54DB">
            <w:pPr>
              <w:rPr>
                <w:lang w:eastAsia="ja-JP"/>
              </w:rPr>
            </w:pPr>
            <w:r w:rsidRPr="00D0595E">
              <w:rPr>
                <w:lang w:eastAsia="ja-JP"/>
              </w:rPr>
              <w:t>3</w:t>
            </w:r>
          </w:p>
        </w:tc>
        <w:tc>
          <w:tcPr>
            <w:tcW w:w="668" w:type="pct"/>
            <w:tcBorders>
              <w:top w:val="none" w:sz="0" w:space="0" w:color="auto"/>
              <w:bottom w:val="none" w:sz="0" w:space="0" w:color="auto"/>
            </w:tcBorders>
          </w:tcPr>
          <w:p w:rsidR="009A7272" w:rsidRPr="00D0595E" w:rsidRDefault="009A7272" w:rsidP="009A7272">
            <w:pPr>
              <w:cnfStyle w:val="000000100000"/>
              <w:rPr>
                <w:lang w:eastAsia="ja-JP"/>
              </w:rPr>
            </w:pPr>
            <w:r w:rsidRPr="00D0595E">
              <w:rPr>
                <w:lang w:eastAsia="ja-JP"/>
              </w:rPr>
              <w:t>35</w:t>
            </w:r>
            <w:r w:rsidRPr="00D0595E">
              <w:rPr>
                <w:rFonts w:hint="eastAsia"/>
                <w:lang w:eastAsia="ja-JP"/>
              </w:rPr>
              <w:t xml:space="preserve"> </w:t>
            </w:r>
            <w:r w:rsidRPr="00D0595E">
              <w:rPr>
                <w:lang w:eastAsia="ja-JP"/>
              </w:rPr>
              <w:t>minutes</w:t>
            </w:r>
          </w:p>
        </w:tc>
        <w:tc>
          <w:tcPr>
            <w:tcW w:w="1053" w:type="pct"/>
            <w:tcBorders>
              <w:top w:val="none" w:sz="0" w:space="0" w:color="auto"/>
              <w:bottom w:val="none" w:sz="0" w:space="0" w:color="auto"/>
            </w:tcBorders>
          </w:tcPr>
          <w:p w:rsidR="009A7272" w:rsidRPr="00D0595E" w:rsidRDefault="009A7272" w:rsidP="00BA6670">
            <w:pPr>
              <w:cnfStyle w:val="000000100000"/>
            </w:pPr>
            <w:r w:rsidRPr="00D0595E">
              <w:t>Review</w:t>
            </w:r>
            <w:r w:rsidRPr="00D0595E">
              <w:rPr>
                <w:rFonts w:hint="eastAsia"/>
                <w:lang w:eastAsia="ja-JP"/>
              </w:rPr>
              <w:t xml:space="preserve">: </w:t>
            </w:r>
            <w:r w:rsidRPr="00D0595E">
              <w:rPr>
                <w:lang w:eastAsia="ja-JP"/>
              </w:rPr>
              <w:t>Use</w:t>
            </w:r>
            <w:r w:rsidRPr="00D0595E">
              <w:rPr>
                <w:rFonts w:hint="eastAsia"/>
                <w:lang w:eastAsia="ja-JP"/>
              </w:rPr>
              <w:t xml:space="preserve"> </w:t>
            </w:r>
            <w:r w:rsidRPr="00D0595E">
              <w:rPr>
                <w:lang w:eastAsia="ja-JP"/>
              </w:rPr>
              <w:t>cases</w:t>
            </w:r>
          </w:p>
        </w:tc>
        <w:tc>
          <w:tcPr>
            <w:tcW w:w="874" w:type="pct"/>
            <w:tcBorders>
              <w:top w:val="none" w:sz="0" w:space="0" w:color="auto"/>
              <w:bottom w:val="none" w:sz="0" w:space="0" w:color="auto"/>
            </w:tcBorders>
          </w:tcPr>
          <w:p w:rsidR="009A7272" w:rsidRPr="00D0595E" w:rsidRDefault="009A7272" w:rsidP="00BA6670">
            <w:pPr>
              <w:cnfStyle w:val="000000100000"/>
              <w:rPr>
                <w:lang w:eastAsia="ja-JP"/>
              </w:rPr>
            </w:pPr>
            <w:r w:rsidRPr="00D0595E">
              <w:rPr>
                <w:lang w:eastAsia="ja-JP"/>
              </w:rPr>
              <w:t>Client</w:t>
            </w:r>
            <w:r w:rsidRPr="00D0595E">
              <w:rPr>
                <w:rFonts w:hint="eastAsia"/>
                <w:lang w:eastAsia="ja-JP"/>
              </w:rPr>
              <w:t xml:space="preserve">, </w:t>
            </w:r>
            <w:r w:rsidRPr="00D0595E">
              <w:rPr>
                <w:lang w:eastAsia="ja-JP"/>
              </w:rPr>
              <w:t>Nina</w:t>
            </w:r>
          </w:p>
        </w:tc>
        <w:tc>
          <w:tcPr>
            <w:tcW w:w="2126" w:type="pct"/>
            <w:tcBorders>
              <w:top w:val="none" w:sz="0" w:space="0" w:color="auto"/>
              <w:bottom w:val="none" w:sz="0" w:space="0" w:color="auto"/>
              <w:right w:val="none" w:sz="0" w:space="0" w:color="auto"/>
            </w:tcBorders>
          </w:tcPr>
          <w:p w:rsidR="009A7272" w:rsidRPr="00D0595E" w:rsidRDefault="0059639B" w:rsidP="009A7272">
            <w:pPr>
              <w:pStyle w:val="aa"/>
              <w:numPr>
                <w:ilvl w:val="0"/>
                <w:numId w:val="8"/>
              </w:numPr>
              <w:cnfStyle w:val="000000100000"/>
              <w:rPr>
                <w:lang w:eastAsia="ja-JP"/>
              </w:rPr>
            </w:pPr>
            <w:r w:rsidRPr="00D0595E">
              <w:rPr>
                <w:lang w:eastAsia="ja-JP"/>
              </w:rPr>
              <w:t>Discuss</w:t>
            </w:r>
            <w:r w:rsidRPr="00D0595E">
              <w:rPr>
                <w:rFonts w:hint="eastAsia"/>
                <w:lang w:eastAsia="ja-JP"/>
              </w:rPr>
              <w:t xml:space="preserve"> </w:t>
            </w:r>
            <w:r w:rsidRPr="00D0595E">
              <w:rPr>
                <w:lang w:eastAsia="ja-JP"/>
              </w:rPr>
              <w:t>use</w:t>
            </w:r>
            <w:r w:rsidRPr="00D0595E">
              <w:rPr>
                <w:rFonts w:hint="eastAsia"/>
                <w:lang w:eastAsia="ja-JP"/>
              </w:rPr>
              <w:t xml:space="preserve"> </w:t>
            </w:r>
            <w:r w:rsidRPr="00D0595E">
              <w:rPr>
                <w:lang w:eastAsia="ja-JP"/>
              </w:rPr>
              <w:t>cases</w:t>
            </w:r>
            <w:r w:rsidRPr="00D0595E">
              <w:rPr>
                <w:rFonts w:hint="eastAsia"/>
                <w:lang w:eastAsia="ja-JP"/>
              </w:rPr>
              <w:t xml:space="preserve">, </w:t>
            </w:r>
            <w:r w:rsidRPr="00D0595E">
              <w:rPr>
                <w:lang w:eastAsia="ja-JP"/>
              </w:rPr>
              <w:t>focusing</w:t>
            </w:r>
            <w:r w:rsidRPr="00D0595E">
              <w:rPr>
                <w:rFonts w:hint="eastAsia"/>
                <w:lang w:eastAsia="ja-JP"/>
              </w:rPr>
              <w:t xml:space="preserve"> </w:t>
            </w:r>
            <w:r w:rsidRPr="00D0595E">
              <w:rPr>
                <w:lang w:eastAsia="ja-JP"/>
              </w:rPr>
              <w:t>on</w:t>
            </w:r>
            <w:r w:rsidRPr="00D0595E">
              <w:rPr>
                <w:rFonts w:hint="eastAsia"/>
                <w:lang w:eastAsia="ja-JP"/>
              </w:rPr>
              <w:t xml:space="preserve"> </w:t>
            </w:r>
            <w:r w:rsidRPr="00D0595E">
              <w:rPr>
                <w:lang w:eastAsia="ja-JP"/>
              </w:rPr>
              <w:t>“execute”</w:t>
            </w:r>
            <w:r w:rsidRPr="00D0595E">
              <w:rPr>
                <w:rFonts w:hint="eastAsia"/>
                <w:lang w:eastAsia="ja-JP"/>
              </w:rPr>
              <w:t xml:space="preserve">, </w:t>
            </w:r>
            <w:r w:rsidRPr="00D0595E">
              <w:rPr>
                <w:lang w:eastAsia="ja-JP"/>
              </w:rPr>
              <w:t>“</w:t>
            </w:r>
            <w:r w:rsidR="00B021B1" w:rsidRPr="00D0595E">
              <w:rPr>
                <w:lang w:eastAsia="ja-JP"/>
              </w:rPr>
              <w:t>edit</w:t>
            </w:r>
            <w:r w:rsidRPr="00D0595E">
              <w:rPr>
                <w:lang w:eastAsia="ja-JP"/>
              </w:rPr>
              <w:t>”</w:t>
            </w:r>
            <w:r w:rsidRPr="00D0595E">
              <w:rPr>
                <w:rFonts w:hint="eastAsia"/>
                <w:lang w:eastAsia="ja-JP"/>
              </w:rPr>
              <w:t xml:space="preserve">, </w:t>
            </w:r>
            <w:r w:rsidRPr="00D0595E">
              <w:rPr>
                <w:lang w:eastAsia="ja-JP"/>
              </w:rPr>
              <w:t>“analyze”</w:t>
            </w:r>
            <w:r w:rsidRPr="00D0595E">
              <w:rPr>
                <w:rFonts w:hint="eastAsia"/>
                <w:lang w:eastAsia="ja-JP"/>
              </w:rPr>
              <w:t xml:space="preserve">, </w:t>
            </w:r>
            <w:r w:rsidRPr="00D0595E">
              <w:rPr>
                <w:lang w:eastAsia="ja-JP"/>
              </w:rPr>
              <w:t>“deploy”</w:t>
            </w:r>
            <w:r w:rsidRPr="00D0595E">
              <w:rPr>
                <w:rFonts w:hint="eastAsia"/>
                <w:lang w:eastAsia="ja-JP"/>
              </w:rPr>
              <w:t xml:space="preserve">, </w:t>
            </w:r>
            <w:r w:rsidRPr="00D0595E">
              <w:rPr>
                <w:lang w:eastAsia="ja-JP"/>
              </w:rPr>
              <w:t>and</w:t>
            </w:r>
            <w:r w:rsidRPr="00D0595E">
              <w:rPr>
                <w:rFonts w:hint="eastAsia"/>
                <w:lang w:eastAsia="ja-JP"/>
              </w:rPr>
              <w:t xml:space="preserve"> </w:t>
            </w:r>
            <w:r w:rsidRPr="00D0595E">
              <w:rPr>
                <w:lang w:eastAsia="ja-JP"/>
              </w:rPr>
              <w:t>“compile”</w:t>
            </w:r>
          </w:p>
          <w:p w:rsidR="009A7272" w:rsidRPr="00D0595E" w:rsidRDefault="009A7272" w:rsidP="004E5126">
            <w:pPr>
              <w:pStyle w:val="aa"/>
              <w:numPr>
                <w:ilvl w:val="0"/>
                <w:numId w:val="8"/>
              </w:numPr>
              <w:cnfStyle w:val="000000100000"/>
              <w:rPr>
                <w:lang w:eastAsia="ja-JP"/>
              </w:rPr>
            </w:pPr>
            <w:r w:rsidRPr="00D0595E">
              <w:rPr>
                <w:lang w:eastAsia="ja-JP"/>
              </w:rPr>
              <w:t>Get</w:t>
            </w:r>
            <w:r w:rsidRPr="00D0595E">
              <w:rPr>
                <w:rFonts w:hint="eastAsia"/>
                <w:lang w:eastAsia="ja-JP"/>
              </w:rPr>
              <w:t xml:space="preserve"> </w:t>
            </w:r>
            <w:r w:rsidRPr="00D0595E">
              <w:rPr>
                <w:lang w:eastAsia="ja-JP"/>
              </w:rPr>
              <w:t>approval</w:t>
            </w:r>
            <w:r w:rsidRPr="00D0595E">
              <w:rPr>
                <w:rFonts w:hint="eastAsia"/>
                <w:lang w:eastAsia="ja-JP"/>
              </w:rPr>
              <w:t xml:space="preserve"> </w:t>
            </w:r>
            <w:r w:rsidRPr="00D0595E">
              <w:rPr>
                <w:lang w:eastAsia="ja-JP"/>
              </w:rPr>
              <w:t>as</w:t>
            </w:r>
            <w:r w:rsidRPr="00D0595E">
              <w:rPr>
                <w:rFonts w:hint="eastAsia"/>
                <w:lang w:eastAsia="ja-JP"/>
              </w:rPr>
              <w:t xml:space="preserve"> </w:t>
            </w:r>
            <w:r w:rsidRPr="00D0595E">
              <w:rPr>
                <w:lang w:eastAsia="ja-JP"/>
              </w:rPr>
              <w:t>first</w:t>
            </w:r>
            <w:r w:rsidRPr="00D0595E">
              <w:rPr>
                <w:rFonts w:hint="eastAsia"/>
                <w:lang w:eastAsia="ja-JP"/>
              </w:rPr>
              <w:t xml:space="preserve"> </w:t>
            </w:r>
            <w:r w:rsidRPr="00D0595E">
              <w:rPr>
                <w:lang w:eastAsia="ja-JP"/>
              </w:rPr>
              <w:t>version</w:t>
            </w:r>
            <w:r w:rsidRPr="00D0595E">
              <w:rPr>
                <w:rFonts w:hint="eastAsia"/>
                <w:lang w:eastAsia="ja-JP"/>
              </w:rPr>
              <w:t xml:space="preserve"> </w:t>
            </w:r>
            <w:r w:rsidRPr="00D0595E">
              <w:rPr>
                <w:lang w:eastAsia="ja-JP"/>
              </w:rPr>
              <w:t>if</w:t>
            </w:r>
            <w:r w:rsidRPr="00D0595E">
              <w:rPr>
                <w:rFonts w:hint="eastAsia"/>
                <w:lang w:eastAsia="ja-JP"/>
              </w:rPr>
              <w:t xml:space="preserve"> </w:t>
            </w:r>
            <w:r w:rsidRPr="00D0595E">
              <w:rPr>
                <w:lang w:eastAsia="ja-JP"/>
              </w:rPr>
              <w:t>we</w:t>
            </w:r>
            <w:r w:rsidRPr="00D0595E">
              <w:rPr>
                <w:rFonts w:hint="eastAsia"/>
                <w:lang w:eastAsia="ja-JP"/>
              </w:rPr>
              <w:t xml:space="preserve"> </w:t>
            </w:r>
            <w:r w:rsidRPr="00D0595E">
              <w:rPr>
                <w:lang w:eastAsia="ja-JP"/>
              </w:rPr>
              <w:t>send</w:t>
            </w:r>
            <w:r w:rsidRPr="00D0595E">
              <w:rPr>
                <w:rFonts w:hint="eastAsia"/>
                <w:lang w:eastAsia="ja-JP"/>
              </w:rPr>
              <w:t xml:space="preserve"> </w:t>
            </w:r>
            <w:r w:rsidRPr="00D0595E">
              <w:rPr>
                <w:lang w:eastAsia="ja-JP"/>
              </w:rPr>
              <w:t>the</w:t>
            </w:r>
            <w:r w:rsidRPr="00D0595E">
              <w:rPr>
                <w:rFonts w:hint="eastAsia"/>
                <w:lang w:eastAsia="ja-JP"/>
              </w:rPr>
              <w:t xml:space="preserve"> </w:t>
            </w:r>
            <w:r w:rsidR="004E5126" w:rsidRPr="00D0595E">
              <w:rPr>
                <w:lang w:eastAsia="ja-JP"/>
              </w:rPr>
              <w:t>use</w:t>
            </w:r>
            <w:r w:rsidR="004E5126" w:rsidRPr="00D0595E">
              <w:rPr>
                <w:rFonts w:hint="eastAsia"/>
                <w:lang w:eastAsia="ja-JP"/>
              </w:rPr>
              <w:t xml:space="preserve"> </w:t>
            </w:r>
            <w:r w:rsidR="004E5126" w:rsidRPr="00D0595E">
              <w:rPr>
                <w:lang w:eastAsia="ja-JP"/>
              </w:rPr>
              <w:t>cases</w:t>
            </w:r>
            <w:r w:rsidRPr="00D0595E">
              <w:rPr>
                <w:rFonts w:hint="eastAsia"/>
                <w:lang w:eastAsia="ja-JP"/>
              </w:rPr>
              <w:t xml:space="preserve"> </w:t>
            </w:r>
            <w:r w:rsidRPr="00D0595E">
              <w:rPr>
                <w:lang w:eastAsia="ja-JP"/>
              </w:rPr>
              <w:t>after</w:t>
            </w:r>
            <w:r w:rsidRPr="00D0595E">
              <w:rPr>
                <w:rFonts w:hint="eastAsia"/>
                <w:lang w:eastAsia="ja-JP"/>
              </w:rPr>
              <w:t xml:space="preserve"> </w:t>
            </w:r>
            <w:r w:rsidRPr="00D0595E">
              <w:rPr>
                <w:lang w:eastAsia="ja-JP"/>
              </w:rPr>
              <w:t>reflecting</w:t>
            </w:r>
            <w:r w:rsidRPr="00D0595E">
              <w:rPr>
                <w:rFonts w:hint="eastAsia"/>
                <w:lang w:eastAsia="ja-JP"/>
              </w:rPr>
              <w:t xml:space="preserve"> </w:t>
            </w:r>
            <w:r w:rsidR="00411B19" w:rsidRPr="00D0595E">
              <w:rPr>
                <w:lang w:eastAsia="ja-JP"/>
              </w:rPr>
              <w:t>on</w:t>
            </w:r>
            <w:r w:rsidR="00411B19" w:rsidRPr="00D0595E">
              <w:rPr>
                <w:rFonts w:hint="eastAsia"/>
                <w:lang w:eastAsia="ja-JP"/>
              </w:rPr>
              <w:t xml:space="preserve"> </w:t>
            </w:r>
            <w:r w:rsidRPr="00D0595E">
              <w:rPr>
                <w:lang w:eastAsia="ja-JP"/>
              </w:rPr>
              <w:t>the</w:t>
            </w:r>
            <w:r w:rsidRPr="00D0595E">
              <w:rPr>
                <w:rFonts w:hint="eastAsia"/>
                <w:lang w:eastAsia="ja-JP"/>
              </w:rPr>
              <w:t xml:space="preserve"> </w:t>
            </w:r>
            <w:r w:rsidRPr="00D0595E">
              <w:rPr>
                <w:lang w:eastAsia="ja-JP"/>
              </w:rPr>
              <w:t>feedback</w:t>
            </w:r>
            <w:r w:rsidR="00411B19" w:rsidRPr="00D0595E">
              <w:rPr>
                <w:rFonts w:hint="eastAsia"/>
                <w:lang w:eastAsia="ja-JP"/>
              </w:rPr>
              <w:t>.</w:t>
            </w:r>
          </w:p>
        </w:tc>
      </w:tr>
      <w:tr w:rsidR="009A7272" w:rsidRPr="00D0595E" w:rsidTr="0058073F">
        <w:tc>
          <w:tcPr>
            <w:cnfStyle w:val="001000000000"/>
            <w:tcW w:w="278" w:type="pct"/>
          </w:tcPr>
          <w:p w:rsidR="009A7272" w:rsidRPr="00D0595E" w:rsidRDefault="009A7272" w:rsidP="005A54DB">
            <w:pPr>
              <w:rPr>
                <w:lang w:eastAsia="ja-JP"/>
              </w:rPr>
            </w:pPr>
            <w:r w:rsidRPr="00D0595E">
              <w:rPr>
                <w:lang w:eastAsia="ja-JP"/>
              </w:rPr>
              <w:t>4</w:t>
            </w:r>
          </w:p>
        </w:tc>
        <w:tc>
          <w:tcPr>
            <w:tcW w:w="668" w:type="pct"/>
          </w:tcPr>
          <w:p w:rsidR="009A7272" w:rsidRPr="00D0595E" w:rsidRDefault="009A7272" w:rsidP="005A54DB">
            <w:pPr>
              <w:cnfStyle w:val="000000000000"/>
            </w:pPr>
            <w:r w:rsidRPr="00D0595E">
              <w:t>5 minutes</w:t>
            </w:r>
          </w:p>
        </w:tc>
        <w:tc>
          <w:tcPr>
            <w:tcW w:w="1053" w:type="pct"/>
          </w:tcPr>
          <w:p w:rsidR="009A7272" w:rsidRPr="00D0595E" w:rsidRDefault="009A7272" w:rsidP="005A54DB">
            <w:pPr>
              <w:cnfStyle w:val="000000000000"/>
            </w:pPr>
            <w:r w:rsidRPr="00D0595E">
              <w:t>Wrap-Up</w:t>
            </w:r>
          </w:p>
        </w:tc>
        <w:tc>
          <w:tcPr>
            <w:tcW w:w="874" w:type="pct"/>
          </w:tcPr>
          <w:p w:rsidR="009A7272" w:rsidRPr="00D0595E" w:rsidRDefault="009A7272" w:rsidP="005A54DB">
            <w:pPr>
              <w:cnfStyle w:val="000000000000"/>
              <w:rPr>
                <w:lang w:eastAsia="ja-JP"/>
              </w:rPr>
            </w:pPr>
            <w:r w:rsidRPr="00D0595E">
              <w:rPr>
                <w:lang w:eastAsia="ja-JP"/>
              </w:rPr>
              <w:t>Mai</w:t>
            </w:r>
          </w:p>
        </w:tc>
        <w:tc>
          <w:tcPr>
            <w:tcW w:w="2126" w:type="pct"/>
          </w:tcPr>
          <w:p w:rsidR="009A7272" w:rsidRPr="00D0595E" w:rsidRDefault="009A7272" w:rsidP="00BA6670">
            <w:pPr>
              <w:pStyle w:val="aa"/>
              <w:numPr>
                <w:ilvl w:val="0"/>
                <w:numId w:val="8"/>
              </w:numPr>
              <w:cnfStyle w:val="000000000000"/>
              <w:rPr>
                <w:lang w:eastAsia="ja-JP"/>
              </w:rPr>
            </w:pPr>
            <w:r w:rsidRPr="00D0595E">
              <w:rPr>
                <w:lang w:eastAsia="ja-JP"/>
              </w:rPr>
              <w:t>Check</w:t>
            </w:r>
            <w:r w:rsidRPr="00D0595E">
              <w:rPr>
                <w:rFonts w:hint="eastAsia"/>
                <w:lang w:eastAsia="ja-JP"/>
              </w:rPr>
              <w:t xml:space="preserve"> </w:t>
            </w:r>
            <w:r w:rsidRPr="00D0595E">
              <w:rPr>
                <w:lang w:eastAsia="ja-JP"/>
              </w:rPr>
              <w:t>new</w:t>
            </w:r>
            <w:r w:rsidRPr="00D0595E">
              <w:rPr>
                <w:rFonts w:hint="eastAsia"/>
                <w:lang w:eastAsia="ja-JP"/>
              </w:rPr>
              <w:t xml:space="preserve"> </w:t>
            </w:r>
            <w:r w:rsidRPr="00D0595E">
              <w:rPr>
                <w:lang w:eastAsia="ja-JP"/>
              </w:rPr>
              <w:t>action</w:t>
            </w:r>
            <w:r w:rsidRPr="00D0595E">
              <w:rPr>
                <w:rFonts w:hint="eastAsia"/>
                <w:lang w:eastAsia="ja-JP"/>
              </w:rPr>
              <w:t xml:space="preserve"> </w:t>
            </w:r>
            <w:r w:rsidRPr="00D0595E">
              <w:rPr>
                <w:lang w:eastAsia="ja-JP"/>
              </w:rPr>
              <w:t>items</w:t>
            </w:r>
            <w:r w:rsidRPr="00D0595E">
              <w:rPr>
                <w:rFonts w:hint="eastAsia"/>
                <w:lang w:eastAsia="ja-JP"/>
              </w:rPr>
              <w:t>.</w:t>
            </w:r>
          </w:p>
        </w:tc>
      </w:tr>
    </w:tbl>
    <w:p w:rsidR="00BA6670" w:rsidRDefault="00BA6670" w:rsidP="00BA6670">
      <w:pPr>
        <w:rPr>
          <w:b/>
          <w:sz w:val="28"/>
          <w:szCs w:val="28"/>
          <w:lang w:eastAsia="ja-JP"/>
        </w:rPr>
      </w:pPr>
    </w:p>
    <w:p w:rsidR="00BA6670" w:rsidRDefault="00BA6670" w:rsidP="00BA6670">
      <w:pPr>
        <w:rPr>
          <w:b/>
          <w:sz w:val="28"/>
          <w:szCs w:val="28"/>
          <w:lang w:eastAsia="ja-JP"/>
        </w:rPr>
      </w:pPr>
      <w:r w:rsidRPr="00DD3762">
        <w:rPr>
          <w:b/>
          <w:sz w:val="28"/>
          <w:szCs w:val="28"/>
        </w:rPr>
        <w:t>Minutes</w:t>
      </w:r>
    </w:p>
    <w:p w:rsidR="00AA60B4" w:rsidRDefault="00C95FC9" w:rsidP="00C95FC9">
      <w:pPr>
        <w:pStyle w:val="aa"/>
        <w:numPr>
          <w:ilvl w:val="0"/>
          <w:numId w:val="10"/>
        </w:numPr>
        <w:ind w:left="360"/>
        <w:jc w:val="both"/>
        <w:rPr>
          <w:lang w:eastAsia="ja-JP"/>
        </w:rPr>
      </w:pPr>
      <w:r>
        <w:rPr>
          <w:lang w:eastAsia="ja-JP"/>
        </w:rPr>
        <w:t>Next week there will be training sessions all day (9:30 – 5:00), every day, for SORASCS.</w:t>
      </w:r>
      <w:r w:rsidR="005A54DB">
        <w:rPr>
          <w:lang w:eastAsia="ja-JP"/>
        </w:rPr>
        <w:t xml:space="preserve">  They will not be very polished because they are somewhat last-minute</w:t>
      </w:r>
      <w:r w:rsidR="003314DB">
        <w:rPr>
          <w:lang w:eastAsia="ja-JP"/>
        </w:rPr>
        <w:t>, but some of them would likely be constructive for us to attend.</w:t>
      </w:r>
    </w:p>
    <w:p w:rsidR="00C95FC9" w:rsidRDefault="00C95FC9" w:rsidP="00C95FC9">
      <w:pPr>
        <w:pStyle w:val="aa"/>
        <w:numPr>
          <w:ilvl w:val="1"/>
          <w:numId w:val="10"/>
        </w:numPr>
        <w:ind w:left="720"/>
        <w:jc w:val="both"/>
        <w:rPr>
          <w:lang w:eastAsia="ja-JP"/>
        </w:rPr>
      </w:pPr>
      <w:r>
        <w:rPr>
          <w:lang w:eastAsia="ja-JP"/>
        </w:rPr>
        <w:t>Monday: general SORASCS overview.</w:t>
      </w:r>
      <w:r w:rsidR="007A01D2">
        <w:rPr>
          <w:rFonts w:hint="eastAsia"/>
          <w:lang w:eastAsia="ja-JP"/>
        </w:rPr>
        <w:t xml:space="preserve"> </w:t>
      </w:r>
      <w:r w:rsidR="007A01D2">
        <w:rPr>
          <w:lang w:eastAsia="ja-JP"/>
        </w:rPr>
        <w:t xml:space="preserve">Installation and administration.  </w:t>
      </w:r>
    </w:p>
    <w:p w:rsidR="00C95FC9" w:rsidRDefault="00C95FC9" w:rsidP="00C95FC9">
      <w:pPr>
        <w:pStyle w:val="aa"/>
        <w:numPr>
          <w:ilvl w:val="1"/>
          <w:numId w:val="10"/>
        </w:numPr>
        <w:ind w:left="720"/>
        <w:jc w:val="both"/>
        <w:rPr>
          <w:lang w:eastAsia="ja-JP"/>
        </w:rPr>
      </w:pPr>
      <w:r>
        <w:rPr>
          <w:lang w:eastAsia="ja-JP"/>
        </w:rPr>
        <w:t>Tuesday: ORA.</w:t>
      </w:r>
    </w:p>
    <w:p w:rsidR="00C95FC9" w:rsidRDefault="00C95FC9" w:rsidP="00C95FC9">
      <w:pPr>
        <w:pStyle w:val="aa"/>
        <w:numPr>
          <w:ilvl w:val="1"/>
          <w:numId w:val="10"/>
        </w:numPr>
        <w:ind w:left="720"/>
        <w:jc w:val="both"/>
        <w:rPr>
          <w:lang w:eastAsia="ja-JP"/>
        </w:rPr>
      </w:pPr>
      <w:r>
        <w:rPr>
          <w:lang w:eastAsia="ja-JP"/>
        </w:rPr>
        <w:t>Wednesday: Automap.</w:t>
      </w:r>
    </w:p>
    <w:p w:rsidR="00C95FC9" w:rsidRDefault="00C95FC9" w:rsidP="00C95FC9">
      <w:pPr>
        <w:pStyle w:val="aa"/>
        <w:numPr>
          <w:ilvl w:val="1"/>
          <w:numId w:val="10"/>
        </w:numPr>
        <w:ind w:left="720"/>
        <w:jc w:val="both"/>
        <w:rPr>
          <w:lang w:eastAsia="ja-JP"/>
        </w:rPr>
      </w:pPr>
      <w:r>
        <w:rPr>
          <w:lang w:eastAsia="ja-JP"/>
        </w:rPr>
        <w:t xml:space="preserve">Thursday: SORASCS.  </w:t>
      </w:r>
      <w:r w:rsidR="007A01D2">
        <w:rPr>
          <w:lang w:eastAsia="ja-JP"/>
        </w:rPr>
        <w:t>Advance</w:t>
      </w:r>
      <w:r w:rsidR="007A01D2">
        <w:rPr>
          <w:rFonts w:hint="eastAsia"/>
          <w:lang w:eastAsia="ja-JP"/>
        </w:rPr>
        <w:t xml:space="preserve"> </w:t>
      </w:r>
      <w:r w:rsidR="007A01D2">
        <w:rPr>
          <w:lang w:eastAsia="ja-JP"/>
        </w:rPr>
        <w:t>topics</w:t>
      </w:r>
      <w:r w:rsidR="007A01D2">
        <w:rPr>
          <w:rFonts w:hint="eastAsia"/>
          <w:lang w:eastAsia="ja-JP"/>
        </w:rPr>
        <w:t xml:space="preserve"> </w:t>
      </w:r>
      <w:r w:rsidR="007A01D2">
        <w:rPr>
          <w:lang w:eastAsia="ja-JP"/>
        </w:rPr>
        <w:t>of</w:t>
      </w:r>
      <w:r>
        <w:rPr>
          <w:lang w:eastAsia="ja-JP"/>
        </w:rPr>
        <w:t xml:space="preserve"> ORA.</w:t>
      </w:r>
    </w:p>
    <w:p w:rsidR="00C95FC9" w:rsidRDefault="00C95FC9" w:rsidP="00C95FC9">
      <w:pPr>
        <w:pStyle w:val="aa"/>
        <w:numPr>
          <w:ilvl w:val="1"/>
          <w:numId w:val="10"/>
        </w:numPr>
        <w:ind w:left="720"/>
        <w:jc w:val="both"/>
        <w:rPr>
          <w:lang w:eastAsia="ja-JP"/>
        </w:rPr>
      </w:pPr>
      <w:r>
        <w:rPr>
          <w:lang w:eastAsia="ja-JP"/>
        </w:rPr>
        <w:t xml:space="preserve">Friday: Integrating a new tool with SORASCS.  Dr. </w:t>
      </w:r>
      <w:proofErr w:type="spellStart"/>
      <w:r>
        <w:rPr>
          <w:lang w:eastAsia="ja-JP"/>
        </w:rPr>
        <w:t>Schmerl</w:t>
      </w:r>
      <w:proofErr w:type="spellEnd"/>
      <w:r>
        <w:rPr>
          <w:lang w:eastAsia="ja-JP"/>
        </w:rPr>
        <w:t xml:space="preserve"> will not be available for the normal client next week.  We need to reschedule our planned activities for Friday to be offline activities.</w:t>
      </w:r>
    </w:p>
    <w:p w:rsidR="00C95FC9" w:rsidRDefault="00C95FC9" w:rsidP="00C95FC9">
      <w:pPr>
        <w:pStyle w:val="aa"/>
        <w:numPr>
          <w:ilvl w:val="0"/>
          <w:numId w:val="10"/>
        </w:numPr>
        <w:ind w:left="360"/>
        <w:jc w:val="both"/>
        <w:rPr>
          <w:lang w:eastAsia="ja-JP"/>
        </w:rPr>
      </w:pPr>
      <w:r>
        <w:rPr>
          <w:lang w:eastAsia="ja-JP"/>
        </w:rPr>
        <w:t>Use Cases</w:t>
      </w:r>
    </w:p>
    <w:p w:rsidR="00C95FC9" w:rsidRDefault="00C95FC9" w:rsidP="00C95FC9">
      <w:pPr>
        <w:pStyle w:val="aa"/>
        <w:numPr>
          <w:ilvl w:val="1"/>
          <w:numId w:val="10"/>
        </w:numPr>
        <w:ind w:left="720"/>
        <w:jc w:val="both"/>
        <w:rPr>
          <w:lang w:eastAsia="ja-JP"/>
        </w:rPr>
      </w:pPr>
      <w:r>
        <w:rPr>
          <w:lang w:eastAsia="ja-JP"/>
        </w:rPr>
        <w:lastRenderedPageBreak/>
        <w:t>In “Deploy,” we need to make clear what “made available” means for a workflow.  It is only for the individual analyst and does not involve any sort of publishing or permissions management.</w:t>
      </w:r>
    </w:p>
    <w:p w:rsidR="005A54DB" w:rsidRDefault="005A54DB" w:rsidP="00C95FC9">
      <w:pPr>
        <w:pStyle w:val="aa"/>
        <w:numPr>
          <w:ilvl w:val="1"/>
          <w:numId w:val="10"/>
        </w:numPr>
        <w:ind w:left="720"/>
        <w:jc w:val="both"/>
        <w:rPr>
          <w:lang w:eastAsia="ja-JP"/>
        </w:rPr>
      </w:pPr>
      <w:r>
        <w:rPr>
          <w:lang w:eastAsia="ja-JP"/>
        </w:rPr>
        <w:t>In “Edit,” we’re missing:</w:t>
      </w:r>
    </w:p>
    <w:p w:rsidR="005A54DB" w:rsidRDefault="005A54DB" w:rsidP="005A54DB">
      <w:pPr>
        <w:pStyle w:val="aa"/>
        <w:numPr>
          <w:ilvl w:val="2"/>
          <w:numId w:val="10"/>
        </w:numPr>
        <w:ind w:left="1080"/>
        <w:jc w:val="both"/>
        <w:rPr>
          <w:lang w:eastAsia="ja-JP"/>
        </w:rPr>
      </w:pPr>
      <w:r>
        <w:rPr>
          <w:lang w:eastAsia="ja-JP"/>
        </w:rPr>
        <w:t>“Drill down” which means to select a composite component which is actually a workflow and going down into the nested workflow.</w:t>
      </w:r>
    </w:p>
    <w:p w:rsidR="005A54DB" w:rsidRDefault="003314DB" w:rsidP="005A54DB">
      <w:pPr>
        <w:pStyle w:val="aa"/>
        <w:numPr>
          <w:ilvl w:val="2"/>
          <w:numId w:val="10"/>
        </w:numPr>
        <w:ind w:left="1080"/>
        <w:jc w:val="both"/>
        <w:rPr>
          <w:lang w:eastAsia="ja-JP"/>
        </w:rPr>
      </w:pPr>
      <w:r>
        <w:rPr>
          <w:lang w:eastAsia="ja-JP"/>
        </w:rPr>
        <w:t>Parameterization: b</w:t>
      </w:r>
      <w:r w:rsidR="005A54DB">
        <w:rPr>
          <w:lang w:eastAsia="ja-JP"/>
        </w:rPr>
        <w:t>e able to edit the properties of the component.  For example: data inputs and parameters to tweak the component’s behavior.</w:t>
      </w:r>
      <w:r>
        <w:rPr>
          <w:lang w:eastAsia="ja-JP"/>
        </w:rPr>
        <w:t xml:space="preserve">  Parameterization of a work defines the external inputs and outputs, i.e. parameters or outputs for internal components that haven’t been specified in the workflow</w:t>
      </w:r>
      <w:r w:rsidR="002673FD">
        <w:rPr>
          <w:lang w:eastAsia="ja-JP"/>
        </w:rPr>
        <w:t xml:space="preserve"> or that can be overridden</w:t>
      </w:r>
      <w:r>
        <w:rPr>
          <w:lang w:eastAsia="ja-JP"/>
        </w:rPr>
        <w:t>.</w:t>
      </w:r>
    </w:p>
    <w:p w:rsidR="003314DB" w:rsidRDefault="003314DB" w:rsidP="005A54DB">
      <w:pPr>
        <w:pStyle w:val="aa"/>
        <w:numPr>
          <w:ilvl w:val="2"/>
          <w:numId w:val="10"/>
        </w:numPr>
        <w:ind w:left="1080"/>
        <w:jc w:val="both"/>
        <w:rPr>
          <w:lang w:eastAsia="ja-JP"/>
        </w:rPr>
      </w:pPr>
      <w:r>
        <w:rPr>
          <w:lang w:eastAsia="ja-JP"/>
        </w:rPr>
        <w:t>We should add the graphical framework checklist items.</w:t>
      </w:r>
    </w:p>
    <w:p w:rsidR="002673FD" w:rsidRDefault="002673FD" w:rsidP="005A54DB">
      <w:pPr>
        <w:pStyle w:val="aa"/>
        <w:numPr>
          <w:ilvl w:val="2"/>
          <w:numId w:val="10"/>
        </w:numPr>
        <w:ind w:left="1080"/>
        <w:jc w:val="both"/>
        <w:rPr>
          <w:lang w:eastAsia="ja-JP"/>
        </w:rPr>
      </w:pPr>
      <w:r>
        <w:rPr>
          <w:lang w:eastAsia="ja-JP"/>
        </w:rPr>
        <w:t>“</w:t>
      </w:r>
      <w:proofErr w:type="spellStart"/>
      <w:r>
        <w:rPr>
          <w:lang w:eastAsia="ja-JP"/>
        </w:rPr>
        <w:t>DynetML</w:t>
      </w:r>
      <w:proofErr w:type="spellEnd"/>
      <w:r>
        <w:rPr>
          <w:lang w:eastAsia="ja-JP"/>
        </w:rPr>
        <w:t>” not “</w:t>
      </w:r>
      <w:proofErr w:type="spellStart"/>
      <w:r>
        <w:rPr>
          <w:lang w:eastAsia="ja-JP"/>
        </w:rPr>
        <w:t>DynML</w:t>
      </w:r>
      <w:proofErr w:type="spellEnd"/>
      <w:r>
        <w:rPr>
          <w:lang w:eastAsia="ja-JP"/>
        </w:rPr>
        <w:t>.”</w:t>
      </w:r>
    </w:p>
    <w:p w:rsidR="0013427D" w:rsidRDefault="002673FD" w:rsidP="0013427D">
      <w:pPr>
        <w:pStyle w:val="aa"/>
        <w:numPr>
          <w:ilvl w:val="2"/>
          <w:numId w:val="10"/>
        </w:numPr>
        <w:ind w:left="1080"/>
        <w:jc w:val="both"/>
        <w:rPr>
          <w:lang w:eastAsia="ja-JP"/>
        </w:rPr>
      </w:pPr>
      <w:r>
        <w:rPr>
          <w:lang w:eastAsia="ja-JP"/>
        </w:rPr>
        <w:t>We need to consider what would happen if the automatic data transformation doesn’t find a component that can be used.  There is a graduate level working on the different levels of this feature.  Need to be careful about going into detail about this feature.</w:t>
      </w:r>
    </w:p>
    <w:p w:rsidR="0013427D" w:rsidRDefault="002673FD" w:rsidP="0013427D">
      <w:pPr>
        <w:pStyle w:val="aa"/>
        <w:numPr>
          <w:ilvl w:val="1"/>
          <w:numId w:val="10"/>
        </w:numPr>
        <w:ind w:left="720"/>
        <w:jc w:val="both"/>
        <w:rPr>
          <w:lang w:eastAsia="ja-JP"/>
        </w:rPr>
      </w:pPr>
      <w:r>
        <w:rPr>
          <w:lang w:eastAsia="ja-JP"/>
        </w:rPr>
        <w:t xml:space="preserve">It’s not clear what happens in </w:t>
      </w:r>
      <w:proofErr w:type="gramStart"/>
      <w:r>
        <w:rPr>
          <w:lang w:eastAsia="ja-JP"/>
        </w:rPr>
        <w:t>t</w:t>
      </w:r>
      <w:r w:rsidR="0013427D">
        <w:rPr>
          <w:lang w:eastAsia="ja-JP"/>
        </w:rPr>
        <w:t>he analyze</w:t>
      </w:r>
      <w:proofErr w:type="gramEnd"/>
      <w:r w:rsidR="0013427D">
        <w:rPr>
          <w:lang w:eastAsia="ja-JP"/>
        </w:rPr>
        <w:t xml:space="preserve"> vs. validation vs. execution stage.  Pre-execution analysis is more syntactic, semantic, or structural checks.  For example, is my information being kept secure (kept locally when needed), can I run this component after this other component, what </w:t>
      </w:r>
      <w:proofErr w:type="gramStart"/>
      <w:r w:rsidR="0013427D">
        <w:rPr>
          <w:lang w:eastAsia="ja-JP"/>
        </w:rPr>
        <w:t>will the performance</w:t>
      </w:r>
      <w:proofErr w:type="gramEnd"/>
      <w:r w:rsidR="0013427D">
        <w:rPr>
          <w:lang w:eastAsia="ja-JP"/>
        </w:rPr>
        <w:t xml:space="preserve"> be.  These semantic analyses are not required for deployment.</w:t>
      </w:r>
    </w:p>
    <w:p w:rsidR="0013427D" w:rsidRDefault="0013427D" w:rsidP="0013427D">
      <w:pPr>
        <w:pStyle w:val="aa"/>
        <w:numPr>
          <w:ilvl w:val="1"/>
          <w:numId w:val="10"/>
        </w:numPr>
        <w:ind w:left="720"/>
        <w:jc w:val="both"/>
        <w:rPr>
          <w:lang w:eastAsia="ja-JP"/>
        </w:rPr>
      </w:pPr>
      <w:r>
        <w:rPr>
          <w:lang w:eastAsia="ja-JP"/>
        </w:rPr>
        <w:t xml:space="preserve">The different checks are a bit confusing (syntactic, structural, semantic, validation, analysis, </w:t>
      </w:r>
      <w:proofErr w:type="spellStart"/>
      <w:proofErr w:type="gramStart"/>
      <w:r>
        <w:rPr>
          <w:lang w:eastAsia="ja-JP"/>
        </w:rPr>
        <w:t>plugins</w:t>
      </w:r>
      <w:proofErr w:type="spellEnd"/>
      <w:r>
        <w:rPr>
          <w:lang w:eastAsia="ja-JP"/>
        </w:rPr>
        <w:t>, …)</w:t>
      </w:r>
      <w:proofErr w:type="gramEnd"/>
      <w:r>
        <w:rPr>
          <w:lang w:eastAsia="ja-JP"/>
        </w:rPr>
        <w:t xml:space="preserve"> because there are different types with different names that can be run at different times.  It might be helpful to just write out all the possible checks and then try to categorize when they can happen in the creation of a workflow.</w:t>
      </w:r>
    </w:p>
    <w:p w:rsidR="0013427D" w:rsidRDefault="0013427D" w:rsidP="0013427D">
      <w:pPr>
        <w:pStyle w:val="aa"/>
        <w:numPr>
          <w:ilvl w:val="1"/>
          <w:numId w:val="10"/>
        </w:numPr>
        <w:ind w:left="720"/>
        <w:jc w:val="both"/>
        <w:rPr>
          <w:lang w:eastAsia="ja-JP"/>
        </w:rPr>
      </w:pPr>
      <w:r>
        <w:rPr>
          <w:lang w:eastAsia="ja-JP"/>
        </w:rPr>
        <w:t xml:space="preserve">Privacy and security analyses, if we implement them, would be as </w:t>
      </w:r>
      <w:proofErr w:type="spellStart"/>
      <w:r>
        <w:rPr>
          <w:lang w:eastAsia="ja-JP"/>
        </w:rPr>
        <w:t>plugins</w:t>
      </w:r>
      <w:proofErr w:type="spellEnd"/>
      <w:r>
        <w:rPr>
          <w:lang w:eastAsia="ja-JP"/>
        </w:rPr>
        <w:t>.  Provide an API for analyses and then provide a couple of useful ones.</w:t>
      </w:r>
    </w:p>
    <w:p w:rsidR="0013427D" w:rsidRDefault="000735B6" w:rsidP="0013427D">
      <w:pPr>
        <w:pStyle w:val="aa"/>
        <w:numPr>
          <w:ilvl w:val="1"/>
          <w:numId w:val="10"/>
        </w:numPr>
        <w:ind w:left="720"/>
        <w:jc w:val="both"/>
        <w:rPr>
          <w:lang w:eastAsia="ja-JP"/>
        </w:rPr>
      </w:pPr>
      <w:r>
        <w:rPr>
          <w:lang w:eastAsia="ja-JP"/>
        </w:rPr>
        <w:t>The plugin use cases are</w:t>
      </w:r>
      <w:r w:rsidR="0013427D">
        <w:rPr>
          <w:lang w:eastAsia="ja-JP"/>
        </w:rPr>
        <w:t xml:space="preserve"> still an open issue.  The type of user for these use cases is fundamentally different (developers).  For now we can leave it as a high level.</w:t>
      </w:r>
      <w:r w:rsidR="00DC449E">
        <w:rPr>
          <w:lang w:eastAsia="ja-JP"/>
        </w:rPr>
        <w:t xml:space="preserve">  We don’t need to provide too much support for this</w:t>
      </w:r>
      <w:r>
        <w:rPr>
          <w:lang w:eastAsia="ja-JP"/>
        </w:rPr>
        <w:t xml:space="preserve"> beyond an API and some way of accessing it</w:t>
      </w:r>
      <w:r w:rsidR="00DC449E">
        <w:rPr>
          <w:lang w:eastAsia="ja-JP"/>
        </w:rPr>
        <w:t>.</w:t>
      </w:r>
    </w:p>
    <w:p w:rsidR="000735B6" w:rsidRDefault="000735B6" w:rsidP="0013427D">
      <w:pPr>
        <w:pStyle w:val="aa"/>
        <w:numPr>
          <w:ilvl w:val="1"/>
          <w:numId w:val="10"/>
        </w:numPr>
        <w:ind w:left="720"/>
        <w:jc w:val="both"/>
        <w:rPr>
          <w:lang w:eastAsia="ja-JP"/>
        </w:rPr>
      </w:pPr>
      <w:r>
        <w:rPr>
          <w:lang w:eastAsia="ja-JP"/>
        </w:rPr>
        <w:t>In “execute” – the step-by-step execution is a bit confusing.  We may also want to set a breakpoint before or after a component.  It’s also unclear how much of this functionality SORASCS’s current version of BPEL supports.  Going to be hard to implement, but we should specify what we hope to have.</w:t>
      </w:r>
    </w:p>
    <w:p w:rsidR="000735B6" w:rsidRDefault="000735B6" w:rsidP="0013427D">
      <w:pPr>
        <w:pStyle w:val="aa"/>
        <w:numPr>
          <w:ilvl w:val="1"/>
          <w:numId w:val="10"/>
        </w:numPr>
        <w:ind w:left="720"/>
        <w:jc w:val="both"/>
        <w:rPr>
          <w:lang w:eastAsia="ja-JP"/>
        </w:rPr>
      </w:pPr>
      <w:r>
        <w:rPr>
          <w:lang w:eastAsia="ja-JP"/>
        </w:rPr>
        <w:t>In “execute” there’s a repeated semantic check that should probably be taken out.</w:t>
      </w:r>
    </w:p>
    <w:p w:rsidR="00467135" w:rsidRDefault="00467135" w:rsidP="00467135">
      <w:pPr>
        <w:pStyle w:val="aa"/>
        <w:numPr>
          <w:ilvl w:val="1"/>
          <w:numId w:val="10"/>
        </w:numPr>
        <w:ind w:left="720"/>
        <w:jc w:val="both"/>
        <w:rPr>
          <w:lang w:eastAsia="ja-JP"/>
        </w:rPr>
      </w:pPr>
      <w:r>
        <w:rPr>
          <w:lang w:eastAsia="ja-JP"/>
        </w:rPr>
        <w:lastRenderedPageBreak/>
        <w:t>What ways can execution fail?  There are lots of possible ways that a specific component can fail, and we don’t want to list all of them</w:t>
      </w:r>
      <w:r w:rsidR="00F14DC9">
        <w:rPr>
          <w:lang w:eastAsia="ja-JP"/>
        </w:rPr>
        <w:t>, but we will need to report any errors that happened.</w:t>
      </w:r>
    </w:p>
    <w:p w:rsidR="00F14DC9" w:rsidRDefault="00F14DC9" w:rsidP="00467135">
      <w:pPr>
        <w:pStyle w:val="aa"/>
        <w:numPr>
          <w:ilvl w:val="1"/>
          <w:numId w:val="10"/>
        </w:numPr>
        <w:ind w:left="720"/>
        <w:jc w:val="both"/>
        <w:rPr>
          <w:lang w:eastAsia="ja-JP"/>
        </w:rPr>
      </w:pPr>
      <w:r>
        <w:rPr>
          <w:lang w:eastAsia="ja-JP"/>
        </w:rPr>
        <w:t>The execution use case, like the edit use case, is less step-by-step and more a “grab bag” of features.</w:t>
      </w:r>
    </w:p>
    <w:p w:rsidR="00D0595E" w:rsidRDefault="00D0595E" w:rsidP="00467135">
      <w:pPr>
        <w:pStyle w:val="aa"/>
        <w:numPr>
          <w:ilvl w:val="1"/>
          <w:numId w:val="10"/>
        </w:numPr>
        <w:ind w:left="720"/>
        <w:jc w:val="both"/>
        <w:rPr>
          <w:lang w:eastAsia="ja-JP"/>
        </w:rPr>
      </w:pPr>
      <w:r>
        <w:rPr>
          <w:lang w:eastAsia="ja-JP"/>
        </w:rPr>
        <w:t>May want to have a quick check to ping SORASCS just before execution to make sure that all components are currently available and working.</w:t>
      </w:r>
    </w:p>
    <w:p w:rsidR="00D0595E" w:rsidRDefault="00D0595E" w:rsidP="00467135">
      <w:pPr>
        <w:pStyle w:val="aa"/>
        <w:numPr>
          <w:ilvl w:val="1"/>
          <w:numId w:val="10"/>
        </w:numPr>
        <w:ind w:left="720"/>
        <w:jc w:val="both"/>
        <w:rPr>
          <w:lang w:eastAsia="ja-JP"/>
        </w:rPr>
      </w:pPr>
      <w:r>
        <w:rPr>
          <w:lang w:eastAsia="ja-JP"/>
        </w:rPr>
        <w:t xml:space="preserve">Does importing happen one-by-one or does the tool automatically import </w:t>
      </w:r>
      <w:r>
        <w:rPr>
          <w:i/>
          <w:lang w:eastAsia="ja-JP"/>
        </w:rPr>
        <w:t>all</w:t>
      </w:r>
      <w:r>
        <w:rPr>
          <w:lang w:eastAsia="ja-JP"/>
        </w:rPr>
        <w:t xml:space="preserve"> available components in that user’s realm?  We also need to be sure to store imported components for the next time the user opens the workflow tool.  Dr. </w:t>
      </w:r>
      <w:proofErr w:type="spellStart"/>
      <w:r>
        <w:rPr>
          <w:lang w:eastAsia="ja-JP"/>
        </w:rPr>
        <w:t>Schmerl</w:t>
      </w:r>
      <w:proofErr w:type="spellEnd"/>
      <w:r>
        <w:rPr>
          <w:lang w:eastAsia="ja-JP"/>
        </w:rPr>
        <w:t xml:space="preserve"> would prefer that the tool automatically imports all components in the realm – in this case it doesn’t make sense to allow importing because there wouldn’t be any other components for you to find.</w:t>
      </w:r>
      <w:r w:rsidR="00AB27DB">
        <w:rPr>
          <w:lang w:eastAsia="ja-JP"/>
        </w:rPr>
        <w:t xml:space="preserve">  But you do need the tool to be able to “refresh” the palette to update the realms.</w:t>
      </w:r>
    </w:p>
    <w:p w:rsidR="00D0595E" w:rsidRDefault="00D0595E" w:rsidP="00467135">
      <w:pPr>
        <w:pStyle w:val="aa"/>
        <w:numPr>
          <w:ilvl w:val="1"/>
          <w:numId w:val="10"/>
        </w:numPr>
        <w:ind w:left="720"/>
        <w:jc w:val="both"/>
        <w:rPr>
          <w:lang w:eastAsia="ja-JP"/>
        </w:rPr>
      </w:pPr>
      <w:r>
        <w:rPr>
          <w:lang w:eastAsia="ja-JP"/>
        </w:rPr>
        <w:t>If you’ve published a workflow is it automatically added to your “palette”?  A workflow is just a type of component.</w:t>
      </w:r>
    </w:p>
    <w:p w:rsidR="00AB27DB" w:rsidRDefault="00AB27DB" w:rsidP="00467135">
      <w:pPr>
        <w:pStyle w:val="aa"/>
        <w:numPr>
          <w:ilvl w:val="1"/>
          <w:numId w:val="10"/>
        </w:numPr>
        <w:ind w:left="720"/>
        <w:jc w:val="both"/>
        <w:rPr>
          <w:lang w:eastAsia="ja-JP"/>
        </w:rPr>
      </w:pPr>
      <w:r>
        <w:rPr>
          <w:lang w:eastAsia="ja-JP"/>
        </w:rPr>
        <w:t xml:space="preserve">We still have not heard from Prof. </w:t>
      </w:r>
      <w:proofErr w:type="spellStart"/>
      <w:r>
        <w:rPr>
          <w:lang w:eastAsia="ja-JP"/>
        </w:rPr>
        <w:t>Carley</w:t>
      </w:r>
      <w:proofErr w:type="spellEnd"/>
      <w:r>
        <w:rPr>
          <w:lang w:eastAsia="ja-JP"/>
        </w:rPr>
        <w:t xml:space="preserve"> about the tool categorizations.  This is not a blocking issue because we still have to deal with scalability because there are so many components.  Want to provide features like filtering, sorting, searching, etc.</w:t>
      </w:r>
    </w:p>
    <w:p w:rsidR="00296C41" w:rsidRDefault="00296C41" w:rsidP="00467135">
      <w:pPr>
        <w:pStyle w:val="aa"/>
        <w:numPr>
          <w:ilvl w:val="1"/>
          <w:numId w:val="10"/>
        </w:numPr>
        <w:ind w:left="720"/>
        <w:jc w:val="both"/>
        <w:rPr>
          <w:lang w:eastAsia="ja-JP"/>
        </w:rPr>
      </w:pPr>
      <w:r>
        <w:rPr>
          <w:lang w:eastAsia="ja-JP"/>
        </w:rPr>
        <w:t>After these changes the use cases document will go into maintenance mode.</w:t>
      </w:r>
    </w:p>
    <w:p w:rsidR="00296C41" w:rsidRDefault="00296C41" w:rsidP="00296C41">
      <w:pPr>
        <w:pStyle w:val="aa"/>
        <w:numPr>
          <w:ilvl w:val="0"/>
          <w:numId w:val="10"/>
        </w:numPr>
        <w:ind w:left="360"/>
        <w:jc w:val="both"/>
        <w:rPr>
          <w:lang w:eastAsia="ja-JP"/>
        </w:rPr>
      </w:pPr>
      <w:r>
        <w:rPr>
          <w:lang w:eastAsia="ja-JP"/>
        </w:rPr>
        <w:t xml:space="preserve">How will we involve Prof. </w:t>
      </w:r>
      <w:proofErr w:type="spellStart"/>
      <w:r>
        <w:rPr>
          <w:lang w:eastAsia="ja-JP"/>
        </w:rPr>
        <w:t>Carley</w:t>
      </w:r>
      <w:proofErr w:type="spellEnd"/>
      <w:r>
        <w:rPr>
          <w:lang w:eastAsia="ja-JP"/>
        </w:rPr>
        <w:t xml:space="preserve"> in the SRS and paper prototyping activities?  Two-phase process: the doctors do the first vetting, and then they present it to Kathleen and Mike and get their opinions.</w:t>
      </w:r>
    </w:p>
    <w:p w:rsidR="00200416" w:rsidRDefault="00200416" w:rsidP="00200416">
      <w:pPr>
        <w:pStyle w:val="aa"/>
        <w:numPr>
          <w:ilvl w:val="0"/>
          <w:numId w:val="10"/>
        </w:numPr>
        <w:ind w:left="360"/>
        <w:jc w:val="both"/>
        <w:rPr>
          <w:lang w:eastAsia="ja-JP"/>
        </w:rPr>
      </w:pPr>
      <w:r>
        <w:rPr>
          <w:lang w:eastAsia="ja-JP"/>
        </w:rPr>
        <w:t xml:space="preserve">Is Prof. </w:t>
      </w:r>
      <w:proofErr w:type="spellStart"/>
      <w:r>
        <w:rPr>
          <w:lang w:eastAsia="ja-JP"/>
        </w:rPr>
        <w:t>Carley’s</w:t>
      </w:r>
      <w:proofErr w:type="spellEnd"/>
      <w:r>
        <w:rPr>
          <w:lang w:eastAsia="ja-JP"/>
        </w:rPr>
        <w:t xml:space="preserve"> notion of security similar to ours?</w:t>
      </w:r>
    </w:p>
    <w:p w:rsidR="00200416" w:rsidRDefault="001072CF" w:rsidP="00200416">
      <w:pPr>
        <w:pStyle w:val="aa"/>
        <w:numPr>
          <w:ilvl w:val="0"/>
          <w:numId w:val="10"/>
        </w:numPr>
        <w:ind w:left="360"/>
        <w:jc w:val="both"/>
        <w:rPr>
          <w:lang w:eastAsia="ja-JP"/>
        </w:rPr>
      </w:pPr>
      <w:r>
        <w:rPr>
          <w:lang w:eastAsia="ja-JP"/>
        </w:rPr>
        <w:t>W</w:t>
      </w:r>
      <w:r w:rsidR="00200416">
        <w:rPr>
          <w:lang w:eastAsia="ja-JP"/>
        </w:rPr>
        <w:t xml:space="preserve">e </w:t>
      </w:r>
      <w:r>
        <w:rPr>
          <w:lang w:eastAsia="ja-JP"/>
        </w:rPr>
        <w:t>don’t</w:t>
      </w:r>
      <w:r>
        <w:rPr>
          <w:rFonts w:hint="eastAsia"/>
          <w:lang w:eastAsia="ja-JP"/>
        </w:rPr>
        <w:t xml:space="preserve"> </w:t>
      </w:r>
      <w:r w:rsidR="00200416">
        <w:rPr>
          <w:lang w:eastAsia="ja-JP"/>
        </w:rPr>
        <w:t>have any hard constraints for deadlines for things like the SRS</w:t>
      </w:r>
      <w:r>
        <w:rPr>
          <w:rFonts w:hint="eastAsia"/>
          <w:lang w:eastAsia="ja-JP"/>
        </w:rPr>
        <w:t>.</w:t>
      </w:r>
    </w:p>
    <w:p w:rsidR="0013427D" w:rsidRDefault="0013427D" w:rsidP="0013427D">
      <w:pPr>
        <w:jc w:val="both"/>
        <w:rPr>
          <w:lang w:eastAsia="ja-JP"/>
        </w:rPr>
      </w:pPr>
    </w:p>
    <w:p w:rsidR="00C95FC9" w:rsidRPr="00C95FC9" w:rsidRDefault="00C95FC9" w:rsidP="00C95FC9">
      <w:pPr>
        <w:rPr>
          <w:b/>
          <w:sz w:val="28"/>
          <w:szCs w:val="28"/>
        </w:rPr>
      </w:pPr>
      <w:r w:rsidRPr="00C95FC9">
        <w:rPr>
          <w:b/>
          <w:sz w:val="28"/>
          <w:szCs w:val="28"/>
        </w:rPr>
        <w:t>Action Items</w:t>
      </w:r>
    </w:p>
    <w:p w:rsidR="00C95FC9" w:rsidRDefault="00C95FC9" w:rsidP="00C95FC9">
      <w:pPr>
        <w:pStyle w:val="aa"/>
        <w:numPr>
          <w:ilvl w:val="0"/>
          <w:numId w:val="10"/>
        </w:numPr>
        <w:ind w:left="360"/>
        <w:jc w:val="both"/>
        <w:rPr>
          <w:lang w:eastAsia="ja-JP"/>
        </w:rPr>
      </w:pPr>
      <w:r>
        <w:rPr>
          <w:lang w:eastAsia="ja-JP"/>
        </w:rPr>
        <w:t xml:space="preserve">Dr. </w:t>
      </w:r>
      <w:proofErr w:type="spellStart"/>
      <w:r>
        <w:rPr>
          <w:lang w:eastAsia="ja-JP"/>
        </w:rPr>
        <w:t>Schmerl</w:t>
      </w:r>
      <w:proofErr w:type="spellEnd"/>
      <w:r>
        <w:rPr>
          <w:lang w:eastAsia="ja-JP"/>
        </w:rPr>
        <w:t xml:space="preserve"> to send the agenda on next week’s SORASCS training.</w:t>
      </w:r>
      <w:r w:rsidR="002673FD">
        <w:rPr>
          <w:lang w:eastAsia="ja-JP"/>
        </w:rPr>
        <w:t xml:space="preserve">  The team will then</w:t>
      </w:r>
      <w:r w:rsidR="007A01D2">
        <w:rPr>
          <w:rFonts w:hint="eastAsia"/>
          <w:lang w:eastAsia="ja-JP"/>
        </w:rPr>
        <w:t xml:space="preserve"> </w:t>
      </w:r>
      <w:r w:rsidR="007A01D2">
        <w:rPr>
          <w:lang w:eastAsia="ja-JP"/>
        </w:rPr>
        <w:t>reply</w:t>
      </w:r>
      <w:r w:rsidR="007A01D2">
        <w:rPr>
          <w:rFonts w:hint="eastAsia"/>
          <w:lang w:eastAsia="ja-JP"/>
        </w:rPr>
        <w:t xml:space="preserve"> </w:t>
      </w:r>
      <w:r w:rsidR="007A01D2">
        <w:rPr>
          <w:lang w:eastAsia="ja-JP"/>
        </w:rPr>
        <w:t>which</w:t>
      </w:r>
      <w:r w:rsidR="007A01D2">
        <w:rPr>
          <w:rFonts w:hint="eastAsia"/>
          <w:lang w:eastAsia="ja-JP"/>
        </w:rPr>
        <w:t xml:space="preserve"> </w:t>
      </w:r>
      <w:r w:rsidR="007A01D2">
        <w:rPr>
          <w:lang w:eastAsia="ja-JP"/>
        </w:rPr>
        <w:t>session</w:t>
      </w:r>
      <w:r w:rsidR="007A01D2">
        <w:rPr>
          <w:rFonts w:hint="eastAsia"/>
          <w:lang w:eastAsia="ja-JP"/>
        </w:rPr>
        <w:t xml:space="preserve"> </w:t>
      </w:r>
      <w:r w:rsidR="007A01D2">
        <w:rPr>
          <w:lang w:eastAsia="ja-JP"/>
        </w:rPr>
        <w:t>we</w:t>
      </w:r>
      <w:r w:rsidR="007A01D2">
        <w:rPr>
          <w:rFonts w:hint="eastAsia"/>
          <w:lang w:eastAsia="ja-JP"/>
        </w:rPr>
        <w:t xml:space="preserve"> </w:t>
      </w:r>
      <w:r w:rsidR="007A01D2">
        <w:rPr>
          <w:lang w:eastAsia="ja-JP"/>
        </w:rPr>
        <w:t>will</w:t>
      </w:r>
      <w:r w:rsidR="007A01D2">
        <w:rPr>
          <w:rFonts w:hint="eastAsia"/>
          <w:lang w:eastAsia="ja-JP"/>
        </w:rPr>
        <w:t xml:space="preserve"> </w:t>
      </w:r>
      <w:r w:rsidR="007A01D2">
        <w:rPr>
          <w:lang w:eastAsia="ja-JP"/>
        </w:rPr>
        <w:t>join</w:t>
      </w:r>
      <w:r w:rsidR="007A01D2">
        <w:rPr>
          <w:rFonts w:hint="eastAsia"/>
          <w:lang w:eastAsia="ja-JP"/>
        </w:rPr>
        <w:t xml:space="preserve"> </w:t>
      </w:r>
      <w:r w:rsidR="007A01D2">
        <w:rPr>
          <w:lang w:eastAsia="ja-JP"/>
        </w:rPr>
        <w:t>or</w:t>
      </w:r>
      <w:r w:rsidR="007A01D2">
        <w:rPr>
          <w:rFonts w:hint="eastAsia"/>
          <w:lang w:eastAsia="ja-JP"/>
        </w:rPr>
        <w:t xml:space="preserve"> </w:t>
      </w:r>
      <w:r w:rsidR="007A01D2">
        <w:rPr>
          <w:lang w:eastAsia="ja-JP"/>
        </w:rPr>
        <w:t>not</w:t>
      </w:r>
      <w:r w:rsidR="007A01D2">
        <w:rPr>
          <w:rFonts w:hint="eastAsia"/>
          <w:lang w:eastAsia="ja-JP"/>
        </w:rPr>
        <w:t>.</w:t>
      </w:r>
    </w:p>
    <w:p w:rsidR="00C95FC9" w:rsidRDefault="003314DB" w:rsidP="00C95FC9">
      <w:pPr>
        <w:pStyle w:val="aa"/>
        <w:numPr>
          <w:ilvl w:val="0"/>
          <w:numId w:val="10"/>
        </w:numPr>
        <w:ind w:left="360"/>
        <w:jc w:val="both"/>
        <w:rPr>
          <w:lang w:eastAsia="ja-JP"/>
        </w:rPr>
      </w:pPr>
      <w:r>
        <w:rPr>
          <w:lang w:eastAsia="ja-JP"/>
        </w:rPr>
        <w:t xml:space="preserve">The team to check with Dr. </w:t>
      </w:r>
      <w:proofErr w:type="spellStart"/>
      <w:r>
        <w:rPr>
          <w:lang w:eastAsia="ja-JP"/>
        </w:rPr>
        <w:t>Garlan</w:t>
      </w:r>
      <w:proofErr w:type="spellEnd"/>
      <w:r>
        <w:rPr>
          <w:lang w:eastAsia="ja-JP"/>
        </w:rPr>
        <w:t xml:space="preserve"> about his availability for next Friday’s meeting.</w:t>
      </w:r>
    </w:p>
    <w:p w:rsidR="002673FD" w:rsidRDefault="002673FD" w:rsidP="00C95FC9">
      <w:pPr>
        <w:pStyle w:val="aa"/>
        <w:numPr>
          <w:ilvl w:val="0"/>
          <w:numId w:val="10"/>
        </w:numPr>
        <w:ind w:left="360"/>
        <w:jc w:val="both"/>
        <w:rPr>
          <w:lang w:eastAsia="ja-JP"/>
        </w:rPr>
      </w:pPr>
      <w:r>
        <w:rPr>
          <w:lang w:eastAsia="ja-JP"/>
        </w:rPr>
        <w:t>The team to update the use cases based on the notes from this meeting, and send out a revised version for approval.</w:t>
      </w:r>
    </w:p>
    <w:p w:rsidR="000735B6" w:rsidRDefault="000735B6" w:rsidP="000735B6">
      <w:pPr>
        <w:jc w:val="both"/>
        <w:rPr>
          <w:lang w:eastAsia="ja-JP"/>
        </w:rPr>
      </w:pPr>
    </w:p>
    <w:p w:rsidR="000735B6" w:rsidRDefault="000735B6" w:rsidP="000735B6">
      <w:pPr>
        <w:rPr>
          <w:lang w:eastAsia="ja-JP"/>
        </w:rPr>
      </w:pPr>
      <w:r w:rsidRPr="000735B6">
        <w:rPr>
          <w:b/>
          <w:sz w:val="28"/>
          <w:szCs w:val="28"/>
        </w:rPr>
        <w:t>Time</w:t>
      </w:r>
    </w:p>
    <w:tbl>
      <w:tblPr>
        <w:tblStyle w:val="af1"/>
        <w:tblW w:w="0" w:type="auto"/>
        <w:tblLook w:val="04A0"/>
      </w:tblPr>
      <w:tblGrid>
        <w:gridCol w:w="3192"/>
        <w:gridCol w:w="3192"/>
        <w:gridCol w:w="3192"/>
      </w:tblGrid>
      <w:tr w:rsidR="000735B6" w:rsidRPr="00D0595E" w:rsidTr="00467135">
        <w:tc>
          <w:tcPr>
            <w:tcW w:w="3192" w:type="dxa"/>
            <w:shd w:val="clear" w:color="auto" w:fill="000000" w:themeFill="text1"/>
          </w:tcPr>
          <w:p w:rsidR="000735B6" w:rsidRPr="00D0595E" w:rsidRDefault="000735B6" w:rsidP="00467135">
            <w:pPr>
              <w:rPr>
                <w:b/>
                <w:color w:val="FFFFFF" w:themeColor="background1"/>
                <w:lang w:eastAsia="ja-JP"/>
              </w:rPr>
            </w:pPr>
            <w:r w:rsidRPr="00D0595E">
              <w:rPr>
                <w:b/>
                <w:color w:val="FFFFFF" w:themeColor="background1"/>
                <w:lang w:eastAsia="ja-JP"/>
              </w:rPr>
              <w:t>Item</w:t>
            </w:r>
          </w:p>
        </w:tc>
        <w:tc>
          <w:tcPr>
            <w:tcW w:w="3192" w:type="dxa"/>
            <w:shd w:val="clear" w:color="auto" w:fill="000000" w:themeFill="text1"/>
          </w:tcPr>
          <w:p w:rsidR="000735B6" w:rsidRPr="00D0595E" w:rsidRDefault="000735B6" w:rsidP="00467135">
            <w:pPr>
              <w:rPr>
                <w:b/>
                <w:color w:val="FFFFFF" w:themeColor="background1"/>
                <w:lang w:eastAsia="ja-JP"/>
              </w:rPr>
            </w:pPr>
            <w:r w:rsidRPr="00D0595E">
              <w:rPr>
                <w:b/>
                <w:color w:val="FFFFFF" w:themeColor="background1"/>
                <w:lang w:eastAsia="ja-JP"/>
              </w:rPr>
              <w:t>Scheduled</w:t>
            </w:r>
          </w:p>
        </w:tc>
        <w:tc>
          <w:tcPr>
            <w:tcW w:w="3192" w:type="dxa"/>
            <w:shd w:val="clear" w:color="auto" w:fill="000000" w:themeFill="text1"/>
          </w:tcPr>
          <w:p w:rsidR="000735B6" w:rsidRPr="00D0595E" w:rsidRDefault="000735B6" w:rsidP="00467135">
            <w:pPr>
              <w:rPr>
                <w:b/>
                <w:color w:val="FFFFFF" w:themeColor="background1"/>
                <w:lang w:eastAsia="ja-JP"/>
              </w:rPr>
            </w:pPr>
            <w:r w:rsidRPr="00D0595E">
              <w:rPr>
                <w:b/>
                <w:color w:val="FFFFFF" w:themeColor="background1"/>
                <w:lang w:eastAsia="ja-JP"/>
              </w:rPr>
              <w:t>Actual</w:t>
            </w:r>
          </w:p>
        </w:tc>
      </w:tr>
      <w:tr w:rsidR="000735B6" w:rsidRPr="00D0595E" w:rsidTr="00467135">
        <w:tc>
          <w:tcPr>
            <w:tcW w:w="3192" w:type="dxa"/>
          </w:tcPr>
          <w:p w:rsidR="000735B6" w:rsidRPr="00D0595E" w:rsidRDefault="000735B6" w:rsidP="00467135">
            <w:pPr>
              <w:rPr>
                <w:lang w:eastAsia="ja-JP"/>
              </w:rPr>
            </w:pPr>
            <w:r w:rsidRPr="00D0595E">
              <w:rPr>
                <w:lang w:eastAsia="ja-JP"/>
              </w:rPr>
              <w:t>Meeting Start</w:t>
            </w:r>
          </w:p>
        </w:tc>
        <w:tc>
          <w:tcPr>
            <w:tcW w:w="3192" w:type="dxa"/>
          </w:tcPr>
          <w:p w:rsidR="000735B6" w:rsidRPr="00D0595E" w:rsidRDefault="000735B6" w:rsidP="00467135">
            <w:pPr>
              <w:rPr>
                <w:lang w:eastAsia="ja-JP"/>
              </w:rPr>
            </w:pPr>
            <w:r w:rsidRPr="00D0595E">
              <w:rPr>
                <w:lang w:eastAsia="ja-JP"/>
              </w:rPr>
              <w:t>10:00</w:t>
            </w:r>
          </w:p>
        </w:tc>
        <w:tc>
          <w:tcPr>
            <w:tcW w:w="3192" w:type="dxa"/>
          </w:tcPr>
          <w:p w:rsidR="000735B6" w:rsidRPr="00D0595E" w:rsidRDefault="000735B6" w:rsidP="00467135">
            <w:pPr>
              <w:rPr>
                <w:lang w:eastAsia="ja-JP"/>
              </w:rPr>
            </w:pPr>
            <w:r w:rsidRPr="00D0595E">
              <w:rPr>
                <w:lang w:eastAsia="ja-JP"/>
              </w:rPr>
              <w:t>10:07</w:t>
            </w:r>
          </w:p>
        </w:tc>
      </w:tr>
      <w:tr w:rsidR="000735B6" w:rsidRPr="00D0595E" w:rsidTr="00467135">
        <w:tc>
          <w:tcPr>
            <w:tcW w:w="3192" w:type="dxa"/>
          </w:tcPr>
          <w:p w:rsidR="000735B6" w:rsidRPr="00D0595E" w:rsidRDefault="000735B6" w:rsidP="00467135">
            <w:pPr>
              <w:rPr>
                <w:lang w:eastAsia="ja-JP"/>
              </w:rPr>
            </w:pPr>
            <w:r w:rsidRPr="00D0595E">
              <w:rPr>
                <w:lang w:eastAsia="ja-JP"/>
              </w:rPr>
              <w:t>Z Specification</w:t>
            </w:r>
          </w:p>
        </w:tc>
        <w:tc>
          <w:tcPr>
            <w:tcW w:w="3192" w:type="dxa"/>
          </w:tcPr>
          <w:p w:rsidR="000735B6" w:rsidRPr="00D0595E" w:rsidRDefault="000735B6" w:rsidP="00467135">
            <w:pPr>
              <w:rPr>
                <w:lang w:eastAsia="ja-JP"/>
              </w:rPr>
            </w:pPr>
            <w:r w:rsidRPr="00D0595E">
              <w:rPr>
                <w:lang w:eastAsia="ja-JP"/>
              </w:rPr>
              <w:t>10:01</w:t>
            </w:r>
          </w:p>
        </w:tc>
        <w:tc>
          <w:tcPr>
            <w:tcW w:w="3192" w:type="dxa"/>
          </w:tcPr>
          <w:p w:rsidR="000735B6" w:rsidRPr="00D0595E" w:rsidRDefault="000735B6" w:rsidP="00467135">
            <w:pPr>
              <w:rPr>
                <w:lang w:eastAsia="ja-JP"/>
              </w:rPr>
            </w:pPr>
            <w:r w:rsidRPr="00D0595E">
              <w:rPr>
                <w:lang w:eastAsia="ja-JP"/>
              </w:rPr>
              <w:t>N/A</w:t>
            </w:r>
          </w:p>
        </w:tc>
      </w:tr>
      <w:tr w:rsidR="000735B6" w:rsidRPr="00D0595E" w:rsidTr="00467135">
        <w:tc>
          <w:tcPr>
            <w:tcW w:w="3192" w:type="dxa"/>
          </w:tcPr>
          <w:p w:rsidR="000735B6" w:rsidRPr="00D0595E" w:rsidRDefault="000735B6" w:rsidP="00467135">
            <w:pPr>
              <w:rPr>
                <w:lang w:eastAsia="ja-JP"/>
              </w:rPr>
            </w:pPr>
            <w:r w:rsidRPr="00D0595E">
              <w:rPr>
                <w:lang w:eastAsia="ja-JP"/>
              </w:rPr>
              <w:lastRenderedPageBreak/>
              <w:t>Use Cases</w:t>
            </w:r>
          </w:p>
        </w:tc>
        <w:tc>
          <w:tcPr>
            <w:tcW w:w="3192" w:type="dxa"/>
          </w:tcPr>
          <w:p w:rsidR="000735B6" w:rsidRPr="00D0595E" w:rsidRDefault="000735B6" w:rsidP="00467135">
            <w:pPr>
              <w:rPr>
                <w:lang w:eastAsia="ja-JP"/>
              </w:rPr>
            </w:pPr>
            <w:r w:rsidRPr="00D0595E">
              <w:rPr>
                <w:lang w:eastAsia="ja-JP"/>
              </w:rPr>
              <w:t>10:20</w:t>
            </w:r>
          </w:p>
        </w:tc>
        <w:tc>
          <w:tcPr>
            <w:tcW w:w="3192" w:type="dxa"/>
          </w:tcPr>
          <w:p w:rsidR="000735B6" w:rsidRPr="00D0595E" w:rsidRDefault="00467135" w:rsidP="00467135">
            <w:pPr>
              <w:rPr>
                <w:lang w:eastAsia="ja-JP"/>
              </w:rPr>
            </w:pPr>
            <w:r w:rsidRPr="00D0595E">
              <w:rPr>
                <w:lang w:eastAsia="ja-JP"/>
              </w:rPr>
              <w:t>10:08</w:t>
            </w:r>
          </w:p>
        </w:tc>
      </w:tr>
      <w:tr w:rsidR="000735B6" w:rsidRPr="00D0595E" w:rsidTr="00467135">
        <w:tc>
          <w:tcPr>
            <w:tcW w:w="3192" w:type="dxa"/>
          </w:tcPr>
          <w:p w:rsidR="000735B6" w:rsidRPr="00D0595E" w:rsidRDefault="000735B6" w:rsidP="00467135">
            <w:pPr>
              <w:rPr>
                <w:lang w:eastAsia="ja-JP"/>
              </w:rPr>
            </w:pPr>
            <w:r w:rsidRPr="00D0595E">
              <w:rPr>
                <w:lang w:eastAsia="ja-JP"/>
              </w:rPr>
              <w:t>Wrap-Up</w:t>
            </w:r>
          </w:p>
        </w:tc>
        <w:tc>
          <w:tcPr>
            <w:tcW w:w="3192" w:type="dxa"/>
          </w:tcPr>
          <w:p w:rsidR="000735B6" w:rsidRPr="00D0595E" w:rsidRDefault="000735B6" w:rsidP="00467135">
            <w:pPr>
              <w:rPr>
                <w:lang w:eastAsia="ja-JP"/>
              </w:rPr>
            </w:pPr>
            <w:r w:rsidRPr="00D0595E">
              <w:rPr>
                <w:lang w:eastAsia="ja-JP"/>
              </w:rPr>
              <w:t>10:55</w:t>
            </w:r>
          </w:p>
        </w:tc>
        <w:tc>
          <w:tcPr>
            <w:tcW w:w="3192" w:type="dxa"/>
          </w:tcPr>
          <w:p w:rsidR="000735B6" w:rsidRPr="00D0595E" w:rsidRDefault="00296C41" w:rsidP="00467135">
            <w:pPr>
              <w:rPr>
                <w:lang w:eastAsia="ja-JP"/>
              </w:rPr>
            </w:pPr>
            <w:r>
              <w:rPr>
                <w:lang w:eastAsia="ja-JP"/>
              </w:rPr>
              <w:t>11:08</w:t>
            </w:r>
          </w:p>
        </w:tc>
      </w:tr>
      <w:tr w:rsidR="000735B6" w:rsidRPr="00D0595E" w:rsidTr="00467135">
        <w:tc>
          <w:tcPr>
            <w:tcW w:w="3192" w:type="dxa"/>
          </w:tcPr>
          <w:p w:rsidR="000735B6" w:rsidRPr="00D0595E" w:rsidRDefault="000735B6" w:rsidP="00467135">
            <w:pPr>
              <w:rPr>
                <w:lang w:eastAsia="ja-JP"/>
              </w:rPr>
            </w:pPr>
            <w:r w:rsidRPr="00D0595E">
              <w:rPr>
                <w:lang w:eastAsia="ja-JP"/>
              </w:rPr>
              <w:t>Meeting End</w:t>
            </w:r>
          </w:p>
        </w:tc>
        <w:tc>
          <w:tcPr>
            <w:tcW w:w="3192" w:type="dxa"/>
          </w:tcPr>
          <w:p w:rsidR="000735B6" w:rsidRPr="00D0595E" w:rsidRDefault="000735B6" w:rsidP="00467135">
            <w:pPr>
              <w:rPr>
                <w:lang w:eastAsia="ja-JP"/>
              </w:rPr>
            </w:pPr>
            <w:r w:rsidRPr="00D0595E">
              <w:rPr>
                <w:lang w:eastAsia="ja-JP"/>
              </w:rPr>
              <w:t>11:00</w:t>
            </w:r>
          </w:p>
        </w:tc>
        <w:tc>
          <w:tcPr>
            <w:tcW w:w="3192" w:type="dxa"/>
          </w:tcPr>
          <w:p w:rsidR="000735B6" w:rsidRPr="00D0595E" w:rsidRDefault="00200416" w:rsidP="00467135">
            <w:pPr>
              <w:rPr>
                <w:lang w:eastAsia="ja-JP"/>
              </w:rPr>
            </w:pPr>
            <w:r>
              <w:rPr>
                <w:lang w:eastAsia="ja-JP"/>
              </w:rPr>
              <w:t>11:14</w:t>
            </w:r>
          </w:p>
        </w:tc>
      </w:tr>
    </w:tbl>
    <w:p w:rsidR="000735B6" w:rsidRPr="00347BE6" w:rsidRDefault="000735B6" w:rsidP="000735B6">
      <w:pPr>
        <w:jc w:val="both"/>
        <w:rPr>
          <w:lang w:eastAsia="ja-JP"/>
        </w:rPr>
      </w:pPr>
    </w:p>
    <w:sectPr w:rsidR="000735B6" w:rsidRPr="00347BE6" w:rsidSect="0058073F">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C41" w:rsidRDefault="00296C41" w:rsidP="00F21914">
      <w:r>
        <w:separator/>
      </w:r>
    </w:p>
  </w:endnote>
  <w:endnote w:type="continuationSeparator" w:id="0">
    <w:p w:rsidR="00296C41" w:rsidRDefault="00296C41" w:rsidP="00F21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C41" w:rsidRDefault="00296C41" w:rsidP="00F21914">
      <w:r>
        <w:separator/>
      </w:r>
    </w:p>
  </w:footnote>
  <w:footnote w:type="continuationSeparator" w:id="0">
    <w:p w:rsidR="00296C41" w:rsidRDefault="00296C41" w:rsidP="00F21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11D"/>
    <w:multiLevelType w:val="multilevel"/>
    <w:tmpl w:val="51220F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FF0B99"/>
    <w:multiLevelType w:val="hybridMultilevel"/>
    <w:tmpl w:val="2782E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2ABD"/>
    <w:multiLevelType w:val="hybridMultilevel"/>
    <w:tmpl w:val="3B02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47BB9"/>
    <w:multiLevelType w:val="hybridMultilevel"/>
    <w:tmpl w:val="37B237BE"/>
    <w:lvl w:ilvl="0" w:tplc="0409000F">
      <w:start w:val="1"/>
      <w:numFmt w:val="decimal"/>
      <w:lvlText w:val="%1."/>
      <w:lvlJc w:val="left"/>
      <w:pPr>
        <w:ind w:left="720" w:hanging="360"/>
      </w:pPr>
      <w:rPr>
        <w:rFonts w:hint="default"/>
      </w:rPr>
    </w:lvl>
    <w:lvl w:ilvl="1" w:tplc="FC8417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24D45"/>
    <w:multiLevelType w:val="hybridMultilevel"/>
    <w:tmpl w:val="267E1C90"/>
    <w:lvl w:ilvl="0" w:tplc="E9AC1F4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D0A3029"/>
    <w:multiLevelType w:val="multilevel"/>
    <w:tmpl w:val="37B237B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4A20BC"/>
    <w:multiLevelType w:val="hybridMultilevel"/>
    <w:tmpl w:val="24EA8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413BE"/>
    <w:multiLevelType w:val="multilevel"/>
    <w:tmpl w:val="C0AE6B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39756E7"/>
    <w:multiLevelType w:val="hybridMultilevel"/>
    <w:tmpl w:val="5DC60EC6"/>
    <w:lvl w:ilvl="0" w:tplc="E9AC1F4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002428F"/>
    <w:multiLevelType w:val="hybridMultilevel"/>
    <w:tmpl w:val="DFC89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0"/>
  </w:num>
  <w:num w:numId="6">
    <w:abstractNumId w:val="7"/>
  </w:num>
  <w:num w:numId="7">
    <w:abstractNumId w:val="1"/>
  </w:num>
  <w:num w:numId="8">
    <w:abstractNumId w:val="4"/>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characterSpacingControl w:val="doNotCompress"/>
  <w:hdrShapeDefaults>
    <o:shapedefaults v:ext="edit" spidmax="23553">
      <v:textbox inset="5.85pt,.7pt,5.85pt,.7pt"/>
    </o:shapedefaults>
  </w:hdrShapeDefaults>
  <w:footnotePr>
    <w:footnote w:id="-1"/>
    <w:footnote w:id="0"/>
  </w:footnotePr>
  <w:endnotePr>
    <w:endnote w:id="-1"/>
    <w:endnote w:id="0"/>
  </w:endnotePr>
  <w:compat>
    <w:useFELayout/>
  </w:compat>
  <w:rsids>
    <w:rsidRoot w:val="0008507F"/>
    <w:rsid w:val="000023DA"/>
    <w:rsid w:val="00063B7F"/>
    <w:rsid w:val="00065AD5"/>
    <w:rsid w:val="000735B6"/>
    <w:rsid w:val="0008507F"/>
    <w:rsid w:val="001072CF"/>
    <w:rsid w:val="0013427D"/>
    <w:rsid w:val="001B1E9C"/>
    <w:rsid w:val="00200416"/>
    <w:rsid w:val="002673FD"/>
    <w:rsid w:val="00296C41"/>
    <w:rsid w:val="002E704A"/>
    <w:rsid w:val="003314DB"/>
    <w:rsid w:val="00331D29"/>
    <w:rsid w:val="00347BE6"/>
    <w:rsid w:val="003504C2"/>
    <w:rsid w:val="003978A0"/>
    <w:rsid w:val="003B4035"/>
    <w:rsid w:val="00411B19"/>
    <w:rsid w:val="004326CB"/>
    <w:rsid w:val="00467135"/>
    <w:rsid w:val="00484847"/>
    <w:rsid w:val="004A1A17"/>
    <w:rsid w:val="004B0932"/>
    <w:rsid w:val="004D188F"/>
    <w:rsid w:val="004E5126"/>
    <w:rsid w:val="004F0FE3"/>
    <w:rsid w:val="004F1296"/>
    <w:rsid w:val="004F1AB4"/>
    <w:rsid w:val="0053395B"/>
    <w:rsid w:val="005551BA"/>
    <w:rsid w:val="0058073F"/>
    <w:rsid w:val="0059639B"/>
    <w:rsid w:val="005A54DB"/>
    <w:rsid w:val="005C50E5"/>
    <w:rsid w:val="00625B8F"/>
    <w:rsid w:val="006300A2"/>
    <w:rsid w:val="006447CC"/>
    <w:rsid w:val="00662DE0"/>
    <w:rsid w:val="00741DFC"/>
    <w:rsid w:val="00776CE4"/>
    <w:rsid w:val="00790801"/>
    <w:rsid w:val="007923CC"/>
    <w:rsid w:val="007A01D2"/>
    <w:rsid w:val="007E7255"/>
    <w:rsid w:val="008014A3"/>
    <w:rsid w:val="0089665B"/>
    <w:rsid w:val="00984BA2"/>
    <w:rsid w:val="009A7272"/>
    <w:rsid w:val="009D0B4C"/>
    <w:rsid w:val="009E6F37"/>
    <w:rsid w:val="00A019CC"/>
    <w:rsid w:val="00A43799"/>
    <w:rsid w:val="00A60657"/>
    <w:rsid w:val="00A9778E"/>
    <w:rsid w:val="00AA60B4"/>
    <w:rsid w:val="00AB27DB"/>
    <w:rsid w:val="00B021B1"/>
    <w:rsid w:val="00B12D47"/>
    <w:rsid w:val="00B5441D"/>
    <w:rsid w:val="00BA6670"/>
    <w:rsid w:val="00BB2D79"/>
    <w:rsid w:val="00C949B8"/>
    <w:rsid w:val="00C95FC9"/>
    <w:rsid w:val="00CA033A"/>
    <w:rsid w:val="00CE4F98"/>
    <w:rsid w:val="00CF64F5"/>
    <w:rsid w:val="00D0595E"/>
    <w:rsid w:val="00DA546F"/>
    <w:rsid w:val="00DC449E"/>
    <w:rsid w:val="00DD3762"/>
    <w:rsid w:val="00DF5F7D"/>
    <w:rsid w:val="00E55919"/>
    <w:rsid w:val="00F14DC9"/>
    <w:rsid w:val="00F21914"/>
    <w:rsid w:val="00F2637F"/>
    <w:rsid w:val="00F55521"/>
    <w:rsid w:val="00F61373"/>
    <w:rsid w:val="00F96384"/>
    <w:rsid w:val="00FF48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553">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BE6"/>
    <w:pPr>
      <w:spacing w:after="0" w:line="240" w:lineRule="auto"/>
    </w:pPr>
    <w:rPr>
      <w:rFonts w:ascii="Times New Roman" w:hAnsi="Times New Roman"/>
      <w:sz w:val="24"/>
      <w:szCs w:val="24"/>
    </w:rPr>
  </w:style>
  <w:style w:type="paragraph" w:styleId="1">
    <w:name w:val="heading 1"/>
    <w:basedOn w:val="a"/>
    <w:next w:val="a"/>
    <w:link w:val="10"/>
    <w:uiPriority w:val="9"/>
    <w:qFormat/>
    <w:rsid w:val="00347BE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347BE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347BE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347BE6"/>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347BE6"/>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47BE6"/>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47BE6"/>
    <w:pPr>
      <w:spacing w:before="240" w:after="60"/>
      <w:outlineLvl w:val="6"/>
    </w:pPr>
    <w:rPr>
      <w:rFonts w:cstheme="majorBidi"/>
    </w:rPr>
  </w:style>
  <w:style w:type="paragraph" w:styleId="8">
    <w:name w:val="heading 8"/>
    <w:basedOn w:val="a"/>
    <w:next w:val="a"/>
    <w:link w:val="80"/>
    <w:uiPriority w:val="9"/>
    <w:semiHidden/>
    <w:unhideWhenUsed/>
    <w:qFormat/>
    <w:rsid w:val="00347BE6"/>
    <w:pPr>
      <w:spacing w:before="240" w:after="60"/>
      <w:outlineLvl w:val="7"/>
    </w:pPr>
    <w:rPr>
      <w:rFonts w:cstheme="majorBidi"/>
      <w:i/>
      <w:iCs/>
    </w:rPr>
  </w:style>
  <w:style w:type="paragraph" w:styleId="9">
    <w:name w:val="heading 9"/>
    <w:basedOn w:val="a"/>
    <w:next w:val="a"/>
    <w:link w:val="90"/>
    <w:uiPriority w:val="9"/>
    <w:semiHidden/>
    <w:unhideWhenUsed/>
    <w:qFormat/>
    <w:rsid w:val="00347BE6"/>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7BE6"/>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347BE6"/>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347BE6"/>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347BE6"/>
    <w:rPr>
      <w:rFonts w:cstheme="majorBidi"/>
      <w:b/>
      <w:bCs/>
      <w:sz w:val="28"/>
      <w:szCs w:val="28"/>
    </w:rPr>
  </w:style>
  <w:style w:type="character" w:customStyle="1" w:styleId="50">
    <w:name w:val="見出し 5 (文字)"/>
    <w:basedOn w:val="a0"/>
    <w:link w:val="5"/>
    <w:uiPriority w:val="9"/>
    <w:semiHidden/>
    <w:rsid w:val="00347BE6"/>
    <w:rPr>
      <w:rFonts w:cstheme="majorBidi"/>
      <w:b/>
      <w:bCs/>
      <w:i/>
      <w:iCs/>
      <w:sz w:val="26"/>
      <w:szCs w:val="26"/>
    </w:rPr>
  </w:style>
  <w:style w:type="character" w:customStyle="1" w:styleId="60">
    <w:name w:val="見出し 6 (文字)"/>
    <w:basedOn w:val="a0"/>
    <w:link w:val="6"/>
    <w:uiPriority w:val="9"/>
    <w:semiHidden/>
    <w:rsid w:val="00347BE6"/>
    <w:rPr>
      <w:rFonts w:cstheme="majorBidi"/>
      <w:b/>
      <w:bCs/>
    </w:rPr>
  </w:style>
  <w:style w:type="character" w:customStyle="1" w:styleId="70">
    <w:name w:val="見出し 7 (文字)"/>
    <w:basedOn w:val="a0"/>
    <w:link w:val="7"/>
    <w:uiPriority w:val="9"/>
    <w:semiHidden/>
    <w:rsid w:val="00347BE6"/>
    <w:rPr>
      <w:rFonts w:cstheme="majorBidi"/>
      <w:sz w:val="24"/>
      <w:szCs w:val="24"/>
    </w:rPr>
  </w:style>
  <w:style w:type="character" w:customStyle="1" w:styleId="80">
    <w:name w:val="見出し 8 (文字)"/>
    <w:basedOn w:val="a0"/>
    <w:link w:val="8"/>
    <w:uiPriority w:val="9"/>
    <w:semiHidden/>
    <w:rsid w:val="00347BE6"/>
    <w:rPr>
      <w:rFonts w:cstheme="majorBidi"/>
      <w:i/>
      <w:iCs/>
      <w:sz w:val="24"/>
      <w:szCs w:val="24"/>
    </w:rPr>
  </w:style>
  <w:style w:type="character" w:customStyle="1" w:styleId="90">
    <w:name w:val="見出し 9 (文字)"/>
    <w:basedOn w:val="a0"/>
    <w:link w:val="9"/>
    <w:uiPriority w:val="9"/>
    <w:semiHidden/>
    <w:rsid w:val="00347BE6"/>
    <w:rPr>
      <w:rFonts w:asciiTheme="majorHAnsi" w:eastAsiaTheme="majorEastAsia" w:hAnsiTheme="majorHAnsi" w:cstheme="majorBidi"/>
    </w:rPr>
  </w:style>
  <w:style w:type="paragraph" w:styleId="a3">
    <w:name w:val="Title"/>
    <w:basedOn w:val="a"/>
    <w:next w:val="a"/>
    <w:link w:val="a4"/>
    <w:uiPriority w:val="10"/>
    <w:qFormat/>
    <w:rsid w:val="00347BE6"/>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表題 (文字)"/>
    <w:basedOn w:val="a0"/>
    <w:link w:val="a3"/>
    <w:uiPriority w:val="10"/>
    <w:rsid w:val="00347BE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347BE6"/>
    <w:pPr>
      <w:spacing w:after="60"/>
      <w:jc w:val="center"/>
      <w:outlineLvl w:val="1"/>
    </w:pPr>
    <w:rPr>
      <w:rFonts w:asciiTheme="majorHAnsi" w:eastAsiaTheme="majorEastAsia" w:hAnsiTheme="majorHAnsi" w:cstheme="majorBidi"/>
    </w:rPr>
  </w:style>
  <w:style w:type="character" w:customStyle="1" w:styleId="a6">
    <w:name w:val="副題 (文字)"/>
    <w:basedOn w:val="a0"/>
    <w:link w:val="a5"/>
    <w:uiPriority w:val="11"/>
    <w:rsid w:val="00347BE6"/>
    <w:rPr>
      <w:rFonts w:asciiTheme="majorHAnsi" w:eastAsiaTheme="majorEastAsia" w:hAnsiTheme="majorHAnsi" w:cstheme="majorBidi"/>
      <w:sz w:val="24"/>
      <w:szCs w:val="24"/>
    </w:rPr>
  </w:style>
  <w:style w:type="character" w:styleId="a7">
    <w:name w:val="Strong"/>
    <w:basedOn w:val="a0"/>
    <w:uiPriority w:val="22"/>
    <w:qFormat/>
    <w:rsid w:val="00347BE6"/>
    <w:rPr>
      <w:b/>
      <w:bCs/>
    </w:rPr>
  </w:style>
  <w:style w:type="character" w:styleId="a8">
    <w:name w:val="Emphasis"/>
    <w:basedOn w:val="a0"/>
    <w:uiPriority w:val="20"/>
    <w:qFormat/>
    <w:rsid w:val="00347BE6"/>
    <w:rPr>
      <w:rFonts w:asciiTheme="minorHAnsi" w:hAnsiTheme="minorHAnsi"/>
      <w:b/>
      <w:i/>
      <w:iCs/>
    </w:rPr>
  </w:style>
  <w:style w:type="paragraph" w:styleId="a9">
    <w:name w:val="No Spacing"/>
    <w:basedOn w:val="a"/>
    <w:uiPriority w:val="1"/>
    <w:qFormat/>
    <w:rsid w:val="00347BE6"/>
    <w:rPr>
      <w:szCs w:val="32"/>
    </w:rPr>
  </w:style>
  <w:style w:type="paragraph" w:styleId="aa">
    <w:name w:val="List Paragraph"/>
    <w:basedOn w:val="a"/>
    <w:uiPriority w:val="34"/>
    <w:qFormat/>
    <w:rsid w:val="00347BE6"/>
    <w:pPr>
      <w:ind w:left="720"/>
      <w:contextualSpacing/>
    </w:pPr>
  </w:style>
  <w:style w:type="paragraph" w:styleId="ab">
    <w:name w:val="Quote"/>
    <w:basedOn w:val="a"/>
    <w:next w:val="a"/>
    <w:link w:val="ac"/>
    <w:uiPriority w:val="29"/>
    <w:qFormat/>
    <w:rsid w:val="00347BE6"/>
    <w:rPr>
      <w:i/>
    </w:rPr>
  </w:style>
  <w:style w:type="character" w:customStyle="1" w:styleId="ac">
    <w:name w:val="引用文 (文字)"/>
    <w:basedOn w:val="a0"/>
    <w:link w:val="ab"/>
    <w:uiPriority w:val="29"/>
    <w:rsid w:val="00347BE6"/>
    <w:rPr>
      <w:i/>
      <w:sz w:val="24"/>
      <w:szCs w:val="24"/>
    </w:rPr>
  </w:style>
  <w:style w:type="paragraph" w:styleId="21">
    <w:name w:val="Intense Quote"/>
    <w:basedOn w:val="a"/>
    <w:next w:val="a"/>
    <w:link w:val="22"/>
    <w:uiPriority w:val="30"/>
    <w:qFormat/>
    <w:rsid w:val="00347BE6"/>
    <w:pPr>
      <w:ind w:left="720" w:right="720"/>
    </w:pPr>
    <w:rPr>
      <w:b/>
      <w:i/>
      <w:szCs w:val="22"/>
    </w:rPr>
  </w:style>
  <w:style w:type="character" w:customStyle="1" w:styleId="22">
    <w:name w:val="引用文 2 (文字)"/>
    <w:basedOn w:val="a0"/>
    <w:link w:val="21"/>
    <w:uiPriority w:val="30"/>
    <w:rsid w:val="00347BE6"/>
    <w:rPr>
      <w:b/>
      <w:i/>
      <w:sz w:val="24"/>
    </w:rPr>
  </w:style>
  <w:style w:type="character" w:styleId="ad">
    <w:name w:val="Subtle Emphasis"/>
    <w:uiPriority w:val="19"/>
    <w:qFormat/>
    <w:rsid w:val="00347BE6"/>
    <w:rPr>
      <w:i/>
      <w:color w:val="5A5A5A" w:themeColor="text1" w:themeTint="A5"/>
    </w:rPr>
  </w:style>
  <w:style w:type="character" w:styleId="23">
    <w:name w:val="Intense Emphasis"/>
    <w:basedOn w:val="a0"/>
    <w:uiPriority w:val="21"/>
    <w:qFormat/>
    <w:rsid w:val="00347BE6"/>
    <w:rPr>
      <w:b/>
      <w:i/>
      <w:sz w:val="24"/>
      <w:szCs w:val="24"/>
      <w:u w:val="single"/>
    </w:rPr>
  </w:style>
  <w:style w:type="character" w:styleId="ae">
    <w:name w:val="Subtle Reference"/>
    <w:basedOn w:val="a0"/>
    <w:uiPriority w:val="31"/>
    <w:qFormat/>
    <w:rsid w:val="00347BE6"/>
    <w:rPr>
      <w:sz w:val="24"/>
      <w:szCs w:val="24"/>
      <w:u w:val="single"/>
    </w:rPr>
  </w:style>
  <w:style w:type="character" w:styleId="24">
    <w:name w:val="Intense Reference"/>
    <w:basedOn w:val="a0"/>
    <w:uiPriority w:val="32"/>
    <w:qFormat/>
    <w:rsid w:val="00347BE6"/>
    <w:rPr>
      <w:b/>
      <w:sz w:val="24"/>
      <w:u w:val="single"/>
    </w:rPr>
  </w:style>
  <w:style w:type="character" w:styleId="af">
    <w:name w:val="Book Title"/>
    <w:basedOn w:val="a0"/>
    <w:uiPriority w:val="33"/>
    <w:qFormat/>
    <w:rsid w:val="00347BE6"/>
    <w:rPr>
      <w:rFonts w:asciiTheme="majorHAnsi" w:eastAsiaTheme="majorEastAsia" w:hAnsiTheme="majorHAnsi"/>
      <w:b/>
      <w:i/>
      <w:sz w:val="24"/>
      <w:szCs w:val="24"/>
    </w:rPr>
  </w:style>
  <w:style w:type="paragraph" w:styleId="af0">
    <w:name w:val="TOC Heading"/>
    <w:basedOn w:val="1"/>
    <w:next w:val="a"/>
    <w:uiPriority w:val="39"/>
    <w:semiHidden/>
    <w:unhideWhenUsed/>
    <w:qFormat/>
    <w:rsid w:val="00347BE6"/>
    <w:pPr>
      <w:outlineLvl w:val="9"/>
    </w:pPr>
  </w:style>
  <w:style w:type="table" w:styleId="af1">
    <w:name w:val="Table Grid"/>
    <w:basedOn w:val="a1"/>
    <w:uiPriority w:val="59"/>
    <w:rsid w:val="00347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a1"/>
    <w:uiPriority w:val="61"/>
    <w:rsid w:val="00DD37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2">
    <w:name w:val="header"/>
    <w:basedOn w:val="a"/>
    <w:link w:val="af3"/>
    <w:uiPriority w:val="99"/>
    <w:semiHidden/>
    <w:unhideWhenUsed/>
    <w:rsid w:val="00F21914"/>
    <w:pPr>
      <w:tabs>
        <w:tab w:val="center" w:pos="4252"/>
        <w:tab w:val="right" w:pos="8504"/>
      </w:tabs>
      <w:snapToGrid w:val="0"/>
    </w:pPr>
  </w:style>
  <w:style w:type="character" w:customStyle="1" w:styleId="af3">
    <w:name w:val="ヘッダー (文字)"/>
    <w:basedOn w:val="a0"/>
    <w:link w:val="af2"/>
    <w:uiPriority w:val="99"/>
    <w:semiHidden/>
    <w:rsid w:val="00F21914"/>
    <w:rPr>
      <w:rFonts w:ascii="Times New Roman" w:hAnsi="Times New Roman"/>
      <w:sz w:val="24"/>
      <w:szCs w:val="24"/>
    </w:rPr>
  </w:style>
  <w:style w:type="paragraph" w:styleId="af4">
    <w:name w:val="footer"/>
    <w:basedOn w:val="a"/>
    <w:link w:val="af5"/>
    <w:uiPriority w:val="99"/>
    <w:semiHidden/>
    <w:unhideWhenUsed/>
    <w:rsid w:val="00F21914"/>
    <w:pPr>
      <w:tabs>
        <w:tab w:val="center" w:pos="4252"/>
        <w:tab w:val="right" w:pos="8504"/>
      </w:tabs>
      <w:snapToGrid w:val="0"/>
    </w:pPr>
  </w:style>
  <w:style w:type="character" w:customStyle="1" w:styleId="af5">
    <w:name w:val="フッター (文字)"/>
    <w:basedOn w:val="a0"/>
    <w:link w:val="af4"/>
    <w:uiPriority w:val="99"/>
    <w:semiHidden/>
    <w:rsid w:val="00F21914"/>
    <w:rPr>
      <w:rFonts w:ascii="Times New Roman" w:hAnsi="Times New Roman"/>
      <w:sz w:val="24"/>
      <w:szCs w:val="24"/>
    </w:rPr>
  </w:style>
  <w:style w:type="table" w:customStyle="1" w:styleId="210">
    <w:name w:val="表 (モノトーン)  21"/>
    <w:basedOn w:val="a1"/>
    <w:uiPriority w:val="61"/>
    <w:rsid w:val="00BA667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Local\Temp\Client%20Mee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lient Meeting Notes" ma:contentTypeID="0x010100182341D01C762F499B351B2A998F0D54002ED1170C3C343841B79BFE81CE7CE704" ma:contentTypeVersion="4" ma:contentTypeDescription="" ma:contentTypeScope="" ma:versionID="6fcf6691294032c24b1755354a35a854">
  <xsd:schema xmlns:xsd="http://www.w3.org/2001/XMLSchema" xmlns:p="http://schemas.microsoft.com/office/2006/metadata/properties" xmlns:ns2="ed007f87-bead-4123-ae5a-956e71303249" targetNamespace="http://schemas.microsoft.com/office/2006/metadata/properties" ma:root="true" ma:fieldsID="edf975053673920b5a59faf6f1b40740" ns2:_="">
    <xsd:import namespace="ed007f87-bead-4123-ae5a-956e71303249"/>
    <xsd:element name="properties">
      <xsd:complexType>
        <xsd:sequence>
          <xsd:element name="documentManagement">
            <xsd:complexType>
              <xsd:all>
                <xsd:element ref="ns2:Meeting_x0020_Type"/>
                <xsd:element ref="ns2:Meeting_x0020_Date" minOccurs="0"/>
                <xsd:element ref="ns2:Topics" minOccurs="0"/>
              </xsd:all>
            </xsd:complexType>
          </xsd:element>
        </xsd:sequence>
      </xsd:complexType>
    </xsd:element>
  </xsd:schema>
  <xsd:schema xmlns:xsd="http://www.w3.org/2001/XMLSchema" xmlns:dms="http://schemas.microsoft.com/office/2006/documentManagement/types" targetNamespace="ed007f87-bead-4123-ae5a-956e71303249" elementFormDefault="qualified">
    <xsd:import namespace="http://schemas.microsoft.com/office/2006/documentManagement/types"/>
    <xsd:element name="Meeting_x0020_Type" ma:index="8" ma:displayName="Meeting Type" ma:default="Team" ma:format="Dropdown" ma:internalName="Meeting_x0020_Type">
      <xsd:simpleType>
        <xsd:restriction base="dms:Choice">
          <xsd:enumeration value="Team"/>
          <xsd:enumeration value="Client"/>
          <xsd:enumeration value="Mentor"/>
        </xsd:restriction>
      </xsd:simpleType>
    </xsd:element>
    <xsd:element name="Meeting_x0020_Date" ma:index="9" nillable="true" ma:displayName="Meeting Date" ma:format="DateOnly" ma:internalName="Meeting_x0020_Date">
      <xsd:simpleType>
        <xsd:restriction base="dms:DateTime"/>
      </xsd:simpleType>
    </xsd:element>
    <xsd:element name="Topics" ma:index="10" nillable="true" ma:displayName="Topics" ma:internalName="Topic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Meeting_x0020_Date xmlns="ed007f87-bead-4123-ae5a-956e71303249">2009-11-06T05:00:00+00:00</Meeting_x0020_Date>
    <Meeting_x0020_Type xmlns="ed007f87-bead-4123-ae5a-956e71303249">Client</Meeting_x0020_Type>
    <Topics xmlns="ed007f87-bead-4123-ae5a-956e71303249" xsi:nil="true"/>
  </documentManagement>
</p:properties>
</file>

<file path=customXml/itemProps1.xml><?xml version="1.0" encoding="utf-8"?>
<ds:datastoreItem xmlns:ds="http://schemas.openxmlformats.org/officeDocument/2006/customXml" ds:itemID="{4E477088-2843-48D9-A84E-8AC74F7E2114}"/>
</file>

<file path=customXml/itemProps2.xml><?xml version="1.0" encoding="utf-8"?>
<ds:datastoreItem xmlns:ds="http://schemas.openxmlformats.org/officeDocument/2006/customXml" ds:itemID="{6F0AE3F0-8460-4DDD-B2AD-C8A6C2C1C9A7}"/>
</file>

<file path=customXml/itemProps3.xml><?xml version="1.0" encoding="utf-8"?>
<ds:datastoreItem xmlns:ds="http://schemas.openxmlformats.org/officeDocument/2006/customXml" ds:itemID="{933A3E9A-228F-4513-A5C3-EDA92BBD073F}"/>
</file>

<file path=docProps/app.xml><?xml version="1.0" encoding="utf-8"?>
<Properties xmlns="http://schemas.openxmlformats.org/officeDocument/2006/extended-properties" xmlns:vt="http://schemas.openxmlformats.org/officeDocument/2006/docPropsVTypes">
  <Template>Client Meeting Template.dotx</Template>
  <TotalTime>84</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Client Meeting 9</vt:lpstr>
    </vt:vector>
  </TitlesOfParts>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Meeting 9</dc:title>
  <dc:creator>Laura Glendenning</dc:creator>
  <cp:lastModifiedBy>Mai</cp:lastModifiedBy>
  <cp:revision>19</cp:revision>
  <dcterms:created xsi:type="dcterms:W3CDTF">2009-11-04T16:36:00Z</dcterms:created>
  <dcterms:modified xsi:type="dcterms:W3CDTF">2009-11-06T22:00:00Z</dcterms:modified>
  <cp:contentType>Client Meeting Notes</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0x010100182341D01C762F499B351B2A998F0D54002ED1170C3C343841B79BFE81CE7CE704</vt:lpwstr>
  </property>
  <property fmtid="{D5CDD505-2E9C-101B-9397-08002B2CF9AE}" pid="3" name="Meeting Type">
    <vt:lpwstr>Client</vt:lpwstr>
  </property>
  <property fmtid="{D5CDD505-2E9C-101B-9397-08002B2CF9AE}" pid="4" name="Meeting Date">
    <vt:lpwstr>2009-10-09T04:00:00+00:00</vt:lpwstr>
  </property>
</Properties>
</file>