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46B" w:rsidRDefault="00FB1629" w:rsidP="00FB1629">
      <w:pPr>
        <w:pStyle w:val="Title"/>
      </w:pPr>
      <w:r>
        <w:t>MySerie</w:t>
      </w:r>
      <w:r w:rsidR="00D87C72">
        <w:t>S</w:t>
      </w:r>
      <w:r>
        <w:t xml:space="preserve"> v 1.1</w:t>
      </w:r>
    </w:p>
    <w:p w:rsidR="00FB1629" w:rsidRDefault="00D87C72" w:rsidP="00FB1629">
      <w:pPr>
        <w:pStyle w:val="Heading1"/>
      </w:pPr>
      <w:r>
        <w:t>What is MySerieS</w:t>
      </w:r>
    </w:p>
    <w:p w:rsidR="00FB1629" w:rsidRDefault="00FB1629" w:rsidP="00FB1629">
      <w:r>
        <w:t>MySeries is an application which helps you organize your favorite tv series. You can check which episodes you have downloaded, which subtitles, if you have watched it or not, informed about the episodes aired in the following days etc.</w:t>
      </w:r>
    </w:p>
    <w:p w:rsidR="00FB1629" w:rsidRDefault="00FB1629" w:rsidP="00FB1629">
      <w:r>
        <w:t xml:space="preserve">The series episodes titles and air dates are updated from the Internet so you don’t have </w:t>
      </w:r>
      <w:r w:rsidR="00205E20">
        <w:t>to input</w:t>
      </w:r>
      <w:r>
        <w:t xml:space="preserve"> anything. Also the application can check the series local folder and updates the info about the download and the subtitles of each episode.</w:t>
      </w:r>
    </w:p>
    <w:p w:rsidR="00205E20" w:rsidRDefault="00205E20" w:rsidP="00FB1629">
      <w:r>
        <w:t>The application enables you to download subtitles and torrents for the episodes and also lets you open the episodes in your default media player.</w:t>
      </w:r>
    </w:p>
    <w:p w:rsidR="00970C55" w:rsidRDefault="00970C55" w:rsidP="00970C55">
      <w:pPr>
        <w:pStyle w:val="Heading1"/>
      </w:pPr>
      <w:r>
        <w:t>The main window</w:t>
      </w:r>
    </w:p>
    <w:p w:rsidR="004A45D6" w:rsidRDefault="00970C55" w:rsidP="00970C55">
      <w:r>
        <w:t xml:space="preserve">MySeries main window </w:t>
      </w:r>
      <w:r w:rsidR="004A45D6">
        <w:t xml:space="preserve">comprises of three main panels: </w:t>
      </w:r>
    </w:p>
    <w:p w:rsidR="004A45D6" w:rsidRDefault="004A45D6" w:rsidP="00970C55">
      <w:r>
        <w:t xml:space="preserve">1. </w:t>
      </w:r>
      <w:r w:rsidR="00970C55">
        <w:t xml:space="preserve">The series </w:t>
      </w:r>
      <w:r>
        <w:t>panel.</w:t>
      </w:r>
    </w:p>
    <w:p w:rsidR="004A45D6" w:rsidRDefault="004A45D6" w:rsidP="00970C55">
      <w:r>
        <w:t>2. T</w:t>
      </w:r>
      <w:r w:rsidR="00970C55">
        <w:t>he next episodes</w:t>
      </w:r>
      <w:r>
        <w:t xml:space="preserve"> panel ,</w:t>
      </w:r>
      <w:r w:rsidR="00970C55">
        <w:t xml:space="preserve"> and </w:t>
      </w:r>
    </w:p>
    <w:p w:rsidR="00970C55" w:rsidRDefault="004A45D6" w:rsidP="00970C55">
      <w:r>
        <w:t>3. Th</w:t>
      </w:r>
      <w:r w:rsidR="00970C55">
        <w:t>e episodes panel.</w:t>
      </w:r>
    </w:p>
    <w:p w:rsidR="00AD6735" w:rsidRDefault="00AD6735" w:rsidP="00970C55">
      <w:pPr>
        <w:rPr>
          <w:noProof/>
          <w:lang w:eastAsia="el-GR" w:bidi="ar-SA"/>
        </w:rPr>
      </w:pPr>
    </w:p>
    <w:p w:rsidR="0095260A" w:rsidRDefault="0095260A" w:rsidP="00970C55">
      <w:r>
        <w:rPr>
          <w:noProof/>
          <w:lang w:val="el-GR" w:eastAsia="el-GR" w:bidi="ar-SA"/>
        </w:rPr>
        <w:drawing>
          <wp:inline distT="0" distB="0" distL="0" distR="0">
            <wp:extent cx="6300292" cy="3524885"/>
            <wp:effectExtent l="19050" t="0" r="5258" b="0"/>
            <wp:docPr id="1" name="Picture 0"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5" cstate="print"/>
                    <a:stretch>
                      <a:fillRect/>
                    </a:stretch>
                  </pic:blipFill>
                  <pic:spPr>
                    <a:xfrm>
                      <a:off x="0" y="0"/>
                      <a:ext cx="6300292" cy="3524885"/>
                    </a:xfrm>
                    <a:prstGeom prst="rect">
                      <a:avLst/>
                    </a:prstGeom>
                  </pic:spPr>
                </pic:pic>
              </a:graphicData>
            </a:graphic>
          </wp:inline>
        </w:drawing>
      </w:r>
    </w:p>
    <w:p w:rsidR="00AD6735" w:rsidRDefault="00AD6735" w:rsidP="00970C55"/>
    <w:p w:rsidR="00AD6735" w:rsidRDefault="00AD6735">
      <w:pPr>
        <w:rPr>
          <w:rFonts w:asciiTheme="majorHAnsi" w:eastAsiaTheme="majorEastAsia" w:hAnsiTheme="majorHAnsi" w:cstheme="majorBidi"/>
          <w:b/>
          <w:bCs/>
          <w:color w:val="365F91" w:themeColor="accent1" w:themeShade="BF"/>
          <w:sz w:val="24"/>
          <w:szCs w:val="24"/>
        </w:rPr>
      </w:pPr>
      <w:r>
        <w:br w:type="page"/>
      </w:r>
    </w:p>
    <w:p w:rsidR="00AD6735" w:rsidRDefault="00AD6735" w:rsidP="00340D82">
      <w:pPr>
        <w:pStyle w:val="Heading1"/>
      </w:pPr>
      <w:r>
        <w:lastRenderedPageBreak/>
        <w:t xml:space="preserve">The Series </w:t>
      </w:r>
      <w:r w:rsidRPr="00340D82">
        <w:t>Panel</w:t>
      </w:r>
    </w:p>
    <w:p w:rsidR="00AD6735" w:rsidRDefault="00EF53AE" w:rsidP="00AD6735">
      <w:r>
        <w:rPr>
          <w:noProof/>
        </w:rPr>
        <w:pict>
          <v:shapetype id="_x0000_t202" coordsize="21600,21600" o:spt="202" path="m,l,21600r21600,l21600,xe">
            <v:stroke joinstyle="miter"/>
            <v:path gradientshapeok="t" o:connecttype="rect"/>
          </v:shapetype>
          <v:shape id="_x0000_s1026" type="#_x0000_t202" style="position:absolute;left:0;text-align:left;margin-left:365.1pt;margin-top:253.2pt;width:154.5pt;height:.05pt;z-index:251660288" stroked="f">
            <v:textbox style="mso-fit-shape-to-text:t" inset="0,0,0,0">
              <w:txbxContent>
                <w:p w:rsidR="00EF53AE" w:rsidRDefault="00340D82" w:rsidP="00796FAB">
                  <w:pPr>
                    <w:pStyle w:val="Caption"/>
                    <w:rPr>
                      <w:noProof/>
                    </w:rPr>
                  </w:pPr>
                  <w:r w:rsidRPr="00796FAB">
                    <w:t>Series</w:t>
                  </w:r>
                  <w:r>
                    <w:t xml:space="preserve"> Panel</w:t>
                  </w:r>
                </w:p>
              </w:txbxContent>
            </v:textbox>
            <w10:wrap type="square"/>
          </v:shape>
        </w:pict>
      </w:r>
      <w:r w:rsidR="00AD6735">
        <w:rPr>
          <w:noProof/>
          <w:lang w:val="el-GR" w:eastAsia="el-GR" w:bidi="ar-SA"/>
        </w:rPr>
        <w:drawing>
          <wp:anchor distT="0" distB="0" distL="114300" distR="114300" simplePos="0" relativeHeight="251658240" behindDoc="0" locked="0" layoutInCell="1" allowOverlap="1">
            <wp:simplePos x="0" y="0"/>
            <wp:positionH relativeFrom="margin">
              <wp:posOffset>4636770</wp:posOffset>
            </wp:positionH>
            <wp:positionV relativeFrom="paragraph">
              <wp:posOffset>34290</wp:posOffset>
            </wp:positionV>
            <wp:extent cx="1962150" cy="3124200"/>
            <wp:effectExtent l="19050" t="0" r="0" b="0"/>
            <wp:wrapSquare wrapText="bothSides"/>
            <wp:docPr id="2" name="series_panel.jpg" descr="D:\JavaProjects\myseriesproject\docs\images\series_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_panel.jpg"/>
                    <pic:cNvPicPr/>
                  </pic:nvPicPr>
                  <pic:blipFill>
                    <a:blip r:embed="rId6" r:link="rId7" cstate="print"/>
                    <a:stretch>
                      <a:fillRect/>
                    </a:stretch>
                  </pic:blipFill>
                  <pic:spPr>
                    <a:xfrm>
                      <a:off x="0" y="0"/>
                      <a:ext cx="1962150" cy="3124200"/>
                    </a:xfrm>
                    <a:prstGeom prst="rect">
                      <a:avLst/>
                    </a:prstGeom>
                  </pic:spPr>
                </pic:pic>
              </a:graphicData>
            </a:graphic>
          </wp:anchor>
        </w:drawing>
      </w:r>
      <w:r w:rsidR="00AD6735">
        <w:t xml:space="preserve">The series </w:t>
      </w:r>
      <w:r w:rsidR="002462FA">
        <w:t>panel consists</w:t>
      </w:r>
      <w:r w:rsidR="00AD6735">
        <w:t xml:space="preserve"> of the series table and the current selected series screenshot.</w:t>
      </w:r>
    </w:p>
    <w:p w:rsidR="002462FA" w:rsidRDefault="002462FA" w:rsidP="00AD6735">
      <w:r>
        <w:t>The series table has 3 columns:</w:t>
      </w:r>
    </w:p>
    <w:p w:rsidR="002462FA" w:rsidRDefault="002462FA" w:rsidP="002462FA">
      <w:pPr>
        <w:pStyle w:val="ListParagraph"/>
        <w:numPr>
          <w:ilvl w:val="0"/>
          <w:numId w:val="3"/>
        </w:numPr>
      </w:pPr>
      <w:r>
        <w:t>The series title and season</w:t>
      </w:r>
      <w:r w:rsidR="00924675">
        <w:t xml:space="preserve"> column.</w:t>
      </w:r>
    </w:p>
    <w:p w:rsidR="002462FA" w:rsidRDefault="00924675" w:rsidP="002462FA">
      <w:pPr>
        <w:pStyle w:val="ListParagraph"/>
        <w:numPr>
          <w:ilvl w:val="0"/>
          <w:numId w:val="3"/>
        </w:numPr>
      </w:pPr>
      <w:r>
        <w:t>The hidden column. If a series is hidden it’s</w:t>
      </w:r>
      <w:r w:rsidR="002462FA">
        <w:t xml:space="preserve"> episodes  will</w:t>
      </w:r>
      <w:r>
        <w:t xml:space="preserve"> not</w:t>
      </w:r>
      <w:r w:rsidR="002462FA">
        <w:t xml:space="preserve"> </w:t>
      </w:r>
      <w:r>
        <w:t xml:space="preserve">show up </w:t>
      </w:r>
      <w:r w:rsidR="002462FA">
        <w:t xml:space="preserve"> in the Next episodes panel  and in the filters table).</w:t>
      </w:r>
    </w:p>
    <w:p w:rsidR="002462FA" w:rsidRDefault="00924675" w:rsidP="002462FA">
      <w:pPr>
        <w:pStyle w:val="ListParagraph"/>
        <w:numPr>
          <w:ilvl w:val="0"/>
          <w:numId w:val="3"/>
        </w:numPr>
      </w:pPr>
      <w:r>
        <w:t>The update column. If update is enabled Internet update will update the series episodes’ data.</w:t>
      </w:r>
    </w:p>
    <w:p w:rsidR="00924675" w:rsidRDefault="00924675" w:rsidP="00924675">
      <w:r>
        <w:t>The series screenshot can be added through “Edit Series” and it’s saved in the “/images” subfolder of the application.</w:t>
      </w:r>
      <w:r w:rsidR="00534D26">
        <w:t xml:space="preserve"> If no screen</w:t>
      </w:r>
      <w:r w:rsidR="004D7573">
        <w:t>shot exists the default MySerieS</w:t>
      </w:r>
      <w:r w:rsidR="00534D26">
        <w:t xml:space="preserve"> logo will be displayed.</w:t>
      </w:r>
    </w:p>
    <w:p w:rsidR="00AD6735" w:rsidRDefault="00AD6735" w:rsidP="00AD6735"/>
    <w:p w:rsidR="00EF53AE" w:rsidRDefault="00EF53AE" w:rsidP="00AD6735">
      <w:r>
        <w:t>The hidden and update columns are editable so clicking on a checkbox will update the series hidden/update status.</w:t>
      </w:r>
    </w:p>
    <w:p w:rsidR="00534D26" w:rsidRDefault="00534D26" w:rsidP="00AD6735"/>
    <w:p w:rsidR="00340D82" w:rsidRDefault="00534D26" w:rsidP="00AD6735">
      <w:r>
        <w:t xml:space="preserve">Right clicking on a series will bring up the Series </w:t>
      </w:r>
      <w:r w:rsidR="00340D82">
        <w:t>Popup menu.</w:t>
      </w:r>
      <w:r>
        <w:t xml:space="preserve"> </w:t>
      </w:r>
    </w:p>
    <w:p w:rsidR="00340D82" w:rsidRPr="00340D82" w:rsidRDefault="00340D82" w:rsidP="00340D82">
      <w:pPr>
        <w:pStyle w:val="ListParagraph"/>
        <w:numPr>
          <w:ilvl w:val="0"/>
          <w:numId w:val="8"/>
        </w:numPr>
        <w:pBdr>
          <w:bottom w:val="single" w:sz="8" w:space="1" w:color="4F81BD" w:themeColor="accent1"/>
        </w:pBdr>
        <w:spacing w:before="200" w:after="80"/>
        <w:contextualSpacing w:val="0"/>
        <w:outlineLvl w:val="1"/>
        <w:rPr>
          <w:rFonts w:asciiTheme="majorHAnsi" w:eastAsiaTheme="majorEastAsia" w:hAnsiTheme="majorHAnsi" w:cstheme="majorBidi"/>
          <w:vanish/>
          <w:color w:val="365F91" w:themeColor="accent1" w:themeShade="BF"/>
          <w:sz w:val="24"/>
          <w:szCs w:val="24"/>
        </w:rPr>
      </w:pPr>
    </w:p>
    <w:p w:rsidR="00340D82" w:rsidRPr="00340D82" w:rsidRDefault="00340D82" w:rsidP="00340D82">
      <w:pPr>
        <w:pStyle w:val="ListParagraph"/>
        <w:numPr>
          <w:ilvl w:val="0"/>
          <w:numId w:val="8"/>
        </w:numPr>
        <w:pBdr>
          <w:bottom w:val="single" w:sz="8" w:space="1" w:color="4F81BD" w:themeColor="accent1"/>
        </w:pBdr>
        <w:spacing w:before="200" w:after="80"/>
        <w:contextualSpacing w:val="0"/>
        <w:outlineLvl w:val="1"/>
        <w:rPr>
          <w:rFonts w:asciiTheme="majorHAnsi" w:eastAsiaTheme="majorEastAsia" w:hAnsiTheme="majorHAnsi" w:cstheme="majorBidi"/>
          <w:vanish/>
          <w:color w:val="365F91" w:themeColor="accent1" w:themeShade="BF"/>
          <w:sz w:val="24"/>
          <w:szCs w:val="24"/>
        </w:rPr>
      </w:pPr>
    </w:p>
    <w:p w:rsidR="00D87C72" w:rsidRDefault="00340D82" w:rsidP="00340D82">
      <w:pPr>
        <w:pStyle w:val="Heading2"/>
      </w:pPr>
      <w:r>
        <w:t xml:space="preserve">The </w:t>
      </w:r>
      <w:r w:rsidRPr="00340D82">
        <w:t>series</w:t>
      </w:r>
      <w:r>
        <w:t xml:space="preserve"> </w:t>
      </w:r>
      <w:r w:rsidRPr="00340D82">
        <w:t>popup</w:t>
      </w:r>
      <w:r>
        <w:t xml:space="preserve"> menu</w:t>
      </w:r>
    </w:p>
    <w:p w:rsidR="00D87C72" w:rsidRDefault="00340D82" w:rsidP="00AD6735">
      <w:r>
        <w:t>The available buttons in series popup menu are:</w:t>
      </w:r>
    </w:p>
    <w:p w:rsidR="00340D82" w:rsidRDefault="00340D82" w:rsidP="0087116D">
      <w:pPr>
        <w:pStyle w:val="ListParagraph"/>
        <w:numPr>
          <w:ilvl w:val="0"/>
          <w:numId w:val="9"/>
        </w:numPr>
      </w:pPr>
      <w:r w:rsidRPr="0087116D">
        <w:rPr>
          <w:b/>
        </w:rPr>
        <w:t xml:space="preserve">Add a new series – </w:t>
      </w:r>
      <w:r>
        <w:t>Adds a new series to the database.</w:t>
      </w:r>
    </w:p>
    <w:p w:rsidR="00340D82" w:rsidRPr="0087116D" w:rsidRDefault="00796FAB" w:rsidP="0087116D">
      <w:pPr>
        <w:pStyle w:val="ListParagraph"/>
        <w:numPr>
          <w:ilvl w:val="0"/>
          <w:numId w:val="9"/>
        </w:numPr>
      </w:pPr>
      <w:r>
        <w:rPr>
          <w:b/>
          <w:noProof/>
          <w:lang w:val="el-GR" w:eastAsia="el-GR" w:bidi="ar-SA"/>
        </w:rPr>
        <w:drawing>
          <wp:anchor distT="0" distB="0" distL="114300" distR="114300" simplePos="0" relativeHeight="251661312" behindDoc="0" locked="0" layoutInCell="1" allowOverlap="1">
            <wp:simplePos x="0" y="0"/>
            <wp:positionH relativeFrom="column">
              <wp:posOffset>4693920</wp:posOffset>
            </wp:positionH>
            <wp:positionV relativeFrom="paragraph">
              <wp:posOffset>156210</wp:posOffset>
            </wp:positionV>
            <wp:extent cx="1908810" cy="1714500"/>
            <wp:effectExtent l="19050" t="0" r="0" b="0"/>
            <wp:wrapSquare wrapText="bothSides"/>
            <wp:docPr id="4" name="Picture 2" descr="series_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_popup.jpg"/>
                    <pic:cNvPicPr/>
                  </pic:nvPicPr>
                  <pic:blipFill>
                    <a:blip r:embed="rId8" cstate="print"/>
                    <a:stretch>
                      <a:fillRect/>
                    </a:stretch>
                  </pic:blipFill>
                  <pic:spPr>
                    <a:xfrm>
                      <a:off x="0" y="0"/>
                      <a:ext cx="1908810" cy="1714500"/>
                    </a:xfrm>
                    <a:prstGeom prst="rect">
                      <a:avLst/>
                    </a:prstGeom>
                  </pic:spPr>
                </pic:pic>
              </a:graphicData>
            </a:graphic>
          </wp:anchor>
        </w:drawing>
      </w:r>
      <w:r w:rsidR="0087116D" w:rsidRPr="0087116D">
        <w:rPr>
          <w:b/>
        </w:rPr>
        <w:t xml:space="preserve">Download subtitles </w:t>
      </w:r>
      <w:r w:rsidR="0087116D">
        <w:t xml:space="preserve">– Opens in the web browser the web page with the series subtitles (It currently works only for </w:t>
      </w:r>
      <w:hyperlink r:id="rId9" w:history="1">
        <w:r w:rsidR="0087116D" w:rsidRPr="003F770D">
          <w:rPr>
            <w:rStyle w:val="Hyperlink"/>
          </w:rPr>
          <w:t>http://www.tvsubtitles.net</w:t>
        </w:r>
      </w:hyperlink>
      <w:r w:rsidR="0087116D">
        <w:t xml:space="preserve"> and </w:t>
      </w:r>
      <w:hyperlink r:id="rId10" w:history="1">
        <w:r w:rsidR="0087116D" w:rsidRPr="003F770D">
          <w:rPr>
            <w:rStyle w:val="Hyperlink"/>
          </w:rPr>
          <w:t>http://www.subtitleonline.com</w:t>
        </w:r>
      </w:hyperlink>
      <w:r w:rsidR="0087116D">
        <w:t xml:space="preserve"> ).</w:t>
      </w:r>
      <w:r w:rsidR="0087116D">
        <w:br/>
        <w:t>The series codes for the websites can be obtained through the “Edit Series” panel.</w:t>
      </w:r>
      <w:r w:rsidR="00EA5E4B">
        <w:t xml:space="preserve"> Which site will be used can be selected in the “Options” panel</w:t>
      </w:r>
      <w:r>
        <w:t>.</w:t>
      </w:r>
    </w:p>
    <w:p w:rsidR="0087116D" w:rsidRPr="0087116D" w:rsidRDefault="0087116D" w:rsidP="0087116D">
      <w:pPr>
        <w:pStyle w:val="ListParagraph"/>
        <w:numPr>
          <w:ilvl w:val="0"/>
          <w:numId w:val="9"/>
        </w:numPr>
        <w:rPr>
          <w:b/>
        </w:rPr>
      </w:pPr>
      <w:r w:rsidRPr="0087116D">
        <w:rPr>
          <w:b/>
        </w:rPr>
        <w:t xml:space="preserve">Open local folder </w:t>
      </w:r>
      <w:r w:rsidR="00EA5E4B">
        <w:rPr>
          <w:b/>
        </w:rPr>
        <w:t>–</w:t>
      </w:r>
      <w:r>
        <w:rPr>
          <w:b/>
        </w:rPr>
        <w:t xml:space="preserve"> </w:t>
      </w:r>
      <w:r w:rsidR="00EA5E4B" w:rsidRPr="00EA5E4B">
        <w:t xml:space="preserve">Opens the </w:t>
      </w:r>
      <w:r w:rsidR="00EA5E4B">
        <w:t>local folder with the series files (The path is provided in the “Edit Series” panel.)</w:t>
      </w:r>
    </w:p>
    <w:p w:rsidR="00796FAB" w:rsidRPr="0087116D" w:rsidRDefault="0087116D" w:rsidP="00796FAB">
      <w:pPr>
        <w:pStyle w:val="ListParagraph"/>
        <w:numPr>
          <w:ilvl w:val="0"/>
          <w:numId w:val="9"/>
        </w:numPr>
      </w:pPr>
      <w:r w:rsidRPr="0087116D">
        <w:rPr>
          <w:b/>
        </w:rPr>
        <w:t xml:space="preserve">Update episodes list </w:t>
      </w:r>
      <w:r w:rsidR="00EA5E4B">
        <w:rPr>
          <w:b/>
        </w:rPr>
        <w:t xml:space="preserve">– </w:t>
      </w:r>
      <w:r w:rsidR="00EA5E4B">
        <w:t xml:space="preserve">Updates the series episodes </w:t>
      </w:r>
      <w:r w:rsidR="00796FAB">
        <w:t xml:space="preserve">from </w:t>
      </w:r>
      <w:hyperlink r:id="rId11" w:history="1">
        <w:r w:rsidR="00796FAB" w:rsidRPr="003F770D">
          <w:rPr>
            <w:rStyle w:val="Hyperlink"/>
          </w:rPr>
          <w:t>http://www.epguides.com</w:t>
        </w:r>
      </w:hyperlink>
      <w:r w:rsidR="00796FAB">
        <w:t xml:space="preserve"> or </w:t>
      </w:r>
      <w:hyperlink r:id="rId12" w:history="1">
        <w:r w:rsidR="00796FAB" w:rsidRPr="003F770D">
          <w:rPr>
            <w:rStyle w:val="Hyperlink"/>
          </w:rPr>
          <w:t>http://www.tvrage.com</w:t>
        </w:r>
      </w:hyperlink>
      <w:r w:rsidR="00796FAB">
        <w:t xml:space="preserve"> . Which site will be used can be selected in the “Options” panel.</w:t>
      </w:r>
    </w:p>
    <w:p w:rsidR="0087116D" w:rsidRPr="00796FAB" w:rsidRDefault="00796FAB" w:rsidP="00796FAB">
      <w:pPr>
        <w:ind w:left="720" w:firstLine="0"/>
        <w:rPr>
          <w:b/>
        </w:rPr>
      </w:pPr>
      <w:r>
        <w:rPr>
          <w:noProof/>
        </w:rPr>
        <w:pict>
          <v:shape id="_x0000_s1027" type="#_x0000_t202" style="position:absolute;left:0;text-align:left;margin-left:370.35pt;margin-top:2.35pt;width:145.25pt;height:11pt;z-index:251663360" stroked="f">
            <v:textbox style="mso-fit-shape-to-text:t" inset="0,0,0,0">
              <w:txbxContent>
                <w:p w:rsidR="00340D82" w:rsidRDefault="00340D82" w:rsidP="00796FAB">
                  <w:pPr>
                    <w:pStyle w:val="Caption"/>
                    <w:rPr>
                      <w:noProof/>
                    </w:rPr>
                  </w:pPr>
                  <w:r>
                    <w:t xml:space="preserve">Series </w:t>
                  </w:r>
                  <w:r w:rsidRPr="00796FAB">
                    <w:t>popup</w:t>
                  </w:r>
                </w:p>
              </w:txbxContent>
            </v:textbox>
            <w10:wrap type="square"/>
          </v:shape>
        </w:pict>
      </w:r>
    </w:p>
    <w:p w:rsidR="0087116D" w:rsidRPr="0087116D" w:rsidRDefault="0087116D" w:rsidP="0087116D">
      <w:pPr>
        <w:pStyle w:val="ListParagraph"/>
        <w:numPr>
          <w:ilvl w:val="0"/>
          <w:numId w:val="9"/>
        </w:numPr>
        <w:rPr>
          <w:b/>
        </w:rPr>
      </w:pPr>
      <w:r w:rsidRPr="0087116D">
        <w:rPr>
          <w:b/>
        </w:rPr>
        <w:t xml:space="preserve">Rename files </w:t>
      </w:r>
      <w:r w:rsidR="00194F84">
        <w:rPr>
          <w:b/>
        </w:rPr>
        <w:t>–</w:t>
      </w:r>
      <w:r w:rsidR="00194F84" w:rsidRPr="00194F84">
        <w:t xml:space="preserve"> Renames </w:t>
      </w:r>
      <w:r w:rsidR="00194F84">
        <w:t>the files in the series local directory</w:t>
      </w:r>
      <w:r w:rsidR="006A60FA">
        <w:t xml:space="preserve"> according to some rules you can set (eg “series – S01x12 – title.avi” or “series  SE01EP12 title.avi” etc )</w:t>
      </w:r>
    </w:p>
    <w:p w:rsidR="0087116D" w:rsidRPr="0087116D" w:rsidRDefault="0087116D" w:rsidP="0087116D">
      <w:pPr>
        <w:pStyle w:val="ListParagraph"/>
        <w:numPr>
          <w:ilvl w:val="0"/>
          <w:numId w:val="9"/>
        </w:numPr>
        <w:rPr>
          <w:b/>
        </w:rPr>
      </w:pPr>
      <w:r w:rsidRPr="0087116D">
        <w:rPr>
          <w:b/>
        </w:rPr>
        <w:t xml:space="preserve">Add new episode </w:t>
      </w:r>
      <w:r w:rsidR="006A60FA">
        <w:rPr>
          <w:b/>
        </w:rPr>
        <w:t xml:space="preserve">– </w:t>
      </w:r>
      <w:r w:rsidR="006A60FA">
        <w:t>Add manually a new episode to the series.</w:t>
      </w:r>
    </w:p>
    <w:p w:rsidR="0087116D" w:rsidRPr="0087116D" w:rsidRDefault="0087116D" w:rsidP="0087116D">
      <w:pPr>
        <w:pStyle w:val="ListParagraph"/>
        <w:numPr>
          <w:ilvl w:val="0"/>
          <w:numId w:val="9"/>
        </w:numPr>
        <w:rPr>
          <w:b/>
        </w:rPr>
      </w:pPr>
      <w:r w:rsidRPr="0087116D">
        <w:rPr>
          <w:b/>
        </w:rPr>
        <w:t xml:space="preserve">Delete series </w:t>
      </w:r>
      <w:r w:rsidR="006A60FA">
        <w:rPr>
          <w:b/>
        </w:rPr>
        <w:t xml:space="preserve">– </w:t>
      </w:r>
      <w:r w:rsidR="006A60FA" w:rsidRPr="006A60FA">
        <w:t>Delete a series</w:t>
      </w:r>
      <w:r w:rsidR="006A60FA">
        <w:t>.</w:t>
      </w:r>
    </w:p>
    <w:p w:rsidR="0087116D" w:rsidRPr="0087116D" w:rsidRDefault="0087116D" w:rsidP="0087116D">
      <w:pPr>
        <w:pStyle w:val="ListParagraph"/>
        <w:numPr>
          <w:ilvl w:val="0"/>
          <w:numId w:val="9"/>
        </w:numPr>
        <w:rPr>
          <w:b/>
        </w:rPr>
      </w:pPr>
      <w:r w:rsidRPr="0087116D">
        <w:rPr>
          <w:b/>
        </w:rPr>
        <w:t xml:space="preserve">Edit series </w:t>
      </w:r>
      <w:r w:rsidR="006A60FA">
        <w:rPr>
          <w:b/>
        </w:rPr>
        <w:t xml:space="preserve">– </w:t>
      </w:r>
      <w:r w:rsidR="006A60FA" w:rsidRPr="006A60FA">
        <w:t xml:space="preserve">Brings up the </w:t>
      </w:r>
      <w:r w:rsidR="006A60FA">
        <w:t>“Edit Series” panel for editing the series.</w:t>
      </w:r>
    </w:p>
    <w:p w:rsidR="0087116D" w:rsidRPr="0087116D" w:rsidRDefault="0087116D" w:rsidP="0087116D">
      <w:pPr>
        <w:pStyle w:val="ListParagraph"/>
        <w:numPr>
          <w:ilvl w:val="0"/>
          <w:numId w:val="9"/>
        </w:numPr>
        <w:rPr>
          <w:b/>
        </w:rPr>
      </w:pPr>
      <w:r w:rsidRPr="0087116D">
        <w:rPr>
          <w:b/>
        </w:rPr>
        <w:t xml:space="preserve">Export </w:t>
      </w:r>
      <w:r w:rsidR="006A60FA" w:rsidRPr="0087116D">
        <w:rPr>
          <w:b/>
        </w:rPr>
        <w:t>episodes -</w:t>
      </w:r>
      <w:r w:rsidR="006A60FA">
        <w:rPr>
          <w:b/>
        </w:rPr>
        <w:t xml:space="preserve"> </w:t>
      </w:r>
      <w:r w:rsidR="006A60FA" w:rsidRPr="006A60FA">
        <w:t xml:space="preserve">Exports </w:t>
      </w:r>
      <w:r w:rsidR="006A60FA">
        <w:t xml:space="preserve">the series episodes to a text file which can be used later for importing the episodes in another database.  </w:t>
      </w:r>
    </w:p>
    <w:sectPr w:rsidR="0087116D" w:rsidRPr="0087116D" w:rsidSect="0095260A">
      <w:pgSz w:w="11906" w:h="16838"/>
      <w:pgMar w:top="1440" w:right="566"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569C"/>
    <w:multiLevelType w:val="hybridMultilevel"/>
    <w:tmpl w:val="9E021A12"/>
    <w:lvl w:ilvl="0" w:tplc="0408000F">
      <w:start w:val="1"/>
      <w:numFmt w:val="decimal"/>
      <w:lvlText w:val="%1."/>
      <w:lvlJc w:val="left"/>
      <w:pPr>
        <w:ind w:left="1080" w:hanging="360"/>
      </w:pPr>
    </w:lvl>
    <w:lvl w:ilvl="1" w:tplc="3CE8DD2E">
      <w:start w:val="1"/>
      <w:numFmt w:val="decimal"/>
      <w:lvlText w:val="%2.1"/>
      <w:lvlJc w:val="left"/>
      <w:pPr>
        <w:ind w:left="1800" w:hanging="360"/>
      </w:pPr>
      <w:rPr>
        <w:rFonts w:hint="default"/>
      </w:r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nsid w:val="1EC5196B"/>
    <w:multiLevelType w:val="hybridMultilevel"/>
    <w:tmpl w:val="7E2E52A2"/>
    <w:lvl w:ilvl="0" w:tplc="EA8A366E">
      <w:start w:val="1"/>
      <w:numFmt w:val="decimal"/>
      <w:pStyle w:val="Heading1"/>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2A470D87"/>
    <w:multiLevelType w:val="hybridMultilevel"/>
    <w:tmpl w:val="2AC4090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36C977C4"/>
    <w:multiLevelType w:val="hybridMultilevel"/>
    <w:tmpl w:val="5E0687B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nsid w:val="3A3D6794"/>
    <w:multiLevelType w:val="hybridMultilevel"/>
    <w:tmpl w:val="36AE087A"/>
    <w:lvl w:ilvl="0" w:tplc="3CE8DD2E">
      <w:start w:val="1"/>
      <w:numFmt w:val="decimal"/>
      <w:lvlText w:val="%1.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5">
    <w:nsid w:val="62D67264"/>
    <w:multiLevelType w:val="hybridMultilevel"/>
    <w:tmpl w:val="5C9C20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73D929F9"/>
    <w:multiLevelType w:val="hybridMultilevel"/>
    <w:tmpl w:val="B15E02A2"/>
    <w:lvl w:ilvl="0" w:tplc="41AA990A">
      <w:start w:val="1"/>
      <w:numFmt w:val="decimal"/>
      <w:pStyle w:val="Heading2"/>
      <w:lvlText w:val="%1.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2"/>
  </w:num>
  <w:num w:numId="5">
    <w:abstractNumId w:val="6"/>
  </w:num>
  <w:num w:numId="6">
    <w:abstractNumId w:val="0"/>
    <w:lvlOverride w:ilvl="0">
      <w:startOverride w:val="1"/>
    </w:lvlOverride>
  </w:num>
  <w:num w:numId="7">
    <w:abstractNumId w:val="0"/>
    <w:lvlOverride w:ilvl="0">
      <w:startOverride w:val="1"/>
    </w:lvlOverride>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B1629"/>
    <w:rsid w:val="000C159A"/>
    <w:rsid w:val="00194F84"/>
    <w:rsid w:val="001B2776"/>
    <w:rsid w:val="00205E20"/>
    <w:rsid w:val="002462FA"/>
    <w:rsid w:val="0033646B"/>
    <w:rsid w:val="00340D82"/>
    <w:rsid w:val="004A45D6"/>
    <w:rsid w:val="004D7573"/>
    <w:rsid w:val="00534D26"/>
    <w:rsid w:val="006652F3"/>
    <w:rsid w:val="006A60FA"/>
    <w:rsid w:val="00796FAB"/>
    <w:rsid w:val="0087116D"/>
    <w:rsid w:val="008C0637"/>
    <w:rsid w:val="009029E0"/>
    <w:rsid w:val="00924675"/>
    <w:rsid w:val="0095260A"/>
    <w:rsid w:val="00970C55"/>
    <w:rsid w:val="00AD6735"/>
    <w:rsid w:val="00D87C72"/>
    <w:rsid w:val="00EA5E4B"/>
    <w:rsid w:val="00ED2772"/>
    <w:rsid w:val="00EF53AE"/>
    <w:rsid w:val="00FB162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29"/>
  </w:style>
  <w:style w:type="paragraph" w:styleId="Heading1">
    <w:name w:val="heading 1"/>
    <w:basedOn w:val="Normal"/>
    <w:next w:val="Normal"/>
    <w:link w:val="Heading1Char"/>
    <w:uiPriority w:val="9"/>
    <w:qFormat/>
    <w:rsid w:val="00340D82"/>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40D82"/>
    <w:pPr>
      <w:numPr>
        <w:numId w:val="5"/>
      </w:numPr>
      <w:pBdr>
        <w:bottom w:val="single" w:sz="8" w:space="1" w:color="4F81BD" w:themeColor="accent1"/>
      </w:pBdr>
      <w:spacing w:before="200" w:after="80"/>
      <w:ind w:left="397"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B162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B162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B162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B162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B162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B162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B162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D82"/>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uiPriority w:val="9"/>
    <w:rsid w:val="00340D82"/>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FB162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B162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B162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B162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B162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B162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B162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796FAB"/>
    <w:pPr>
      <w:ind w:firstLine="0"/>
      <w:jc w:val="center"/>
    </w:pPr>
    <w:rPr>
      <w:b/>
      <w:bCs/>
      <w:sz w:val="18"/>
      <w:szCs w:val="18"/>
    </w:rPr>
  </w:style>
  <w:style w:type="paragraph" w:styleId="Title">
    <w:name w:val="Title"/>
    <w:basedOn w:val="Normal"/>
    <w:next w:val="Normal"/>
    <w:link w:val="TitleChar"/>
    <w:uiPriority w:val="10"/>
    <w:qFormat/>
    <w:rsid w:val="00FB162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B1629"/>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B16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B1629"/>
    <w:rPr>
      <w:rFonts w:asciiTheme="minorHAnsi"/>
      <w:i/>
      <w:iCs/>
      <w:sz w:val="24"/>
      <w:szCs w:val="24"/>
    </w:rPr>
  </w:style>
  <w:style w:type="character" w:styleId="Strong">
    <w:name w:val="Strong"/>
    <w:basedOn w:val="DefaultParagraphFont"/>
    <w:uiPriority w:val="22"/>
    <w:qFormat/>
    <w:rsid w:val="00FB1629"/>
    <w:rPr>
      <w:b/>
      <w:bCs/>
      <w:spacing w:val="0"/>
    </w:rPr>
  </w:style>
  <w:style w:type="character" w:styleId="Emphasis">
    <w:name w:val="Emphasis"/>
    <w:uiPriority w:val="20"/>
    <w:qFormat/>
    <w:rsid w:val="00FB1629"/>
    <w:rPr>
      <w:b/>
      <w:bCs/>
      <w:i/>
      <w:iCs/>
      <w:color w:val="5A5A5A" w:themeColor="text1" w:themeTint="A5"/>
    </w:rPr>
  </w:style>
  <w:style w:type="paragraph" w:styleId="NoSpacing">
    <w:name w:val="No Spacing"/>
    <w:basedOn w:val="Normal"/>
    <w:link w:val="NoSpacingChar"/>
    <w:uiPriority w:val="1"/>
    <w:qFormat/>
    <w:rsid w:val="00FB1629"/>
    <w:pPr>
      <w:ind w:firstLine="0"/>
    </w:pPr>
  </w:style>
  <w:style w:type="paragraph" w:styleId="ListParagraph">
    <w:name w:val="List Paragraph"/>
    <w:basedOn w:val="Normal"/>
    <w:uiPriority w:val="34"/>
    <w:qFormat/>
    <w:rsid w:val="00FB1629"/>
    <w:pPr>
      <w:ind w:left="720"/>
      <w:contextualSpacing/>
    </w:pPr>
  </w:style>
  <w:style w:type="paragraph" w:styleId="Quote">
    <w:name w:val="Quote"/>
    <w:basedOn w:val="Normal"/>
    <w:next w:val="Normal"/>
    <w:link w:val="QuoteChar"/>
    <w:uiPriority w:val="29"/>
    <w:qFormat/>
    <w:rsid w:val="00FB16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B16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B162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B162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B1629"/>
    <w:rPr>
      <w:i/>
      <w:iCs/>
      <w:color w:val="5A5A5A" w:themeColor="text1" w:themeTint="A5"/>
    </w:rPr>
  </w:style>
  <w:style w:type="character" w:styleId="IntenseEmphasis">
    <w:name w:val="Intense Emphasis"/>
    <w:uiPriority w:val="21"/>
    <w:qFormat/>
    <w:rsid w:val="00FB1629"/>
    <w:rPr>
      <w:b/>
      <w:bCs/>
      <w:i/>
      <w:iCs/>
      <w:color w:val="4F81BD" w:themeColor="accent1"/>
      <w:sz w:val="22"/>
      <w:szCs w:val="22"/>
    </w:rPr>
  </w:style>
  <w:style w:type="character" w:styleId="SubtleReference">
    <w:name w:val="Subtle Reference"/>
    <w:uiPriority w:val="31"/>
    <w:qFormat/>
    <w:rsid w:val="00FB1629"/>
    <w:rPr>
      <w:color w:val="auto"/>
      <w:u w:val="single" w:color="9BBB59" w:themeColor="accent3"/>
    </w:rPr>
  </w:style>
  <w:style w:type="character" w:styleId="IntenseReference">
    <w:name w:val="Intense Reference"/>
    <w:basedOn w:val="DefaultParagraphFont"/>
    <w:uiPriority w:val="32"/>
    <w:qFormat/>
    <w:rsid w:val="00FB1629"/>
    <w:rPr>
      <w:b/>
      <w:bCs/>
      <w:color w:val="76923C" w:themeColor="accent3" w:themeShade="BF"/>
      <w:u w:val="single" w:color="9BBB59" w:themeColor="accent3"/>
    </w:rPr>
  </w:style>
  <w:style w:type="character" w:styleId="BookTitle">
    <w:name w:val="Book Title"/>
    <w:basedOn w:val="DefaultParagraphFont"/>
    <w:uiPriority w:val="33"/>
    <w:qFormat/>
    <w:rsid w:val="00FB16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B1629"/>
    <w:pPr>
      <w:outlineLvl w:val="9"/>
    </w:pPr>
  </w:style>
  <w:style w:type="character" w:customStyle="1" w:styleId="NoSpacingChar">
    <w:name w:val="No Spacing Char"/>
    <w:basedOn w:val="DefaultParagraphFont"/>
    <w:link w:val="NoSpacing"/>
    <w:uiPriority w:val="1"/>
    <w:rsid w:val="00FB1629"/>
  </w:style>
  <w:style w:type="paragraph" w:styleId="BalloonText">
    <w:name w:val="Balloon Text"/>
    <w:basedOn w:val="Normal"/>
    <w:link w:val="BalloonTextChar"/>
    <w:uiPriority w:val="99"/>
    <w:semiHidden/>
    <w:unhideWhenUsed/>
    <w:rsid w:val="0095260A"/>
    <w:rPr>
      <w:rFonts w:ascii="Tahoma" w:hAnsi="Tahoma" w:cs="Tahoma"/>
      <w:sz w:val="16"/>
      <w:szCs w:val="16"/>
    </w:rPr>
  </w:style>
  <w:style w:type="character" w:customStyle="1" w:styleId="BalloonTextChar">
    <w:name w:val="Balloon Text Char"/>
    <w:basedOn w:val="DefaultParagraphFont"/>
    <w:link w:val="BalloonText"/>
    <w:uiPriority w:val="99"/>
    <w:semiHidden/>
    <w:rsid w:val="0095260A"/>
    <w:rPr>
      <w:rFonts w:ascii="Tahoma" w:hAnsi="Tahoma" w:cs="Tahoma"/>
      <w:sz w:val="16"/>
      <w:szCs w:val="16"/>
    </w:rPr>
  </w:style>
  <w:style w:type="character" w:styleId="Hyperlink">
    <w:name w:val="Hyperlink"/>
    <w:basedOn w:val="DefaultParagraphFont"/>
    <w:uiPriority w:val="99"/>
    <w:unhideWhenUsed/>
    <w:rsid w:val="008711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D:\JavaProjects\myseriesproject\docs\images\series_panel.jpg" TargetMode="External"/><Relationship Id="rId12" Type="http://schemas.openxmlformats.org/officeDocument/2006/relationships/hyperlink" Target="http://www.tvr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pguides.com" TargetMode="External"/><Relationship Id="rId5" Type="http://schemas.openxmlformats.org/officeDocument/2006/relationships/image" Target="media/image1.jpeg"/><Relationship Id="rId10" Type="http://schemas.openxmlformats.org/officeDocument/2006/relationships/hyperlink" Target="http://www.subtitleonline.com" TargetMode="External"/><Relationship Id="rId4" Type="http://schemas.openxmlformats.org/officeDocument/2006/relationships/webSettings" Target="webSettings.xml"/><Relationship Id="rId9" Type="http://schemas.openxmlformats.org/officeDocument/2006/relationships/hyperlink" Target="http://www.tvsubtitle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461</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ssoldatos</dc:creator>
  <cp:lastModifiedBy>ssoldatos</cp:lastModifiedBy>
  <cp:revision>14</cp:revision>
  <dcterms:created xsi:type="dcterms:W3CDTF">2010-04-12T03:53:00Z</dcterms:created>
  <dcterms:modified xsi:type="dcterms:W3CDTF">2010-04-12T10:59:00Z</dcterms:modified>
</cp:coreProperties>
</file>