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1BFE" w:rsidRDefault="00E41BFE">
      <w:pPr>
        <w:jc w:val="center"/>
        <w:rPr>
          <w:rFonts w:ascii="Verdana" w:hAnsi="Verdana"/>
          <w:b/>
          <w:sz w:val="36"/>
          <w:szCs w:val="36"/>
        </w:rPr>
      </w:pPr>
    </w:p>
    <w:p w:rsidR="00E41BFE" w:rsidRDefault="00E41BFE">
      <w:pPr>
        <w:jc w:val="center"/>
        <w:rPr>
          <w:rFonts w:ascii="Verdana" w:hAnsi="Verdana"/>
          <w:b/>
          <w:sz w:val="36"/>
          <w:szCs w:val="36"/>
        </w:rPr>
      </w:pPr>
    </w:p>
    <w:p w:rsidR="00E41BFE" w:rsidRDefault="00E41BFE" w:rsidP="00FD2EEB">
      <w:pPr>
        <w:rPr>
          <w:rFonts w:ascii="Verdana" w:hAnsi="Verdana"/>
          <w:b/>
          <w:sz w:val="52"/>
          <w:szCs w:val="52"/>
        </w:rPr>
      </w:pPr>
    </w:p>
    <w:p w:rsidR="00E41BFE" w:rsidRDefault="00E41BFE" w:rsidP="002500E0">
      <w:pPr>
        <w:jc w:val="center"/>
        <w:rPr>
          <w:rFonts w:ascii="Verdana" w:hAnsi="Verdana"/>
          <w:b/>
          <w:sz w:val="52"/>
          <w:szCs w:val="52"/>
        </w:rPr>
      </w:pPr>
    </w:p>
    <w:p w:rsidR="00E41BFE" w:rsidRPr="002500E0" w:rsidRDefault="00E41BFE" w:rsidP="002500E0">
      <w:pPr>
        <w:jc w:val="center"/>
        <w:rPr>
          <w:rFonts w:ascii="Verdana" w:hAnsi="Verdana"/>
          <w:b/>
          <w:sz w:val="56"/>
          <w:szCs w:val="56"/>
        </w:rPr>
      </w:pPr>
      <w:r w:rsidRPr="002500E0">
        <w:rPr>
          <w:rFonts w:ascii="Verdana" w:hAnsi="Verdana"/>
          <w:b/>
          <w:sz w:val="56"/>
          <w:szCs w:val="56"/>
        </w:rPr>
        <w:t>SATODE</w:t>
      </w:r>
    </w:p>
    <w:p w:rsidR="00E41BFE" w:rsidRPr="00FD2EEB" w:rsidRDefault="00E41BFE" w:rsidP="002500E0">
      <w:pPr>
        <w:jc w:val="center"/>
        <w:rPr>
          <w:rFonts w:ascii="Verdana" w:hAnsi="Verdana"/>
          <w:b/>
          <w:sz w:val="56"/>
          <w:szCs w:val="56"/>
        </w:rPr>
      </w:pPr>
    </w:p>
    <w:p w:rsidR="00E41BFE" w:rsidRPr="00FD2EEB" w:rsidRDefault="00E41BFE" w:rsidP="002500E0">
      <w:pPr>
        <w:jc w:val="center"/>
        <w:rPr>
          <w:rFonts w:ascii="Verdana" w:hAnsi="Verdana"/>
          <w:b/>
          <w:sz w:val="56"/>
          <w:szCs w:val="56"/>
        </w:rPr>
      </w:pPr>
      <w:r w:rsidRPr="00FD2EEB">
        <w:rPr>
          <w:rFonts w:ascii="Verdana" w:hAnsi="Verdana"/>
          <w:b/>
          <w:sz w:val="56"/>
          <w:szCs w:val="56"/>
        </w:rPr>
        <w:t>Especificación de Requerimientos de Software para el Sistema</w:t>
      </w:r>
    </w:p>
    <w:p w:rsidR="00E41BFE" w:rsidRPr="00FD2EEB" w:rsidRDefault="00E41BFE" w:rsidP="002500E0">
      <w:pPr>
        <w:jc w:val="center"/>
        <w:rPr>
          <w:rFonts w:ascii="Verdana" w:hAnsi="Verdana"/>
          <w:b/>
          <w:sz w:val="56"/>
          <w:szCs w:val="56"/>
        </w:rPr>
      </w:pPr>
    </w:p>
    <w:p w:rsidR="00E41BFE" w:rsidRDefault="00E41BFE" w:rsidP="002500E0">
      <w:pPr>
        <w:jc w:val="center"/>
        <w:rPr>
          <w:rFonts w:ascii="Verdana" w:hAnsi="Verdana"/>
          <w:b/>
          <w:sz w:val="36"/>
          <w:szCs w:val="36"/>
        </w:rPr>
      </w:pPr>
      <w:r w:rsidRPr="002500E0">
        <w:rPr>
          <w:rFonts w:ascii="Verdana" w:hAnsi="Verdana"/>
          <w:b/>
          <w:sz w:val="52"/>
          <w:szCs w:val="52"/>
        </w:rPr>
        <w:t>Versión 1.3</w:t>
      </w:r>
    </w:p>
    <w:p w:rsidR="00E41BFE" w:rsidRPr="002500E0" w:rsidRDefault="00E41BFE" w:rsidP="002500E0">
      <w:pPr>
        <w:rPr>
          <w:rFonts w:ascii="Verdana" w:hAnsi="Verdana"/>
          <w:sz w:val="36"/>
          <w:szCs w:val="36"/>
        </w:rPr>
      </w:pPr>
    </w:p>
    <w:p w:rsidR="00E41BFE" w:rsidRPr="002500E0" w:rsidRDefault="00E41BFE" w:rsidP="002500E0">
      <w:pPr>
        <w:rPr>
          <w:rFonts w:ascii="Verdana" w:hAnsi="Verdana"/>
          <w:sz w:val="36"/>
          <w:szCs w:val="36"/>
        </w:rPr>
      </w:pPr>
    </w:p>
    <w:p w:rsidR="00E41BFE" w:rsidRPr="002500E0" w:rsidRDefault="00E41BFE" w:rsidP="002500E0">
      <w:pPr>
        <w:rPr>
          <w:rFonts w:ascii="Verdana" w:hAnsi="Verdana"/>
          <w:sz w:val="36"/>
          <w:szCs w:val="36"/>
        </w:rPr>
      </w:pPr>
    </w:p>
    <w:p w:rsidR="00E41BFE" w:rsidRPr="002500E0" w:rsidRDefault="00E41BFE" w:rsidP="002500E0">
      <w:pPr>
        <w:rPr>
          <w:rFonts w:ascii="Verdana" w:hAnsi="Verdana"/>
          <w:sz w:val="36"/>
          <w:szCs w:val="36"/>
        </w:rPr>
      </w:pPr>
    </w:p>
    <w:p w:rsidR="00E41BFE" w:rsidRPr="002500E0" w:rsidRDefault="00E41BFE" w:rsidP="002500E0">
      <w:pPr>
        <w:rPr>
          <w:rFonts w:ascii="Verdana" w:hAnsi="Verdana"/>
          <w:sz w:val="36"/>
          <w:szCs w:val="36"/>
        </w:rPr>
      </w:pPr>
    </w:p>
    <w:p w:rsidR="00E41BFE" w:rsidRPr="002500E0" w:rsidRDefault="00E41BFE" w:rsidP="002500E0">
      <w:pPr>
        <w:rPr>
          <w:rFonts w:ascii="Verdana" w:hAnsi="Verdana"/>
          <w:sz w:val="28"/>
          <w:szCs w:val="28"/>
        </w:rPr>
      </w:pPr>
    </w:p>
    <w:p w:rsidR="00E41BFE" w:rsidRPr="002500E0" w:rsidRDefault="00E41BFE" w:rsidP="002500E0">
      <w:pPr>
        <w:rPr>
          <w:rFonts w:cs="Arial"/>
          <w:b/>
          <w:sz w:val="28"/>
          <w:szCs w:val="28"/>
          <w:lang w:val="es-ES_tradnl"/>
        </w:rPr>
      </w:pPr>
      <w:r>
        <w:rPr>
          <w:rFonts w:cs="Arial"/>
          <w:b/>
          <w:sz w:val="28"/>
          <w:szCs w:val="28"/>
          <w:lang w:val="es-ES_tradnl"/>
        </w:rPr>
        <w:t>Estudiantes</w:t>
      </w:r>
      <w:r w:rsidRPr="002500E0">
        <w:rPr>
          <w:rFonts w:cs="Arial"/>
          <w:b/>
          <w:sz w:val="28"/>
          <w:szCs w:val="28"/>
          <w:lang w:val="es-ES_tradnl"/>
        </w:rPr>
        <w:t>:</w:t>
      </w:r>
    </w:p>
    <w:p w:rsidR="00E41BFE" w:rsidRPr="002500E0" w:rsidRDefault="00E41BFE" w:rsidP="002500E0">
      <w:pPr>
        <w:rPr>
          <w:sz w:val="28"/>
          <w:szCs w:val="28"/>
          <w:lang w:val="es-ES_tradnl"/>
        </w:rPr>
      </w:pPr>
    </w:p>
    <w:p w:rsidR="00E41BFE" w:rsidRPr="002500E0" w:rsidRDefault="00E41BFE" w:rsidP="002500E0">
      <w:pPr>
        <w:rPr>
          <w:rFonts w:cs="Arial"/>
          <w:sz w:val="28"/>
          <w:szCs w:val="28"/>
          <w:lang w:val="es-ES_tradnl"/>
        </w:rPr>
      </w:pPr>
      <w:r w:rsidRPr="002500E0">
        <w:rPr>
          <w:rFonts w:cs="Arial"/>
          <w:sz w:val="28"/>
          <w:szCs w:val="28"/>
          <w:lang w:val="es-ES_tradnl"/>
        </w:rPr>
        <w:t>Gabriel Fernández</w:t>
      </w:r>
    </w:p>
    <w:p w:rsidR="00E41BFE" w:rsidRPr="002500E0" w:rsidRDefault="00E41BFE" w:rsidP="002500E0">
      <w:pPr>
        <w:rPr>
          <w:rFonts w:cs="Arial"/>
          <w:sz w:val="28"/>
          <w:szCs w:val="28"/>
          <w:lang w:val="es-ES_tradnl"/>
        </w:rPr>
      </w:pPr>
      <w:r w:rsidRPr="002500E0">
        <w:rPr>
          <w:rFonts w:cs="Arial"/>
          <w:sz w:val="28"/>
          <w:szCs w:val="28"/>
          <w:lang w:val="es-ES_tradnl"/>
        </w:rPr>
        <w:t>Fernando Carriquiry</w:t>
      </w:r>
    </w:p>
    <w:p w:rsidR="00E41BFE" w:rsidRPr="002500E0" w:rsidRDefault="00E41BFE" w:rsidP="002500E0">
      <w:pPr>
        <w:rPr>
          <w:rFonts w:cs="Arial"/>
          <w:b/>
          <w:sz w:val="28"/>
          <w:szCs w:val="28"/>
          <w:lang w:val="es-ES_tradnl"/>
        </w:rPr>
      </w:pPr>
    </w:p>
    <w:p w:rsidR="00E41BFE" w:rsidRPr="002500E0" w:rsidRDefault="00E41BFE" w:rsidP="002500E0">
      <w:pPr>
        <w:rPr>
          <w:rFonts w:cs="Arial"/>
          <w:b/>
          <w:sz w:val="28"/>
          <w:szCs w:val="28"/>
          <w:lang w:val="es-ES_tradnl"/>
        </w:rPr>
      </w:pPr>
      <w:r>
        <w:rPr>
          <w:rFonts w:cs="Arial"/>
          <w:b/>
          <w:sz w:val="28"/>
          <w:szCs w:val="28"/>
          <w:lang w:val="es-ES_tradnl"/>
        </w:rPr>
        <w:t>Docentes -</w:t>
      </w:r>
      <w:r w:rsidRPr="002500E0">
        <w:rPr>
          <w:rFonts w:cs="Arial"/>
          <w:b/>
          <w:sz w:val="28"/>
          <w:szCs w:val="28"/>
          <w:lang w:val="es-ES_tradnl"/>
        </w:rPr>
        <w:t>Tutores:</w:t>
      </w:r>
    </w:p>
    <w:p w:rsidR="00E41BFE" w:rsidRPr="002500E0" w:rsidRDefault="00E41BFE" w:rsidP="002500E0">
      <w:pPr>
        <w:rPr>
          <w:rFonts w:cs="Arial"/>
          <w:b/>
          <w:sz w:val="28"/>
          <w:szCs w:val="28"/>
          <w:lang w:val="es-ES_tradnl"/>
        </w:rPr>
      </w:pPr>
    </w:p>
    <w:p w:rsidR="00E41BFE" w:rsidRPr="002500E0" w:rsidRDefault="00E41BFE" w:rsidP="002500E0">
      <w:pPr>
        <w:rPr>
          <w:rFonts w:cs="Arial"/>
          <w:sz w:val="28"/>
          <w:szCs w:val="28"/>
          <w:lang w:val="es-ES_tradnl"/>
        </w:rPr>
      </w:pPr>
      <w:r w:rsidRPr="002500E0">
        <w:rPr>
          <w:rFonts w:cs="Arial"/>
          <w:sz w:val="28"/>
          <w:szCs w:val="28"/>
          <w:lang w:val="es-ES_tradnl"/>
        </w:rPr>
        <w:t>Sandro Moscatelli</w:t>
      </w:r>
    </w:p>
    <w:p w:rsidR="00E41BFE" w:rsidRPr="002500E0" w:rsidRDefault="00E41BFE" w:rsidP="002500E0">
      <w:pPr>
        <w:rPr>
          <w:rFonts w:cs="Arial"/>
          <w:sz w:val="28"/>
          <w:szCs w:val="28"/>
          <w:lang w:val="es-ES_tradnl"/>
        </w:rPr>
      </w:pPr>
      <w:r w:rsidRPr="002500E0">
        <w:rPr>
          <w:rFonts w:cs="Arial"/>
          <w:sz w:val="28"/>
          <w:szCs w:val="28"/>
          <w:lang w:val="es-ES_tradnl"/>
        </w:rPr>
        <w:t>Libertad Tansini</w:t>
      </w:r>
    </w:p>
    <w:p w:rsidR="00E41BFE" w:rsidRPr="002500E0" w:rsidRDefault="00E41BFE" w:rsidP="002500E0">
      <w:pPr>
        <w:jc w:val="center"/>
        <w:rPr>
          <w:rFonts w:ascii="Verdana" w:hAnsi="Verdana"/>
          <w:sz w:val="28"/>
          <w:szCs w:val="28"/>
        </w:rPr>
      </w:pPr>
    </w:p>
    <w:p w:rsidR="00E41BFE" w:rsidRPr="002500E0" w:rsidRDefault="00E41BFE" w:rsidP="002500E0">
      <w:pPr>
        <w:jc w:val="center"/>
        <w:rPr>
          <w:rFonts w:ascii="Verdana" w:hAnsi="Verdana"/>
          <w:sz w:val="40"/>
          <w:szCs w:val="40"/>
        </w:rPr>
      </w:pPr>
    </w:p>
    <w:p w:rsidR="00E41BFE" w:rsidRDefault="00E41BFE" w:rsidP="002500E0">
      <w:pPr>
        <w:jc w:val="center"/>
        <w:rPr>
          <w:rFonts w:ascii="Verdana" w:hAnsi="Verdana"/>
          <w:sz w:val="36"/>
          <w:szCs w:val="36"/>
        </w:rPr>
      </w:pPr>
      <w:r w:rsidRPr="002500E0">
        <w:rPr>
          <w:rFonts w:ascii="Verdana" w:hAnsi="Verdana"/>
          <w:sz w:val="36"/>
          <w:szCs w:val="36"/>
        </w:rPr>
        <w:br w:type="page"/>
      </w:r>
    </w:p>
    <w:p w:rsidR="00E41BFE" w:rsidRDefault="00E41BFE" w:rsidP="002500E0">
      <w:pPr>
        <w:jc w:val="center"/>
        <w:rPr>
          <w:rFonts w:ascii="Verdana" w:hAnsi="Verdana"/>
          <w:sz w:val="36"/>
          <w:szCs w:val="36"/>
        </w:rPr>
      </w:pPr>
    </w:p>
    <w:p w:rsidR="00E41BFE" w:rsidRDefault="00E41BFE" w:rsidP="002500E0">
      <w:pPr>
        <w:jc w:val="center"/>
        <w:rPr>
          <w:rFonts w:ascii="Verdana" w:hAnsi="Verdana"/>
          <w:sz w:val="36"/>
          <w:szCs w:val="36"/>
        </w:rPr>
      </w:pPr>
    </w:p>
    <w:p w:rsidR="00E41BFE" w:rsidRDefault="00E41BFE" w:rsidP="002500E0">
      <w:pPr>
        <w:jc w:val="center"/>
        <w:rPr>
          <w:rFonts w:ascii="Verdana" w:hAnsi="Verdana"/>
          <w:b/>
          <w:sz w:val="36"/>
          <w:szCs w:val="36"/>
        </w:rPr>
      </w:pPr>
    </w:p>
    <w:p w:rsidR="00E41BFE" w:rsidRDefault="00E41BFE">
      <w:pPr>
        <w:jc w:val="center"/>
        <w:rPr>
          <w:rFonts w:ascii="Verdana" w:hAnsi="Verdana"/>
          <w:b/>
          <w:sz w:val="36"/>
          <w:szCs w:val="36"/>
        </w:rPr>
      </w:pPr>
      <w:r>
        <w:rPr>
          <w:rFonts w:ascii="Verdana" w:hAnsi="Verdana"/>
          <w:b/>
          <w:sz w:val="36"/>
          <w:szCs w:val="36"/>
        </w:rPr>
        <w:t>Historia de revisiones</w:t>
      </w:r>
    </w:p>
    <w:p w:rsidR="00E41BFE" w:rsidRDefault="00E41BFE">
      <w:pPr>
        <w:jc w:val="center"/>
        <w:rPr>
          <w:rFonts w:ascii="Verdana" w:hAnsi="Verdana"/>
          <w:b/>
          <w:sz w:val="36"/>
          <w:szCs w:val="36"/>
        </w:rPr>
      </w:pPr>
    </w:p>
    <w:p w:rsidR="00E41BFE" w:rsidRDefault="00E41BFE">
      <w:pPr>
        <w:jc w:val="center"/>
        <w:rPr>
          <w:rFonts w:ascii="Verdana" w:hAnsi="Verdana"/>
          <w:b/>
          <w:sz w:val="36"/>
          <w:szCs w:val="36"/>
        </w:rPr>
      </w:pPr>
    </w:p>
    <w:tbl>
      <w:tblPr>
        <w:tblW w:w="8932" w:type="dxa"/>
        <w:tblInd w:w="-120" w:type="dxa"/>
        <w:tblLayout w:type="fixed"/>
        <w:tblCellMar>
          <w:left w:w="0" w:type="dxa"/>
          <w:right w:w="0" w:type="dxa"/>
        </w:tblCellMar>
        <w:tblLook w:val="0000"/>
      </w:tblPr>
      <w:tblGrid>
        <w:gridCol w:w="2194"/>
        <w:gridCol w:w="1118"/>
        <w:gridCol w:w="3317"/>
        <w:gridCol w:w="2303"/>
      </w:tblGrid>
      <w:tr w:rsidR="00E41BFE" w:rsidTr="00F9416F">
        <w:tc>
          <w:tcPr>
            <w:tcW w:w="2194" w:type="dxa"/>
            <w:tcBorders>
              <w:top w:val="single" w:sz="4" w:space="0" w:color="000000"/>
              <w:left w:val="single" w:sz="4" w:space="0" w:color="000000"/>
              <w:bottom w:val="single" w:sz="4" w:space="0" w:color="000000"/>
            </w:tcBorders>
          </w:tcPr>
          <w:p w:rsidR="00E41BFE" w:rsidRDefault="00E41BFE">
            <w:pPr>
              <w:pStyle w:val="MNormal"/>
              <w:snapToGrid w:val="0"/>
              <w:jc w:val="center"/>
            </w:pPr>
            <w:r>
              <w:t>Fecha</w:t>
            </w:r>
          </w:p>
        </w:tc>
        <w:tc>
          <w:tcPr>
            <w:tcW w:w="1118" w:type="dxa"/>
            <w:tcBorders>
              <w:top w:val="single" w:sz="4" w:space="0" w:color="000000"/>
              <w:left w:val="single" w:sz="4" w:space="0" w:color="000000"/>
              <w:bottom w:val="single" w:sz="4" w:space="0" w:color="000000"/>
            </w:tcBorders>
          </w:tcPr>
          <w:p w:rsidR="00E41BFE" w:rsidRDefault="00E41BFE">
            <w:pPr>
              <w:pStyle w:val="MNormal"/>
              <w:snapToGrid w:val="0"/>
              <w:jc w:val="center"/>
            </w:pPr>
            <w:r>
              <w:t>Versión</w:t>
            </w:r>
          </w:p>
        </w:tc>
        <w:tc>
          <w:tcPr>
            <w:tcW w:w="3317" w:type="dxa"/>
            <w:tcBorders>
              <w:top w:val="single" w:sz="4" w:space="0" w:color="000000"/>
              <w:left w:val="single" w:sz="4" w:space="0" w:color="000000"/>
              <w:bottom w:val="single" w:sz="4" w:space="0" w:color="000000"/>
            </w:tcBorders>
          </w:tcPr>
          <w:p w:rsidR="00E41BFE" w:rsidRDefault="00E41BFE">
            <w:pPr>
              <w:pStyle w:val="MNormal"/>
              <w:snapToGrid w:val="0"/>
              <w:jc w:val="center"/>
            </w:pPr>
            <w:r>
              <w:t>Descripción</w:t>
            </w:r>
          </w:p>
        </w:tc>
        <w:tc>
          <w:tcPr>
            <w:tcW w:w="2303" w:type="dxa"/>
            <w:tcBorders>
              <w:top w:val="single" w:sz="4" w:space="0" w:color="000000"/>
              <w:left w:val="single" w:sz="4" w:space="0" w:color="000000"/>
              <w:bottom w:val="single" w:sz="4" w:space="0" w:color="000000"/>
              <w:right w:val="single" w:sz="4" w:space="0" w:color="000000"/>
            </w:tcBorders>
          </w:tcPr>
          <w:p w:rsidR="00E41BFE" w:rsidRDefault="00E41BFE">
            <w:pPr>
              <w:pStyle w:val="MNormal"/>
              <w:snapToGrid w:val="0"/>
              <w:jc w:val="center"/>
            </w:pPr>
            <w:r>
              <w:t>Autor</w:t>
            </w:r>
          </w:p>
        </w:tc>
      </w:tr>
      <w:tr w:rsidR="00E41BFE" w:rsidTr="00F9416F">
        <w:tc>
          <w:tcPr>
            <w:tcW w:w="2194" w:type="dxa"/>
            <w:tcBorders>
              <w:top w:val="single" w:sz="4" w:space="0" w:color="000000"/>
              <w:left w:val="single" w:sz="4" w:space="0" w:color="000000"/>
              <w:bottom w:val="single" w:sz="4" w:space="0" w:color="000000"/>
            </w:tcBorders>
            <w:vAlign w:val="center"/>
          </w:tcPr>
          <w:p w:rsidR="00E41BFE" w:rsidRDefault="00E41BFE" w:rsidP="00F30EE0">
            <w:pPr>
              <w:pStyle w:val="MNormal"/>
              <w:snapToGrid w:val="0"/>
              <w:jc w:val="center"/>
            </w:pPr>
            <w:r>
              <w:t>12/08/11</w:t>
            </w:r>
          </w:p>
        </w:tc>
        <w:tc>
          <w:tcPr>
            <w:tcW w:w="1118" w:type="dxa"/>
            <w:tcBorders>
              <w:top w:val="single" w:sz="4" w:space="0" w:color="000000"/>
              <w:left w:val="single" w:sz="4" w:space="0" w:color="000000"/>
              <w:bottom w:val="single" w:sz="4" w:space="0" w:color="000000"/>
            </w:tcBorders>
            <w:vAlign w:val="center"/>
          </w:tcPr>
          <w:p w:rsidR="00E41BFE" w:rsidRDefault="00E41BFE" w:rsidP="00F30EE0">
            <w:pPr>
              <w:pStyle w:val="MNormal"/>
              <w:snapToGrid w:val="0"/>
              <w:jc w:val="center"/>
            </w:pPr>
            <w:r>
              <w:t>1.0</w:t>
            </w:r>
          </w:p>
        </w:tc>
        <w:tc>
          <w:tcPr>
            <w:tcW w:w="3317" w:type="dxa"/>
            <w:tcBorders>
              <w:top w:val="single" w:sz="4" w:space="0" w:color="000000"/>
              <w:left w:val="single" w:sz="4" w:space="0" w:color="000000"/>
              <w:bottom w:val="single" w:sz="4" w:space="0" w:color="000000"/>
            </w:tcBorders>
            <w:vAlign w:val="center"/>
          </w:tcPr>
          <w:p w:rsidR="00E41BFE" w:rsidRDefault="00E41BFE" w:rsidP="00F30EE0">
            <w:pPr>
              <w:pStyle w:val="MNormal"/>
              <w:snapToGrid w:val="0"/>
              <w:jc w:val="center"/>
            </w:pPr>
            <w:r>
              <w:t>Visión inicial obtenida a partir del estado del arte y la primera reunión con el SINAE</w:t>
            </w:r>
          </w:p>
        </w:tc>
        <w:tc>
          <w:tcPr>
            <w:tcW w:w="2303" w:type="dxa"/>
            <w:tcBorders>
              <w:top w:val="single" w:sz="4" w:space="0" w:color="000000"/>
              <w:left w:val="single" w:sz="4" w:space="0" w:color="000000"/>
              <w:bottom w:val="single" w:sz="4" w:space="0" w:color="000000"/>
              <w:right w:val="single" w:sz="4" w:space="0" w:color="000000"/>
            </w:tcBorders>
          </w:tcPr>
          <w:p w:rsidR="00E41BFE" w:rsidRDefault="00E41BFE" w:rsidP="00F30EE0">
            <w:pPr>
              <w:pStyle w:val="MNormal"/>
              <w:snapToGrid w:val="0"/>
              <w:jc w:val="center"/>
            </w:pPr>
            <w:r>
              <w:t>Gabriel Fernández Fernando Carriquiry</w:t>
            </w:r>
          </w:p>
        </w:tc>
      </w:tr>
      <w:tr w:rsidR="00E41BFE" w:rsidTr="00F9416F">
        <w:tc>
          <w:tcPr>
            <w:tcW w:w="2194" w:type="dxa"/>
            <w:tcBorders>
              <w:top w:val="single" w:sz="4" w:space="0" w:color="000000"/>
              <w:left w:val="single" w:sz="4" w:space="0" w:color="000000"/>
              <w:bottom w:val="single" w:sz="4" w:space="0" w:color="000000"/>
            </w:tcBorders>
            <w:vAlign w:val="center"/>
          </w:tcPr>
          <w:p w:rsidR="00E41BFE" w:rsidRDefault="00E41BFE" w:rsidP="00C9523A">
            <w:pPr>
              <w:pStyle w:val="MNormal"/>
              <w:snapToGrid w:val="0"/>
              <w:jc w:val="center"/>
            </w:pPr>
            <w:r>
              <w:t>03/09/11</w:t>
            </w:r>
          </w:p>
        </w:tc>
        <w:tc>
          <w:tcPr>
            <w:tcW w:w="1118" w:type="dxa"/>
            <w:tcBorders>
              <w:top w:val="single" w:sz="4" w:space="0" w:color="000000"/>
              <w:left w:val="single" w:sz="4" w:space="0" w:color="000000"/>
              <w:bottom w:val="single" w:sz="4" w:space="0" w:color="000000"/>
            </w:tcBorders>
            <w:vAlign w:val="center"/>
          </w:tcPr>
          <w:p w:rsidR="00E41BFE" w:rsidRDefault="00E41BFE" w:rsidP="00C9523A">
            <w:pPr>
              <w:pStyle w:val="MNormal"/>
              <w:snapToGrid w:val="0"/>
              <w:jc w:val="center"/>
            </w:pPr>
            <w:r>
              <w:t>1.1</w:t>
            </w:r>
          </w:p>
        </w:tc>
        <w:tc>
          <w:tcPr>
            <w:tcW w:w="3317" w:type="dxa"/>
            <w:tcBorders>
              <w:top w:val="single" w:sz="4" w:space="0" w:color="000000"/>
              <w:left w:val="single" w:sz="4" w:space="0" w:color="000000"/>
              <w:bottom w:val="single" w:sz="4" w:space="0" w:color="000000"/>
            </w:tcBorders>
            <w:vAlign w:val="center"/>
          </w:tcPr>
          <w:p w:rsidR="00E41BFE" w:rsidRDefault="00E41BFE" w:rsidP="00C9523A">
            <w:pPr>
              <w:pStyle w:val="MNormal"/>
              <w:snapToGrid w:val="0"/>
              <w:jc w:val="center"/>
            </w:pPr>
            <w:r>
              <w:t>Correcciones y mejoras a la redacción.</w:t>
            </w:r>
          </w:p>
        </w:tc>
        <w:tc>
          <w:tcPr>
            <w:tcW w:w="2303" w:type="dxa"/>
            <w:tcBorders>
              <w:top w:val="single" w:sz="4" w:space="0" w:color="000000"/>
              <w:left w:val="single" w:sz="4" w:space="0" w:color="000000"/>
              <w:bottom w:val="single" w:sz="4" w:space="0" w:color="000000"/>
              <w:right w:val="single" w:sz="4" w:space="0" w:color="000000"/>
            </w:tcBorders>
          </w:tcPr>
          <w:p w:rsidR="00E41BFE" w:rsidRDefault="00E41BFE" w:rsidP="00C9523A">
            <w:pPr>
              <w:pStyle w:val="MNormal"/>
              <w:snapToGrid w:val="0"/>
              <w:jc w:val="center"/>
            </w:pPr>
            <w:r>
              <w:t>Gabriel Fernández Fernando Carriquiry</w:t>
            </w:r>
          </w:p>
        </w:tc>
      </w:tr>
      <w:tr w:rsidR="00E41BFE" w:rsidTr="00F9416F">
        <w:tc>
          <w:tcPr>
            <w:tcW w:w="2194" w:type="dxa"/>
            <w:tcBorders>
              <w:top w:val="single" w:sz="4" w:space="0" w:color="000000"/>
              <w:left w:val="single" w:sz="4" w:space="0" w:color="000000"/>
              <w:bottom w:val="single" w:sz="4" w:space="0" w:color="000000"/>
            </w:tcBorders>
            <w:vAlign w:val="center"/>
          </w:tcPr>
          <w:p w:rsidR="00E41BFE" w:rsidRDefault="00E41BFE" w:rsidP="00BC4B0B">
            <w:pPr>
              <w:pStyle w:val="MNormal"/>
              <w:snapToGrid w:val="0"/>
              <w:jc w:val="center"/>
            </w:pPr>
            <w:r>
              <w:t>13/10/11</w:t>
            </w:r>
          </w:p>
        </w:tc>
        <w:tc>
          <w:tcPr>
            <w:tcW w:w="1118" w:type="dxa"/>
            <w:tcBorders>
              <w:top w:val="single" w:sz="4" w:space="0" w:color="000000"/>
              <w:left w:val="single" w:sz="4" w:space="0" w:color="000000"/>
              <w:bottom w:val="single" w:sz="4" w:space="0" w:color="000000"/>
            </w:tcBorders>
            <w:vAlign w:val="center"/>
          </w:tcPr>
          <w:p w:rsidR="00E41BFE" w:rsidRDefault="00E41BFE" w:rsidP="00BC4B0B">
            <w:pPr>
              <w:pStyle w:val="MNormal"/>
              <w:snapToGrid w:val="0"/>
              <w:jc w:val="center"/>
            </w:pPr>
            <w:r>
              <w:t>1.2</w:t>
            </w:r>
          </w:p>
        </w:tc>
        <w:tc>
          <w:tcPr>
            <w:tcW w:w="3317" w:type="dxa"/>
            <w:tcBorders>
              <w:top w:val="single" w:sz="4" w:space="0" w:color="000000"/>
              <w:left w:val="single" w:sz="4" w:space="0" w:color="000000"/>
              <w:bottom w:val="single" w:sz="4" w:space="0" w:color="000000"/>
            </w:tcBorders>
            <w:vAlign w:val="center"/>
          </w:tcPr>
          <w:p w:rsidR="00E41BFE" w:rsidRDefault="00E41BFE" w:rsidP="00BC4B0B">
            <w:pPr>
              <w:pStyle w:val="MNormal"/>
              <w:snapToGrid w:val="0"/>
              <w:jc w:val="center"/>
            </w:pPr>
            <w:r>
              <w:t>Correcciones y mejoras a la redacción.</w:t>
            </w:r>
          </w:p>
        </w:tc>
        <w:tc>
          <w:tcPr>
            <w:tcW w:w="2303" w:type="dxa"/>
            <w:tcBorders>
              <w:top w:val="single" w:sz="4" w:space="0" w:color="000000"/>
              <w:left w:val="single" w:sz="4" w:space="0" w:color="000000"/>
              <w:bottom w:val="single" w:sz="4" w:space="0" w:color="000000"/>
              <w:right w:val="single" w:sz="4" w:space="0" w:color="000000"/>
            </w:tcBorders>
          </w:tcPr>
          <w:p w:rsidR="00E41BFE" w:rsidRDefault="00E41BFE" w:rsidP="00980464">
            <w:pPr>
              <w:pStyle w:val="MNormal"/>
              <w:snapToGrid w:val="0"/>
              <w:jc w:val="center"/>
            </w:pPr>
            <w:r>
              <w:t>Gabriel Fernández</w:t>
            </w:r>
          </w:p>
        </w:tc>
      </w:tr>
      <w:tr w:rsidR="00E41BFE" w:rsidTr="00F9416F">
        <w:tc>
          <w:tcPr>
            <w:tcW w:w="2194" w:type="dxa"/>
            <w:tcBorders>
              <w:top w:val="single" w:sz="4" w:space="0" w:color="000000"/>
              <w:left w:val="single" w:sz="4" w:space="0" w:color="000000"/>
              <w:bottom w:val="single" w:sz="4" w:space="0" w:color="000000"/>
            </w:tcBorders>
            <w:vAlign w:val="center"/>
          </w:tcPr>
          <w:p w:rsidR="00E41BFE" w:rsidRDefault="00E41BFE" w:rsidP="00980464">
            <w:pPr>
              <w:pStyle w:val="MNormal"/>
              <w:snapToGrid w:val="0"/>
              <w:jc w:val="center"/>
            </w:pPr>
            <w:r>
              <w:t>01/11/11</w:t>
            </w:r>
          </w:p>
        </w:tc>
        <w:tc>
          <w:tcPr>
            <w:tcW w:w="1118" w:type="dxa"/>
            <w:tcBorders>
              <w:top w:val="single" w:sz="4" w:space="0" w:color="000000"/>
              <w:left w:val="single" w:sz="4" w:space="0" w:color="000000"/>
              <w:bottom w:val="single" w:sz="4" w:space="0" w:color="000000"/>
            </w:tcBorders>
            <w:vAlign w:val="center"/>
          </w:tcPr>
          <w:p w:rsidR="00E41BFE" w:rsidRDefault="00E41BFE" w:rsidP="00980464">
            <w:pPr>
              <w:pStyle w:val="MNormal"/>
              <w:snapToGrid w:val="0"/>
              <w:jc w:val="center"/>
            </w:pPr>
            <w:r>
              <w:t>1.3</w:t>
            </w:r>
          </w:p>
        </w:tc>
        <w:tc>
          <w:tcPr>
            <w:tcW w:w="3317" w:type="dxa"/>
            <w:tcBorders>
              <w:top w:val="single" w:sz="4" w:space="0" w:color="000000"/>
              <w:left w:val="single" w:sz="4" w:space="0" w:color="000000"/>
              <w:bottom w:val="single" w:sz="4" w:space="0" w:color="000000"/>
            </w:tcBorders>
            <w:vAlign w:val="center"/>
          </w:tcPr>
          <w:p w:rsidR="00E41BFE" w:rsidRDefault="00E41BFE" w:rsidP="00BC4B0B">
            <w:pPr>
              <w:pStyle w:val="MNormal"/>
              <w:snapToGrid w:val="0"/>
              <w:jc w:val="center"/>
            </w:pPr>
            <w:r>
              <w:t>Correcciones y mejoras a la redacción.</w:t>
            </w:r>
          </w:p>
        </w:tc>
        <w:tc>
          <w:tcPr>
            <w:tcW w:w="2303" w:type="dxa"/>
            <w:tcBorders>
              <w:top w:val="single" w:sz="4" w:space="0" w:color="000000"/>
              <w:left w:val="single" w:sz="4" w:space="0" w:color="000000"/>
              <w:bottom w:val="single" w:sz="4" w:space="0" w:color="000000"/>
              <w:right w:val="single" w:sz="4" w:space="0" w:color="000000"/>
            </w:tcBorders>
          </w:tcPr>
          <w:p w:rsidR="00E41BFE" w:rsidRDefault="00E41BFE" w:rsidP="00BC4B0B">
            <w:pPr>
              <w:pStyle w:val="MNormal"/>
              <w:snapToGrid w:val="0"/>
              <w:jc w:val="center"/>
            </w:pPr>
            <w:r>
              <w:t>Gabriel Fernández</w:t>
            </w:r>
          </w:p>
        </w:tc>
      </w:tr>
    </w:tbl>
    <w:p w:rsidR="00E41BFE" w:rsidRDefault="00E41BFE">
      <w:pPr>
        <w:pStyle w:val="MTtulo1"/>
        <w:jc w:val="left"/>
      </w:pPr>
    </w:p>
    <w:p w:rsidR="00E41BFE" w:rsidRDefault="00E41BFE">
      <w:pPr>
        <w:pageBreakBefore/>
        <w:jc w:val="center"/>
        <w:rPr>
          <w:rFonts w:ascii="Verdana" w:hAnsi="Verdana"/>
          <w:b/>
          <w:sz w:val="36"/>
          <w:szCs w:val="36"/>
        </w:rPr>
        <w:sectPr w:rsidR="00E41BFE" w:rsidSect="002500E0">
          <w:headerReference w:type="default" r:id="rId7"/>
          <w:footerReference w:type="default" r:id="rId8"/>
          <w:pgSz w:w="11905" w:h="16837"/>
          <w:pgMar w:top="1417" w:right="1701" w:bottom="1417" w:left="1701" w:header="720" w:footer="708" w:gutter="0"/>
          <w:cols w:space="720"/>
          <w:titlePg/>
          <w:docGrid w:linePitch="360"/>
        </w:sectPr>
      </w:pPr>
      <w:r>
        <w:rPr>
          <w:rFonts w:ascii="Verdana" w:hAnsi="Verdana"/>
          <w:b/>
          <w:sz w:val="36"/>
          <w:szCs w:val="36"/>
        </w:rPr>
        <w:t>Contenido</w:t>
      </w:r>
    </w:p>
    <w:p w:rsidR="00E41BFE" w:rsidRDefault="00E41BFE">
      <w:pPr>
        <w:pStyle w:val="TOC1"/>
        <w:rPr>
          <w:rFonts w:ascii="Calibri" w:hAnsi="Calibri"/>
          <w:b w:val="0"/>
          <w:bCs w:val="0"/>
          <w:caps w:val="0"/>
          <w:noProof/>
          <w:sz w:val="22"/>
          <w:szCs w:val="22"/>
          <w:lang w:eastAsia="es-ES"/>
        </w:rPr>
      </w:pPr>
      <w:r>
        <w:fldChar w:fldCharType="begin"/>
      </w:r>
      <w:r>
        <w:instrText xml:space="preserve"> TOC \o "1-4" \t "Heading 1;1;MTítulo1;1;MTema1;1;MDetTitulo1;1;Heading 2;2;MTítulo2;2;MTema2;2;MDetTitulo2;2;Heading 3;3;MTítulo3;3;MTítulo4;3;MTema3;3;MDetTitulo3;3;MDetTitulo4;3;MTema1;3;MTítulo4;3;MTema4;3;Normal (Web) + Verdana;3;MTítulo4;3;Normal (Web) + Verdana;3;MDetTitulo4;4;MTema4;4" \h</w:instrText>
      </w:r>
      <w:r>
        <w:fldChar w:fldCharType="separate"/>
      </w:r>
      <w:hyperlink w:anchor="_Toc311973128" w:history="1">
        <w:r w:rsidRPr="00485E9D">
          <w:rPr>
            <w:rStyle w:val="Hyperlink"/>
            <w:noProof/>
          </w:rPr>
          <w:t>1</w:t>
        </w:r>
        <w:r>
          <w:rPr>
            <w:rFonts w:ascii="Calibri" w:hAnsi="Calibri"/>
            <w:b w:val="0"/>
            <w:bCs w:val="0"/>
            <w:caps w:val="0"/>
            <w:noProof/>
            <w:sz w:val="22"/>
            <w:szCs w:val="22"/>
            <w:lang w:eastAsia="es-ES"/>
          </w:rPr>
          <w:tab/>
        </w:r>
        <w:r w:rsidRPr="00485E9D">
          <w:rPr>
            <w:rStyle w:val="Hyperlink"/>
            <w:noProof/>
          </w:rPr>
          <w:t>Introducción</w:t>
        </w:r>
        <w:r>
          <w:rPr>
            <w:noProof/>
          </w:rPr>
          <w:tab/>
        </w:r>
        <w:r>
          <w:rPr>
            <w:noProof/>
          </w:rPr>
          <w:fldChar w:fldCharType="begin"/>
        </w:r>
        <w:r>
          <w:rPr>
            <w:noProof/>
          </w:rPr>
          <w:instrText xml:space="preserve"> PAGEREF _Toc311973128 \h </w:instrText>
        </w:r>
        <w:r>
          <w:rPr>
            <w:noProof/>
          </w:rPr>
        </w:r>
        <w:r>
          <w:rPr>
            <w:noProof/>
          </w:rPr>
          <w:fldChar w:fldCharType="separate"/>
        </w:r>
        <w:r>
          <w:rPr>
            <w:noProof/>
          </w:rPr>
          <w:t>4</w:t>
        </w:r>
        <w:r>
          <w:rPr>
            <w:noProof/>
          </w:rPr>
          <w:fldChar w:fldCharType="end"/>
        </w:r>
      </w:hyperlink>
    </w:p>
    <w:p w:rsidR="00E41BFE" w:rsidRDefault="00E41BFE">
      <w:pPr>
        <w:pStyle w:val="TOC2"/>
        <w:tabs>
          <w:tab w:val="left" w:pos="800"/>
          <w:tab w:val="right" w:leader="dot" w:pos="8493"/>
        </w:tabs>
        <w:rPr>
          <w:rFonts w:ascii="Calibri" w:hAnsi="Calibri"/>
          <w:smallCaps w:val="0"/>
          <w:noProof/>
          <w:sz w:val="22"/>
          <w:szCs w:val="22"/>
          <w:lang w:eastAsia="es-ES"/>
        </w:rPr>
      </w:pPr>
      <w:hyperlink w:anchor="_Toc311973129" w:history="1">
        <w:r w:rsidRPr="00485E9D">
          <w:rPr>
            <w:rStyle w:val="Hyperlink"/>
            <w:noProof/>
          </w:rPr>
          <w:t>1.1</w:t>
        </w:r>
        <w:r>
          <w:rPr>
            <w:rFonts w:ascii="Calibri" w:hAnsi="Calibri"/>
            <w:smallCaps w:val="0"/>
            <w:noProof/>
            <w:sz w:val="22"/>
            <w:szCs w:val="22"/>
            <w:lang w:eastAsia="es-ES"/>
          </w:rPr>
          <w:tab/>
        </w:r>
        <w:r w:rsidRPr="00485E9D">
          <w:rPr>
            <w:rStyle w:val="Hyperlink"/>
            <w:noProof/>
          </w:rPr>
          <w:t>Propósito</w:t>
        </w:r>
        <w:r>
          <w:rPr>
            <w:noProof/>
          </w:rPr>
          <w:tab/>
        </w:r>
        <w:r>
          <w:rPr>
            <w:noProof/>
          </w:rPr>
          <w:fldChar w:fldCharType="begin"/>
        </w:r>
        <w:r>
          <w:rPr>
            <w:noProof/>
          </w:rPr>
          <w:instrText xml:space="preserve"> PAGEREF _Toc311973129 \h </w:instrText>
        </w:r>
        <w:r>
          <w:rPr>
            <w:noProof/>
          </w:rPr>
        </w:r>
        <w:r>
          <w:rPr>
            <w:noProof/>
          </w:rPr>
          <w:fldChar w:fldCharType="separate"/>
        </w:r>
        <w:r>
          <w:rPr>
            <w:noProof/>
          </w:rPr>
          <w:t>4</w:t>
        </w:r>
        <w:r>
          <w:rPr>
            <w:noProof/>
          </w:rPr>
          <w:fldChar w:fldCharType="end"/>
        </w:r>
      </w:hyperlink>
    </w:p>
    <w:p w:rsidR="00E41BFE" w:rsidRDefault="00E41BFE">
      <w:pPr>
        <w:pStyle w:val="TOC2"/>
        <w:tabs>
          <w:tab w:val="left" w:pos="800"/>
          <w:tab w:val="right" w:leader="dot" w:pos="8493"/>
        </w:tabs>
        <w:rPr>
          <w:rFonts w:ascii="Calibri" w:hAnsi="Calibri"/>
          <w:smallCaps w:val="0"/>
          <w:noProof/>
          <w:sz w:val="22"/>
          <w:szCs w:val="22"/>
          <w:lang w:eastAsia="es-ES"/>
        </w:rPr>
      </w:pPr>
      <w:hyperlink w:anchor="_Toc311973130" w:history="1">
        <w:r w:rsidRPr="00485E9D">
          <w:rPr>
            <w:rStyle w:val="Hyperlink"/>
            <w:noProof/>
          </w:rPr>
          <w:t>1.2</w:t>
        </w:r>
        <w:r>
          <w:rPr>
            <w:rFonts w:ascii="Calibri" w:hAnsi="Calibri"/>
            <w:smallCaps w:val="0"/>
            <w:noProof/>
            <w:sz w:val="22"/>
            <w:szCs w:val="22"/>
            <w:lang w:eastAsia="es-ES"/>
          </w:rPr>
          <w:tab/>
        </w:r>
        <w:r w:rsidRPr="00485E9D">
          <w:rPr>
            <w:rStyle w:val="Hyperlink"/>
            <w:noProof/>
          </w:rPr>
          <w:t>Alcance</w:t>
        </w:r>
        <w:r>
          <w:rPr>
            <w:noProof/>
          </w:rPr>
          <w:tab/>
        </w:r>
        <w:r>
          <w:rPr>
            <w:noProof/>
          </w:rPr>
          <w:fldChar w:fldCharType="begin"/>
        </w:r>
        <w:r>
          <w:rPr>
            <w:noProof/>
          </w:rPr>
          <w:instrText xml:space="preserve"> PAGEREF _Toc311973130 \h </w:instrText>
        </w:r>
        <w:r>
          <w:rPr>
            <w:noProof/>
          </w:rPr>
        </w:r>
        <w:r>
          <w:rPr>
            <w:noProof/>
          </w:rPr>
          <w:fldChar w:fldCharType="separate"/>
        </w:r>
        <w:r>
          <w:rPr>
            <w:noProof/>
          </w:rPr>
          <w:t>4</w:t>
        </w:r>
        <w:r>
          <w:rPr>
            <w:noProof/>
          </w:rPr>
          <w:fldChar w:fldCharType="end"/>
        </w:r>
      </w:hyperlink>
    </w:p>
    <w:p w:rsidR="00E41BFE" w:rsidRDefault="00E41BFE">
      <w:pPr>
        <w:pStyle w:val="TOC1"/>
        <w:rPr>
          <w:rFonts w:ascii="Calibri" w:hAnsi="Calibri"/>
          <w:b w:val="0"/>
          <w:bCs w:val="0"/>
          <w:caps w:val="0"/>
          <w:noProof/>
          <w:sz w:val="22"/>
          <w:szCs w:val="22"/>
          <w:lang w:eastAsia="es-ES"/>
        </w:rPr>
      </w:pPr>
      <w:hyperlink w:anchor="_Toc311973131" w:history="1">
        <w:r w:rsidRPr="00485E9D">
          <w:rPr>
            <w:rStyle w:val="Hyperlink"/>
            <w:noProof/>
          </w:rPr>
          <w:t>2</w:t>
        </w:r>
        <w:r>
          <w:rPr>
            <w:rFonts w:ascii="Calibri" w:hAnsi="Calibri"/>
            <w:b w:val="0"/>
            <w:bCs w:val="0"/>
            <w:caps w:val="0"/>
            <w:noProof/>
            <w:sz w:val="22"/>
            <w:szCs w:val="22"/>
            <w:lang w:eastAsia="es-ES"/>
          </w:rPr>
          <w:tab/>
        </w:r>
        <w:r w:rsidRPr="00485E9D">
          <w:rPr>
            <w:rStyle w:val="Hyperlink"/>
            <w:noProof/>
          </w:rPr>
          <w:t>Requerimientos funcionales</w:t>
        </w:r>
        <w:r>
          <w:rPr>
            <w:noProof/>
          </w:rPr>
          <w:tab/>
        </w:r>
        <w:r>
          <w:rPr>
            <w:noProof/>
          </w:rPr>
          <w:fldChar w:fldCharType="begin"/>
        </w:r>
        <w:r>
          <w:rPr>
            <w:noProof/>
          </w:rPr>
          <w:instrText xml:space="preserve"> PAGEREF _Toc311973131 \h </w:instrText>
        </w:r>
        <w:r>
          <w:rPr>
            <w:noProof/>
          </w:rPr>
        </w:r>
        <w:r>
          <w:rPr>
            <w:noProof/>
          </w:rPr>
          <w:fldChar w:fldCharType="separate"/>
        </w:r>
        <w:r>
          <w:rPr>
            <w:noProof/>
          </w:rPr>
          <w:t>4</w:t>
        </w:r>
        <w:r>
          <w:rPr>
            <w:noProof/>
          </w:rPr>
          <w:fldChar w:fldCharType="end"/>
        </w:r>
      </w:hyperlink>
    </w:p>
    <w:p w:rsidR="00E41BFE" w:rsidRDefault="00E41BFE">
      <w:pPr>
        <w:pStyle w:val="TOC2"/>
        <w:tabs>
          <w:tab w:val="left" w:pos="800"/>
          <w:tab w:val="right" w:leader="dot" w:pos="8493"/>
        </w:tabs>
        <w:rPr>
          <w:rFonts w:ascii="Calibri" w:hAnsi="Calibri"/>
          <w:smallCaps w:val="0"/>
          <w:noProof/>
          <w:sz w:val="22"/>
          <w:szCs w:val="22"/>
          <w:lang w:eastAsia="es-ES"/>
        </w:rPr>
      </w:pPr>
      <w:hyperlink w:anchor="_Toc311973132" w:history="1">
        <w:r w:rsidRPr="00485E9D">
          <w:rPr>
            <w:rStyle w:val="Hyperlink"/>
            <w:noProof/>
          </w:rPr>
          <w:t>2.1</w:t>
        </w:r>
        <w:r>
          <w:rPr>
            <w:rFonts w:ascii="Calibri" w:hAnsi="Calibri"/>
            <w:smallCaps w:val="0"/>
            <w:noProof/>
            <w:sz w:val="22"/>
            <w:szCs w:val="22"/>
            <w:lang w:eastAsia="es-ES"/>
          </w:rPr>
          <w:tab/>
        </w:r>
        <w:r w:rsidRPr="00485E9D">
          <w:rPr>
            <w:rStyle w:val="Hyperlink"/>
            <w:noProof/>
          </w:rPr>
          <w:t>Manejo de usuarios</w:t>
        </w:r>
        <w:r>
          <w:rPr>
            <w:noProof/>
          </w:rPr>
          <w:tab/>
        </w:r>
        <w:r>
          <w:rPr>
            <w:noProof/>
          </w:rPr>
          <w:fldChar w:fldCharType="begin"/>
        </w:r>
        <w:r>
          <w:rPr>
            <w:noProof/>
          </w:rPr>
          <w:instrText xml:space="preserve"> PAGEREF _Toc311973132 \h </w:instrText>
        </w:r>
        <w:r>
          <w:rPr>
            <w:noProof/>
          </w:rPr>
        </w:r>
        <w:r>
          <w:rPr>
            <w:noProof/>
          </w:rPr>
          <w:fldChar w:fldCharType="separate"/>
        </w:r>
        <w:r>
          <w:rPr>
            <w:noProof/>
          </w:rPr>
          <w:t>4</w:t>
        </w:r>
        <w:r>
          <w:rPr>
            <w:noProof/>
          </w:rPr>
          <w:fldChar w:fldCharType="end"/>
        </w:r>
      </w:hyperlink>
    </w:p>
    <w:p w:rsidR="00E41BFE" w:rsidRDefault="00E41BFE">
      <w:pPr>
        <w:pStyle w:val="TOC2"/>
        <w:tabs>
          <w:tab w:val="left" w:pos="800"/>
          <w:tab w:val="right" w:leader="dot" w:pos="8493"/>
        </w:tabs>
        <w:rPr>
          <w:rFonts w:ascii="Calibri" w:hAnsi="Calibri"/>
          <w:smallCaps w:val="0"/>
          <w:noProof/>
          <w:sz w:val="22"/>
          <w:szCs w:val="22"/>
          <w:lang w:eastAsia="es-ES"/>
        </w:rPr>
      </w:pPr>
      <w:hyperlink w:anchor="_Toc311973133" w:history="1">
        <w:r w:rsidRPr="00485E9D">
          <w:rPr>
            <w:rStyle w:val="Hyperlink"/>
            <w:noProof/>
          </w:rPr>
          <w:t>2.2</w:t>
        </w:r>
        <w:r>
          <w:rPr>
            <w:rFonts w:ascii="Calibri" w:hAnsi="Calibri"/>
            <w:smallCaps w:val="0"/>
            <w:noProof/>
            <w:sz w:val="22"/>
            <w:szCs w:val="22"/>
            <w:lang w:eastAsia="es-ES"/>
          </w:rPr>
          <w:tab/>
        </w:r>
        <w:r w:rsidRPr="00485E9D">
          <w:rPr>
            <w:rStyle w:val="Hyperlink"/>
            <w:noProof/>
          </w:rPr>
          <w:t>Registro de eventos</w:t>
        </w:r>
        <w:r>
          <w:rPr>
            <w:noProof/>
          </w:rPr>
          <w:tab/>
        </w:r>
        <w:r>
          <w:rPr>
            <w:noProof/>
          </w:rPr>
          <w:fldChar w:fldCharType="begin"/>
        </w:r>
        <w:r>
          <w:rPr>
            <w:noProof/>
          </w:rPr>
          <w:instrText xml:space="preserve"> PAGEREF _Toc311973133 \h </w:instrText>
        </w:r>
        <w:r>
          <w:rPr>
            <w:noProof/>
          </w:rPr>
        </w:r>
        <w:r>
          <w:rPr>
            <w:noProof/>
          </w:rPr>
          <w:fldChar w:fldCharType="separate"/>
        </w:r>
        <w:r>
          <w:rPr>
            <w:noProof/>
          </w:rPr>
          <w:t>4</w:t>
        </w:r>
        <w:r>
          <w:rPr>
            <w:noProof/>
          </w:rPr>
          <w:fldChar w:fldCharType="end"/>
        </w:r>
      </w:hyperlink>
    </w:p>
    <w:p w:rsidR="00E41BFE" w:rsidRDefault="00E41BFE">
      <w:pPr>
        <w:pStyle w:val="TOC2"/>
        <w:tabs>
          <w:tab w:val="left" w:pos="800"/>
          <w:tab w:val="right" w:leader="dot" w:pos="8493"/>
        </w:tabs>
        <w:rPr>
          <w:rFonts w:ascii="Calibri" w:hAnsi="Calibri"/>
          <w:smallCaps w:val="0"/>
          <w:noProof/>
          <w:sz w:val="22"/>
          <w:szCs w:val="22"/>
          <w:lang w:eastAsia="es-ES"/>
        </w:rPr>
      </w:pPr>
      <w:hyperlink w:anchor="_Toc311973134" w:history="1">
        <w:r w:rsidRPr="00485E9D">
          <w:rPr>
            <w:rStyle w:val="Hyperlink"/>
            <w:noProof/>
          </w:rPr>
          <w:t>2.3</w:t>
        </w:r>
        <w:r>
          <w:rPr>
            <w:rFonts w:ascii="Calibri" w:hAnsi="Calibri"/>
            <w:smallCaps w:val="0"/>
            <w:noProof/>
            <w:sz w:val="22"/>
            <w:szCs w:val="22"/>
            <w:lang w:eastAsia="es-ES"/>
          </w:rPr>
          <w:tab/>
        </w:r>
        <w:r w:rsidRPr="00485E9D">
          <w:rPr>
            <w:rStyle w:val="Hyperlink"/>
            <w:noProof/>
          </w:rPr>
          <w:t>Indicación de desastre</w:t>
        </w:r>
        <w:r>
          <w:rPr>
            <w:noProof/>
          </w:rPr>
          <w:tab/>
        </w:r>
        <w:r>
          <w:rPr>
            <w:noProof/>
          </w:rPr>
          <w:fldChar w:fldCharType="begin"/>
        </w:r>
        <w:r>
          <w:rPr>
            <w:noProof/>
          </w:rPr>
          <w:instrText xml:space="preserve"> PAGEREF _Toc311973134 \h </w:instrText>
        </w:r>
        <w:r>
          <w:rPr>
            <w:noProof/>
          </w:rPr>
        </w:r>
        <w:r>
          <w:rPr>
            <w:noProof/>
          </w:rPr>
          <w:fldChar w:fldCharType="separate"/>
        </w:r>
        <w:r>
          <w:rPr>
            <w:noProof/>
          </w:rPr>
          <w:t>11</w:t>
        </w:r>
        <w:r>
          <w:rPr>
            <w:noProof/>
          </w:rPr>
          <w:fldChar w:fldCharType="end"/>
        </w:r>
      </w:hyperlink>
    </w:p>
    <w:p w:rsidR="00E41BFE" w:rsidRDefault="00E41BFE">
      <w:pPr>
        <w:pStyle w:val="TOC2"/>
        <w:tabs>
          <w:tab w:val="left" w:pos="800"/>
          <w:tab w:val="right" w:leader="dot" w:pos="8493"/>
        </w:tabs>
        <w:rPr>
          <w:rFonts w:ascii="Calibri" w:hAnsi="Calibri"/>
          <w:smallCaps w:val="0"/>
          <w:noProof/>
          <w:sz w:val="22"/>
          <w:szCs w:val="22"/>
          <w:lang w:eastAsia="es-ES"/>
        </w:rPr>
      </w:pPr>
      <w:hyperlink w:anchor="_Toc311973135" w:history="1">
        <w:r w:rsidRPr="00485E9D">
          <w:rPr>
            <w:rStyle w:val="Hyperlink"/>
            <w:noProof/>
          </w:rPr>
          <w:t>2.4</w:t>
        </w:r>
        <w:r>
          <w:rPr>
            <w:rFonts w:ascii="Calibri" w:hAnsi="Calibri"/>
            <w:smallCaps w:val="0"/>
            <w:noProof/>
            <w:sz w:val="22"/>
            <w:szCs w:val="22"/>
            <w:lang w:eastAsia="es-ES"/>
          </w:rPr>
          <w:tab/>
        </w:r>
        <w:r w:rsidRPr="00485E9D">
          <w:rPr>
            <w:rStyle w:val="Hyperlink"/>
            <w:noProof/>
          </w:rPr>
          <w:t>Gestión de Necesidades  y suministros.</w:t>
        </w:r>
        <w:r>
          <w:rPr>
            <w:noProof/>
          </w:rPr>
          <w:tab/>
        </w:r>
        <w:r>
          <w:rPr>
            <w:noProof/>
          </w:rPr>
          <w:fldChar w:fldCharType="begin"/>
        </w:r>
        <w:r>
          <w:rPr>
            <w:noProof/>
          </w:rPr>
          <w:instrText xml:space="preserve"> PAGEREF _Toc311973135 \h </w:instrText>
        </w:r>
        <w:r>
          <w:rPr>
            <w:noProof/>
          </w:rPr>
        </w:r>
        <w:r>
          <w:rPr>
            <w:noProof/>
          </w:rPr>
          <w:fldChar w:fldCharType="separate"/>
        </w:r>
        <w:r>
          <w:rPr>
            <w:noProof/>
          </w:rPr>
          <w:t>11</w:t>
        </w:r>
        <w:r>
          <w:rPr>
            <w:noProof/>
          </w:rPr>
          <w:fldChar w:fldCharType="end"/>
        </w:r>
      </w:hyperlink>
    </w:p>
    <w:p w:rsidR="00E41BFE" w:rsidRDefault="00E41BFE">
      <w:pPr>
        <w:pStyle w:val="TOC3"/>
        <w:tabs>
          <w:tab w:val="left" w:pos="1200"/>
          <w:tab w:val="right" w:leader="dot" w:pos="8493"/>
        </w:tabs>
        <w:rPr>
          <w:rFonts w:ascii="Calibri" w:hAnsi="Calibri"/>
          <w:i w:val="0"/>
          <w:iCs w:val="0"/>
          <w:noProof/>
          <w:sz w:val="22"/>
          <w:szCs w:val="22"/>
          <w:lang w:eastAsia="es-ES"/>
        </w:rPr>
      </w:pPr>
      <w:hyperlink w:anchor="_Toc311973136" w:history="1">
        <w:r w:rsidRPr="00485E9D">
          <w:rPr>
            <w:rStyle w:val="Hyperlink"/>
            <w:noProof/>
          </w:rPr>
          <w:t>2.4.1</w:t>
        </w:r>
        <w:r>
          <w:rPr>
            <w:rFonts w:ascii="Calibri" w:hAnsi="Calibri"/>
            <w:i w:val="0"/>
            <w:iCs w:val="0"/>
            <w:noProof/>
            <w:sz w:val="22"/>
            <w:szCs w:val="22"/>
            <w:lang w:eastAsia="es-ES"/>
          </w:rPr>
          <w:tab/>
        </w:r>
        <w:r w:rsidRPr="00485E9D">
          <w:rPr>
            <w:rStyle w:val="Hyperlink"/>
            <w:noProof/>
          </w:rPr>
          <w:t>Ingreso de necesidades</w:t>
        </w:r>
        <w:r>
          <w:rPr>
            <w:noProof/>
          </w:rPr>
          <w:tab/>
        </w:r>
        <w:r>
          <w:rPr>
            <w:noProof/>
          </w:rPr>
          <w:fldChar w:fldCharType="begin"/>
        </w:r>
        <w:r>
          <w:rPr>
            <w:noProof/>
          </w:rPr>
          <w:instrText xml:space="preserve"> PAGEREF _Toc311973136 \h </w:instrText>
        </w:r>
        <w:r>
          <w:rPr>
            <w:noProof/>
          </w:rPr>
        </w:r>
        <w:r>
          <w:rPr>
            <w:noProof/>
          </w:rPr>
          <w:fldChar w:fldCharType="separate"/>
        </w:r>
        <w:r>
          <w:rPr>
            <w:noProof/>
          </w:rPr>
          <w:t>13</w:t>
        </w:r>
        <w:r>
          <w:rPr>
            <w:noProof/>
          </w:rPr>
          <w:fldChar w:fldCharType="end"/>
        </w:r>
      </w:hyperlink>
    </w:p>
    <w:p w:rsidR="00E41BFE" w:rsidRDefault="00E41BFE">
      <w:pPr>
        <w:pStyle w:val="TOC3"/>
        <w:tabs>
          <w:tab w:val="left" w:pos="1200"/>
          <w:tab w:val="right" w:leader="dot" w:pos="8493"/>
        </w:tabs>
        <w:rPr>
          <w:rFonts w:ascii="Calibri" w:hAnsi="Calibri"/>
          <w:i w:val="0"/>
          <w:iCs w:val="0"/>
          <w:noProof/>
          <w:sz w:val="22"/>
          <w:szCs w:val="22"/>
          <w:lang w:eastAsia="es-ES"/>
        </w:rPr>
      </w:pPr>
      <w:hyperlink w:anchor="_Toc311973137" w:history="1">
        <w:r w:rsidRPr="00485E9D">
          <w:rPr>
            <w:rStyle w:val="Hyperlink"/>
            <w:noProof/>
          </w:rPr>
          <w:t>2.4.2</w:t>
        </w:r>
        <w:r>
          <w:rPr>
            <w:rFonts w:ascii="Calibri" w:hAnsi="Calibri"/>
            <w:i w:val="0"/>
            <w:iCs w:val="0"/>
            <w:noProof/>
            <w:sz w:val="22"/>
            <w:szCs w:val="22"/>
            <w:lang w:eastAsia="es-ES"/>
          </w:rPr>
          <w:tab/>
        </w:r>
        <w:r w:rsidRPr="00485E9D">
          <w:rPr>
            <w:rStyle w:val="Hyperlink"/>
            <w:noProof/>
          </w:rPr>
          <w:t>Gestión de necesidades</w:t>
        </w:r>
        <w:r>
          <w:rPr>
            <w:noProof/>
          </w:rPr>
          <w:tab/>
        </w:r>
        <w:r>
          <w:rPr>
            <w:noProof/>
          </w:rPr>
          <w:fldChar w:fldCharType="begin"/>
        </w:r>
        <w:r>
          <w:rPr>
            <w:noProof/>
          </w:rPr>
          <w:instrText xml:space="preserve"> PAGEREF _Toc311973137 \h </w:instrText>
        </w:r>
        <w:r>
          <w:rPr>
            <w:noProof/>
          </w:rPr>
        </w:r>
        <w:r>
          <w:rPr>
            <w:noProof/>
          </w:rPr>
          <w:fldChar w:fldCharType="separate"/>
        </w:r>
        <w:r>
          <w:rPr>
            <w:noProof/>
          </w:rPr>
          <w:t>13</w:t>
        </w:r>
        <w:r>
          <w:rPr>
            <w:noProof/>
          </w:rPr>
          <w:fldChar w:fldCharType="end"/>
        </w:r>
      </w:hyperlink>
    </w:p>
    <w:p w:rsidR="00E41BFE" w:rsidRDefault="00E41BFE">
      <w:pPr>
        <w:pStyle w:val="TOC3"/>
        <w:tabs>
          <w:tab w:val="left" w:pos="1200"/>
          <w:tab w:val="right" w:leader="dot" w:pos="8493"/>
        </w:tabs>
        <w:rPr>
          <w:rFonts w:ascii="Calibri" w:hAnsi="Calibri"/>
          <w:i w:val="0"/>
          <w:iCs w:val="0"/>
          <w:noProof/>
          <w:sz w:val="22"/>
          <w:szCs w:val="22"/>
          <w:lang w:eastAsia="es-ES"/>
        </w:rPr>
      </w:pPr>
      <w:hyperlink w:anchor="_Toc311973138" w:history="1">
        <w:r w:rsidRPr="00485E9D">
          <w:rPr>
            <w:rStyle w:val="Hyperlink"/>
            <w:noProof/>
          </w:rPr>
          <w:t>2.4.3</w:t>
        </w:r>
        <w:r>
          <w:rPr>
            <w:rFonts w:ascii="Calibri" w:hAnsi="Calibri"/>
            <w:i w:val="0"/>
            <w:iCs w:val="0"/>
            <w:noProof/>
            <w:sz w:val="22"/>
            <w:szCs w:val="22"/>
            <w:lang w:eastAsia="es-ES"/>
          </w:rPr>
          <w:tab/>
        </w:r>
        <w:r w:rsidRPr="00485E9D">
          <w:rPr>
            <w:rStyle w:val="Hyperlink"/>
            <w:noProof/>
          </w:rPr>
          <w:t>Punto  de entrada</w:t>
        </w:r>
        <w:r>
          <w:rPr>
            <w:noProof/>
          </w:rPr>
          <w:tab/>
        </w:r>
        <w:r>
          <w:rPr>
            <w:noProof/>
          </w:rPr>
          <w:fldChar w:fldCharType="begin"/>
        </w:r>
        <w:r>
          <w:rPr>
            <w:noProof/>
          </w:rPr>
          <w:instrText xml:space="preserve"> PAGEREF _Toc311973138 \h </w:instrText>
        </w:r>
        <w:r>
          <w:rPr>
            <w:noProof/>
          </w:rPr>
        </w:r>
        <w:r>
          <w:rPr>
            <w:noProof/>
          </w:rPr>
          <w:fldChar w:fldCharType="separate"/>
        </w:r>
        <w:r>
          <w:rPr>
            <w:noProof/>
          </w:rPr>
          <w:t>13</w:t>
        </w:r>
        <w:r>
          <w:rPr>
            <w:noProof/>
          </w:rPr>
          <w:fldChar w:fldCharType="end"/>
        </w:r>
      </w:hyperlink>
    </w:p>
    <w:p w:rsidR="00E41BFE" w:rsidRDefault="00E41BFE">
      <w:pPr>
        <w:pStyle w:val="TOC3"/>
        <w:tabs>
          <w:tab w:val="left" w:pos="1200"/>
          <w:tab w:val="right" w:leader="dot" w:pos="8493"/>
        </w:tabs>
        <w:rPr>
          <w:rFonts w:ascii="Calibri" w:hAnsi="Calibri"/>
          <w:i w:val="0"/>
          <w:iCs w:val="0"/>
          <w:noProof/>
          <w:sz w:val="22"/>
          <w:szCs w:val="22"/>
          <w:lang w:eastAsia="es-ES"/>
        </w:rPr>
      </w:pPr>
      <w:hyperlink w:anchor="_Toc311973139" w:history="1">
        <w:r w:rsidRPr="00485E9D">
          <w:rPr>
            <w:rStyle w:val="Hyperlink"/>
            <w:noProof/>
          </w:rPr>
          <w:t>2.4.4</w:t>
        </w:r>
        <w:r>
          <w:rPr>
            <w:rFonts w:ascii="Calibri" w:hAnsi="Calibri"/>
            <w:i w:val="0"/>
            <w:iCs w:val="0"/>
            <w:noProof/>
            <w:sz w:val="22"/>
            <w:szCs w:val="22"/>
            <w:lang w:eastAsia="es-ES"/>
          </w:rPr>
          <w:tab/>
        </w:r>
        <w:r w:rsidRPr="00485E9D">
          <w:rPr>
            <w:rStyle w:val="Hyperlink"/>
            <w:noProof/>
          </w:rPr>
          <w:t>Punto de entrega</w:t>
        </w:r>
        <w:r>
          <w:rPr>
            <w:noProof/>
          </w:rPr>
          <w:tab/>
        </w:r>
        <w:r>
          <w:rPr>
            <w:noProof/>
          </w:rPr>
          <w:fldChar w:fldCharType="begin"/>
        </w:r>
        <w:r>
          <w:rPr>
            <w:noProof/>
          </w:rPr>
          <w:instrText xml:space="preserve"> PAGEREF _Toc311973139 \h </w:instrText>
        </w:r>
        <w:r>
          <w:rPr>
            <w:noProof/>
          </w:rPr>
        </w:r>
        <w:r>
          <w:rPr>
            <w:noProof/>
          </w:rPr>
          <w:fldChar w:fldCharType="separate"/>
        </w:r>
        <w:r>
          <w:rPr>
            <w:noProof/>
          </w:rPr>
          <w:t>14</w:t>
        </w:r>
        <w:r>
          <w:rPr>
            <w:noProof/>
          </w:rPr>
          <w:fldChar w:fldCharType="end"/>
        </w:r>
      </w:hyperlink>
    </w:p>
    <w:p w:rsidR="00E41BFE" w:rsidRDefault="00E41BFE">
      <w:pPr>
        <w:pStyle w:val="TOC3"/>
        <w:tabs>
          <w:tab w:val="left" w:pos="1200"/>
          <w:tab w:val="right" w:leader="dot" w:pos="8493"/>
        </w:tabs>
        <w:rPr>
          <w:rFonts w:ascii="Calibri" w:hAnsi="Calibri"/>
          <w:i w:val="0"/>
          <w:iCs w:val="0"/>
          <w:noProof/>
          <w:sz w:val="22"/>
          <w:szCs w:val="22"/>
          <w:lang w:eastAsia="es-ES"/>
        </w:rPr>
      </w:pPr>
      <w:hyperlink w:anchor="_Toc311973140" w:history="1">
        <w:r w:rsidRPr="00485E9D">
          <w:rPr>
            <w:rStyle w:val="Hyperlink"/>
            <w:noProof/>
          </w:rPr>
          <w:t>2.4.5</w:t>
        </w:r>
        <w:r>
          <w:rPr>
            <w:rFonts w:ascii="Calibri" w:hAnsi="Calibri"/>
            <w:i w:val="0"/>
            <w:iCs w:val="0"/>
            <w:noProof/>
            <w:sz w:val="22"/>
            <w:szCs w:val="22"/>
            <w:lang w:eastAsia="es-ES"/>
          </w:rPr>
          <w:tab/>
        </w:r>
        <w:r w:rsidRPr="00485E9D">
          <w:rPr>
            <w:rStyle w:val="Hyperlink"/>
            <w:noProof/>
          </w:rPr>
          <w:t>Suministros</w:t>
        </w:r>
        <w:r>
          <w:rPr>
            <w:noProof/>
          </w:rPr>
          <w:tab/>
        </w:r>
        <w:r>
          <w:rPr>
            <w:noProof/>
          </w:rPr>
          <w:fldChar w:fldCharType="begin"/>
        </w:r>
        <w:r>
          <w:rPr>
            <w:noProof/>
          </w:rPr>
          <w:instrText xml:space="preserve"> PAGEREF _Toc311973140 \h </w:instrText>
        </w:r>
        <w:r>
          <w:rPr>
            <w:noProof/>
          </w:rPr>
        </w:r>
        <w:r>
          <w:rPr>
            <w:noProof/>
          </w:rPr>
          <w:fldChar w:fldCharType="separate"/>
        </w:r>
        <w:r>
          <w:rPr>
            <w:noProof/>
          </w:rPr>
          <w:t>14</w:t>
        </w:r>
        <w:r>
          <w:rPr>
            <w:noProof/>
          </w:rPr>
          <w:fldChar w:fldCharType="end"/>
        </w:r>
      </w:hyperlink>
    </w:p>
    <w:p w:rsidR="00E41BFE" w:rsidRDefault="00E41BFE">
      <w:pPr>
        <w:pStyle w:val="TOC3"/>
        <w:tabs>
          <w:tab w:val="left" w:pos="1200"/>
          <w:tab w:val="right" w:leader="dot" w:pos="8493"/>
        </w:tabs>
        <w:rPr>
          <w:rFonts w:ascii="Calibri" w:hAnsi="Calibri"/>
          <w:i w:val="0"/>
          <w:iCs w:val="0"/>
          <w:noProof/>
          <w:sz w:val="22"/>
          <w:szCs w:val="22"/>
          <w:lang w:eastAsia="es-ES"/>
        </w:rPr>
      </w:pPr>
      <w:hyperlink w:anchor="_Toc311973141" w:history="1">
        <w:r w:rsidRPr="00485E9D">
          <w:rPr>
            <w:rStyle w:val="Hyperlink"/>
            <w:noProof/>
          </w:rPr>
          <w:t>2.4.6</w:t>
        </w:r>
        <w:r>
          <w:rPr>
            <w:rFonts w:ascii="Calibri" w:hAnsi="Calibri"/>
            <w:i w:val="0"/>
            <w:iCs w:val="0"/>
            <w:noProof/>
            <w:sz w:val="22"/>
            <w:szCs w:val="22"/>
            <w:lang w:eastAsia="es-ES"/>
          </w:rPr>
          <w:tab/>
        </w:r>
        <w:r w:rsidRPr="00485E9D">
          <w:rPr>
            <w:rStyle w:val="Hyperlink"/>
            <w:noProof/>
          </w:rPr>
          <w:t>Clasificación de suministros</w:t>
        </w:r>
        <w:r>
          <w:rPr>
            <w:noProof/>
          </w:rPr>
          <w:tab/>
        </w:r>
        <w:r>
          <w:rPr>
            <w:noProof/>
          </w:rPr>
          <w:fldChar w:fldCharType="begin"/>
        </w:r>
        <w:r>
          <w:rPr>
            <w:noProof/>
          </w:rPr>
          <w:instrText xml:space="preserve"> PAGEREF _Toc311973141 \h </w:instrText>
        </w:r>
        <w:r>
          <w:rPr>
            <w:noProof/>
          </w:rPr>
        </w:r>
        <w:r>
          <w:rPr>
            <w:noProof/>
          </w:rPr>
          <w:fldChar w:fldCharType="separate"/>
        </w:r>
        <w:r>
          <w:rPr>
            <w:noProof/>
          </w:rPr>
          <w:t>14</w:t>
        </w:r>
        <w:r>
          <w:rPr>
            <w:noProof/>
          </w:rPr>
          <w:fldChar w:fldCharType="end"/>
        </w:r>
      </w:hyperlink>
    </w:p>
    <w:p w:rsidR="00E41BFE" w:rsidRDefault="00E41BFE">
      <w:pPr>
        <w:pStyle w:val="TOC3"/>
        <w:tabs>
          <w:tab w:val="left" w:pos="1200"/>
          <w:tab w:val="right" w:leader="dot" w:pos="8493"/>
        </w:tabs>
        <w:rPr>
          <w:rFonts w:ascii="Calibri" w:hAnsi="Calibri"/>
          <w:i w:val="0"/>
          <w:iCs w:val="0"/>
          <w:noProof/>
          <w:sz w:val="22"/>
          <w:szCs w:val="22"/>
          <w:lang w:eastAsia="es-ES"/>
        </w:rPr>
      </w:pPr>
      <w:hyperlink w:anchor="_Toc311973142" w:history="1">
        <w:r w:rsidRPr="00485E9D">
          <w:rPr>
            <w:rStyle w:val="Hyperlink"/>
            <w:noProof/>
          </w:rPr>
          <w:t>2.4.7</w:t>
        </w:r>
        <w:r>
          <w:rPr>
            <w:rFonts w:ascii="Calibri" w:hAnsi="Calibri"/>
            <w:i w:val="0"/>
            <w:iCs w:val="0"/>
            <w:noProof/>
            <w:sz w:val="22"/>
            <w:szCs w:val="22"/>
            <w:lang w:eastAsia="es-ES"/>
          </w:rPr>
          <w:tab/>
        </w:r>
        <w:r w:rsidRPr="00485E9D">
          <w:rPr>
            <w:rStyle w:val="Hyperlink"/>
            <w:noProof/>
          </w:rPr>
          <w:t>Depósitos</w:t>
        </w:r>
        <w:r>
          <w:rPr>
            <w:noProof/>
          </w:rPr>
          <w:tab/>
        </w:r>
        <w:r>
          <w:rPr>
            <w:noProof/>
          </w:rPr>
          <w:fldChar w:fldCharType="begin"/>
        </w:r>
        <w:r>
          <w:rPr>
            <w:noProof/>
          </w:rPr>
          <w:instrText xml:space="preserve"> PAGEREF _Toc311973142 \h </w:instrText>
        </w:r>
        <w:r>
          <w:rPr>
            <w:noProof/>
          </w:rPr>
        </w:r>
        <w:r>
          <w:rPr>
            <w:noProof/>
          </w:rPr>
          <w:fldChar w:fldCharType="separate"/>
        </w:r>
        <w:r>
          <w:rPr>
            <w:noProof/>
          </w:rPr>
          <w:t>14</w:t>
        </w:r>
        <w:r>
          <w:rPr>
            <w:noProof/>
          </w:rPr>
          <w:fldChar w:fldCharType="end"/>
        </w:r>
      </w:hyperlink>
    </w:p>
    <w:p w:rsidR="00E41BFE" w:rsidRDefault="00E41BFE">
      <w:pPr>
        <w:pStyle w:val="TOC3"/>
        <w:tabs>
          <w:tab w:val="left" w:pos="1200"/>
          <w:tab w:val="right" w:leader="dot" w:pos="8493"/>
        </w:tabs>
        <w:rPr>
          <w:rFonts w:ascii="Calibri" w:hAnsi="Calibri"/>
          <w:i w:val="0"/>
          <w:iCs w:val="0"/>
          <w:noProof/>
          <w:sz w:val="22"/>
          <w:szCs w:val="22"/>
          <w:lang w:eastAsia="es-ES"/>
        </w:rPr>
      </w:pPr>
      <w:hyperlink w:anchor="_Toc311973143" w:history="1">
        <w:r w:rsidRPr="00485E9D">
          <w:rPr>
            <w:rStyle w:val="Hyperlink"/>
            <w:noProof/>
          </w:rPr>
          <w:t>2.4.8</w:t>
        </w:r>
        <w:r>
          <w:rPr>
            <w:rFonts w:ascii="Calibri" w:hAnsi="Calibri"/>
            <w:i w:val="0"/>
            <w:iCs w:val="0"/>
            <w:noProof/>
            <w:sz w:val="22"/>
            <w:szCs w:val="22"/>
            <w:lang w:eastAsia="es-ES"/>
          </w:rPr>
          <w:tab/>
        </w:r>
        <w:r w:rsidRPr="00485E9D">
          <w:rPr>
            <w:rStyle w:val="Hyperlink"/>
            <w:noProof/>
          </w:rPr>
          <w:t>Compra de suministros</w:t>
        </w:r>
        <w:r>
          <w:rPr>
            <w:noProof/>
          </w:rPr>
          <w:tab/>
        </w:r>
        <w:r>
          <w:rPr>
            <w:noProof/>
          </w:rPr>
          <w:fldChar w:fldCharType="begin"/>
        </w:r>
        <w:r>
          <w:rPr>
            <w:noProof/>
          </w:rPr>
          <w:instrText xml:space="preserve"> PAGEREF _Toc311973143 \h </w:instrText>
        </w:r>
        <w:r>
          <w:rPr>
            <w:noProof/>
          </w:rPr>
        </w:r>
        <w:r>
          <w:rPr>
            <w:noProof/>
          </w:rPr>
          <w:fldChar w:fldCharType="separate"/>
        </w:r>
        <w:r>
          <w:rPr>
            <w:noProof/>
          </w:rPr>
          <w:t>15</w:t>
        </w:r>
        <w:r>
          <w:rPr>
            <w:noProof/>
          </w:rPr>
          <w:fldChar w:fldCharType="end"/>
        </w:r>
      </w:hyperlink>
    </w:p>
    <w:p w:rsidR="00E41BFE" w:rsidRDefault="00E41BFE">
      <w:pPr>
        <w:pStyle w:val="TOC2"/>
        <w:tabs>
          <w:tab w:val="left" w:pos="800"/>
          <w:tab w:val="right" w:leader="dot" w:pos="8493"/>
        </w:tabs>
        <w:rPr>
          <w:rFonts w:ascii="Calibri" w:hAnsi="Calibri"/>
          <w:smallCaps w:val="0"/>
          <w:noProof/>
          <w:sz w:val="22"/>
          <w:szCs w:val="22"/>
          <w:lang w:eastAsia="es-ES"/>
        </w:rPr>
      </w:pPr>
      <w:hyperlink w:anchor="_Toc311973144" w:history="1">
        <w:r w:rsidRPr="00485E9D">
          <w:rPr>
            <w:rStyle w:val="Hyperlink"/>
            <w:noProof/>
          </w:rPr>
          <w:t>2.5</w:t>
        </w:r>
        <w:r>
          <w:rPr>
            <w:rFonts w:ascii="Calibri" w:hAnsi="Calibri"/>
            <w:smallCaps w:val="0"/>
            <w:noProof/>
            <w:sz w:val="22"/>
            <w:szCs w:val="22"/>
            <w:lang w:eastAsia="es-ES"/>
          </w:rPr>
          <w:tab/>
        </w:r>
        <w:r w:rsidRPr="00485E9D">
          <w:rPr>
            <w:rStyle w:val="Hyperlink"/>
            <w:noProof/>
          </w:rPr>
          <w:t>Puntos de Referencia</w:t>
        </w:r>
        <w:r>
          <w:rPr>
            <w:noProof/>
          </w:rPr>
          <w:tab/>
        </w:r>
        <w:r>
          <w:rPr>
            <w:noProof/>
          </w:rPr>
          <w:fldChar w:fldCharType="begin"/>
        </w:r>
        <w:r>
          <w:rPr>
            <w:noProof/>
          </w:rPr>
          <w:instrText xml:space="preserve"> PAGEREF _Toc311973144 \h </w:instrText>
        </w:r>
        <w:r>
          <w:rPr>
            <w:noProof/>
          </w:rPr>
        </w:r>
        <w:r>
          <w:rPr>
            <w:noProof/>
          </w:rPr>
          <w:fldChar w:fldCharType="separate"/>
        </w:r>
        <w:r>
          <w:rPr>
            <w:noProof/>
          </w:rPr>
          <w:t>15</w:t>
        </w:r>
        <w:r>
          <w:rPr>
            <w:noProof/>
          </w:rPr>
          <w:fldChar w:fldCharType="end"/>
        </w:r>
      </w:hyperlink>
    </w:p>
    <w:p w:rsidR="00E41BFE" w:rsidRDefault="00E41BFE">
      <w:pPr>
        <w:pStyle w:val="TOC2"/>
        <w:tabs>
          <w:tab w:val="left" w:pos="800"/>
          <w:tab w:val="right" w:leader="dot" w:pos="8493"/>
        </w:tabs>
        <w:rPr>
          <w:rFonts w:ascii="Calibri" w:hAnsi="Calibri"/>
          <w:smallCaps w:val="0"/>
          <w:noProof/>
          <w:sz w:val="22"/>
          <w:szCs w:val="22"/>
          <w:lang w:eastAsia="es-ES"/>
        </w:rPr>
      </w:pPr>
      <w:hyperlink w:anchor="_Toc311973145" w:history="1">
        <w:r w:rsidRPr="00485E9D">
          <w:rPr>
            <w:rStyle w:val="Hyperlink"/>
            <w:noProof/>
          </w:rPr>
          <w:t>2.6</w:t>
        </w:r>
        <w:r>
          <w:rPr>
            <w:rFonts w:ascii="Calibri" w:hAnsi="Calibri"/>
            <w:smallCaps w:val="0"/>
            <w:noProof/>
            <w:sz w:val="22"/>
            <w:szCs w:val="22"/>
            <w:lang w:eastAsia="es-ES"/>
          </w:rPr>
          <w:tab/>
        </w:r>
        <w:r w:rsidRPr="00485E9D">
          <w:rPr>
            <w:rStyle w:val="Hyperlink"/>
            <w:noProof/>
          </w:rPr>
          <w:t>Registro y Gestión de desastres</w:t>
        </w:r>
        <w:r>
          <w:rPr>
            <w:noProof/>
          </w:rPr>
          <w:tab/>
        </w:r>
        <w:r>
          <w:rPr>
            <w:noProof/>
          </w:rPr>
          <w:fldChar w:fldCharType="begin"/>
        </w:r>
        <w:r>
          <w:rPr>
            <w:noProof/>
          </w:rPr>
          <w:instrText xml:space="preserve"> PAGEREF _Toc311973145 \h </w:instrText>
        </w:r>
        <w:r>
          <w:rPr>
            <w:noProof/>
          </w:rPr>
        </w:r>
        <w:r>
          <w:rPr>
            <w:noProof/>
          </w:rPr>
          <w:fldChar w:fldCharType="separate"/>
        </w:r>
        <w:r>
          <w:rPr>
            <w:noProof/>
          </w:rPr>
          <w:t>17</w:t>
        </w:r>
        <w:r>
          <w:rPr>
            <w:noProof/>
          </w:rPr>
          <w:fldChar w:fldCharType="end"/>
        </w:r>
      </w:hyperlink>
    </w:p>
    <w:p w:rsidR="00E41BFE" w:rsidRDefault="00E41BFE">
      <w:pPr>
        <w:pStyle w:val="TOC3"/>
        <w:tabs>
          <w:tab w:val="left" w:pos="1200"/>
          <w:tab w:val="right" w:leader="dot" w:pos="8493"/>
        </w:tabs>
        <w:rPr>
          <w:rFonts w:ascii="Calibri" w:hAnsi="Calibri"/>
          <w:i w:val="0"/>
          <w:iCs w:val="0"/>
          <w:noProof/>
          <w:sz w:val="22"/>
          <w:szCs w:val="22"/>
          <w:lang w:eastAsia="es-ES"/>
        </w:rPr>
      </w:pPr>
      <w:hyperlink w:anchor="_Toc311973146" w:history="1">
        <w:r w:rsidRPr="00485E9D">
          <w:rPr>
            <w:rStyle w:val="Hyperlink"/>
            <w:noProof/>
          </w:rPr>
          <w:t>2.6.1</w:t>
        </w:r>
        <w:r>
          <w:rPr>
            <w:rFonts w:ascii="Calibri" w:hAnsi="Calibri"/>
            <w:i w:val="0"/>
            <w:iCs w:val="0"/>
            <w:noProof/>
            <w:sz w:val="22"/>
            <w:szCs w:val="22"/>
            <w:lang w:eastAsia="es-ES"/>
          </w:rPr>
          <w:tab/>
        </w:r>
        <w:r w:rsidRPr="00485E9D">
          <w:rPr>
            <w:rStyle w:val="Hyperlink"/>
            <w:noProof/>
          </w:rPr>
          <w:t>Registro de propiedades siniestradas</w:t>
        </w:r>
        <w:r>
          <w:rPr>
            <w:noProof/>
          </w:rPr>
          <w:tab/>
        </w:r>
        <w:r>
          <w:rPr>
            <w:noProof/>
          </w:rPr>
          <w:fldChar w:fldCharType="begin"/>
        </w:r>
        <w:r>
          <w:rPr>
            <w:noProof/>
          </w:rPr>
          <w:instrText xml:space="preserve"> PAGEREF _Toc311973146 \h </w:instrText>
        </w:r>
        <w:r>
          <w:rPr>
            <w:noProof/>
          </w:rPr>
        </w:r>
        <w:r>
          <w:rPr>
            <w:noProof/>
          </w:rPr>
          <w:fldChar w:fldCharType="separate"/>
        </w:r>
        <w:r>
          <w:rPr>
            <w:noProof/>
          </w:rPr>
          <w:t>17</w:t>
        </w:r>
        <w:r>
          <w:rPr>
            <w:noProof/>
          </w:rPr>
          <w:fldChar w:fldCharType="end"/>
        </w:r>
      </w:hyperlink>
    </w:p>
    <w:p w:rsidR="00E41BFE" w:rsidRDefault="00E41BFE">
      <w:pPr>
        <w:pStyle w:val="TOC3"/>
        <w:tabs>
          <w:tab w:val="left" w:pos="1200"/>
          <w:tab w:val="right" w:leader="dot" w:pos="8493"/>
        </w:tabs>
        <w:rPr>
          <w:rFonts w:ascii="Calibri" w:hAnsi="Calibri"/>
          <w:i w:val="0"/>
          <w:iCs w:val="0"/>
          <w:noProof/>
          <w:sz w:val="22"/>
          <w:szCs w:val="22"/>
          <w:lang w:eastAsia="es-ES"/>
        </w:rPr>
      </w:pPr>
      <w:hyperlink w:anchor="_Toc311973147" w:history="1">
        <w:r w:rsidRPr="00485E9D">
          <w:rPr>
            <w:rStyle w:val="Hyperlink"/>
            <w:noProof/>
          </w:rPr>
          <w:t>2.6.2</w:t>
        </w:r>
        <w:r>
          <w:rPr>
            <w:rFonts w:ascii="Calibri" w:hAnsi="Calibri"/>
            <w:i w:val="0"/>
            <w:iCs w:val="0"/>
            <w:noProof/>
            <w:sz w:val="22"/>
            <w:szCs w:val="22"/>
            <w:lang w:eastAsia="es-ES"/>
          </w:rPr>
          <w:tab/>
        </w:r>
        <w:r w:rsidRPr="00485E9D">
          <w:rPr>
            <w:rStyle w:val="Hyperlink"/>
            <w:noProof/>
          </w:rPr>
          <w:t>Costos</w:t>
        </w:r>
        <w:r>
          <w:rPr>
            <w:noProof/>
          </w:rPr>
          <w:tab/>
        </w:r>
        <w:r>
          <w:rPr>
            <w:noProof/>
          </w:rPr>
          <w:fldChar w:fldCharType="begin"/>
        </w:r>
        <w:r>
          <w:rPr>
            <w:noProof/>
          </w:rPr>
          <w:instrText xml:space="preserve"> PAGEREF _Toc311973147 \h </w:instrText>
        </w:r>
        <w:r>
          <w:rPr>
            <w:noProof/>
          </w:rPr>
        </w:r>
        <w:r>
          <w:rPr>
            <w:noProof/>
          </w:rPr>
          <w:fldChar w:fldCharType="separate"/>
        </w:r>
        <w:r>
          <w:rPr>
            <w:noProof/>
          </w:rPr>
          <w:t>17</w:t>
        </w:r>
        <w:r>
          <w:rPr>
            <w:noProof/>
          </w:rPr>
          <w:fldChar w:fldCharType="end"/>
        </w:r>
      </w:hyperlink>
    </w:p>
    <w:p w:rsidR="00E41BFE" w:rsidRDefault="00E41BFE">
      <w:pPr>
        <w:pStyle w:val="TOC3"/>
        <w:tabs>
          <w:tab w:val="left" w:pos="1200"/>
          <w:tab w:val="right" w:leader="dot" w:pos="8493"/>
        </w:tabs>
        <w:rPr>
          <w:rFonts w:ascii="Calibri" w:hAnsi="Calibri"/>
          <w:i w:val="0"/>
          <w:iCs w:val="0"/>
          <w:noProof/>
          <w:sz w:val="22"/>
          <w:szCs w:val="22"/>
          <w:lang w:eastAsia="es-ES"/>
        </w:rPr>
      </w:pPr>
      <w:hyperlink w:anchor="_Toc311973148" w:history="1">
        <w:r w:rsidRPr="00485E9D">
          <w:rPr>
            <w:rStyle w:val="Hyperlink"/>
            <w:noProof/>
            <w:lang w:val="es-UY"/>
          </w:rPr>
          <w:t>2.6.3</w:t>
        </w:r>
        <w:r>
          <w:rPr>
            <w:rFonts w:ascii="Calibri" w:hAnsi="Calibri"/>
            <w:i w:val="0"/>
            <w:iCs w:val="0"/>
            <w:noProof/>
            <w:sz w:val="22"/>
            <w:szCs w:val="22"/>
            <w:lang w:eastAsia="es-ES"/>
          </w:rPr>
          <w:tab/>
        </w:r>
        <w:r w:rsidRPr="00485E9D">
          <w:rPr>
            <w:rStyle w:val="Hyperlink"/>
            <w:noProof/>
            <w:lang w:val="es-UY"/>
          </w:rPr>
          <w:t>Gestión de personal</w:t>
        </w:r>
        <w:r>
          <w:rPr>
            <w:noProof/>
          </w:rPr>
          <w:tab/>
        </w:r>
        <w:r>
          <w:rPr>
            <w:noProof/>
          </w:rPr>
          <w:fldChar w:fldCharType="begin"/>
        </w:r>
        <w:r>
          <w:rPr>
            <w:noProof/>
          </w:rPr>
          <w:instrText xml:space="preserve"> PAGEREF _Toc311973148 \h </w:instrText>
        </w:r>
        <w:r>
          <w:rPr>
            <w:noProof/>
          </w:rPr>
        </w:r>
        <w:r>
          <w:rPr>
            <w:noProof/>
          </w:rPr>
          <w:fldChar w:fldCharType="separate"/>
        </w:r>
        <w:r>
          <w:rPr>
            <w:noProof/>
          </w:rPr>
          <w:t>17</w:t>
        </w:r>
        <w:r>
          <w:rPr>
            <w:noProof/>
          </w:rPr>
          <w:fldChar w:fldCharType="end"/>
        </w:r>
      </w:hyperlink>
    </w:p>
    <w:p w:rsidR="00E41BFE" w:rsidRDefault="00E41BFE">
      <w:pPr>
        <w:pStyle w:val="TOC2"/>
        <w:tabs>
          <w:tab w:val="left" w:pos="800"/>
          <w:tab w:val="right" w:leader="dot" w:pos="8493"/>
        </w:tabs>
        <w:rPr>
          <w:rFonts w:ascii="Calibri" w:hAnsi="Calibri"/>
          <w:smallCaps w:val="0"/>
          <w:noProof/>
          <w:sz w:val="22"/>
          <w:szCs w:val="22"/>
          <w:lang w:eastAsia="es-ES"/>
        </w:rPr>
      </w:pPr>
      <w:hyperlink w:anchor="_Toc311973149" w:history="1">
        <w:r w:rsidRPr="00485E9D">
          <w:rPr>
            <w:rStyle w:val="Hyperlink"/>
            <w:noProof/>
          </w:rPr>
          <w:t>2.7</w:t>
        </w:r>
        <w:r>
          <w:rPr>
            <w:rFonts w:ascii="Calibri" w:hAnsi="Calibri"/>
            <w:smallCaps w:val="0"/>
            <w:noProof/>
            <w:sz w:val="22"/>
            <w:szCs w:val="22"/>
            <w:lang w:eastAsia="es-ES"/>
          </w:rPr>
          <w:tab/>
        </w:r>
        <w:r w:rsidRPr="00485E9D">
          <w:rPr>
            <w:rStyle w:val="Hyperlink"/>
            <w:noProof/>
          </w:rPr>
          <w:t>Calculo de Índices</w:t>
        </w:r>
        <w:r>
          <w:rPr>
            <w:noProof/>
          </w:rPr>
          <w:tab/>
        </w:r>
        <w:r>
          <w:rPr>
            <w:noProof/>
          </w:rPr>
          <w:fldChar w:fldCharType="begin"/>
        </w:r>
        <w:r>
          <w:rPr>
            <w:noProof/>
          </w:rPr>
          <w:instrText xml:space="preserve"> PAGEREF _Toc311973149 \h </w:instrText>
        </w:r>
        <w:r>
          <w:rPr>
            <w:noProof/>
          </w:rPr>
        </w:r>
        <w:r>
          <w:rPr>
            <w:noProof/>
          </w:rPr>
          <w:fldChar w:fldCharType="separate"/>
        </w:r>
        <w:r>
          <w:rPr>
            <w:noProof/>
          </w:rPr>
          <w:t>19</w:t>
        </w:r>
        <w:r>
          <w:rPr>
            <w:noProof/>
          </w:rPr>
          <w:fldChar w:fldCharType="end"/>
        </w:r>
      </w:hyperlink>
    </w:p>
    <w:p w:rsidR="00E41BFE" w:rsidRDefault="00E41BFE">
      <w:pPr>
        <w:pStyle w:val="TOC3"/>
        <w:tabs>
          <w:tab w:val="left" w:pos="1200"/>
          <w:tab w:val="right" w:leader="dot" w:pos="8493"/>
        </w:tabs>
        <w:rPr>
          <w:rFonts w:ascii="Calibri" w:hAnsi="Calibri"/>
          <w:i w:val="0"/>
          <w:iCs w:val="0"/>
          <w:noProof/>
          <w:sz w:val="22"/>
          <w:szCs w:val="22"/>
          <w:lang w:eastAsia="es-ES"/>
        </w:rPr>
      </w:pPr>
      <w:hyperlink w:anchor="_Toc311973150" w:history="1">
        <w:r w:rsidRPr="00485E9D">
          <w:rPr>
            <w:rStyle w:val="Hyperlink"/>
            <w:noProof/>
          </w:rPr>
          <w:t>2.7.1</w:t>
        </w:r>
        <w:r>
          <w:rPr>
            <w:rFonts w:ascii="Calibri" w:hAnsi="Calibri"/>
            <w:i w:val="0"/>
            <w:iCs w:val="0"/>
            <w:noProof/>
            <w:sz w:val="22"/>
            <w:szCs w:val="22"/>
            <w:lang w:eastAsia="es-ES"/>
          </w:rPr>
          <w:tab/>
        </w:r>
        <w:r w:rsidRPr="00485E9D">
          <w:rPr>
            <w:rStyle w:val="Hyperlink"/>
            <w:noProof/>
          </w:rPr>
          <w:t>Índice de Desastres Locales (IDL)</w:t>
        </w:r>
        <w:r>
          <w:rPr>
            <w:noProof/>
          </w:rPr>
          <w:tab/>
        </w:r>
        <w:r>
          <w:rPr>
            <w:noProof/>
          </w:rPr>
          <w:fldChar w:fldCharType="begin"/>
        </w:r>
        <w:r>
          <w:rPr>
            <w:noProof/>
          </w:rPr>
          <w:instrText xml:space="preserve"> PAGEREF _Toc311973150 \h </w:instrText>
        </w:r>
        <w:r>
          <w:rPr>
            <w:noProof/>
          </w:rPr>
        </w:r>
        <w:r>
          <w:rPr>
            <w:noProof/>
          </w:rPr>
          <w:fldChar w:fldCharType="separate"/>
        </w:r>
        <w:r>
          <w:rPr>
            <w:noProof/>
          </w:rPr>
          <w:t>19</w:t>
        </w:r>
        <w:r>
          <w:rPr>
            <w:noProof/>
          </w:rPr>
          <w:fldChar w:fldCharType="end"/>
        </w:r>
      </w:hyperlink>
    </w:p>
    <w:p w:rsidR="00E41BFE" w:rsidRDefault="00E41BFE">
      <w:pPr>
        <w:pStyle w:val="TOC3"/>
        <w:tabs>
          <w:tab w:val="left" w:pos="1200"/>
          <w:tab w:val="right" w:leader="dot" w:pos="8493"/>
        </w:tabs>
        <w:rPr>
          <w:rFonts w:ascii="Calibri" w:hAnsi="Calibri"/>
          <w:i w:val="0"/>
          <w:iCs w:val="0"/>
          <w:noProof/>
          <w:sz w:val="22"/>
          <w:szCs w:val="22"/>
          <w:lang w:eastAsia="es-ES"/>
        </w:rPr>
      </w:pPr>
      <w:hyperlink w:anchor="_Toc311973151" w:history="1">
        <w:r w:rsidRPr="00485E9D">
          <w:rPr>
            <w:rStyle w:val="Hyperlink"/>
            <w:noProof/>
          </w:rPr>
          <w:t>2.7.2</w:t>
        </w:r>
        <w:r>
          <w:rPr>
            <w:rFonts w:ascii="Calibri" w:hAnsi="Calibri"/>
            <w:i w:val="0"/>
            <w:iCs w:val="0"/>
            <w:noProof/>
            <w:sz w:val="22"/>
            <w:szCs w:val="22"/>
            <w:lang w:eastAsia="es-ES"/>
          </w:rPr>
          <w:tab/>
        </w:r>
        <w:r w:rsidRPr="00485E9D">
          <w:rPr>
            <w:rStyle w:val="Hyperlink"/>
            <w:noProof/>
          </w:rPr>
          <w:t>Índice de Gestión de Riesgos (IGR)</w:t>
        </w:r>
        <w:r>
          <w:rPr>
            <w:noProof/>
          </w:rPr>
          <w:tab/>
        </w:r>
        <w:r>
          <w:rPr>
            <w:noProof/>
          </w:rPr>
          <w:fldChar w:fldCharType="begin"/>
        </w:r>
        <w:r>
          <w:rPr>
            <w:noProof/>
          </w:rPr>
          <w:instrText xml:space="preserve"> PAGEREF _Toc311973151 \h </w:instrText>
        </w:r>
        <w:r>
          <w:rPr>
            <w:noProof/>
          </w:rPr>
        </w:r>
        <w:r>
          <w:rPr>
            <w:noProof/>
          </w:rPr>
          <w:fldChar w:fldCharType="separate"/>
        </w:r>
        <w:r>
          <w:rPr>
            <w:noProof/>
          </w:rPr>
          <w:t>23</w:t>
        </w:r>
        <w:r>
          <w:rPr>
            <w:noProof/>
          </w:rPr>
          <w:fldChar w:fldCharType="end"/>
        </w:r>
      </w:hyperlink>
    </w:p>
    <w:p w:rsidR="00E41BFE" w:rsidRDefault="00E41BFE">
      <w:pPr>
        <w:pStyle w:val="TOC1"/>
        <w:rPr>
          <w:rFonts w:ascii="Calibri" w:hAnsi="Calibri"/>
          <w:b w:val="0"/>
          <w:bCs w:val="0"/>
          <w:caps w:val="0"/>
          <w:noProof/>
          <w:sz w:val="22"/>
          <w:szCs w:val="22"/>
          <w:lang w:eastAsia="es-ES"/>
        </w:rPr>
      </w:pPr>
      <w:hyperlink w:anchor="_Toc311973152" w:history="1">
        <w:r w:rsidRPr="00485E9D">
          <w:rPr>
            <w:rStyle w:val="Hyperlink"/>
            <w:noProof/>
          </w:rPr>
          <w:t>3</w:t>
        </w:r>
        <w:r>
          <w:rPr>
            <w:rFonts w:ascii="Calibri" w:hAnsi="Calibri"/>
            <w:b w:val="0"/>
            <w:bCs w:val="0"/>
            <w:caps w:val="0"/>
            <w:noProof/>
            <w:sz w:val="22"/>
            <w:szCs w:val="22"/>
            <w:lang w:eastAsia="es-ES"/>
          </w:rPr>
          <w:tab/>
        </w:r>
        <w:r w:rsidRPr="00485E9D">
          <w:rPr>
            <w:rStyle w:val="Hyperlink"/>
            <w:noProof/>
          </w:rPr>
          <w:t>Requerimientos no funcionales</w:t>
        </w:r>
        <w:r>
          <w:rPr>
            <w:noProof/>
          </w:rPr>
          <w:tab/>
        </w:r>
        <w:r>
          <w:rPr>
            <w:noProof/>
          </w:rPr>
          <w:fldChar w:fldCharType="begin"/>
        </w:r>
        <w:r>
          <w:rPr>
            <w:noProof/>
          </w:rPr>
          <w:instrText xml:space="preserve"> PAGEREF _Toc311973152 \h </w:instrText>
        </w:r>
        <w:r>
          <w:rPr>
            <w:noProof/>
          </w:rPr>
        </w:r>
        <w:r>
          <w:rPr>
            <w:noProof/>
          </w:rPr>
          <w:fldChar w:fldCharType="separate"/>
        </w:r>
        <w:r>
          <w:rPr>
            <w:noProof/>
          </w:rPr>
          <w:t>32</w:t>
        </w:r>
        <w:r>
          <w:rPr>
            <w:noProof/>
          </w:rPr>
          <w:fldChar w:fldCharType="end"/>
        </w:r>
      </w:hyperlink>
    </w:p>
    <w:p w:rsidR="00E41BFE" w:rsidRDefault="00E41BFE">
      <w:pPr>
        <w:pStyle w:val="TOC2"/>
        <w:tabs>
          <w:tab w:val="left" w:pos="800"/>
          <w:tab w:val="right" w:leader="dot" w:pos="8493"/>
        </w:tabs>
        <w:rPr>
          <w:rFonts w:ascii="Calibri" w:hAnsi="Calibri"/>
          <w:smallCaps w:val="0"/>
          <w:noProof/>
          <w:sz w:val="22"/>
          <w:szCs w:val="22"/>
          <w:lang w:eastAsia="es-ES"/>
        </w:rPr>
      </w:pPr>
      <w:hyperlink w:anchor="_Toc311973153" w:history="1">
        <w:r w:rsidRPr="00485E9D">
          <w:rPr>
            <w:rStyle w:val="Hyperlink"/>
            <w:noProof/>
          </w:rPr>
          <w:t>3.1</w:t>
        </w:r>
        <w:r>
          <w:rPr>
            <w:rFonts w:ascii="Calibri" w:hAnsi="Calibri"/>
            <w:smallCaps w:val="0"/>
            <w:noProof/>
            <w:sz w:val="22"/>
            <w:szCs w:val="22"/>
            <w:lang w:eastAsia="es-ES"/>
          </w:rPr>
          <w:tab/>
        </w:r>
        <w:r w:rsidRPr="00485E9D">
          <w:rPr>
            <w:rStyle w:val="Hyperlink"/>
            <w:noProof/>
          </w:rPr>
          <w:t>Software</w:t>
        </w:r>
        <w:r>
          <w:rPr>
            <w:noProof/>
          </w:rPr>
          <w:tab/>
        </w:r>
        <w:r>
          <w:rPr>
            <w:noProof/>
          </w:rPr>
          <w:fldChar w:fldCharType="begin"/>
        </w:r>
        <w:r>
          <w:rPr>
            <w:noProof/>
          </w:rPr>
          <w:instrText xml:space="preserve"> PAGEREF _Toc311973153 \h </w:instrText>
        </w:r>
        <w:r>
          <w:rPr>
            <w:noProof/>
          </w:rPr>
        </w:r>
        <w:r>
          <w:rPr>
            <w:noProof/>
          </w:rPr>
          <w:fldChar w:fldCharType="separate"/>
        </w:r>
        <w:r>
          <w:rPr>
            <w:noProof/>
          </w:rPr>
          <w:t>32</w:t>
        </w:r>
        <w:r>
          <w:rPr>
            <w:noProof/>
          </w:rPr>
          <w:fldChar w:fldCharType="end"/>
        </w:r>
      </w:hyperlink>
    </w:p>
    <w:p w:rsidR="00E41BFE" w:rsidRDefault="00E41BFE">
      <w:pPr>
        <w:pStyle w:val="TOC2"/>
        <w:tabs>
          <w:tab w:val="left" w:pos="800"/>
          <w:tab w:val="right" w:leader="dot" w:pos="8493"/>
        </w:tabs>
        <w:rPr>
          <w:rFonts w:ascii="Calibri" w:hAnsi="Calibri"/>
          <w:smallCaps w:val="0"/>
          <w:noProof/>
          <w:sz w:val="22"/>
          <w:szCs w:val="22"/>
          <w:lang w:eastAsia="es-ES"/>
        </w:rPr>
      </w:pPr>
      <w:hyperlink w:anchor="_Toc311973154" w:history="1">
        <w:r w:rsidRPr="00485E9D">
          <w:rPr>
            <w:rStyle w:val="Hyperlink"/>
            <w:noProof/>
          </w:rPr>
          <w:t>3.2</w:t>
        </w:r>
        <w:r>
          <w:rPr>
            <w:rFonts w:ascii="Calibri" w:hAnsi="Calibri"/>
            <w:smallCaps w:val="0"/>
            <w:noProof/>
            <w:sz w:val="22"/>
            <w:szCs w:val="22"/>
            <w:lang w:eastAsia="es-ES"/>
          </w:rPr>
          <w:tab/>
        </w:r>
        <w:r w:rsidRPr="00485E9D">
          <w:rPr>
            <w:rStyle w:val="Hyperlink"/>
            <w:noProof/>
          </w:rPr>
          <w:t>Arquitectura</w:t>
        </w:r>
        <w:r>
          <w:rPr>
            <w:noProof/>
          </w:rPr>
          <w:tab/>
        </w:r>
        <w:r>
          <w:rPr>
            <w:noProof/>
          </w:rPr>
          <w:fldChar w:fldCharType="begin"/>
        </w:r>
        <w:r>
          <w:rPr>
            <w:noProof/>
          </w:rPr>
          <w:instrText xml:space="preserve"> PAGEREF _Toc311973154 \h </w:instrText>
        </w:r>
        <w:r>
          <w:rPr>
            <w:noProof/>
          </w:rPr>
        </w:r>
        <w:r>
          <w:rPr>
            <w:noProof/>
          </w:rPr>
          <w:fldChar w:fldCharType="separate"/>
        </w:r>
        <w:r>
          <w:rPr>
            <w:noProof/>
          </w:rPr>
          <w:t>33</w:t>
        </w:r>
        <w:r>
          <w:rPr>
            <w:noProof/>
          </w:rPr>
          <w:fldChar w:fldCharType="end"/>
        </w:r>
      </w:hyperlink>
    </w:p>
    <w:p w:rsidR="00E41BFE" w:rsidRDefault="00E41BFE">
      <w:pPr>
        <w:pStyle w:val="TOC2"/>
        <w:tabs>
          <w:tab w:val="left" w:pos="800"/>
          <w:tab w:val="right" w:leader="dot" w:pos="8493"/>
        </w:tabs>
        <w:rPr>
          <w:rFonts w:ascii="Calibri" w:hAnsi="Calibri"/>
          <w:smallCaps w:val="0"/>
          <w:noProof/>
          <w:sz w:val="22"/>
          <w:szCs w:val="22"/>
          <w:lang w:eastAsia="es-ES"/>
        </w:rPr>
      </w:pPr>
      <w:hyperlink w:anchor="_Toc311973155" w:history="1">
        <w:r w:rsidRPr="00485E9D">
          <w:rPr>
            <w:rStyle w:val="Hyperlink"/>
            <w:noProof/>
          </w:rPr>
          <w:t>3.3</w:t>
        </w:r>
        <w:r>
          <w:rPr>
            <w:rFonts w:ascii="Calibri" w:hAnsi="Calibri"/>
            <w:smallCaps w:val="0"/>
            <w:noProof/>
            <w:sz w:val="22"/>
            <w:szCs w:val="22"/>
            <w:lang w:eastAsia="es-ES"/>
          </w:rPr>
          <w:tab/>
        </w:r>
        <w:r w:rsidRPr="00485E9D">
          <w:rPr>
            <w:rStyle w:val="Hyperlink"/>
            <w:noProof/>
          </w:rPr>
          <w:t>Interfaces de usuario</w:t>
        </w:r>
        <w:r>
          <w:rPr>
            <w:noProof/>
          </w:rPr>
          <w:tab/>
        </w:r>
        <w:r>
          <w:rPr>
            <w:noProof/>
          </w:rPr>
          <w:fldChar w:fldCharType="begin"/>
        </w:r>
        <w:r>
          <w:rPr>
            <w:noProof/>
          </w:rPr>
          <w:instrText xml:space="preserve"> PAGEREF _Toc311973155 \h </w:instrText>
        </w:r>
        <w:r>
          <w:rPr>
            <w:noProof/>
          </w:rPr>
        </w:r>
        <w:r>
          <w:rPr>
            <w:noProof/>
          </w:rPr>
          <w:fldChar w:fldCharType="separate"/>
        </w:r>
        <w:r>
          <w:rPr>
            <w:noProof/>
          </w:rPr>
          <w:t>33</w:t>
        </w:r>
        <w:r>
          <w:rPr>
            <w:noProof/>
          </w:rPr>
          <w:fldChar w:fldCharType="end"/>
        </w:r>
      </w:hyperlink>
    </w:p>
    <w:p w:rsidR="00E41BFE" w:rsidRDefault="00E41BFE">
      <w:pPr>
        <w:pStyle w:val="TOC2"/>
        <w:tabs>
          <w:tab w:val="left" w:pos="800"/>
          <w:tab w:val="right" w:leader="dot" w:pos="8493"/>
        </w:tabs>
        <w:rPr>
          <w:rFonts w:ascii="Calibri" w:hAnsi="Calibri"/>
          <w:smallCaps w:val="0"/>
          <w:noProof/>
          <w:sz w:val="22"/>
          <w:szCs w:val="22"/>
          <w:lang w:eastAsia="es-ES"/>
        </w:rPr>
      </w:pPr>
      <w:hyperlink w:anchor="_Toc311973156" w:history="1">
        <w:r w:rsidRPr="00485E9D">
          <w:rPr>
            <w:rStyle w:val="Hyperlink"/>
            <w:noProof/>
          </w:rPr>
          <w:t>3.4</w:t>
        </w:r>
        <w:r>
          <w:rPr>
            <w:rFonts w:ascii="Calibri" w:hAnsi="Calibri"/>
            <w:smallCaps w:val="0"/>
            <w:noProof/>
            <w:sz w:val="22"/>
            <w:szCs w:val="22"/>
            <w:lang w:eastAsia="es-ES"/>
          </w:rPr>
          <w:tab/>
        </w:r>
        <w:r w:rsidRPr="00485E9D">
          <w:rPr>
            <w:rStyle w:val="Hyperlink"/>
            <w:noProof/>
          </w:rPr>
          <w:t>Seguridad de la información</w:t>
        </w:r>
        <w:r>
          <w:rPr>
            <w:noProof/>
          </w:rPr>
          <w:tab/>
        </w:r>
        <w:r>
          <w:rPr>
            <w:noProof/>
          </w:rPr>
          <w:fldChar w:fldCharType="begin"/>
        </w:r>
        <w:r>
          <w:rPr>
            <w:noProof/>
          </w:rPr>
          <w:instrText xml:space="preserve"> PAGEREF _Toc311973156 \h </w:instrText>
        </w:r>
        <w:r>
          <w:rPr>
            <w:noProof/>
          </w:rPr>
        </w:r>
        <w:r>
          <w:rPr>
            <w:noProof/>
          </w:rPr>
          <w:fldChar w:fldCharType="separate"/>
        </w:r>
        <w:r>
          <w:rPr>
            <w:noProof/>
          </w:rPr>
          <w:t>33</w:t>
        </w:r>
        <w:r>
          <w:rPr>
            <w:noProof/>
          </w:rPr>
          <w:fldChar w:fldCharType="end"/>
        </w:r>
      </w:hyperlink>
    </w:p>
    <w:p w:rsidR="00E41BFE" w:rsidRDefault="00E41BFE">
      <w:pPr>
        <w:pStyle w:val="TOC1"/>
        <w:rPr>
          <w:rFonts w:ascii="Calibri" w:hAnsi="Calibri"/>
          <w:b w:val="0"/>
          <w:bCs w:val="0"/>
          <w:caps w:val="0"/>
          <w:noProof/>
          <w:sz w:val="22"/>
          <w:szCs w:val="22"/>
          <w:lang w:eastAsia="es-ES"/>
        </w:rPr>
      </w:pPr>
      <w:hyperlink w:anchor="_Toc311973157" w:history="1">
        <w:r w:rsidRPr="00485E9D">
          <w:rPr>
            <w:rStyle w:val="Hyperlink"/>
            <w:noProof/>
          </w:rPr>
          <w:t>4</w:t>
        </w:r>
        <w:r>
          <w:rPr>
            <w:rFonts w:ascii="Calibri" w:hAnsi="Calibri"/>
            <w:b w:val="0"/>
            <w:bCs w:val="0"/>
            <w:caps w:val="0"/>
            <w:noProof/>
            <w:sz w:val="22"/>
            <w:szCs w:val="22"/>
            <w:lang w:eastAsia="es-ES"/>
          </w:rPr>
          <w:tab/>
        </w:r>
        <w:r w:rsidRPr="00485E9D">
          <w:rPr>
            <w:rStyle w:val="Hyperlink"/>
            <w:noProof/>
          </w:rPr>
          <w:t>Requerimientos de documentación</w:t>
        </w:r>
        <w:r>
          <w:rPr>
            <w:noProof/>
          </w:rPr>
          <w:tab/>
        </w:r>
        <w:r>
          <w:rPr>
            <w:noProof/>
          </w:rPr>
          <w:fldChar w:fldCharType="begin"/>
        </w:r>
        <w:r>
          <w:rPr>
            <w:noProof/>
          </w:rPr>
          <w:instrText xml:space="preserve"> PAGEREF _Toc311973157 \h </w:instrText>
        </w:r>
        <w:r>
          <w:rPr>
            <w:noProof/>
          </w:rPr>
        </w:r>
        <w:r>
          <w:rPr>
            <w:noProof/>
          </w:rPr>
          <w:fldChar w:fldCharType="separate"/>
        </w:r>
        <w:r>
          <w:rPr>
            <w:noProof/>
          </w:rPr>
          <w:t>33</w:t>
        </w:r>
        <w:r>
          <w:rPr>
            <w:noProof/>
          </w:rPr>
          <w:fldChar w:fldCharType="end"/>
        </w:r>
      </w:hyperlink>
    </w:p>
    <w:p w:rsidR="00E41BFE" w:rsidRDefault="00E41BFE">
      <w:pPr>
        <w:pStyle w:val="TOC1"/>
        <w:rPr>
          <w:rFonts w:ascii="Calibri" w:hAnsi="Calibri"/>
          <w:b w:val="0"/>
          <w:bCs w:val="0"/>
          <w:caps w:val="0"/>
          <w:noProof/>
          <w:sz w:val="22"/>
          <w:szCs w:val="22"/>
          <w:lang w:eastAsia="es-ES"/>
        </w:rPr>
      </w:pPr>
      <w:hyperlink w:anchor="_Toc311973158" w:history="1">
        <w:r w:rsidRPr="00485E9D">
          <w:rPr>
            <w:rStyle w:val="Hyperlink"/>
            <w:noProof/>
          </w:rPr>
          <w:t>5</w:t>
        </w:r>
        <w:r>
          <w:rPr>
            <w:rFonts w:ascii="Calibri" w:hAnsi="Calibri"/>
            <w:b w:val="0"/>
            <w:bCs w:val="0"/>
            <w:caps w:val="0"/>
            <w:noProof/>
            <w:sz w:val="22"/>
            <w:szCs w:val="22"/>
            <w:lang w:eastAsia="es-ES"/>
          </w:rPr>
          <w:tab/>
        </w:r>
        <w:r w:rsidRPr="00485E9D">
          <w:rPr>
            <w:rStyle w:val="Hyperlink"/>
            <w:noProof/>
          </w:rPr>
          <w:t>Referencias</w:t>
        </w:r>
        <w:r>
          <w:rPr>
            <w:noProof/>
          </w:rPr>
          <w:tab/>
        </w:r>
        <w:r>
          <w:rPr>
            <w:noProof/>
          </w:rPr>
          <w:fldChar w:fldCharType="begin"/>
        </w:r>
        <w:r>
          <w:rPr>
            <w:noProof/>
          </w:rPr>
          <w:instrText xml:space="preserve"> PAGEREF _Toc311973158 \h </w:instrText>
        </w:r>
        <w:r>
          <w:rPr>
            <w:noProof/>
          </w:rPr>
        </w:r>
        <w:r>
          <w:rPr>
            <w:noProof/>
          </w:rPr>
          <w:fldChar w:fldCharType="separate"/>
        </w:r>
        <w:r>
          <w:rPr>
            <w:noProof/>
          </w:rPr>
          <w:t>34</w:t>
        </w:r>
        <w:r>
          <w:rPr>
            <w:noProof/>
          </w:rPr>
          <w:fldChar w:fldCharType="end"/>
        </w:r>
      </w:hyperlink>
    </w:p>
    <w:p w:rsidR="00E41BFE" w:rsidRDefault="00E41BFE">
      <w:pPr>
        <w:pStyle w:val="TOC2"/>
        <w:tabs>
          <w:tab w:val="right" w:leader="dot" w:pos="8703"/>
        </w:tabs>
        <w:rPr>
          <w:b/>
          <w:bCs/>
          <w:caps/>
          <w:sz w:val="16"/>
        </w:rPr>
        <w:sectPr w:rsidR="00E41BFE">
          <w:headerReference w:type="even" r:id="rId9"/>
          <w:headerReference w:type="default" r:id="rId10"/>
          <w:footerReference w:type="even" r:id="rId11"/>
          <w:footerReference w:type="default" r:id="rId12"/>
          <w:headerReference w:type="first" r:id="rId13"/>
          <w:footerReference w:type="first" r:id="rId14"/>
          <w:type w:val="continuous"/>
          <w:pgSz w:w="11905" w:h="16837"/>
          <w:pgMar w:top="1417" w:right="1701" w:bottom="1417" w:left="1701" w:header="720" w:footer="708" w:gutter="0"/>
          <w:cols w:space="720"/>
          <w:docGrid w:linePitch="360"/>
        </w:sectPr>
      </w:pPr>
      <w:r>
        <w:fldChar w:fldCharType="end"/>
      </w:r>
    </w:p>
    <w:p w:rsidR="00E41BFE" w:rsidRDefault="00E41BFE">
      <w:pPr>
        <w:suppressAutoHyphens w:val="0"/>
        <w:rPr>
          <w:rFonts w:ascii="Times New Roman" w:hAnsi="Times New Roman"/>
          <w:b/>
          <w:bCs/>
          <w:caps/>
          <w:sz w:val="16"/>
        </w:rPr>
      </w:pPr>
      <w:r>
        <w:rPr>
          <w:rFonts w:ascii="Times New Roman" w:hAnsi="Times New Roman"/>
          <w:b/>
          <w:bCs/>
          <w:caps/>
          <w:sz w:val="16"/>
        </w:rPr>
        <w:br w:type="page"/>
      </w:r>
    </w:p>
    <w:p w:rsidR="00E41BFE" w:rsidRDefault="00E41BFE">
      <w:pPr>
        <w:pStyle w:val="MTemaNormal"/>
        <w:tabs>
          <w:tab w:val="left" w:pos="967"/>
          <w:tab w:val="right" w:leader="dot" w:pos="9070"/>
        </w:tabs>
        <w:rPr>
          <w:rFonts w:ascii="Times New Roman" w:hAnsi="Times New Roman" w:cs="Times New Roman"/>
          <w:b/>
          <w:bCs/>
          <w:caps/>
          <w:sz w:val="16"/>
        </w:rPr>
        <w:sectPr w:rsidR="00E41BFE">
          <w:headerReference w:type="even" r:id="rId15"/>
          <w:headerReference w:type="default" r:id="rId16"/>
          <w:footerReference w:type="even" r:id="rId17"/>
          <w:footerReference w:type="default" r:id="rId18"/>
          <w:headerReference w:type="first" r:id="rId19"/>
          <w:footerReference w:type="first" r:id="rId20"/>
          <w:type w:val="continuous"/>
          <w:pgSz w:w="11905" w:h="16837"/>
          <w:pgMar w:top="1417" w:right="1701" w:bottom="1417" w:left="1701" w:header="720" w:footer="708" w:gutter="0"/>
          <w:cols w:space="720"/>
          <w:docGrid w:linePitch="360"/>
        </w:sectPr>
      </w:pPr>
    </w:p>
    <w:p w:rsidR="00E41BFE" w:rsidRDefault="00E41BFE" w:rsidP="00E631FA">
      <w:pPr>
        <w:pStyle w:val="Heading1"/>
      </w:pPr>
      <w:bookmarkStart w:id="0" w:name="_Toc311973128"/>
      <w:r>
        <w:t>Introducción</w:t>
      </w:r>
      <w:bookmarkEnd w:id="0"/>
    </w:p>
    <w:p w:rsidR="00E41BFE" w:rsidRPr="002548DD" w:rsidRDefault="00E41BFE" w:rsidP="002548DD"/>
    <w:p w:rsidR="00E41BFE" w:rsidRDefault="00E41BFE" w:rsidP="002548DD">
      <w:pPr>
        <w:pStyle w:val="MNormal"/>
        <w:ind w:left="432"/>
        <w:jc w:val="both"/>
      </w:pPr>
      <w:r>
        <w:t>En este documento se especifican los requerimientos del software SATODE, los cuales fueron relevados a partir del estudio del estado del arte y de la entrevista realizada a Virginia Fernández, encargada del área de información del Sistema Nacional de Emergencia (SINAE).</w:t>
      </w:r>
    </w:p>
    <w:p w:rsidR="00E41BFE" w:rsidRDefault="00E41BFE" w:rsidP="002548DD">
      <w:pPr>
        <w:pStyle w:val="MNormal"/>
        <w:ind w:left="432"/>
        <w:jc w:val="both"/>
      </w:pPr>
      <w:r>
        <w:t xml:space="preserve">El documento se utilizará posteriormente para definir </w:t>
      </w:r>
      <w:r w:rsidRPr="00A60733">
        <w:t>el</w:t>
      </w:r>
      <w:r>
        <w:t xml:space="preserve"> alcance del sistema.</w:t>
      </w:r>
    </w:p>
    <w:p w:rsidR="00E41BFE" w:rsidRDefault="00E41BFE" w:rsidP="002548DD">
      <w:pPr>
        <w:pStyle w:val="MNormal"/>
        <w:ind w:left="432"/>
        <w:jc w:val="both"/>
      </w:pPr>
    </w:p>
    <w:p w:rsidR="00E41BFE" w:rsidRDefault="00E41BFE" w:rsidP="00E631FA">
      <w:pPr>
        <w:pStyle w:val="Heading2"/>
      </w:pPr>
      <w:bookmarkStart w:id="1" w:name="_Toc311973129"/>
      <w:r>
        <w:t>Propósito</w:t>
      </w:r>
      <w:bookmarkEnd w:id="1"/>
    </w:p>
    <w:p w:rsidR="00E41BFE" w:rsidRDefault="00E41BFE" w:rsidP="002548DD">
      <w:pPr>
        <w:pStyle w:val="MNormal"/>
        <w:ind w:left="432"/>
        <w:jc w:val="both"/>
      </w:pPr>
      <w:r>
        <w:t xml:space="preserve">El fin de este documento es la validación de los requerimientos por parte de los tutores, así como también para determinar el alcance del proyecto, documentar los requerimientos para el prototipo y la </w:t>
      </w:r>
      <w:r w:rsidRPr="00A60733">
        <w:t>descripción</w:t>
      </w:r>
      <w:r>
        <w:t xml:space="preserve"> de la arquitectura.</w:t>
      </w:r>
    </w:p>
    <w:p w:rsidR="00E41BFE" w:rsidRDefault="00E41BFE" w:rsidP="002548DD">
      <w:pPr>
        <w:pStyle w:val="MNormal"/>
        <w:ind w:left="432"/>
        <w:jc w:val="both"/>
      </w:pPr>
    </w:p>
    <w:p w:rsidR="00E41BFE" w:rsidRDefault="00E41BFE" w:rsidP="00E631FA">
      <w:pPr>
        <w:pStyle w:val="Heading2"/>
      </w:pPr>
      <w:bookmarkStart w:id="2" w:name="_Toc311973130"/>
      <w:r>
        <w:t>Alcance</w:t>
      </w:r>
      <w:bookmarkEnd w:id="2"/>
    </w:p>
    <w:p w:rsidR="00E41BFE" w:rsidRDefault="00E41BFE" w:rsidP="002548DD">
      <w:pPr>
        <w:pStyle w:val="MNormal"/>
        <w:ind w:left="432"/>
        <w:jc w:val="both"/>
      </w:pPr>
      <w:r w:rsidRPr="00A37971">
        <w:rPr>
          <w:i/>
        </w:rPr>
        <w:t>SATODE</w:t>
      </w:r>
      <w:r>
        <w:t>, la aplicación a desarrollar, es una herramienta de apoyo a la toma de decisiones en lo que refiere a la gestión de riesgo, en este caso particular, los tomadores de decisiones serán el personal de las distintas áreas del SINAE.</w:t>
      </w:r>
    </w:p>
    <w:p w:rsidR="00E41BFE" w:rsidRPr="002548DD" w:rsidRDefault="00E41BFE" w:rsidP="002548DD">
      <w:pPr>
        <w:pStyle w:val="MNormal"/>
        <w:ind w:left="432"/>
        <w:jc w:val="both"/>
      </w:pPr>
      <w:r>
        <w:t xml:space="preserve"> El sistema abarca el manejo de necesidades, suministros y depósitos, registro de eventos y desastres, registro de propiedades siniestradas, información de localización de centros de referencia (bomberos, policía, hospitales, </w:t>
      </w:r>
      <w:r w:rsidRPr="002548DD">
        <w:t xml:space="preserve">ejército, marina, aviación, prefectura naval, alcaldías, comedores </w:t>
      </w:r>
      <w:r>
        <w:t xml:space="preserve">de </w:t>
      </w:r>
      <w:r w:rsidRPr="002548DD">
        <w:t>INDA</w:t>
      </w:r>
      <w:r>
        <w:t>, municipales y de ONGs</w:t>
      </w:r>
      <w:r w:rsidRPr="002548DD">
        <w:t xml:space="preserve">, </w:t>
      </w:r>
      <w:r>
        <w:t xml:space="preserve">refugios, entre otros) y el cálculo de indicadores para </w:t>
      </w:r>
      <w:r w:rsidRPr="00204B52">
        <w:t>medir el riesgo</w:t>
      </w:r>
      <w:r>
        <w:t xml:space="preserve"> de desastres</w:t>
      </w:r>
      <w:r w:rsidRPr="00204B52">
        <w:t xml:space="preserve"> </w:t>
      </w:r>
      <w:r>
        <w:t xml:space="preserve">y así </w:t>
      </w:r>
      <w:r w:rsidRPr="00204B52">
        <w:t>poder monitorear la efectividad y eficiencia de las medidas de intervención adoptadas</w:t>
      </w:r>
      <w:r>
        <w:t>.</w:t>
      </w:r>
    </w:p>
    <w:p w:rsidR="00E41BFE" w:rsidRDefault="00E41BFE">
      <w:pPr>
        <w:pStyle w:val="MTemaNormal"/>
        <w:jc w:val="both"/>
      </w:pPr>
    </w:p>
    <w:p w:rsidR="00E41BFE" w:rsidRDefault="00E41BFE">
      <w:pPr>
        <w:pStyle w:val="MNormal"/>
        <w:ind w:left="851"/>
        <w:jc w:val="both"/>
      </w:pPr>
    </w:p>
    <w:p w:rsidR="00E41BFE" w:rsidRDefault="00E41BFE" w:rsidP="00E631FA">
      <w:pPr>
        <w:pStyle w:val="Heading1"/>
      </w:pPr>
      <w:bookmarkStart w:id="3" w:name="_Toc311973131"/>
      <w:r w:rsidRPr="00E631FA">
        <w:t>Requerimientos</w:t>
      </w:r>
      <w:r>
        <w:t xml:space="preserve"> funcionales</w:t>
      </w:r>
      <w:bookmarkEnd w:id="3"/>
    </w:p>
    <w:p w:rsidR="00E41BFE" w:rsidRPr="00DA04B3" w:rsidRDefault="00E41BFE" w:rsidP="00DA04B3"/>
    <w:p w:rsidR="00E41BFE" w:rsidRDefault="00E41BFE" w:rsidP="00DA04B3">
      <w:pPr>
        <w:pStyle w:val="MNormal"/>
        <w:ind w:left="432"/>
        <w:jc w:val="both"/>
      </w:pPr>
      <w:r>
        <w:t>Ésta sección de la Especificación de Requerimientos de Software contiene los requerimientos del software a un nivel de detalle suficiente para permitir su diseño y verificación.</w:t>
      </w:r>
    </w:p>
    <w:p w:rsidR="00E41BFE" w:rsidRDefault="00E41BFE" w:rsidP="009A633F">
      <w:pPr>
        <w:pStyle w:val="Heading2"/>
      </w:pPr>
      <w:bookmarkStart w:id="4" w:name="_Toc311973132"/>
      <w:r>
        <w:t>Manejo de usuarios</w:t>
      </w:r>
      <w:bookmarkEnd w:id="4"/>
    </w:p>
    <w:p w:rsidR="00E41BFE" w:rsidRDefault="00E41BFE">
      <w:pPr>
        <w:ind w:left="1365" w:hanging="720"/>
      </w:pPr>
    </w:p>
    <w:p w:rsidR="00E41BFE" w:rsidRDefault="00E41BFE" w:rsidP="00DA04B3">
      <w:pPr>
        <w:pStyle w:val="MNormal"/>
        <w:ind w:left="432"/>
        <w:jc w:val="both"/>
      </w:pPr>
      <w:r>
        <w:t xml:space="preserve">Los usuarios del sistema deben autenticarse para poder saber quién se conectó y de esta forma cargar sus permisos y privilegios. Por otra parte, se debe poder administrar diferentes perfiles de usuarios y limitar las acciones que pueden hacer cada uno de estos. </w:t>
      </w:r>
    </w:p>
    <w:p w:rsidR="00E41BFE" w:rsidRDefault="00E41BFE" w:rsidP="00DA04B3">
      <w:pPr>
        <w:pStyle w:val="MNormal"/>
        <w:ind w:left="432"/>
        <w:jc w:val="both"/>
      </w:pPr>
    </w:p>
    <w:p w:rsidR="00E41BFE" w:rsidRPr="009235F4" w:rsidRDefault="00E41BFE" w:rsidP="00DA04B3">
      <w:pPr>
        <w:pStyle w:val="MNormal"/>
        <w:ind w:left="432"/>
        <w:jc w:val="both"/>
        <w:rPr>
          <w:b/>
          <w:u w:val="single"/>
        </w:rPr>
      </w:pPr>
      <w:r w:rsidRPr="009235F4">
        <w:rPr>
          <w:b/>
          <w:u w:val="single"/>
        </w:rPr>
        <w:t>Operaciones necesarias</w:t>
      </w:r>
    </w:p>
    <w:p w:rsidR="00E41BFE" w:rsidRDefault="00E41BFE" w:rsidP="00DA04B3">
      <w:pPr>
        <w:pStyle w:val="MNormal"/>
        <w:ind w:left="432"/>
        <w:jc w:val="both"/>
      </w:pPr>
      <w:r>
        <w:t>Alta, baja y modificación de usuarios.</w:t>
      </w:r>
    </w:p>
    <w:p w:rsidR="00E41BFE" w:rsidRDefault="00E41BFE" w:rsidP="009235F4">
      <w:pPr>
        <w:pStyle w:val="MNormal"/>
        <w:ind w:left="432"/>
        <w:jc w:val="both"/>
      </w:pPr>
      <w:r>
        <w:t>Alta, baja y modificación de perfiles.</w:t>
      </w:r>
    </w:p>
    <w:p w:rsidR="00E41BFE" w:rsidRDefault="00E41BFE" w:rsidP="00DA04B3">
      <w:pPr>
        <w:pStyle w:val="MNormal"/>
        <w:ind w:left="432"/>
        <w:jc w:val="both"/>
      </w:pPr>
    </w:p>
    <w:p w:rsidR="00E41BFE" w:rsidRDefault="00E41BFE" w:rsidP="009A633F">
      <w:pPr>
        <w:pStyle w:val="Heading2"/>
      </w:pPr>
      <w:bookmarkStart w:id="5" w:name="_Toc311973133"/>
      <w:bookmarkStart w:id="6" w:name="_Ref311973814"/>
      <w:r>
        <w:t>Registro de eventos</w:t>
      </w:r>
      <w:bookmarkEnd w:id="5"/>
      <w:bookmarkEnd w:id="6"/>
    </w:p>
    <w:p w:rsidR="00E41BFE" w:rsidRPr="00DA04B3" w:rsidRDefault="00E41BFE" w:rsidP="00DA04B3"/>
    <w:p w:rsidR="00E41BFE" w:rsidRDefault="00E41BFE" w:rsidP="00D360BE">
      <w:pPr>
        <w:pStyle w:val="MNormal"/>
        <w:ind w:left="432"/>
        <w:jc w:val="both"/>
      </w:pPr>
      <w:r w:rsidRPr="00DA04B3">
        <w:t xml:space="preserve">De la entrevista </w:t>
      </w:r>
      <w:r w:rsidRPr="00B340B8">
        <w:t>(Anexo 1 estado del arte)</w:t>
      </w:r>
      <w:r w:rsidRPr="00DA04B3">
        <w:t xml:space="preserve"> con la Lic. Virginia Fernández, encargada del área de información del SINAE surge la necesidad de contar con una base de datos para registro de eventos (incendios, sequías, inundaciones, etc.).</w:t>
      </w:r>
      <w:r>
        <w:t xml:space="preserve"> Si bien</w:t>
      </w:r>
      <w:r w:rsidRPr="00DA04B3">
        <w:t xml:space="preserve"> ya existe un sistema para registros de eventos</w:t>
      </w:r>
      <w:r>
        <w:t xml:space="preserve">, denominado </w:t>
      </w:r>
      <w:r w:rsidRPr="00500BBC">
        <w:rPr>
          <w:i/>
        </w:rPr>
        <w:t>DesInventar</w:t>
      </w:r>
      <w:r w:rsidRPr="00DA04B3">
        <w:t xml:space="preserve">, utilizado por una gran cantidad de países </w:t>
      </w:r>
      <w:r>
        <w:t>Latinoame</w:t>
      </w:r>
      <w:r w:rsidRPr="00DA04B3">
        <w:t>rica</w:t>
      </w:r>
      <w:r>
        <w:t>nos,</w:t>
      </w:r>
      <w:r w:rsidRPr="00DA04B3">
        <w:t xml:space="preserve"> </w:t>
      </w:r>
      <w:r>
        <w:t>e</w:t>
      </w:r>
      <w:r w:rsidRPr="00DA04B3">
        <w:t>n la entrevista se men</w:t>
      </w:r>
      <w:r>
        <w:t>cionó</w:t>
      </w:r>
      <w:r w:rsidRPr="00DA04B3">
        <w:t xml:space="preserve"> que Uruguay no  utiliza este sistema, debido a que tiene una base de datos centralizada, en la que se lleva la inf</w:t>
      </w:r>
      <w:r>
        <w:t>ormación de todos los países y é</w:t>
      </w:r>
      <w:r w:rsidRPr="00DA04B3">
        <w:t>s</w:t>
      </w:r>
      <w:r>
        <w:t>ta es</w:t>
      </w:r>
      <w:r w:rsidRPr="00DA04B3">
        <w:t xml:space="preserve"> administrada </w:t>
      </w:r>
      <w:r>
        <w:t>por la gente de desinventar.org.</w:t>
      </w:r>
      <w:r w:rsidRPr="00DA04B3">
        <w:t xml:space="preserve"> </w:t>
      </w:r>
      <w:r>
        <w:t>E</w:t>
      </w:r>
      <w:r w:rsidRPr="00DA04B3">
        <w:t>l SINAE quiere tener su propia base y administrarla.</w:t>
      </w:r>
    </w:p>
    <w:p w:rsidR="00E41BFE" w:rsidRPr="00DA04B3" w:rsidRDefault="00E41BFE" w:rsidP="00D360BE">
      <w:pPr>
        <w:pStyle w:val="MNormal"/>
        <w:ind w:left="432"/>
        <w:jc w:val="both"/>
      </w:pPr>
      <w:r>
        <w:t xml:space="preserve">Según lo mencionado por Virginia Fernández, DesInventar liberará </w:t>
      </w:r>
      <w:r w:rsidRPr="00DA04B3">
        <w:t xml:space="preserve">una versión que </w:t>
      </w:r>
      <w:r>
        <w:t>podrá</w:t>
      </w:r>
      <w:r w:rsidRPr="00DA04B3">
        <w:t xml:space="preserve"> ser instalada en los servidores del SINAE y</w:t>
      </w:r>
      <w:r>
        <w:t xml:space="preserve"> ser</w:t>
      </w:r>
      <w:r w:rsidRPr="00DA04B3">
        <w:t xml:space="preserve"> administrada por ellos, por lo que el registro de eventos del </w:t>
      </w:r>
      <w:r w:rsidRPr="00D360BE">
        <w:rPr>
          <w:i/>
        </w:rPr>
        <w:t xml:space="preserve">SATODE </w:t>
      </w:r>
      <w:r w:rsidRPr="00DA04B3">
        <w:t>debe ser compatible con los registros de eventos de DesInventar para</w:t>
      </w:r>
      <w:r>
        <w:t xml:space="preserve"> luego</w:t>
      </w:r>
      <w:r w:rsidRPr="00DA04B3">
        <w:t xml:space="preserve"> </w:t>
      </w:r>
      <w:r>
        <w:t xml:space="preserve">poder </w:t>
      </w:r>
      <w:r w:rsidRPr="00DA04B3">
        <w:t xml:space="preserve">integrar ambos sistemas. </w:t>
      </w:r>
    </w:p>
    <w:p w:rsidR="00E41BFE" w:rsidRDefault="00E41BFE" w:rsidP="00D360BE">
      <w:pPr>
        <w:pStyle w:val="MNormal"/>
        <w:ind w:left="432"/>
        <w:jc w:val="both"/>
      </w:pPr>
      <w:r w:rsidRPr="00DA04B3">
        <w:t>Por lo tanto</w:t>
      </w:r>
      <w:r>
        <w:t>,</w:t>
      </w:r>
      <w:r w:rsidRPr="00DA04B3">
        <w:t xml:space="preserve"> el registro de eventos debe contar</w:t>
      </w:r>
      <w:r w:rsidRPr="009101E0">
        <w:t xml:space="preserve"> con la</w:t>
      </w:r>
      <w:r w:rsidRPr="00DA04B3">
        <w:t xml:space="preserve"> siguiente información:</w:t>
      </w:r>
    </w:p>
    <w:p w:rsidR="00E41BFE" w:rsidRPr="00D360BE" w:rsidRDefault="00E41BFE" w:rsidP="00D360BE">
      <w:pPr>
        <w:pStyle w:val="MNormal"/>
        <w:ind w:left="432"/>
        <w:jc w:val="both"/>
      </w:pPr>
    </w:p>
    <w:p w:rsidR="00E41BFE" w:rsidRPr="007B3B7C" w:rsidRDefault="00E41BFE" w:rsidP="007B3B7C">
      <w:pPr>
        <w:pStyle w:val="MNormal"/>
        <w:ind w:firstLine="432"/>
        <w:jc w:val="both"/>
      </w:pPr>
      <w:r w:rsidRPr="007B3B7C">
        <w:rPr>
          <w:u w:val="single"/>
        </w:rPr>
        <w:t>Fecha de inicio</w:t>
      </w:r>
      <w:r w:rsidRPr="007B3B7C">
        <w:t>:</w:t>
      </w:r>
    </w:p>
    <w:p w:rsidR="00E41BFE" w:rsidRPr="002548DD" w:rsidRDefault="00E41BFE" w:rsidP="007B3B7C">
      <w:pPr>
        <w:pStyle w:val="MNormal"/>
        <w:ind w:firstLine="432"/>
        <w:jc w:val="both"/>
      </w:pPr>
      <w:r w:rsidRPr="002548DD">
        <w:t>Día, mes y año en el que ocurrió el evento.</w:t>
      </w:r>
    </w:p>
    <w:p w:rsidR="00E41BFE" w:rsidRPr="00456392" w:rsidRDefault="00E41BFE" w:rsidP="007C7DFC">
      <w:pPr>
        <w:pStyle w:val="MNormal"/>
        <w:ind w:left="851"/>
      </w:pPr>
    </w:p>
    <w:p w:rsidR="00E41BFE" w:rsidRDefault="00E41BFE" w:rsidP="007B3B7C">
      <w:pPr>
        <w:pStyle w:val="MNormal"/>
        <w:ind w:left="432"/>
        <w:rPr>
          <w:lang w:val="es-UY"/>
        </w:rPr>
      </w:pPr>
      <w:r w:rsidRPr="007B3B7C">
        <w:rPr>
          <w:u w:val="single"/>
          <w:lang w:val="es-UY"/>
        </w:rPr>
        <w:t>Tipo de evento</w:t>
      </w:r>
      <w:r>
        <w:rPr>
          <w:lang w:val="es-UY"/>
        </w:rPr>
        <w:t>:</w:t>
      </w:r>
      <w:r w:rsidRPr="00456392">
        <w:rPr>
          <w:lang w:val="es-UY"/>
        </w:rPr>
        <w:br/>
      </w:r>
      <w:r>
        <w:rPr>
          <w:lang w:val="es-UY"/>
        </w:rPr>
        <w:t>Entre estos se pueden encontrar, f</w:t>
      </w:r>
      <w:r w:rsidRPr="00B43C3B">
        <w:rPr>
          <w:lang w:val="es-UY"/>
        </w:rPr>
        <w:t>enómeno</w:t>
      </w:r>
      <w:r>
        <w:rPr>
          <w:lang w:val="es-UY"/>
        </w:rPr>
        <w:t>s</w:t>
      </w:r>
      <w:r w:rsidRPr="00B43C3B">
        <w:rPr>
          <w:lang w:val="es-UY"/>
        </w:rPr>
        <w:t xml:space="preserve">  </w:t>
      </w:r>
      <w:r>
        <w:rPr>
          <w:lang w:val="es-UY"/>
        </w:rPr>
        <w:t>n</w:t>
      </w:r>
      <w:r w:rsidRPr="00B43C3B">
        <w:rPr>
          <w:lang w:val="es-UY"/>
        </w:rPr>
        <w:t>atural</w:t>
      </w:r>
      <w:r>
        <w:rPr>
          <w:lang w:val="es-UY"/>
        </w:rPr>
        <w:t>es,</w:t>
      </w:r>
      <w:r w:rsidRPr="00B43C3B">
        <w:rPr>
          <w:lang w:val="es-UY"/>
        </w:rPr>
        <w:t xml:space="preserve"> socio-natural</w:t>
      </w:r>
      <w:r>
        <w:rPr>
          <w:lang w:val="es-UY"/>
        </w:rPr>
        <w:t>es</w:t>
      </w:r>
      <w:r w:rsidRPr="00B43C3B">
        <w:rPr>
          <w:lang w:val="es-UY"/>
        </w:rPr>
        <w:t xml:space="preserve"> o tecnológico</w:t>
      </w:r>
      <w:r>
        <w:rPr>
          <w:lang w:val="es-UY"/>
        </w:rPr>
        <w:t>s,</w:t>
      </w:r>
      <w:r w:rsidRPr="00B43C3B">
        <w:rPr>
          <w:lang w:val="es-UY"/>
        </w:rPr>
        <w:t xml:space="preserve">  que actúa</w:t>
      </w:r>
      <w:r>
        <w:rPr>
          <w:lang w:val="es-UY"/>
        </w:rPr>
        <w:t>n</w:t>
      </w:r>
      <w:r w:rsidRPr="00B43C3B">
        <w:rPr>
          <w:lang w:val="es-UY"/>
        </w:rPr>
        <w:t xml:space="preserve"> como el detonante de los efectos adversos</w:t>
      </w:r>
      <w:r>
        <w:rPr>
          <w:lang w:val="es-UY"/>
        </w:rPr>
        <w:t xml:space="preserve">. </w:t>
      </w:r>
    </w:p>
    <w:p w:rsidR="00E41BFE" w:rsidRDefault="00E41BFE" w:rsidP="007B3B7C">
      <w:pPr>
        <w:pStyle w:val="MNormal"/>
        <w:ind w:left="432"/>
        <w:rPr>
          <w:lang w:val="es-UY"/>
        </w:rPr>
      </w:pPr>
      <w:r>
        <w:rPr>
          <w:lang w:val="es-UY"/>
        </w:rPr>
        <w:t>Teniendo en cuenta que se pretende realizar un registro compatible con lo expuesto por DesInventar, se utilizará una lista de tipos de eventos determinada por ellos, completándola y quitándole puntos para adaptarla a la realizad del Uruguay y que sea emergente de ésta.</w:t>
      </w:r>
    </w:p>
    <w:p w:rsidR="00E41BFE" w:rsidRDefault="00E41BFE" w:rsidP="00B75F50">
      <w:pPr>
        <w:pStyle w:val="MNormal"/>
        <w:ind w:left="1152"/>
        <w:rPr>
          <w:lang w:val="es-UY"/>
        </w:rPr>
      </w:pPr>
    </w:p>
    <w:tbl>
      <w:tblPr>
        <w:tblW w:w="8139" w:type="dxa"/>
        <w:tblInd w:w="496" w:type="dxa"/>
        <w:tblCellMar>
          <w:left w:w="70" w:type="dxa"/>
          <w:right w:w="70" w:type="dxa"/>
        </w:tblCellMar>
        <w:tblLook w:val="00A0"/>
      </w:tblPr>
      <w:tblGrid>
        <w:gridCol w:w="3260"/>
        <w:gridCol w:w="4879"/>
      </w:tblGrid>
      <w:tr w:rsidR="00E41BFE" w:rsidRPr="004E57E4" w:rsidTr="00951788">
        <w:trPr>
          <w:trHeight w:val="300"/>
        </w:trPr>
        <w:tc>
          <w:tcPr>
            <w:tcW w:w="3260" w:type="dxa"/>
            <w:tcBorders>
              <w:top w:val="single" w:sz="4" w:space="0" w:color="auto"/>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Accidente</w:t>
            </w:r>
          </w:p>
        </w:tc>
        <w:tc>
          <w:tcPr>
            <w:tcW w:w="4879" w:type="dxa"/>
            <w:tcBorders>
              <w:top w:val="single" w:sz="4" w:space="0" w:color="auto"/>
              <w:left w:val="nil"/>
              <w:bottom w:val="single" w:sz="4" w:space="0" w:color="auto"/>
              <w:right w:val="single" w:sz="4" w:space="0" w:color="auto"/>
            </w:tcBorders>
            <w:vAlign w:val="center"/>
          </w:tcPr>
          <w:p w:rsidR="00E41BFE" w:rsidRPr="004E57E4" w:rsidRDefault="00E41BFE" w:rsidP="004E57E4">
            <w:pPr>
              <w:suppressAutoHyphens w:val="0"/>
              <w:rPr>
                <w:rFonts w:ascii="Calibri" w:hAnsi="Calibri"/>
                <w:color w:val="000000"/>
                <w:sz w:val="22"/>
                <w:lang w:val="es-ES_tradnl" w:eastAsia="es-ES_tradnl"/>
              </w:rPr>
            </w:pPr>
            <w:r w:rsidRPr="00356073">
              <w:rPr>
                <w:rFonts w:ascii="Verdana" w:hAnsi="Verdana" w:cs="Arial"/>
                <w:lang w:val="es-UY"/>
              </w:rPr>
              <w:t>Accidentes de transporte vehicular, férreo, aéreo o naval, etc.</w:t>
            </w:r>
          </w:p>
        </w:tc>
      </w:tr>
      <w:tr w:rsidR="00E41BFE" w:rsidRPr="004E57E4" w:rsidTr="00951788">
        <w:trPr>
          <w:trHeight w:val="3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Avalancha</w:t>
            </w:r>
          </w:p>
        </w:tc>
        <w:tc>
          <w:tcPr>
            <w:tcW w:w="4879" w:type="dxa"/>
            <w:tcBorders>
              <w:top w:val="nil"/>
              <w:left w:val="nil"/>
              <w:bottom w:val="single" w:sz="4" w:space="0" w:color="auto"/>
              <w:right w:val="single" w:sz="4" w:space="0" w:color="auto"/>
            </w:tcBorders>
            <w:vAlign w:val="center"/>
          </w:tcPr>
          <w:p w:rsidR="00E41BFE" w:rsidRPr="004E57E4" w:rsidRDefault="00E41BFE" w:rsidP="004E57E4">
            <w:pPr>
              <w:suppressAutoHyphens w:val="0"/>
              <w:rPr>
                <w:rFonts w:ascii="Calibri" w:hAnsi="Calibri"/>
                <w:color w:val="000000"/>
                <w:sz w:val="22"/>
                <w:lang w:val="es-ES_tradnl" w:eastAsia="es-ES_tradnl"/>
              </w:rPr>
            </w:pPr>
            <w:r w:rsidRPr="00356073">
              <w:rPr>
                <w:rFonts w:ascii="Verdana" w:hAnsi="Verdana" w:cs="Arial"/>
                <w:lang w:val="es-UY"/>
              </w:rPr>
              <w:t>Desprendimiento de masas de hielo y/o nieve.</w:t>
            </w:r>
            <w:r w:rsidRPr="004E57E4">
              <w:rPr>
                <w:rFonts w:ascii="Calibri" w:hAnsi="Calibri"/>
                <w:color w:val="000000"/>
                <w:sz w:val="22"/>
                <w:szCs w:val="22"/>
                <w:lang w:val="es-ES_tradnl" w:eastAsia="es-ES_tradnl"/>
              </w:rPr>
              <w:t xml:space="preserve"> </w:t>
            </w:r>
          </w:p>
        </w:tc>
      </w:tr>
      <w:tr w:rsidR="00E41BFE" w:rsidRPr="004E57E4" w:rsidTr="00951788">
        <w:trPr>
          <w:trHeight w:val="24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Avenida torrencial</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 xml:space="preserve">Flujo violento de agua en una cuenca, a veces reportado como creciente (súbita, rápida), o como torrente. Se aplica cuando en los reportes aparece como -avalancha-, cuando la avenida transporta troncos de árboles y/o abundantes sedimentos desde finos hasta bloques de roca. Pueden ser generados por lluvias, por ruptura de represamientos o por abundantes deslizamientos sobre una cuenca. Excluye los aludes, porque éstos implican desprendimiento de hielo o nieve. </w:t>
            </w:r>
          </w:p>
        </w:tc>
      </w:tr>
      <w:tr w:rsidR="00E41BFE" w:rsidRPr="004E57E4" w:rsidTr="00951788">
        <w:trPr>
          <w:trHeight w:val="21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Biológico</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Mortandad o migración de especies biológicas. Pueden, en última instancia, estar asociados a contaminación o a cambios drásticos de parámetros ambientales. Un ejemplo es la -marea roja-, el calentamiento de las aguas por el fenómeno de El Niño o disminución de las cantidades óptimas de oxígeno por obstáculos que el ser humano impone a ciertas especies, como los diques o presas.</w:t>
            </w:r>
          </w:p>
        </w:tc>
      </w:tr>
      <w:tr w:rsidR="00E41BFE" w:rsidRPr="004E57E4" w:rsidTr="00951788">
        <w:trPr>
          <w:trHeight w:val="12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Cambio línea de costa</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Variación de la línea costera y/o de las zonas marítimas próximas a la costa. Incluye formación y destrucción de islas, playas y barras de arena, erosión de acantilados, con efectos sobre poblaciones, sobre la navegación, etc.</w:t>
            </w:r>
          </w:p>
        </w:tc>
      </w:tr>
      <w:tr w:rsidR="00E41BFE" w:rsidRPr="004E57E4" w:rsidTr="00951788">
        <w:trPr>
          <w:trHeight w:val="30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Colapso estructural</w:t>
            </w:r>
          </w:p>
        </w:tc>
        <w:tc>
          <w:tcPr>
            <w:tcW w:w="4879" w:type="dxa"/>
            <w:tcBorders>
              <w:top w:val="nil"/>
              <w:left w:val="nil"/>
              <w:bottom w:val="single" w:sz="4" w:space="0" w:color="auto"/>
              <w:right w:val="single" w:sz="4" w:space="0" w:color="auto"/>
            </w:tcBorders>
            <w:vAlign w:val="center"/>
          </w:tcPr>
          <w:p w:rsidR="00E41BFE" w:rsidRPr="00356073" w:rsidRDefault="00E41BFE" w:rsidP="00C47E0E">
            <w:pPr>
              <w:suppressAutoHyphens w:val="0"/>
              <w:rPr>
                <w:rFonts w:ascii="Verdana" w:hAnsi="Verdana" w:cs="Arial"/>
                <w:lang w:val="es-UY"/>
              </w:rPr>
            </w:pPr>
            <w:r w:rsidRPr="00356073">
              <w:rPr>
                <w:rFonts w:ascii="Verdana" w:hAnsi="Verdana" w:cs="Arial"/>
                <w:lang w:val="es-UY"/>
              </w:rPr>
              <w:t xml:space="preserve">Daño o colapso de cualquier tipo de estructuras (incluidas aquellas relacionadas con las redes eléctricas, acueducto o alcantarillado), debido a fenómenos como sobrecargas en escenarios públicos, puentes, falta de mantenimiento, fatiga del material, diseños inadecuados. Incluye daños en estructuras, que sin llevarlas al colapso, las inhabilitan y que suelen ser reportadas como -fallas- (en el sentido de falla estructural). Los daños en estructuras inducidos por fenómenos naturales (por ejemplo: deslizamientos, inundaciones, etc.) se reportan como efectos de ellos. </w:t>
            </w:r>
          </w:p>
        </w:tc>
      </w:tr>
      <w:tr w:rsidR="00E41BFE" w:rsidRPr="004E57E4" w:rsidTr="00951788">
        <w:trPr>
          <w:trHeight w:val="9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Contaminación</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Concentración de sustancias contaminantes en el aire, el agua o los suelos, con niveles perjudiciales para la salud humana, para cultivos o especies animales,  flora y fauna en general.</w:t>
            </w:r>
          </w:p>
        </w:tc>
      </w:tr>
      <w:tr w:rsidR="00E41BFE" w:rsidRPr="004E57E4" w:rsidTr="00951788">
        <w:trPr>
          <w:trHeight w:val="18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Epidemia</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Enfermedad que ataca en una misma zona a uno o más individuos (días, semanas, meses) excediendo la frecuencia esperada: como el cólera, la fiebre tifoidea, la peste bubónica, etc. Se debe tener en cuenta que la declaración de una epidemia depende de las condiciones endémicas de la misma y de la región.</w:t>
            </w:r>
          </w:p>
        </w:tc>
      </w:tr>
      <w:tr w:rsidR="00E41BFE" w:rsidRPr="004E57E4" w:rsidTr="00951788">
        <w:trPr>
          <w:trHeight w:val="12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Escape</w:t>
            </w:r>
          </w:p>
        </w:tc>
        <w:tc>
          <w:tcPr>
            <w:tcW w:w="4879" w:type="dxa"/>
            <w:tcBorders>
              <w:top w:val="nil"/>
              <w:left w:val="nil"/>
              <w:bottom w:val="single" w:sz="4" w:space="0" w:color="auto"/>
              <w:right w:val="single" w:sz="4" w:space="0" w:color="auto"/>
            </w:tcBorders>
            <w:vAlign w:val="center"/>
          </w:tcPr>
          <w:p w:rsidR="00E41BFE" w:rsidRPr="00356073" w:rsidRDefault="00E41BFE" w:rsidP="007B3B7C">
            <w:pPr>
              <w:suppressAutoHyphens w:val="0"/>
              <w:rPr>
                <w:rFonts w:ascii="Verdana" w:hAnsi="Verdana" w:cs="Arial"/>
                <w:lang w:val="es-UY"/>
              </w:rPr>
            </w:pPr>
            <w:r w:rsidRPr="00356073">
              <w:rPr>
                <w:rFonts w:ascii="Verdana" w:hAnsi="Verdana" w:cs="Arial"/>
                <w:lang w:val="es-UY"/>
              </w:rPr>
              <w:t>Derrame o fuga de sustancias tóxicas, líquidas, sólidas o gaseosas (p. ej. fuga de gas propano), radioactivas o no, por ejemplo generados por accidentes tecnológicos, por error humano o negligencia.</w:t>
            </w:r>
          </w:p>
        </w:tc>
      </w:tr>
      <w:tr w:rsidR="00E41BFE" w:rsidRPr="004E57E4" w:rsidTr="00951788">
        <w:trPr>
          <w:trHeight w:val="18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Explosión</w:t>
            </w:r>
          </w:p>
        </w:tc>
        <w:tc>
          <w:tcPr>
            <w:tcW w:w="4879" w:type="dxa"/>
            <w:tcBorders>
              <w:top w:val="nil"/>
              <w:left w:val="nil"/>
              <w:bottom w:val="single" w:sz="4" w:space="0" w:color="auto"/>
              <w:right w:val="single" w:sz="4" w:space="0" w:color="auto"/>
            </w:tcBorders>
            <w:vAlign w:val="center"/>
          </w:tcPr>
          <w:p w:rsidR="00E41BFE" w:rsidRPr="00356073" w:rsidRDefault="00E41BFE" w:rsidP="007B3B7C">
            <w:pPr>
              <w:suppressAutoHyphens w:val="0"/>
              <w:rPr>
                <w:rFonts w:ascii="Verdana" w:hAnsi="Verdana" w:cs="Arial"/>
                <w:lang w:val="es-UY"/>
              </w:rPr>
            </w:pPr>
            <w:r w:rsidRPr="00356073">
              <w:rPr>
                <w:rFonts w:ascii="Verdana" w:hAnsi="Verdana" w:cs="Arial"/>
                <w:lang w:val="es-UY"/>
              </w:rPr>
              <w:t>Liberación brusca de una gran cantidad de energía (térmica, química o nuclear), acompañada de estruendo y rotura violenta del recipiente que la contiene, produciendo calor, luz y gases. Incluye explosiones relacionadas con errores humanos o fallas en sistemas de infraestructura. En los inventarios (típicos) con DesInventar se excluyen actos de guerra o terrorismo.</w:t>
            </w:r>
          </w:p>
        </w:tc>
      </w:tr>
      <w:tr w:rsidR="00E41BFE" w:rsidRPr="004E57E4" w:rsidTr="00951788">
        <w:trPr>
          <w:trHeight w:val="6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Granizo</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Agua congelada que desciende con violencia de las nubes en granos más o menos duros y gruesos.</w:t>
            </w:r>
          </w:p>
        </w:tc>
      </w:tr>
      <w:tr w:rsidR="00E41BFE" w:rsidRPr="004E57E4" w:rsidTr="00951788">
        <w:trPr>
          <w:trHeight w:val="6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Helada</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 xml:space="preserve">Disminución de la temperatura con efectos nocivos en la población, cultivos, animales, bienes y servicios. </w:t>
            </w:r>
          </w:p>
        </w:tc>
      </w:tr>
      <w:tr w:rsidR="00E41BFE" w:rsidRPr="004E57E4" w:rsidTr="00951788">
        <w:trPr>
          <w:trHeight w:val="9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Huracán</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 xml:space="preserve">Depresión tropical que corresponde a una anomalía atmosférica violenta que gira a modo de torbellino caracterizado por fuentes vientos, acompañados por lluvia. </w:t>
            </w:r>
          </w:p>
        </w:tc>
      </w:tr>
      <w:tr w:rsidR="00E41BFE" w:rsidRPr="004E57E4" w:rsidTr="00951788">
        <w:trPr>
          <w:trHeight w:val="6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Incendio</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Incendios urbanos, industriales o rurales, diferentes a incendios forestales.</w:t>
            </w:r>
          </w:p>
        </w:tc>
      </w:tr>
      <w:tr w:rsidR="00E41BFE" w:rsidRPr="004E57E4" w:rsidTr="00951788">
        <w:trPr>
          <w:trHeight w:val="6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Incendio forestal</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Incluye todos los incendios en campo abierto en áreas rurales, sobre bosques nativos, bosques cultivados, praderas, etc.</w:t>
            </w:r>
          </w:p>
        </w:tc>
      </w:tr>
      <w:tr w:rsidR="00E41BFE" w:rsidRPr="004E57E4" w:rsidTr="00951788">
        <w:trPr>
          <w:trHeight w:val="6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Inundación</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 xml:space="preserve">Cubrimiento con agua de un terreno donde se localicen poblaciones, cultivos, bienes o infraestructura. </w:t>
            </w:r>
          </w:p>
        </w:tc>
      </w:tr>
      <w:tr w:rsidR="00E41BFE" w:rsidRPr="004E57E4" w:rsidTr="00951788">
        <w:trPr>
          <w:trHeight w:val="9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Lluvias</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 xml:space="preserve">Precipitación pluvial. Incluye lluvias puntuales, persistentes o torrenciales en una región específica, así como períodos largos de precipitaciones. </w:t>
            </w:r>
          </w:p>
        </w:tc>
      </w:tr>
      <w:tr w:rsidR="00E41BFE" w:rsidRPr="004E57E4" w:rsidTr="00951788">
        <w:trPr>
          <w:trHeight w:val="27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Marejada</w:t>
            </w:r>
          </w:p>
        </w:tc>
        <w:tc>
          <w:tcPr>
            <w:tcW w:w="4879" w:type="dxa"/>
            <w:tcBorders>
              <w:top w:val="nil"/>
              <w:left w:val="nil"/>
              <w:bottom w:val="single" w:sz="4" w:space="0" w:color="auto"/>
              <w:right w:val="single" w:sz="4" w:space="0" w:color="auto"/>
            </w:tcBorders>
            <w:vAlign w:val="center"/>
          </w:tcPr>
          <w:p w:rsidR="00E41BFE" w:rsidRPr="00356073" w:rsidRDefault="00E41BFE" w:rsidP="00C47E0E">
            <w:pPr>
              <w:suppressAutoHyphens w:val="0"/>
              <w:rPr>
                <w:rFonts w:ascii="Verdana" w:hAnsi="Verdana" w:cs="Arial"/>
                <w:lang w:val="es-UY"/>
              </w:rPr>
            </w:pPr>
            <w:r w:rsidRPr="00356073">
              <w:rPr>
                <w:rFonts w:ascii="Verdana" w:hAnsi="Verdana" w:cs="Arial"/>
                <w:lang w:val="es-UY"/>
              </w:rPr>
              <w:t xml:space="preserve">Llegada de grandes olas al litoral, causado por huracanes, vendavales, tempestades; por coincidencia entre la dirección de los vientos y períodos de marea alta o por aumentos del nivel medio del mar durante el fenómeno El Niño. En algunos lugares se llama -creciente- o -puja- a la subida de las mareas hasta los niveles máximos quincenales y -cordonazo- a los máximos anuales. Excluye los reportes asociados con tsunami o maremoto. </w:t>
            </w:r>
          </w:p>
        </w:tc>
      </w:tr>
      <w:tr w:rsidR="00E41BFE" w:rsidRPr="004E57E4" w:rsidTr="00951788">
        <w:trPr>
          <w:trHeight w:val="18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Neblina</w:t>
            </w:r>
          </w:p>
        </w:tc>
        <w:tc>
          <w:tcPr>
            <w:tcW w:w="4879" w:type="dxa"/>
            <w:tcBorders>
              <w:top w:val="nil"/>
              <w:left w:val="nil"/>
              <w:bottom w:val="single" w:sz="4" w:space="0" w:color="auto"/>
              <w:right w:val="single" w:sz="4" w:space="0" w:color="auto"/>
            </w:tcBorders>
            <w:vAlign w:val="center"/>
          </w:tcPr>
          <w:p w:rsidR="00E41BFE" w:rsidRPr="00356073" w:rsidRDefault="00E41BFE" w:rsidP="00C47E0E">
            <w:pPr>
              <w:suppressAutoHyphens w:val="0"/>
              <w:rPr>
                <w:rFonts w:ascii="Verdana" w:hAnsi="Verdana" w:cs="Arial"/>
                <w:lang w:val="es-UY"/>
              </w:rPr>
            </w:pPr>
            <w:r w:rsidRPr="00356073">
              <w:rPr>
                <w:rFonts w:ascii="Verdana" w:hAnsi="Verdana" w:cs="Arial"/>
                <w:lang w:val="es-UY"/>
              </w:rPr>
              <w:t>Masas de nubes que descienden hasta o se generan desde la superficie terrestre y que implican efectos sobre el transporte o cualquier otra actividad, por disminución de la visibilidad. Excluye falta de visibilidad por contaminación generada por polución, así sea generada por incendios de cualquier tipo.</w:t>
            </w:r>
          </w:p>
        </w:tc>
      </w:tr>
      <w:tr w:rsidR="00E41BFE" w:rsidRPr="004E57E4" w:rsidTr="00951788">
        <w:trPr>
          <w:trHeight w:val="3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Nevada</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 xml:space="preserve">Caída y acumulación de nieve. </w:t>
            </w:r>
          </w:p>
        </w:tc>
      </w:tr>
      <w:tr w:rsidR="00E41BFE" w:rsidRPr="004E57E4" w:rsidTr="00951788">
        <w:trPr>
          <w:trHeight w:val="6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Ola de calor</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Aumento de la temperatura en una región con efectos sobre poblaciones humanas, cultivos, animales, bienes y servicios.</w:t>
            </w:r>
          </w:p>
        </w:tc>
      </w:tr>
      <w:tr w:rsidR="00E41BFE" w:rsidRPr="004E57E4" w:rsidTr="00951788">
        <w:trPr>
          <w:trHeight w:val="6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Plaga</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Proliferación de organismos que afectan a comunidades, a la agricultura, a la ganadería o a bienes perecederos almacenados. Por ejemplo: ratas, langostas, etc.</w:t>
            </w:r>
          </w:p>
        </w:tc>
      </w:tr>
      <w:tr w:rsidR="00E41BFE" w:rsidRPr="004E57E4" w:rsidTr="00951788">
        <w:trPr>
          <w:trHeight w:val="9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Pánico</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 xml:space="preserve">Pánico  colectivo en eventos masivos (estadios, salas de cine, etc.) que conduce a muertes, heridos y/o destrozos materiales. </w:t>
            </w:r>
          </w:p>
        </w:tc>
      </w:tr>
      <w:tr w:rsidR="00E41BFE" w:rsidRPr="004E57E4" w:rsidTr="00951788">
        <w:trPr>
          <w:trHeight w:val="9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Sedimentación</w:t>
            </w:r>
          </w:p>
        </w:tc>
        <w:tc>
          <w:tcPr>
            <w:tcW w:w="4879" w:type="dxa"/>
            <w:tcBorders>
              <w:top w:val="nil"/>
              <w:left w:val="nil"/>
              <w:bottom w:val="single" w:sz="4" w:space="0" w:color="auto"/>
              <w:right w:val="single" w:sz="4" w:space="0" w:color="auto"/>
            </w:tcBorders>
            <w:vAlign w:val="center"/>
          </w:tcPr>
          <w:p w:rsidR="00E41BFE" w:rsidRPr="00356073" w:rsidRDefault="00E41BFE" w:rsidP="00F13547">
            <w:pPr>
              <w:suppressAutoHyphens w:val="0"/>
              <w:rPr>
                <w:rFonts w:ascii="Verdana" w:hAnsi="Verdana" w:cs="Arial"/>
                <w:lang w:val="es-UY"/>
              </w:rPr>
            </w:pPr>
            <w:r w:rsidRPr="00356073">
              <w:rPr>
                <w:rFonts w:ascii="Verdana" w:hAnsi="Verdana" w:cs="Arial"/>
                <w:lang w:val="es-UY"/>
              </w:rPr>
              <w:t>Deposit</w:t>
            </w:r>
            <w:r>
              <w:rPr>
                <w:rFonts w:ascii="Verdana" w:hAnsi="Verdana" w:cs="Arial"/>
                <w:lang w:val="es-UY"/>
              </w:rPr>
              <w:t>o</w:t>
            </w:r>
            <w:r w:rsidRPr="00356073">
              <w:rPr>
                <w:rFonts w:ascii="Verdana" w:hAnsi="Verdana" w:cs="Arial"/>
                <w:lang w:val="es-UY"/>
              </w:rPr>
              <w:t xml:space="preserve"> de material sólido producido por movimientos de masa en laderas por erosión superficial, en cauces de ríos, por inundaciones, avenidas torrenciales, avalanchas, marejadas o tsunami.</w:t>
            </w:r>
          </w:p>
        </w:tc>
      </w:tr>
      <w:tr w:rsidR="00E41BFE" w:rsidRPr="004E57E4" w:rsidTr="00951788">
        <w:trPr>
          <w:trHeight w:val="12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Sequía</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 xml:space="preserve">Temporada seca, sin lluvias, o con déficit de lluvias. </w:t>
            </w:r>
          </w:p>
        </w:tc>
      </w:tr>
      <w:tr w:rsidR="00E41BFE" w:rsidRPr="004E57E4" w:rsidTr="00951788">
        <w:trPr>
          <w:trHeight w:val="3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Sismo</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 xml:space="preserve">Se denomina sismo o terremoto a las sacudidas bruscas del terreno causadas por el movimiento de las placas tectónicas. </w:t>
            </w:r>
          </w:p>
        </w:tc>
      </w:tr>
      <w:tr w:rsidR="00E41BFE" w:rsidRPr="004E57E4" w:rsidTr="00951788">
        <w:trPr>
          <w:trHeight w:val="6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 xml:space="preserve">Tormenta  </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 xml:space="preserve">Lluvia acompañada de vientos fuertes y/o de descargas eléctricas (rayos, relámpagos). </w:t>
            </w:r>
          </w:p>
        </w:tc>
      </w:tr>
      <w:tr w:rsidR="00E41BFE" w:rsidRPr="004E57E4" w:rsidTr="00951788">
        <w:trPr>
          <w:trHeight w:val="6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Tornado</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Columna de vientos fuertes en remolino en forma de embudo que llega a la tierra desde nubes cumulonimbos. Puede incluir lluvia, granizo y rayos.</w:t>
            </w:r>
          </w:p>
        </w:tc>
      </w:tr>
      <w:tr w:rsidR="00E41BFE" w:rsidRPr="004E57E4" w:rsidTr="00951788">
        <w:trPr>
          <w:trHeight w:val="9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Tsunami</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Aplicado a olas generadas por movimiento en el fondo del mar, generado por sismos, erupciones volcánicas o deslizamientos.</w:t>
            </w:r>
          </w:p>
        </w:tc>
      </w:tr>
      <w:tr w:rsidR="00E41BFE" w:rsidRPr="004E57E4" w:rsidTr="00951788">
        <w:trPr>
          <w:trHeight w:val="6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Vendaval</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 xml:space="preserve">Perturbación atmosférica que genera vientos fuertes y destructivos, generalmente sin lluvia. </w:t>
            </w:r>
          </w:p>
        </w:tc>
      </w:tr>
      <w:tr w:rsidR="00E41BFE" w:rsidRPr="004E57E4" w:rsidTr="00951788">
        <w:trPr>
          <w:trHeight w:val="6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4E57E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Dengue</w:t>
            </w:r>
          </w:p>
        </w:tc>
        <w:tc>
          <w:tcPr>
            <w:tcW w:w="4879" w:type="dxa"/>
            <w:tcBorders>
              <w:top w:val="nil"/>
              <w:left w:val="nil"/>
              <w:bottom w:val="single" w:sz="4" w:space="0" w:color="auto"/>
              <w:right w:val="single" w:sz="4" w:space="0" w:color="auto"/>
            </w:tcBorders>
            <w:vAlign w:val="center"/>
          </w:tcPr>
          <w:p w:rsidR="00E41BFE" w:rsidRPr="00356073" w:rsidRDefault="00E41BFE" w:rsidP="004E57E4">
            <w:pPr>
              <w:suppressAutoHyphens w:val="0"/>
              <w:rPr>
                <w:rFonts w:ascii="Verdana" w:hAnsi="Verdana" w:cs="Arial"/>
                <w:lang w:val="es-UY"/>
              </w:rPr>
            </w:pPr>
            <w:r w:rsidRPr="00356073">
              <w:rPr>
                <w:rFonts w:ascii="Verdana" w:hAnsi="Verdana" w:cs="Arial"/>
                <w:lang w:val="es-UY"/>
              </w:rPr>
              <w:t>Presencia del mosquito Aedes aegypti, que es el encargado de trasmitir la enfermedad del Dengue.</w:t>
            </w:r>
          </w:p>
        </w:tc>
      </w:tr>
      <w:tr w:rsidR="00E41BFE" w:rsidRPr="004E57E4" w:rsidTr="00B22F54">
        <w:trPr>
          <w:trHeight w:val="6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B22F5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Aftosa</w:t>
            </w:r>
          </w:p>
        </w:tc>
        <w:tc>
          <w:tcPr>
            <w:tcW w:w="4879" w:type="dxa"/>
            <w:tcBorders>
              <w:top w:val="nil"/>
              <w:left w:val="nil"/>
              <w:bottom w:val="single" w:sz="4" w:space="0" w:color="auto"/>
              <w:right w:val="single" w:sz="4" w:space="0" w:color="auto"/>
            </w:tcBorders>
            <w:vAlign w:val="bottom"/>
          </w:tcPr>
          <w:p w:rsidR="00E41BFE" w:rsidRPr="00356073" w:rsidRDefault="00E41BFE" w:rsidP="00B22F54">
            <w:pPr>
              <w:suppressAutoHyphens w:val="0"/>
              <w:rPr>
                <w:rFonts w:ascii="Verdana" w:hAnsi="Verdana" w:cs="Arial"/>
                <w:lang w:val="es-UY"/>
              </w:rPr>
            </w:pPr>
            <w:r w:rsidRPr="00356073">
              <w:rPr>
                <w:rFonts w:ascii="Verdana" w:hAnsi="Verdana" w:cs="Arial"/>
                <w:lang w:val="es-UY"/>
              </w:rPr>
              <w:t>Presencia de enfermedad infecciosa que provoca daños al ganado</w:t>
            </w:r>
          </w:p>
        </w:tc>
      </w:tr>
      <w:tr w:rsidR="00E41BFE" w:rsidRPr="004E57E4" w:rsidTr="00951788">
        <w:trPr>
          <w:trHeight w:val="600"/>
        </w:trPr>
        <w:tc>
          <w:tcPr>
            <w:tcW w:w="3260" w:type="dxa"/>
            <w:tcBorders>
              <w:top w:val="nil"/>
              <w:left w:val="single" w:sz="4" w:space="0" w:color="auto"/>
              <w:bottom w:val="single" w:sz="4" w:space="0" w:color="auto"/>
              <w:right w:val="single" w:sz="4" w:space="0" w:color="auto"/>
            </w:tcBorders>
            <w:noWrap/>
            <w:vAlign w:val="bottom"/>
          </w:tcPr>
          <w:p w:rsidR="00E41BFE" w:rsidRPr="00356073" w:rsidRDefault="00E41BFE" w:rsidP="00B22F54">
            <w:pPr>
              <w:suppressAutoHyphens w:val="0"/>
              <w:rPr>
                <w:rFonts w:ascii="Verdana" w:hAnsi="Verdana"/>
                <w:b/>
                <w:bCs/>
                <w:color w:val="000000"/>
                <w:szCs w:val="20"/>
                <w:lang w:val="es-ES_tradnl" w:eastAsia="es-ES_tradnl"/>
              </w:rPr>
            </w:pPr>
            <w:r w:rsidRPr="00356073">
              <w:rPr>
                <w:rFonts w:ascii="Verdana" w:hAnsi="Verdana"/>
                <w:b/>
                <w:bCs/>
                <w:color w:val="000000"/>
                <w:szCs w:val="20"/>
                <w:lang w:val="es-ES_tradnl" w:eastAsia="es-ES_tradnl"/>
              </w:rPr>
              <w:t>Otro</w:t>
            </w:r>
          </w:p>
        </w:tc>
        <w:tc>
          <w:tcPr>
            <w:tcW w:w="4879" w:type="dxa"/>
            <w:tcBorders>
              <w:top w:val="nil"/>
              <w:left w:val="nil"/>
              <w:bottom w:val="single" w:sz="4" w:space="0" w:color="auto"/>
              <w:right w:val="single" w:sz="4" w:space="0" w:color="auto"/>
            </w:tcBorders>
            <w:vAlign w:val="center"/>
          </w:tcPr>
          <w:p w:rsidR="00E41BFE" w:rsidRPr="00356073" w:rsidRDefault="00E41BFE" w:rsidP="00B22F54">
            <w:pPr>
              <w:suppressAutoHyphens w:val="0"/>
              <w:rPr>
                <w:rFonts w:ascii="Verdana" w:hAnsi="Verdana" w:cs="Arial"/>
                <w:lang w:val="es-UY"/>
              </w:rPr>
            </w:pPr>
            <w:r w:rsidRPr="00356073">
              <w:rPr>
                <w:rFonts w:ascii="Verdana" w:hAnsi="Verdana" w:cs="Arial"/>
                <w:lang w:val="es-UY"/>
              </w:rPr>
              <w:t xml:space="preserve">Cuando el evento no está relacionado con ninguno de los tipos de eventos anteriormente presentados. </w:t>
            </w:r>
          </w:p>
        </w:tc>
      </w:tr>
    </w:tbl>
    <w:p w:rsidR="00E41BFE" w:rsidRDefault="00E41BFE" w:rsidP="00951788">
      <w:pPr>
        <w:pStyle w:val="MNormal"/>
        <w:rPr>
          <w:lang w:val="es-ES_tradnl"/>
        </w:rPr>
      </w:pPr>
    </w:p>
    <w:p w:rsidR="00E41BFE" w:rsidRDefault="00E41BFE" w:rsidP="00951788">
      <w:pPr>
        <w:pStyle w:val="MNormal"/>
        <w:rPr>
          <w:b/>
          <w:lang w:val="es-UY"/>
        </w:rPr>
      </w:pPr>
    </w:p>
    <w:p w:rsidR="00E41BFE" w:rsidRPr="002B2CB3" w:rsidRDefault="00E41BFE" w:rsidP="00067FEA">
      <w:pPr>
        <w:pStyle w:val="MNormal"/>
        <w:ind w:left="431"/>
        <w:rPr>
          <w:u w:val="single"/>
          <w:lang w:val="es-UY"/>
        </w:rPr>
      </w:pPr>
      <w:r w:rsidRPr="002B2CB3">
        <w:rPr>
          <w:u w:val="single"/>
          <w:lang w:val="es-UY"/>
        </w:rPr>
        <w:t>Ubicación</w:t>
      </w:r>
      <w:r w:rsidRPr="002B2CB3">
        <w:rPr>
          <w:lang w:val="es-UY"/>
        </w:rPr>
        <w:t>:</w:t>
      </w:r>
    </w:p>
    <w:p w:rsidR="00E41BFE" w:rsidRDefault="00E41BFE" w:rsidP="00067FEA">
      <w:pPr>
        <w:pStyle w:val="MNormal"/>
        <w:ind w:left="431"/>
        <w:rPr>
          <w:lang w:val="es-UY"/>
        </w:rPr>
      </w:pPr>
      <w:r w:rsidRPr="007C7DFC">
        <w:rPr>
          <w:lang w:val="es-UY"/>
        </w:rPr>
        <w:t>Ciudad, departamento</w:t>
      </w:r>
      <w:r>
        <w:rPr>
          <w:lang w:val="es-UY"/>
        </w:rPr>
        <w:t>,</w:t>
      </w:r>
      <w:r w:rsidRPr="007C7DFC">
        <w:rPr>
          <w:lang w:val="es-UY"/>
        </w:rPr>
        <w:t xml:space="preserve"> barrio</w:t>
      </w:r>
      <w:r>
        <w:rPr>
          <w:lang w:val="es-UY"/>
        </w:rPr>
        <w:t xml:space="preserve">, </w:t>
      </w:r>
      <w:r w:rsidRPr="007C7DFC">
        <w:rPr>
          <w:lang w:val="es-UY"/>
        </w:rPr>
        <w:t>si corresponde latitud y longitud por ejemplo para el caso de un incendio forestal.</w:t>
      </w:r>
    </w:p>
    <w:p w:rsidR="00E41BFE" w:rsidRDefault="00E41BFE" w:rsidP="00067FEA">
      <w:pPr>
        <w:pStyle w:val="MNormal"/>
        <w:ind w:left="431"/>
        <w:rPr>
          <w:lang w:val="es-UY"/>
        </w:rPr>
      </w:pPr>
    </w:p>
    <w:p w:rsidR="00E41BFE" w:rsidRPr="00951788" w:rsidRDefault="00E41BFE" w:rsidP="00067FEA">
      <w:pPr>
        <w:pStyle w:val="MNormal"/>
        <w:ind w:left="431"/>
        <w:rPr>
          <w:lang w:val="es-UY"/>
        </w:rPr>
      </w:pPr>
      <w:r w:rsidRPr="002B2CB3">
        <w:rPr>
          <w:u w:val="single"/>
          <w:lang w:val="es-UY"/>
        </w:rPr>
        <w:t>Fuente</w:t>
      </w:r>
      <w:r>
        <w:rPr>
          <w:b/>
          <w:lang w:val="es-UY"/>
        </w:rPr>
        <w:t>:</w:t>
      </w:r>
    </w:p>
    <w:p w:rsidR="00E41BFE" w:rsidRPr="007C7DFC" w:rsidRDefault="00E41BFE" w:rsidP="00067FEA">
      <w:pPr>
        <w:pStyle w:val="MNormal"/>
        <w:ind w:left="431"/>
        <w:rPr>
          <w:lang w:val="es-UY"/>
        </w:rPr>
      </w:pPr>
      <w:r>
        <w:rPr>
          <w:lang w:val="es-UY"/>
        </w:rPr>
        <w:t>Fuente de información de los datos del evento.</w:t>
      </w:r>
    </w:p>
    <w:p w:rsidR="00E41BFE" w:rsidRPr="00B43C3B" w:rsidRDefault="00E41BFE" w:rsidP="00067FEA">
      <w:pPr>
        <w:pStyle w:val="MNormal"/>
        <w:ind w:left="431"/>
        <w:rPr>
          <w:lang w:val="es-UY"/>
        </w:rPr>
      </w:pPr>
    </w:p>
    <w:p w:rsidR="00E41BFE" w:rsidRPr="00B663D8" w:rsidRDefault="00E41BFE" w:rsidP="00067FEA">
      <w:pPr>
        <w:pStyle w:val="MNormal"/>
        <w:ind w:left="431"/>
        <w:rPr>
          <w:lang w:val="es-UY"/>
        </w:rPr>
      </w:pPr>
      <w:r>
        <w:rPr>
          <w:u w:val="single"/>
          <w:lang w:val="es-UY"/>
        </w:rPr>
        <w:t>Fallecidos</w:t>
      </w:r>
      <w:r>
        <w:rPr>
          <w:b/>
          <w:lang w:val="es-UY"/>
        </w:rPr>
        <w:t>:</w:t>
      </w:r>
      <w:r w:rsidRPr="00B663D8">
        <w:rPr>
          <w:lang w:val="es-UY"/>
        </w:rPr>
        <w:br/>
        <w:t>Número de personas fallecidas por causas directas</w:t>
      </w:r>
      <w:r>
        <w:rPr>
          <w:lang w:val="es-UY"/>
        </w:rPr>
        <w:t xml:space="preserve"> del evento</w:t>
      </w:r>
      <w:r w:rsidRPr="00B663D8">
        <w:rPr>
          <w:lang w:val="es-UY"/>
        </w:rPr>
        <w:t xml:space="preserve">. </w:t>
      </w:r>
      <w:r>
        <w:rPr>
          <w:lang w:val="es-UY"/>
        </w:rPr>
        <w:br/>
      </w:r>
    </w:p>
    <w:p w:rsidR="00E41BFE" w:rsidRDefault="00E41BFE" w:rsidP="00067FEA">
      <w:pPr>
        <w:pStyle w:val="MNormal"/>
        <w:ind w:left="431"/>
        <w:rPr>
          <w:lang w:val="es-UY"/>
        </w:rPr>
      </w:pPr>
      <w:r w:rsidRPr="002B2CB3">
        <w:rPr>
          <w:u w:val="single"/>
          <w:lang w:val="es-UY"/>
        </w:rPr>
        <w:t xml:space="preserve">Valor de pérdidas </w:t>
      </w:r>
      <w:r>
        <w:rPr>
          <w:u w:val="single"/>
          <w:lang w:val="es-UY"/>
        </w:rPr>
        <w:t>en pesos</w:t>
      </w:r>
      <w:r>
        <w:rPr>
          <w:b/>
          <w:lang w:val="es-UY"/>
        </w:rPr>
        <w:t>:</w:t>
      </w:r>
      <w:r w:rsidRPr="00B663D8">
        <w:rPr>
          <w:lang w:val="es-UY"/>
        </w:rPr>
        <w:br/>
        <w:t xml:space="preserve">Monto </w:t>
      </w:r>
      <w:r>
        <w:rPr>
          <w:lang w:val="es-UY"/>
        </w:rPr>
        <w:t xml:space="preserve">en pesos </w:t>
      </w:r>
      <w:r w:rsidRPr="00B663D8">
        <w:rPr>
          <w:lang w:val="es-UY"/>
        </w:rPr>
        <w:t>de las pérdidas directas causadas por el desastre</w:t>
      </w:r>
      <w:r w:rsidRPr="002B2CB3">
        <w:rPr>
          <w:lang w:val="es-UY"/>
        </w:rPr>
        <w:t>.</w:t>
      </w:r>
    </w:p>
    <w:p w:rsidR="00E41BFE" w:rsidRDefault="00E41BFE" w:rsidP="00067FEA">
      <w:pPr>
        <w:pStyle w:val="MNormal"/>
        <w:ind w:left="431"/>
        <w:rPr>
          <w:lang w:val="es-UY"/>
        </w:rPr>
      </w:pPr>
    </w:p>
    <w:p w:rsidR="00E41BFE" w:rsidRPr="00B663D8" w:rsidRDefault="00E41BFE" w:rsidP="00067FEA">
      <w:pPr>
        <w:pStyle w:val="MNormal"/>
        <w:ind w:left="431"/>
        <w:rPr>
          <w:lang w:val="es-UY"/>
        </w:rPr>
      </w:pPr>
      <w:r w:rsidRPr="009E14D0">
        <w:rPr>
          <w:u w:val="single"/>
          <w:lang w:val="es-UY"/>
        </w:rPr>
        <w:t>Valor pérdidas en dólares</w:t>
      </w:r>
      <w:r>
        <w:rPr>
          <w:b/>
          <w:lang w:val="es-UY"/>
        </w:rPr>
        <w:t>:</w:t>
      </w:r>
      <w:r w:rsidRPr="00B663D8">
        <w:rPr>
          <w:lang w:val="es-UY"/>
        </w:rPr>
        <w:br/>
        <w:t xml:space="preserve">Equivalente en dólares (US$) </w:t>
      </w:r>
      <w:r>
        <w:rPr>
          <w:lang w:val="es-UY"/>
        </w:rPr>
        <w:t>de las pérdidas en moneda local,</w:t>
      </w:r>
      <w:r w:rsidRPr="00B663D8">
        <w:rPr>
          <w:lang w:val="es-UY"/>
        </w:rPr>
        <w:t xml:space="preserve"> según la tasa de cambio de moneda nacional en la </w:t>
      </w:r>
      <w:r>
        <w:rPr>
          <w:lang w:val="es-UY"/>
        </w:rPr>
        <w:t>fecha de ocurrencia del evento.</w:t>
      </w:r>
    </w:p>
    <w:p w:rsidR="00E41BFE" w:rsidRPr="00B663D8" w:rsidRDefault="00E41BFE" w:rsidP="00067FEA">
      <w:pPr>
        <w:pStyle w:val="MNormal"/>
        <w:ind w:left="431"/>
        <w:jc w:val="both"/>
        <w:rPr>
          <w:lang w:val="es-UY"/>
        </w:rPr>
      </w:pPr>
    </w:p>
    <w:p w:rsidR="00E41BFE" w:rsidRPr="00B663D8" w:rsidRDefault="00E41BFE" w:rsidP="00067FEA">
      <w:pPr>
        <w:pStyle w:val="MNormal"/>
        <w:ind w:left="431"/>
        <w:rPr>
          <w:lang w:val="es-UY"/>
        </w:rPr>
      </w:pPr>
      <w:r w:rsidRPr="00BC1190">
        <w:rPr>
          <w:u w:val="single"/>
          <w:lang w:val="es-UY"/>
        </w:rPr>
        <w:t>Vías afectadas</w:t>
      </w:r>
      <w:r>
        <w:rPr>
          <w:b/>
          <w:lang w:val="es-UY"/>
        </w:rPr>
        <w:t>:</w:t>
      </w:r>
      <w:r w:rsidRPr="00B663D8">
        <w:rPr>
          <w:lang w:val="es-UY"/>
        </w:rPr>
        <w:br/>
        <w:t>Longitud</w:t>
      </w:r>
      <w:r>
        <w:rPr>
          <w:lang w:val="es-UY"/>
        </w:rPr>
        <w:t xml:space="preserve"> en metros</w:t>
      </w:r>
      <w:r w:rsidRPr="00B663D8">
        <w:rPr>
          <w:lang w:val="es-UY"/>
        </w:rPr>
        <w:t xml:space="preserve"> de redes viales destru</w:t>
      </w:r>
      <w:r>
        <w:rPr>
          <w:lang w:val="es-UY"/>
        </w:rPr>
        <w:t>idas y/o inhabilitadas</w:t>
      </w:r>
      <w:r w:rsidRPr="00B663D8">
        <w:rPr>
          <w:lang w:val="es-UY"/>
        </w:rPr>
        <w:t>.</w:t>
      </w:r>
    </w:p>
    <w:p w:rsidR="00E41BFE" w:rsidRPr="00B663D8" w:rsidRDefault="00E41BFE" w:rsidP="00067FEA">
      <w:pPr>
        <w:pStyle w:val="MNormal"/>
        <w:ind w:left="431"/>
        <w:jc w:val="both"/>
        <w:rPr>
          <w:lang w:val="es-UY"/>
        </w:rPr>
      </w:pPr>
    </w:p>
    <w:p w:rsidR="00E41BFE" w:rsidRPr="00B663D8" w:rsidRDefault="00E41BFE" w:rsidP="00067FEA">
      <w:pPr>
        <w:pStyle w:val="MNormal"/>
        <w:ind w:left="431"/>
        <w:rPr>
          <w:lang w:val="es-UY"/>
        </w:rPr>
      </w:pPr>
      <w:r w:rsidRPr="00EF4C1A">
        <w:rPr>
          <w:u w:val="single"/>
          <w:lang w:val="es-UY"/>
        </w:rPr>
        <w:t>Otras pérdidas</w:t>
      </w:r>
      <w:r>
        <w:rPr>
          <w:b/>
          <w:lang w:val="es-UY"/>
        </w:rPr>
        <w:t>:</w:t>
      </w:r>
      <w:r w:rsidRPr="00B663D8">
        <w:rPr>
          <w:lang w:val="es-UY"/>
        </w:rPr>
        <w:br/>
        <w:t>D</w:t>
      </w:r>
      <w:r>
        <w:rPr>
          <w:lang w:val="es-UY"/>
        </w:rPr>
        <w:t xml:space="preserve">escripción de otras pérdidas, por </w:t>
      </w:r>
      <w:r w:rsidRPr="00B663D8">
        <w:rPr>
          <w:lang w:val="es-UY"/>
        </w:rPr>
        <w:t>ejemplo: edificaciones religiosas y monumentos; patrimonio arquitectónico y cultural; escenarios e instalaciones masivas; edificios de administración pública de la banca; del comercio y del turismo; vehículos o buses perdidos; puentes</w:t>
      </w:r>
      <w:r>
        <w:rPr>
          <w:lang w:val="es-UY"/>
        </w:rPr>
        <w:t>, entre otros</w:t>
      </w:r>
      <w:r w:rsidRPr="00B663D8">
        <w:rPr>
          <w:lang w:val="es-UY"/>
        </w:rPr>
        <w:t>.</w:t>
      </w:r>
    </w:p>
    <w:p w:rsidR="00E41BFE" w:rsidRPr="00B663D8" w:rsidRDefault="00E41BFE" w:rsidP="00067FEA">
      <w:pPr>
        <w:pStyle w:val="MNormal"/>
        <w:ind w:left="431"/>
        <w:jc w:val="both"/>
        <w:rPr>
          <w:lang w:val="es-UY"/>
        </w:rPr>
      </w:pPr>
    </w:p>
    <w:p w:rsidR="00E41BFE" w:rsidRPr="00B663D8" w:rsidRDefault="00E41BFE" w:rsidP="00067FEA">
      <w:pPr>
        <w:pStyle w:val="MNormal"/>
        <w:ind w:left="431"/>
        <w:jc w:val="both"/>
        <w:rPr>
          <w:lang w:val="es-UY"/>
        </w:rPr>
      </w:pPr>
      <w:r w:rsidRPr="00633F73">
        <w:rPr>
          <w:u w:val="single"/>
          <w:lang w:val="es-UY"/>
        </w:rPr>
        <w:t>Desaparecidos</w:t>
      </w:r>
      <w:r>
        <w:rPr>
          <w:b/>
          <w:lang w:val="es-UY"/>
        </w:rPr>
        <w:t>:</w:t>
      </w:r>
      <w:r w:rsidRPr="00B663D8">
        <w:rPr>
          <w:lang w:val="es-UY"/>
        </w:rPr>
        <w:br/>
        <w:t>Número de personas cuyo paradero a partir del desastre es desconocido. Incluye personas presumiblemente muertas sin evidencias físicas. Los datos de muertos y de desaparecidos son mutuamente excluyentes</w:t>
      </w:r>
      <w:r>
        <w:rPr>
          <w:lang w:val="es-UY"/>
        </w:rPr>
        <w:t>.</w:t>
      </w:r>
    </w:p>
    <w:p w:rsidR="00E41BFE" w:rsidRPr="00B663D8" w:rsidRDefault="00E41BFE" w:rsidP="00067FEA">
      <w:pPr>
        <w:pStyle w:val="MNormal"/>
        <w:ind w:left="431"/>
        <w:jc w:val="both"/>
        <w:rPr>
          <w:lang w:val="es-UY"/>
        </w:rPr>
      </w:pPr>
    </w:p>
    <w:p w:rsidR="00E41BFE" w:rsidRPr="00B663D8" w:rsidRDefault="00E41BFE" w:rsidP="00067FEA">
      <w:pPr>
        <w:pStyle w:val="MNormal"/>
        <w:ind w:left="431"/>
        <w:rPr>
          <w:lang w:val="es-UY"/>
        </w:rPr>
      </w:pPr>
      <w:r w:rsidRPr="009E14D0">
        <w:rPr>
          <w:u w:val="single"/>
          <w:lang w:val="es-UY"/>
        </w:rPr>
        <w:t>Cultivos y bosques (Ha)</w:t>
      </w:r>
      <w:r>
        <w:rPr>
          <w:b/>
          <w:lang w:val="es-UY"/>
        </w:rPr>
        <w:t>:</w:t>
      </w:r>
      <w:r>
        <w:rPr>
          <w:lang w:val="es-UY"/>
        </w:rPr>
        <w:br/>
        <w:t>Cantidad de hectáreas de cultivo,</w:t>
      </w:r>
      <w:r w:rsidRPr="00B663D8">
        <w:rPr>
          <w:lang w:val="es-UY"/>
        </w:rPr>
        <w:t xml:space="preserve"> pastizales o bosques destruidas y afectadas. </w:t>
      </w:r>
    </w:p>
    <w:p w:rsidR="00E41BFE" w:rsidRPr="00B663D8" w:rsidRDefault="00E41BFE" w:rsidP="00067FEA">
      <w:pPr>
        <w:pStyle w:val="MNormal"/>
        <w:ind w:left="431"/>
        <w:jc w:val="both"/>
        <w:rPr>
          <w:lang w:val="es-UY"/>
        </w:rPr>
      </w:pPr>
    </w:p>
    <w:p w:rsidR="00E41BFE" w:rsidRPr="00B663D8" w:rsidRDefault="00E41BFE" w:rsidP="00067FEA">
      <w:pPr>
        <w:pStyle w:val="MNormal"/>
        <w:ind w:left="431"/>
        <w:rPr>
          <w:lang w:val="es-UY"/>
        </w:rPr>
      </w:pPr>
      <w:r w:rsidRPr="009E14D0">
        <w:rPr>
          <w:u w:val="single"/>
          <w:lang w:val="es-UY"/>
        </w:rPr>
        <w:t>Heridos, enfermos</w:t>
      </w:r>
      <w:r>
        <w:rPr>
          <w:b/>
          <w:lang w:val="es-UY"/>
        </w:rPr>
        <w:t>:</w:t>
      </w:r>
      <w:r w:rsidRPr="00B663D8">
        <w:rPr>
          <w:lang w:val="es-UY"/>
        </w:rPr>
        <w:br/>
        <w:t xml:space="preserve">Número de personas que resultaron afectadas </w:t>
      </w:r>
      <w:r>
        <w:rPr>
          <w:lang w:val="es-UY"/>
        </w:rPr>
        <w:t>en su salud o integridad física, sin ser víctimas mortales,</w:t>
      </w:r>
      <w:r w:rsidRPr="00B663D8">
        <w:rPr>
          <w:lang w:val="es-UY"/>
        </w:rPr>
        <w:t xml:space="preserve"> por causa directa del </w:t>
      </w:r>
      <w:r>
        <w:rPr>
          <w:lang w:val="es-UY"/>
        </w:rPr>
        <w:t>evento</w:t>
      </w:r>
      <w:r w:rsidRPr="00B663D8">
        <w:rPr>
          <w:lang w:val="es-UY"/>
        </w:rPr>
        <w:t>. Se deben incluir las personas que sufrieron lesiones y las que quedaron enfermas</w:t>
      </w:r>
      <w:r>
        <w:rPr>
          <w:lang w:val="es-UY"/>
        </w:rPr>
        <w:t>,</w:t>
      </w:r>
      <w:r w:rsidRPr="00B663D8">
        <w:rPr>
          <w:lang w:val="es-UY"/>
        </w:rPr>
        <w:t xml:space="preserve"> si se trata de una plaga o epidemia.</w:t>
      </w:r>
    </w:p>
    <w:p w:rsidR="00E41BFE" w:rsidRPr="00B663D8" w:rsidRDefault="00E41BFE" w:rsidP="00067FEA">
      <w:pPr>
        <w:pStyle w:val="MNormal"/>
        <w:ind w:left="431"/>
        <w:jc w:val="both"/>
        <w:rPr>
          <w:lang w:val="es-UY"/>
        </w:rPr>
      </w:pPr>
    </w:p>
    <w:p w:rsidR="00E41BFE" w:rsidRPr="00B663D8" w:rsidRDefault="00E41BFE" w:rsidP="00067FEA">
      <w:pPr>
        <w:pStyle w:val="MNormal"/>
        <w:ind w:left="431"/>
        <w:jc w:val="both"/>
        <w:rPr>
          <w:lang w:val="es-UY"/>
        </w:rPr>
      </w:pPr>
      <w:r w:rsidRPr="00770F02">
        <w:rPr>
          <w:u w:val="single"/>
          <w:lang w:val="es-UY"/>
        </w:rPr>
        <w:t>Ganado</w:t>
      </w:r>
      <w:r>
        <w:rPr>
          <w:b/>
          <w:lang w:val="es-UY"/>
        </w:rPr>
        <w:t>:</w:t>
      </w:r>
      <w:r w:rsidRPr="00B663D8">
        <w:rPr>
          <w:lang w:val="es-UY"/>
        </w:rPr>
        <w:br/>
        <w:t>Número de unidades perdidas (bovinos</w:t>
      </w:r>
      <w:r>
        <w:rPr>
          <w:lang w:val="es-UY"/>
        </w:rPr>
        <w:t>,</w:t>
      </w:r>
      <w:r w:rsidRPr="00B663D8">
        <w:rPr>
          <w:lang w:val="es-UY"/>
        </w:rPr>
        <w:t xml:space="preserve"> porcinos</w:t>
      </w:r>
      <w:r>
        <w:rPr>
          <w:lang w:val="es-UY"/>
        </w:rPr>
        <w:t>,</w:t>
      </w:r>
      <w:r w:rsidRPr="00B663D8">
        <w:rPr>
          <w:lang w:val="es-UY"/>
        </w:rPr>
        <w:t xml:space="preserve"> avícolas)</w:t>
      </w:r>
      <w:r>
        <w:rPr>
          <w:lang w:val="es-UY"/>
        </w:rPr>
        <w:t>.</w:t>
      </w:r>
    </w:p>
    <w:p w:rsidR="00E41BFE" w:rsidRPr="00B663D8" w:rsidRDefault="00E41BFE" w:rsidP="00067FEA">
      <w:pPr>
        <w:pStyle w:val="MNormal"/>
        <w:ind w:left="431"/>
        <w:jc w:val="both"/>
        <w:rPr>
          <w:lang w:val="es-UY"/>
        </w:rPr>
      </w:pPr>
    </w:p>
    <w:p w:rsidR="00E41BFE" w:rsidRPr="00B663D8" w:rsidRDefault="00E41BFE" w:rsidP="00067FEA">
      <w:pPr>
        <w:pStyle w:val="MNormal"/>
        <w:ind w:left="431"/>
        <w:jc w:val="both"/>
        <w:rPr>
          <w:lang w:val="es-UY"/>
        </w:rPr>
      </w:pPr>
      <w:r w:rsidRPr="00770F02">
        <w:rPr>
          <w:u w:val="single"/>
          <w:lang w:val="es-UY"/>
        </w:rPr>
        <w:t>Afectados</w:t>
      </w:r>
      <w:r>
        <w:rPr>
          <w:b/>
          <w:lang w:val="es-UY"/>
        </w:rPr>
        <w:t>:</w:t>
      </w:r>
      <w:r w:rsidRPr="00B663D8">
        <w:rPr>
          <w:lang w:val="es-UY"/>
        </w:rPr>
        <w:br/>
        <w:t>Número de personas que sufren efectos indirectos o sec</w:t>
      </w:r>
      <w:r>
        <w:rPr>
          <w:lang w:val="es-UY"/>
        </w:rPr>
        <w:t>undarios asociados a un evento</w:t>
      </w:r>
      <w:r w:rsidRPr="00B663D8">
        <w:rPr>
          <w:lang w:val="es-UY"/>
        </w:rPr>
        <w:t>. Corresponde al número de personas; diferentes a damnificados</w:t>
      </w:r>
      <w:r>
        <w:rPr>
          <w:lang w:val="es-UY"/>
        </w:rPr>
        <w:t>,</w:t>
      </w:r>
      <w:r w:rsidRPr="00B663D8">
        <w:rPr>
          <w:lang w:val="es-UY"/>
        </w:rPr>
        <w:t xml:space="preserve"> que sufren el impacto de los efectos secundarios de los desastre</w:t>
      </w:r>
      <w:r>
        <w:rPr>
          <w:lang w:val="es-UY"/>
        </w:rPr>
        <w:t>,</w:t>
      </w:r>
      <w:r w:rsidRPr="00B663D8">
        <w:rPr>
          <w:lang w:val="es-UY"/>
        </w:rPr>
        <w:t xml:space="preserve"> por razones como deficiencias en la prestación de servicios públicos</w:t>
      </w:r>
      <w:r>
        <w:rPr>
          <w:lang w:val="es-UY"/>
        </w:rPr>
        <w:t>,</w:t>
      </w:r>
      <w:r w:rsidRPr="00B663D8">
        <w:rPr>
          <w:lang w:val="es-UY"/>
        </w:rPr>
        <w:t xml:space="preserve"> en el comercio</w:t>
      </w:r>
      <w:r>
        <w:rPr>
          <w:lang w:val="es-UY"/>
        </w:rPr>
        <w:t>,</w:t>
      </w:r>
      <w:r w:rsidRPr="00B663D8">
        <w:rPr>
          <w:lang w:val="es-UY"/>
        </w:rPr>
        <w:t xml:space="preserve"> o en el trabajo</w:t>
      </w:r>
      <w:r>
        <w:rPr>
          <w:lang w:val="es-UY"/>
        </w:rPr>
        <w:t>,</w:t>
      </w:r>
      <w:r w:rsidRPr="00B663D8">
        <w:rPr>
          <w:lang w:val="es-UY"/>
        </w:rPr>
        <w:t xml:space="preserve"> o por aislamiento</w:t>
      </w:r>
      <w:r>
        <w:rPr>
          <w:lang w:val="es-UY"/>
        </w:rPr>
        <w:t>.</w:t>
      </w:r>
    </w:p>
    <w:p w:rsidR="00E41BFE" w:rsidRPr="00B663D8" w:rsidRDefault="00E41BFE" w:rsidP="00067FEA">
      <w:pPr>
        <w:pStyle w:val="MNormal"/>
        <w:ind w:left="431"/>
        <w:jc w:val="both"/>
        <w:rPr>
          <w:lang w:val="es-UY"/>
        </w:rPr>
      </w:pPr>
    </w:p>
    <w:p w:rsidR="00E41BFE" w:rsidRPr="00B663D8" w:rsidRDefault="00E41BFE" w:rsidP="00067FEA">
      <w:pPr>
        <w:pStyle w:val="MNormal"/>
        <w:ind w:left="431"/>
        <w:rPr>
          <w:lang w:val="es-UY"/>
        </w:rPr>
      </w:pPr>
      <w:r w:rsidRPr="00E16FF8">
        <w:rPr>
          <w:u w:val="single"/>
          <w:lang w:val="es-UY"/>
        </w:rPr>
        <w:t>Centros de educación</w:t>
      </w:r>
      <w:r>
        <w:rPr>
          <w:b/>
          <w:lang w:val="es-UY"/>
        </w:rPr>
        <w:t>:</w:t>
      </w:r>
      <w:r w:rsidRPr="00B663D8">
        <w:rPr>
          <w:lang w:val="es-UY"/>
        </w:rPr>
        <w:br/>
        <w:t>Número de guarderías</w:t>
      </w:r>
      <w:r>
        <w:rPr>
          <w:lang w:val="es-UY"/>
        </w:rPr>
        <w:t>,</w:t>
      </w:r>
      <w:r w:rsidRPr="00B663D8">
        <w:rPr>
          <w:lang w:val="es-UY"/>
        </w:rPr>
        <w:t xml:space="preserve"> escuelas</w:t>
      </w:r>
      <w:r>
        <w:rPr>
          <w:lang w:val="es-UY"/>
        </w:rPr>
        <w:t>,</w:t>
      </w:r>
      <w:r w:rsidRPr="00B663D8">
        <w:rPr>
          <w:lang w:val="es-UY"/>
        </w:rPr>
        <w:t xml:space="preserve"> colegios</w:t>
      </w:r>
      <w:r>
        <w:rPr>
          <w:lang w:val="es-UY"/>
        </w:rPr>
        <w:t>,</w:t>
      </w:r>
      <w:r w:rsidRPr="00B663D8">
        <w:rPr>
          <w:lang w:val="es-UY"/>
        </w:rPr>
        <w:t xml:space="preserve"> universidades</w:t>
      </w:r>
      <w:r>
        <w:rPr>
          <w:lang w:val="es-UY"/>
        </w:rPr>
        <w:t>,</w:t>
      </w:r>
      <w:r w:rsidRPr="00B663D8">
        <w:rPr>
          <w:lang w:val="es-UY"/>
        </w:rPr>
        <w:t xml:space="preserve"> centros de capacitación</w:t>
      </w:r>
      <w:r>
        <w:rPr>
          <w:lang w:val="es-UY"/>
        </w:rPr>
        <w:t>,</w:t>
      </w:r>
      <w:r w:rsidRPr="00B663D8">
        <w:rPr>
          <w:lang w:val="es-UY"/>
        </w:rPr>
        <w:t xml:space="preserve"> etc. destruidas y afectadas directa </w:t>
      </w:r>
      <w:r>
        <w:rPr>
          <w:lang w:val="es-UY"/>
        </w:rPr>
        <w:t>o indirectamente por el evento</w:t>
      </w:r>
      <w:r w:rsidRPr="00B663D8">
        <w:rPr>
          <w:lang w:val="es-UY"/>
        </w:rPr>
        <w:t xml:space="preserve">. Incluye aquellos que han sido utilizados como albergues temporales. </w:t>
      </w:r>
    </w:p>
    <w:p w:rsidR="00E41BFE" w:rsidRPr="00B663D8" w:rsidRDefault="00E41BFE" w:rsidP="00067FEA">
      <w:pPr>
        <w:pStyle w:val="MNormal"/>
        <w:ind w:left="431"/>
        <w:jc w:val="both"/>
        <w:rPr>
          <w:lang w:val="es-UY"/>
        </w:rPr>
      </w:pPr>
    </w:p>
    <w:p w:rsidR="00E41BFE" w:rsidRPr="00B663D8" w:rsidRDefault="00E41BFE" w:rsidP="00067FEA">
      <w:pPr>
        <w:pStyle w:val="MNormal"/>
        <w:ind w:left="431"/>
        <w:jc w:val="both"/>
        <w:rPr>
          <w:lang w:val="es-UY"/>
        </w:rPr>
      </w:pPr>
      <w:r w:rsidRPr="00E16FF8">
        <w:rPr>
          <w:u w:val="single"/>
          <w:lang w:val="es-UY"/>
        </w:rPr>
        <w:t>Reubicados</w:t>
      </w:r>
      <w:r>
        <w:rPr>
          <w:b/>
          <w:lang w:val="es-UY"/>
        </w:rPr>
        <w:t>:</w:t>
      </w:r>
      <w:r w:rsidRPr="00B663D8">
        <w:rPr>
          <w:lang w:val="es-UY"/>
        </w:rPr>
        <w:br/>
        <w:t xml:space="preserve">Número de personas que han sido trasladadas desde sus sitios de vivienda a nuevos emplazamientos permanentes. </w:t>
      </w:r>
    </w:p>
    <w:p w:rsidR="00E41BFE" w:rsidRPr="000266C2" w:rsidRDefault="00E41BFE" w:rsidP="00067FEA">
      <w:pPr>
        <w:pStyle w:val="MNormal"/>
        <w:ind w:left="431"/>
        <w:rPr>
          <w:b/>
          <w:lang w:val="es-UY"/>
        </w:rPr>
      </w:pPr>
    </w:p>
    <w:p w:rsidR="00E41BFE" w:rsidRPr="00B663D8" w:rsidRDefault="00E41BFE" w:rsidP="00067FEA">
      <w:pPr>
        <w:pStyle w:val="MNormal"/>
        <w:ind w:left="431"/>
        <w:rPr>
          <w:lang w:val="es-UY"/>
        </w:rPr>
      </w:pPr>
      <w:r w:rsidRPr="00E16FF8">
        <w:rPr>
          <w:u w:val="single"/>
          <w:lang w:val="es-UY"/>
        </w:rPr>
        <w:t>Centros hospitalarios</w:t>
      </w:r>
      <w:r>
        <w:rPr>
          <w:b/>
          <w:lang w:val="es-UY"/>
        </w:rPr>
        <w:t>:</w:t>
      </w:r>
      <w:r w:rsidRPr="00B663D8">
        <w:rPr>
          <w:lang w:val="es-UY"/>
        </w:rPr>
        <w:br/>
        <w:t>Número de centros de salud</w:t>
      </w:r>
      <w:r>
        <w:rPr>
          <w:lang w:val="es-UY"/>
        </w:rPr>
        <w:t>,</w:t>
      </w:r>
      <w:r w:rsidRPr="00B663D8">
        <w:rPr>
          <w:lang w:val="es-UY"/>
        </w:rPr>
        <w:t xml:space="preserve"> clínicas</w:t>
      </w:r>
      <w:r>
        <w:rPr>
          <w:lang w:val="es-UY"/>
        </w:rPr>
        <w:t>,</w:t>
      </w:r>
      <w:r w:rsidRPr="00B663D8">
        <w:rPr>
          <w:lang w:val="es-UY"/>
        </w:rPr>
        <w:t xml:space="preserve"> hospitales destruidos y afectados directa </w:t>
      </w:r>
      <w:r>
        <w:rPr>
          <w:lang w:val="es-UY"/>
        </w:rPr>
        <w:t>o indirectamente por el evento</w:t>
      </w:r>
      <w:r w:rsidRPr="00B663D8">
        <w:rPr>
          <w:lang w:val="es-UY"/>
        </w:rPr>
        <w:t>.</w:t>
      </w:r>
    </w:p>
    <w:p w:rsidR="00E41BFE" w:rsidRPr="00B663D8" w:rsidRDefault="00E41BFE" w:rsidP="00067FEA">
      <w:pPr>
        <w:pStyle w:val="MNormal"/>
        <w:ind w:left="431"/>
        <w:jc w:val="both"/>
        <w:rPr>
          <w:lang w:val="es-UY"/>
        </w:rPr>
      </w:pPr>
    </w:p>
    <w:p w:rsidR="00E41BFE" w:rsidRPr="00B663D8" w:rsidRDefault="00E41BFE" w:rsidP="00067FEA">
      <w:pPr>
        <w:pStyle w:val="MNormal"/>
        <w:ind w:left="431"/>
        <w:rPr>
          <w:lang w:val="es-UY"/>
        </w:rPr>
      </w:pPr>
      <w:r w:rsidRPr="00E16FF8">
        <w:rPr>
          <w:u w:val="single"/>
          <w:lang w:val="es-UY"/>
        </w:rPr>
        <w:t>Viv</w:t>
      </w:r>
      <w:r>
        <w:rPr>
          <w:u w:val="single"/>
          <w:lang w:val="es-UY"/>
        </w:rPr>
        <w:t>iendas</w:t>
      </w:r>
      <w:r w:rsidRPr="00E16FF8">
        <w:rPr>
          <w:u w:val="single"/>
          <w:lang w:val="es-UY"/>
        </w:rPr>
        <w:t xml:space="preserve"> Afectadas</w:t>
      </w:r>
      <w:r>
        <w:rPr>
          <w:b/>
          <w:lang w:val="es-UY"/>
        </w:rPr>
        <w:t>:</w:t>
      </w:r>
      <w:r w:rsidRPr="00B663D8">
        <w:rPr>
          <w:lang w:val="es-UY"/>
        </w:rPr>
        <w:br/>
        <w:t>Número de viviendas con daños menores</w:t>
      </w:r>
      <w:r>
        <w:rPr>
          <w:lang w:val="es-UY"/>
        </w:rPr>
        <w:t>,</w:t>
      </w:r>
      <w:r w:rsidRPr="00B663D8">
        <w:rPr>
          <w:lang w:val="es-UY"/>
        </w:rPr>
        <w:t xml:space="preserve"> no estructurales o arquitectónicos</w:t>
      </w:r>
      <w:r>
        <w:rPr>
          <w:lang w:val="es-UY"/>
        </w:rPr>
        <w:t>,</w:t>
      </w:r>
      <w:r w:rsidRPr="00B663D8">
        <w:rPr>
          <w:lang w:val="es-UY"/>
        </w:rPr>
        <w:t xml:space="preserve"> que pueden seguir siendo habitadas</w:t>
      </w:r>
      <w:r>
        <w:rPr>
          <w:lang w:val="es-UY"/>
        </w:rPr>
        <w:t>,</w:t>
      </w:r>
      <w:r w:rsidRPr="00B663D8">
        <w:rPr>
          <w:lang w:val="es-UY"/>
        </w:rPr>
        <w:t xml:space="preserve"> aún cuando requieran de acciones de reparación o de limpieza.</w:t>
      </w:r>
    </w:p>
    <w:p w:rsidR="00E41BFE" w:rsidRPr="00B663D8" w:rsidRDefault="00E41BFE" w:rsidP="00067FEA">
      <w:pPr>
        <w:pStyle w:val="MNormal"/>
        <w:ind w:left="431"/>
        <w:jc w:val="both"/>
        <w:rPr>
          <w:lang w:val="es-UY"/>
        </w:rPr>
      </w:pPr>
    </w:p>
    <w:p w:rsidR="00E41BFE" w:rsidRPr="00B663D8" w:rsidRDefault="00E41BFE" w:rsidP="00067FEA">
      <w:pPr>
        <w:pStyle w:val="MNormal"/>
        <w:ind w:left="431"/>
        <w:jc w:val="both"/>
        <w:rPr>
          <w:lang w:val="es-UY"/>
        </w:rPr>
      </w:pPr>
      <w:r w:rsidRPr="00324A96">
        <w:rPr>
          <w:u w:val="single"/>
          <w:lang w:val="es-UY"/>
        </w:rPr>
        <w:t>Evacuados</w:t>
      </w:r>
      <w:r>
        <w:rPr>
          <w:b/>
          <w:lang w:val="es-UY"/>
        </w:rPr>
        <w:t>:</w:t>
      </w:r>
      <w:r w:rsidRPr="00B663D8">
        <w:rPr>
          <w:lang w:val="es-UY"/>
        </w:rPr>
        <w:br/>
        <w:t>Número de personas evacuadas temporalmente de sus viviendas</w:t>
      </w:r>
      <w:r>
        <w:rPr>
          <w:lang w:val="es-UY"/>
        </w:rPr>
        <w:t>,</w:t>
      </w:r>
      <w:r w:rsidRPr="00B663D8">
        <w:rPr>
          <w:lang w:val="es-UY"/>
        </w:rPr>
        <w:t xml:space="preserve"> lugares de trabajo</w:t>
      </w:r>
      <w:r>
        <w:rPr>
          <w:lang w:val="es-UY"/>
        </w:rPr>
        <w:t>,</w:t>
      </w:r>
      <w:r w:rsidRPr="00B663D8">
        <w:rPr>
          <w:lang w:val="es-UY"/>
        </w:rPr>
        <w:t xml:space="preserve"> colegios</w:t>
      </w:r>
      <w:r>
        <w:rPr>
          <w:lang w:val="es-UY"/>
        </w:rPr>
        <w:t>,</w:t>
      </w:r>
      <w:r w:rsidRPr="00B663D8">
        <w:rPr>
          <w:lang w:val="es-UY"/>
        </w:rPr>
        <w:t xml:space="preserve"> hospitales</w:t>
      </w:r>
      <w:r>
        <w:rPr>
          <w:lang w:val="es-UY"/>
        </w:rPr>
        <w:t>,</w:t>
      </w:r>
      <w:r w:rsidRPr="00B663D8">
        <w:rPr>
          <w:lang w:val="es-UY"/>
        </w:rPr>
        <w:t xml:space="preserve"> etc. </w:t>
      </w:r>
    </w:p>
    <w:p w:rsidR="00E41BFE" w:rsidRPr="00B663D8" w:rsidRDefault="00E41BFE" w:rsidP="00067FEA">
      <w:pPr>
        <w:pStyle w:val="MNormal"/>
        <w:ind w:left="431"/>
        <w:jc w:val="both"/>
        <w:rPr>
          <w:lang w:val="es-UY"/>
        </w:rPr>
      </w:pPr>
    </w:p>
    <w:p w:rsidR="00E41BFE" w:rsidRDefault="00E41BFE" w:rsidP="00067FEA">
      <w:pPr>
        <w:pStyle w:val="MNormal"/>
        <w:ind w:left="431"/>
        <w:jc w:val="both"/>
        <w:rPr>
          <w:lang w:val="es-UY"/>
        </w:rPr>
      </w:pPr>
      <w:r w:rsidRPr="00324A96">
        <w:rPr>
          <w:u w:val="single"/>
          <w:lang w:val="es-UY"/>
        </w:rPr>
        <w:t>Damnificados</w:t>
      </w:r>
      <w:r>
        <w:rPr>
          <w:b/>
          <w:lang w:val="es-UY"/>
        </w:rPr>
        <w:t>:</w:t>
      </w:r>
      <w:r w:rsidRPr="00B663D8">
        <w:rPr>
          <w:lang w:val="es-UY"/>
        </w:rPr>
        <w:br/>
        <w:t>Número de personas que han sufrido grave daño directamente asociado al evento en sus bienes y/o servicios individuales o colectivos. Por ejemplo destrucción parcial o to</w:t>
      </w:r>
      <w:r>
        <w:rPr>
          <w:lang w:val="es-UY"/>
        </w:rPr>
        <w:t>tal de su vivienda y sus bienes,</w:t>
      </w:r>
      <w:r w:rsidRPr="00B663D8">
        <w:rPr>
          <w:lang w:val="es-UY"/>
        </w:rPr>
        <w:t xml:space="preserve"> pérd</w:t>
      </w:r>
      <w:r>
        <w:rPr>
          <w:lang w:val="es-UY"/>
        </w:rPr>
        <w:t>idas en cultivos y/o en bodegas,</w:t>
      </w:r>
      <w:r w:rsidRPr="00B663D8">
        <w:rPr>
          <w:lang w:val="es-UY"/>
        </w:rPr>
        <w:t xml:space="preserve"> etc. Se deben incluir también personas reubicadas. </w:t>
      </w:r>
    </w:p>
    <w:p w:rsidR="00E41BFE" w:rsidRPr="00B663D8" w:rsidRDefault="00E41BFE" w:rsidP="00067FEA">
      <w:pPr>
        <w:pStyle w:val="MNormal"/>
        <w:ind w:left="431"/>
        <w:jc w:val="both"/>
        <w:rPr>
          <w:lang w:val="es-UY"/>
        </w:rPr>
      </w:pPr>
    </w:p>
    <w:p w:rsidR="00E41BFE" w:rsidRDefault="00E41BFE" w:rsidP="00067FEA">
      <w:pPr>
        <w:pStyle w:val="MNormal"/>
        <w:ind w:left="431"/>
        <w:rPr>
          <w:lang w:val="es-UY"/>
        </w:rPr>
      </w:pPr>
      <w:r>
        <w:rPr>
          <w:u w:val="single"/>
          <w:lang w:val="es-UY"/>
        </w:rPr>
        <w:t>Viviendas</w:t>
      </w:r>
      <w:r w:rsidRPr="00324A96">
        <w:rPr>
          <w:u w:val="single"/>
          <w:lang w:val="es-UY"/>
        </w:rPr>
        <w:t xml:space="preserve"> Destruidas</w:t>
      </w:r>
      <w:r>
        <w:rPr>
          <w:b/>
          <w:lang w:val="es-UY"/>
        </w:rPr>
        <w:t>:</w:t>
      </w:r>
      <w:r>
        <w:rPr>
          <w:lang w:val="es-UY"/>
        </w:rPr>
        <w:br/>
        <w:t>Número de viviendas arrasadas, sepultadas,</w:t>
      </w:r>
      <w:r w:rsidRPr="00B663D8">
        <w:rPr>
          <w:lang w:val="es-UY"/>
        </w:rPr>
        <w:t xml:space="preserve"> colapsadas o deterioradas de tal manera que no son habitables.</w:t>
      </w:r>
    </w:p>
    <w:p w:rsidR="00E41BFE" w:rsidRPr="00B663D8" w:rsidRDefault="00E41BFE" w:rsidP="00067FEA">
      <w:pPr>
        <w:pStyle w:val="MNormal"/>
        <w:ind w:left="431"/>
        <w:rPr>
          <w:lang w:val="es-UY"/>
        </w:rPr>
      </w:pPr>
    </w:p>
    <w:p w:rsidR="00E41BFE" w:rsidRPr="00B663D8" w:rsidRDefault="00E41BFE" w:rsidP="00067FEA">
      <w:pPr>
        <w:pStyle w:val="MNormal"/>
        <w:ind w:left="431"/>
        <w:jc w:val="both"/>
        <w:rPr>
          <w:lang w:val="es-UY"/>
        </w:rPr>
      </w:pPr>
      <w:r w:rsidRPr="00324A96">
        <w:rPr>
          <w:u w:val="single"/>
          <w:lang w:val="es-UY"/>
        </w:rPr>
        <w:t>Transporte</w:t>
      </w:r>
      <w:r>
        <w:rPr>
          <w:b/>
          <w:lang w:val="es-UY"/>
        </w:rPr>
        <w:t>:</w:t>
      </w:r>
      <w:r w:rsidRPr="00B663D8">
        <w:rPr>
          <w:lang w:val="es-UY"/>
        </w:rPr>
        <w:br/>
        <w:t>Corr</w:t>
      </w:r>
      <w:r>
        <w:rPr>
          <w:lang w:val="es-UY"/>
        </w:rPr>
        <w:t>esponde con efectos del evento</w:t>
      </w:r>
      <w:r w:rsidRPr="00B663D8">
        <w:rPr>
          <w:lang w:val="es-UY"/>
        </w:rPr>
        <w:t xml:space="preserve"> sobre el sector del transp</w:t>
      </w:r>
      <w:r>
        <w:rPr>
          <w:lang w:val="es-UY"/>
        </w:rPr>
        <w:t>orte: redes viales (vehiculares, férreas), terminales de transporte, aeropuertos,</w:t>
      </w:r>
      <w:r w:rsidRPr="00B663D8">
        <w:rPr>
          <w:lang w:val="es-UY"/>
        </w:rPr>
        <w:t xml:space="preserve"> puentes fluviales y marítim</w:t>
      </w:r>
      <w:r>
        <w:rPr>
          <w:lang w:val="es-UY"/>
        </w:rPr>
        <w:t>os, muelles,</w:t>
      </w:r>
      <w:r w:rsidRPr="00B663D8">
        <w:rPr>
          <w:lang w:val="es-UY"/>
        </w:rPr>
        <w:t xml:space="preserve"> etc. afectados y/o destruidos.</w:t>
      </w:r>
      <w:r w:rsidRPr="00F2789C">
        <w:rPr>
          <w:lang w:val="es-UY"/>
        </w:rPr>
        <w:t xml:space="preserve"> </w:t>
      </w:r>
      <w:r w:rsidRPr="00B663D8">
        <w:rPr>
          <w:lang w:val="es-UY"/>
        </w:rPr>
        <w:t>Tiene dos opciones “Afectado o N</w:t>
      </w:r>
      <w:r>
        <w:rPr>
          <w:lang w:val="es-UY"/>
        </w:rPr>
        <w:t>o</w:t>
      </w:r>
      <w:r w:rsidRPr="00B663D8">
        <w:rPr>
          <w:lang w:val="es-UY"/>
        </w:rPr>
        <w:t xml:space="preserve"> Afectado”.</w:t>
      </w:r>
    </w:p>
    <w:p w:rsidR="00E41BFE" w:rsidRDefault="00E41BFE" w:rsidP="00067FEA">
      <w:pPr>
        <w:pStyle w:val="MNormal"/>
        <w:ind w:left="431"/>
        <w:jc w:val="both"/>
        <w:rPr>
          <w:b/>
          <w:lang w:val="es-UY"/>
        </w:rPr>
      </w:pPr>
    </w:p>
    <w:p w:rsidR="00E41BFE" w:rsidRPr="00281029" w:rsidRDefault="00E41BFE" w:rsidP="00067FEA">
      <w:pPr>
        <w:pStyle w:val="MNormal"/>
        <w:ind w:left="431"/>
        <w:jc w:val="both"/>
        <w:rPr>
          <w:u w:val="single"/>
          <w:lang w:val="es-UY"/>
        </w:rPr>
      </w:pPr>
      <w:r w:rsidRPr="00281029">
        <w:rPr>
          <w:u w:val="single"/>
          <w:lang w:val="es-UY"/>
        </w:rPr>
        <w:t>Comunicaciones</w:t>
      </w:r>
      <w:r>
        <w:rPr>
          <w:b/>
          <w:lang w:val="es-UY"/>
        </w:rPr>
        <w:t>:</w:t>
      </w:r>
    </w:p>
    <w:p w:rsidR="00E41BFE" w:rsidRPr="00B663D8" w:rsidRDefault="00E41BFE" w:rsidP="00067FEA">
      <w:pPr>
        <w:pStyle w:val="MNormal"/>
        <w:ind w:left="431"/>
        <w:jc w:val="both"/>
        <w:rPr>
          <w:lang w:val="es-UY"/>
        </w:rPr>
      </w:pPr>
      <w:r>
        <w:rPr>
          <w:lang w:val="es-UY"/>
        </w:rPr>
        <w:t>Corresponde</w:t>
      </w:r>
      <w:r w:rsidRPr="00B663D8">
        <w:rPr>
          <w:lang w:val="es-UY"/>
        </w:rPr>
        <w:t xml:space="preserve"> </w:t>
      </w:r>
      <w:r>
        <w:rPr>
          <w:lang w:val="es-UY"/>
        </w:rPr>
        <w:t>a</w:t>
      </w:r>
      <w:r w:rsidRPr="00B663D8">
        <w:rPr>
          <w:lang w:val="es-UY"/>
        </w:rPr>
        <w:t xml:space="preserve"> daños en el sector de comunicaciones: so</w:t>
      </w:r>
      <w:r>
        <w:rPr>
          <w:lang w:val="es-UY"/>
        </w:rPr>
        <w:t>bre plantas y redes telefónicas,</w:t>
      </w:r>
      <w:r w:rsidRPr="00B663D8">
        <w:rPr>
          <w:lang w:val="es-UY"/>
        </w:rPr>
        <w:t xml:space="preserve"> estaciones de radi</w:t>
      </w:r>
      <w:r>
        <w:rPr>
          <w:lang w:val="es-UY"/>
        </w:rPr>
        <w:t>o y televisión,</w:t>
      </w:r>
      <w:r w:rsidRPr="00B663D8">
        <w:rPr>
          <w:lang w:val="es-UY"/>
        </w:rPr>
        <w:t xml:space="preserve"> oficinas de </w:t>
      </w:r>
      <w:r>
        <w:rPr>
          <w:lang w:val="es-UY"/>
        </w:rPr>
        <w:t>correo y de información pública, servicios de internet, radiotelefonía,</w:t>
      </w:r>
      <w:r w:rsidRPr="00B663D8">
        <w:rPr>
          <w:lang w:val="es-UY"/>
        </w:rPr>
        <w:t xml:space="preserve"> comunicaciones celulares.</w:t>
      </w:r>
      <w:r w:rsidRPr="00F2789C">
        <w:rPr>
          <w:lang w:val="es-UY"/>
        </w:rPr>
        <w:t xml:space="preserve"> </w:t>
      </w:r>
      <w:r w:rsidRPr="00B663D8">
        <w:rPr>
          <w:lang w:val="es-UY"/>
        </w:rPr>
        <w:t>Tiene dos opciones “Afectado o N</w:t>
      </w:r>
      <w:r>
        <w:rPr>
          <w:lang w:val="es-UY"/>
        </w:rPr>
        <w:t>o</w:t>
      </w:r>
      <w:r w:rsidRPr="00B663D8">
        <w:rPr>
          <w:lang w:val="es-UY"/>
        </w:rPr>
        <w:t xml:space="preserve"> Afectado”.</w:t>
      </w:r>
    </w:p>
    <w:p w:rsidR="00E41BFE" w:rsidRPr="00B663D8" w:rsidRDefault="00E41BFE" w:rsidP="00067FEA">
      <w:pPr>
        <w:pStyle w:val="MNormal"/>
        <w:ind w:left="431"/>
        <w:jc w:val="both"/>
        <w:rPr>
          <w:lang w:val="es-UY"/>
        </w:rPr>
      </w:pPr>
    </w:p>
    <w:p w:rsidR="00E41BFE" w:rsidRPr="00B663D8" w:rsidRDefault="00E41BFE" w:rsidP="00067FEA">
      <w:pPr>
        <w:pStyle w:val="MNormal"/>
        <w:ind w:left="431"/>
        <w:rPr>
          <w:lang w:val="es-UY"/>
        </w:rPr>
      </w:pPr>
      <w:r w:rsidRPr="00281029">
        <w:rPr>
          <w:u w:val="single"/>
          <w:lang w:val="es-UY"/>
        </w:rPr>
        <w:t>Instalaciones de socorro</w:t>
      </w:r>
      <w:r>
        <w:rPr>
          <w:b/>
          <w:lang w:val="es-UY"/>
        </w:rPr>
        <w:t>:</w:t>
      </w:r>
      <w:r w:rsidRPr="00281029">
        <w:rPr>
          <w:u w:val="single"/>
          <w:lang w:val="es-UY"/>
        </w:rPr>
        <w:br/>
      </w:r>
      <w:r>
        <w:rPr>
          <w:lang w:val="es-UY"/>
        </w:rPr>
        <w:t>Corresponde</w:t>
      </w:r>
      <w:r w:rsidRPr="00B663D8">
        <w:rPr>
          <w:lang w:val="es-UY"/>
        </w:rPr>
        <w:t xml:space="preserve"> </w:t>
      </w:r>
      <w:r>
        <w:rPr>
          <w:lang w:val="es-UY"/>
        </w:rPr>
        <w:t>a</w:t>
      </w:r>
      <w:r w:rsidRPr="00B663D8">
        <w:rPr>
          <w:lang w:val="es-UY"/>
        </w:rPr>
        <w:t xml:space="preserve"> daños en el s</w:t>
      </w:r>
      <w:r>
        <w:rPr>
          <w:lang w:val="es-UY"/>
        </w:rPr>
        <w:t>ector de respuesta a emergencia,</w:t>
      </w:r>
      <w:r w:rsidRPr="00B663D8">
        <w:rPr>
          <w:lang w:val="es-UY"/>
        </w:rPr>
        <w:t xml:space="preserve"> específicamente instalaciones de los organismos </w:t>
      </w:r>
      <w:r>
        <w:rPr>
          <w:lang w:val="es-UY"/>
        </w:rPr>
        <w:t>de socorro: Cuerpos de bomberos,</w:t>
      </w:r>
      <w:r w:rsidRPr="00B663D8">
        <w:rPr>
          <w:lang w:val="es-UY"/>
        </w:rPr>
        <w:t xml:space="preserve"> instalaciones de organismos de socorro y de entidades de orden público. Tiene dos opciones “Afectado o N</w:t>
      </w:r>
      <w:r>
        <w:rPr>
          <w:lang w:val="es-UY"/>
        </w:rPr>
        <w:t>o</w:t>
      </w:r>
      <w:r w:rsidRPr="00B663D8">
        <w:rPr>
          <w:lang w:val="es-UY"/>
        </w:rPr>
        <w:t xml:space="preserve"> Afectado”.</w:t>
      </w:r>
    </w:p>
    <w:p w:rsidR="00E41BFE" w:rsidRPr="00B663D8" w:rsidRDefault="00E41BFE" w:rsidP="00067FEA">
      <w:pPr>
        <w:pStyle w:val="MNormal"/>
        <w:ind w:left="431"/>
        <w:jc w:val="both"/>
        <w:rPr>
          <w:lang w:val="es-UY"/>
        </w:rPr>
      </w:pPr>
    </w:p>
    <w:p w:rsidR="00E41BFE" w:rsidRPr="00281029" w:rsidRDefault="00E41BFE" w:rsidP="00067FEA">
      <w:pPr>
        <w:pStyle w:val="MNormal"/>
        <w:ind w:left="431"/>
        <w:jc w:val="both"/>
        <w:rPr>
          <w:u w:val="single"/>
          <w:lang w:val="es-UY"/>
        </w:rPr>
      </w:pPr>
      <w:r w:rsidRPr="00281029">
        <w:rPr>
          <w:u w:val="single"/>
          <w:lang w:val="es-UY"/>
        </w:rPr>
        <w:t>Agropecuario</w:t>
      </w:r>
      <w:r>
        <w:rPr>
          <w:b/>
          <w:lang w:val="es-UY"/>
        </w:rPr>
        <w:t>:</w:t>
      </w:r>
    </w:p>
    <w:p w:rsidR="00E41BFE" w:rsidRPr="00B663D8" w:rsidRDefault="00E41BFE" w:rsidP="00067FEA">
      <w:pPr>
        <w:pStyle w:val="MNormal"/>
        <w:ind w:left="431"/>
        <w:jc w:val="both"/>
        <w:rPr>
          <w:lang w:val="es-UY"/>
        </w:rPr>
      </w:pPr>
      <w:r>
        <w:rPr>
          <w:lang w:val="es-UY"/>
        </w:rPr>
        <w:t>Corresponde</w:t>
      </w:r>
      <w:r w:rsidRPr="00B663D8">
        <w:rPr>
          <w:lang w:val="es-UY"/>
        </w:rPr>
        <w:t xml:space="preserve"> </w:t>
      </w:r>
      <w:r>
        <w:rPr>
          <w:lang w:val="es-UY"/>
        </w:rPr>
        <w:t>a</w:t>
      </w:r>
      <w:r w:rsidRPr="00B663D8">
        <w:rPr>
          <w:lang w:val="es-UY"/>
        </w:rPr>
        <w:t xml:space="preserve"> daños en el sector de A</w:t>
      </w:r>
      <w:r>
        <w:rPr>
          <w:lang w:val="es-UY"/>
        </w:rPr>
        <w:t>gropecuario: Campos de cultivos, granjas,</w:t>
      </w:r>
      <w:r w:rsidRPr="00B663D8">
        <w:rPr>
          <w:lang w:val="es-UY"/>
        </w:rPr>
        <w:t xml:space="preserve"> zonas de pastoreo.</w:t>
      </w:r>
      <w:r w:rsidRPr="00BF4916">
        <w:rPr>
          <w:lang w:val="es-UY"/>
        </w:rPr>
        <w:t xml:space="preserve"> </w:t>
      </w:r>
      <w:r w:rsidRPr="00B663D8">
        <w:rPr>
          <w:lang w:val="es-UY"/>
        </w:rPr>
        <w:t>Ti</w:t>
      </w:r>
      <w:r>
        <w:rPr>
          <w:lang w:val="es-UY"/>
        </w:rPr>
        <w:t>ene dos opciones “Afectado o No</w:t>
      </w:r>
      <w:r w:rsidRPr="00B663D8">
        <w:rPr>
          <w:lang w:val="es-UY"/>
        </w:rPr>
        <w:t xml:space="preserve"> Afectado”</w:t>
      </w:r>
    </w:p>
    <w:p w:rsidR="00E41BFE" w:rsidRPr="00B663D8" w:rsidRDefault="00E41BFE" w:rsidP="00067FEA">
      <w:pPr>
        <w:pStyle w:val="MNormal"/>
        <w:ind w:left="431"/>
        <w:jc w:val="both"/>
        <w:rPr>
          <w:lang w:val="es-UY"/>
        </w:rPr>
      </w:pPr>
    </w:p>
    <w:p w:rsidR="00E41BFE" w:rsidRPr="00B663D8" w:rsidRDefault="00E41BFE" w:rsidP="00067FEA">
      <w:pPr>
        <w:pStyle w:val="MNormal"/>
        <w:ind w:left="431"/>
        <w:jc w:val="both"/>
        <w:rPr>
          <w:lang w:val="es-UY"/>
        </w:rPr>
      </w:pPr>
      <w:r w:rsidRPr="00281029">
        <w:rPr>
          <w:u w:val="single"/>
          <w:lang w:val="es-UY"/>
        </w:rPr>
        <w:t>Acueducto</w:t>
      </w:r>
      <w:r>
        <w:rPr>
          <w:b/>
          <w:lang w:val="es-UY"/>
        </w:rPr>
        <w:t>:</w:t>
      </w:r>
      <w:r w:rsidRPr="00B663D8">
        <w:rPr>
          <w:lang w:val="es-UY"/>
        </w:rPr>
        <w:br/>
      </w:r>
      <w:r>
        <w:rPr>
          <w:lang w:val="es-UY"/>
        </w:rPr>
        <w:t>Corresponde</w:t>
      </w:r>
      <w:r w:rsidRPr="00B663D8">
        <w:rPr>
          <w:lang w:val="es-UY"/>
        </w:rPr>
        <w:t xml:space="preserve"> </w:t>
      </w:r>
      <w:r>
        <w:rPr>
          <w:lang w:val="es-UY"/>
        </w:rPr>
        <w:t xml:space="preserve">a </w:t>
      </w:r>
      <w:r w:rsidRPr="00B663D8">
        <w:rPr>
          <w:lang w:val="es-UY"/>
        </w:rPr>
        <w:t>daños en el sector de Acueducto: Tomas de agua</w:t>
      </w:r>
      <w:r>
        <w:rPr>
          <w:lang w:val="es-UY"/>
        </w:rPr>
        <w:t>,</w:t>
      </w:r>
      <w:r w:rsidRPr="00B663D8">
        <w:rPr>
          <w:lang w:val="es-UY"/>
        </w:rPr>
        <w:t xml:space="preserve"> plantas de tratamiento</w:t>
      </w:r>
      <w:r>
        <w:rPr>
          <w:lang w:val="es-UY"/>
        </w:rPr>
        <w:t xml:space="preserve">, </w:t>
      </w:r>
      <w:r w:rsidRPr="00B663D8">
        <w:rPr>
          <w:lang w:val="es-UY"/>
        </w:rPr>
        <w:t>acueductos y canales de conducción de agua pot</w:t>
      </w:r>
      <w:r>
        <w:rPr>
          <w:lang w:val="es-UY"/>
        </w:rPr>
        <w:t>able, tanques de almacenamiento</w:t>
      </w:r>
      <w:r w:rsidRPr="00B663D8">
        <w:rPr>
          <w:lang w:val="es-UY"/>
        </w:rPr>
        <w:t>.</w:t>
      </w:r>
      <w:r w:rsidRPr="00BF4916">
        <w:rPr>
          <w:lang w:val="es-UY"/>
        </w:rPr>
        <w:t xml:space="preserve"> </w:t>
      </w:r>
      <w:r w:rsidRPr="00B663D8">
        <w:rPr>
          <w:lang w:val="es-UY"/>
        </w:rPr>
        <w:t>Ti</w:t>
      </w:r>
      <w:r>
        <w:rPr>
          <w:lang w:val="es-UY"/>
        </w:rPr>
        <w:t>ene dos opciones “Afectado o No</w:t>
      </w:r>
      <w:r w:rsidRPr="00B663D8">
        <w:rPr>
          <w:lang w:val="es-UY"/>
        </w:rPr>
        <w:t xml:space="preserve"> Afectado”</w:t>
      </w:r>
    </w:p>
    <w:p w:rsidR="00E41BFE" w:rsidRPr="00B663D8" w:rsidRDefault="00E41BFE" w:rsidP="00067FEA">
      <w:pPr>
        <w:pStyle w:val="MNormal"/>
        <w:ind w:left="431"/>
        <w:jc w:val="both"/>
        <w:rPr>
          <w:lang w:val="es-UY"/>
        </w:rPr>
      </w:pPr>
    </w:p>
    <w:p w:rsidR="00E41BFE" w:rsidRPr="00B663D8" w:rsidRDefault="00E41BFE" w:rsidP="00067FEA">
      <w:pPr>
        <w:pStyle w:val="MNormal"/>
        <w:ind w:left="431"/>
        <w:jc w:val="both"/>
        <w:rPr>
          <w:lang w:val="es-UY"/>
        </w:rPr>
      </w:pPr>
      <w:r w:rsidRPr="00281029">
        <w:rPr>
          <w:u w:val="single"/>
          <w:lang w:val="es-UY"/>
        </w:rPr>
        <w:t>Alcantarillado</w:t>
      </w:r>
      <w:r>
        <w:rPr>
          <w:b/>
          <w:lang w:val="es-UY"/>
        </w:rPr>
        <w:t>:</w:t>
      </w:r>
      <w:r w:rsidRPr="00B663D8">
        <w:rPr>
          <w:lang w:val="es-UY"/>
        </w:rPr>
        <w:br/>
      </w:r>
      <w:r>
        <w:rPr>
          <w:lang w:val="es-UY"/>
        </w:rPr>
        <w:t>Corresponde</w:t>
      </w:r>
      <w:r w:rsidRPr="00B663D8">
        <w:rPr>
          <w:lang w:val="es-UY"/>
        </w:rPr>
        <w:t xml:space="preserve"> </w:t>
      </w:r>
      <w:r>
        <w:rPr>
          <w:lang w:val="es-UY"/>
        </w:rPr>
        <w:t>a</w:t>
      </w:r>
      <w:r w:rsidRPr="00B663D8">
        <w:rPr>
          <w:lang w:val="es-UY"/>
        </w:rPr>
        <w:t xml:space="preserve"> daños en el sector de Alcantarillado: Redes de disposición de aguas servidas y/o pluvial</w:t>
      </w:r>
      <w:r>
        <w:rPr>
          <w:lang w:val="es-UY"/>
        </w:rPr>
        <w:t>es y sus plantas de tratamiento</w:t>
      </w:r>
      <w:r w:rsidRPr="00B663D8">
        <w:rPr>
          <w:lang w:val="es-UY"/>
        </w:rPr>
        <w:t>.</w:t>
      </w:r>
      <w:r w:rsidRPr="00BF4916">
        <w:rPr>
          <w:lang w:val="es-UY"/>
        </w:rPr>
        <w:t xml:space="preserve"> </w:t>
      </w:r>
      <w:r w:rsidRPr="00B663D8">
        <w:rPr>
          <w:lang w:val="es-UY"/>
        </w:rPr>
        <w:t>Ti</w:t>
      </w:r>
      <w:r>
        <w:rPr>
          <w:lang w:val="es-UY"/>
        </w:rPr>
        <w:t>ene dos opciones “Afectado o No</w:t>
      </w:r>
      <w:r w:rsidRPr="00B663D8">
        <w:rPr>
          <w:lang w:val="es-UY"/>
        </w:rPr>
        <w:t xml:space="preserve"> Afectado”</w:t>
      </w:r>
    </w:p>
    <w:p w:rsidR="00E41BFE" w:rsidRPr="00B663D8" w:rsidRDefault="00E41BFE" w:rsidP="00067FEA">
      <w:pPr>
        <w:pStyle w:val="MNormal"/>
        <w:ind w:left="431"/>
        <w:jc w:val="both"/>
        <w:rPr>
          <w:lang w:val="es-UY"/>
        </w:rPr>
      </w:pPr>
    </w:p>
    <w:p w:rsidR="00E41BFE" w:rsidRPr="00B663D8" w:rsidRDefault="00E41BFE" w:rsidP="00067FEA">
      <w:pPr>
        <w:pStyle w:val="MNormal"/>
        <w:ind w:left="431"/>
        <w:jc w:val="both"/>
        <w:rPr>
          <w:lang w:val="es-UY"/>
        </w:rPr>
      </w:pPr>
      <w:r w:rsidRPr="00170B12">
        <w:rPr>
          <w:u w:val="single"/>
          <w:lang w:val="es-UY"/>
        </w:rPr>
        <w:t>Energía</w:t>
      </w:r>
      <w:r>
        <w:rPr>
          <w:b/>
          <w:lang w:val="es-UY"/>
        </w:rPr>
        <w:t>:</w:t>
      </w:r>
      <w:r w:rsidRPr="00B663D8">
        <w:rPr>
          <w:lang w:val="es-UY"/>
        </w:rPr>
        <w:br/>
      </w:r>
      <w:r>
        <w:rPr>
          <w:lang w:val="es-UY"/>
        </w:rPr>
        <w:t>Corresponde</w:t>
      </w:r>
      <w:r w:rsidRPr="00B663D8">
        <w:rPr>
          <w:lang w:val="es-UY"/>
        </w:rPr>
        <w:t xml:space="preserve"> </w:t>
      </w:r>
      <w:r>
        <w:rPr>
          <w:lang w:val="es-UY"/>
        </w:rPr>
        <w:t>a</w:t>
      </w:r>
      <w:r w:rsidRPr="00B663D8">
        <w:rPr>
          <w:lang w:val="es-UY"/>
        </w:rPr>
        <w:t xml:space="preserve"> daños en el sector energético: Presas</w:t>
      </w:r>
      <w:r>
        <w:rPr>
          <w:lang w:val="es-UY"/>
        </w:rPr>
        <w:t>,</w:t>
      </w:r>
      <w:r w:rsidRPr="00B663D8">
        <w:rPr>
          <w:lang w:val="es-UY"/>
        </w:rPr>
        <w:t xml:space="preserve"> subestaciones</w:t>
      </w:r>
      <w:r>
        <w:rPr>
          <w:lang w:val="es-UY"/>
        </w:rPr>
        <w:t>,</w:t>
      </w:r>
      <w:r w:rsidRPr="00B663D8">
        <w:rPr>
          <w:lang w:val="es-UY"/>
        </w:rPr>
        <w:t xml:space="preserve"> líneas de transmisión</w:t>
      </w:r>
      <w:r>
        <w:rPr>
          <w:lang w:val="es-UY"/>
        </w:rPr>
        <w:t>,</w:t>
      </w:r>
      <w:r w:rsidRPr="00B663D8">
        <w:rPr>
          <w:lang w:val="es-UY"/>
        </w:rPr>
        <w:t xml:space="preserve"> plantas de generación</w:t>
      </w:r>
      <w:r>
        <w:rPr>
          <w:lang w:val="es-UY"/>
        </w:rPr>
        <w:t>,</w:t>
      </w:r>
      <w:r w:rsidRPr="00B663D8">
        <w:rPr>
          <w:lang w:val="es-UY"/>
        </w:rPr>
        <w:t xml:space="preserve"> plantas de procesamiento de energéticos y depósitos combustibles</w:t>
      </w:r>
      <w:r>
        <w:rPr>
          <w:lang w:val="es-UY"/>
        </w:rPr>
        <w:t>,</w:t>
      </w:r>
      <w:r w:rsidRPr="00B663D8">
        <w:rPr>
          <w:lang w:val="es-UY"/>
        </w:rPr>
        <w:t xml:space="preserve"> oleoductos</w:t>
      </w:r>
      <w:r>
        <w:rPr>
          <w:lang w:val="es-UY"/>
        </w:rPr>
        <w:t>,</w:t>
      </w:r>
      <w:r w:rsidRPr="00B663D8">
        <w:rPr>
          <w:lang w:val="es-UY"/>
        </w:rPr>
        <w:t xml:space="preserve"> gasoductos</w:t>
      </w:r>
      <w:r>
        <w:rPr>
          <w:lang w:val="es-UY"/>
        </w:rPr>
        <w:t>,</w:t>
      </w:r>
      <w:r w:rsidRPr="00B663D8">
        <w:rPr>
          <w:lang w:val="es-UY"/>
        </w:rPr>
        <w:t xml:space="preserve"> plantas nucleares.</w:t>
      </w:r>
      <w:r>
        <w:rPr>
          <w:lang w:val="es-UY"/>
        </w:rPr>
        <w:t xml:space="preserve"> </w:t>
      </w:r>
      <w:r w:rsidRPr="00B663D8">
        <w:rPr>
          <w:lang w:val="es-UY"/>
        </w:rPr>
        <w:t>Ti</w:t>
      </w:r>
      <w:r>
        <w:rPr>
          <w:lang w:val="es-UY"/>
        </w:rPr>
        <w:t>ene dos opciones “Afectado o No</w:t>
      </w:r>
      <w:r w:rsidRPr="00B663D8">
        <w:rPr>
          <w:lang w:val="es-UY"/>
        </w:rPr>
        <w:t xml:space="preserve"> Afectado”</w:t>
      </w:r>
    </w:p>
    <w:p w:rsidR="00E41BFE" w:rsidRPr="00B663D8" w:rsidRDefault="00E41BFE" w:rsidP="00067FEA">
      <w:pPr>
        <w:pStyle w:val="MNormal"/>
        <w:ind w:left="431"/>
        <w:jc w:val="both"/>
        <w:rPr>
          <w:lang w:val="es-UY"/>
        </w:rPr>
      </w:pPr>
    </w:p>
    <w:p w:rsidR="00E41BFE" w:rsidRDefault="00E41BFE" w:rsidP="00067FEA">
      <w:pPr>
        <w:pStyle w:val="MNormal"/>
        <w:ind w:left="431"/>
        <w:jc w:val="both"/>
        <w:rPr>
          <w:lang w:val="es-UY"/>
        </w:rPr>
      </w:pPr>
      <w:r w:rsidRPr="00170B12">
        <w:rPr>
          <w:u w:val="single"/>
          <w:lang w:val="es-UY"/>
        </w:rPr>
        <w:t>Industrias</w:t>
      </w:r>
      <w:r>
        <w:rPr>
          <w:b/>
          <w:lang w:val="es-UY"/>
        </w:rPr>
        <w:t>:</w:t>
      </w:r>
      <w:r w:rsidRPr="00B663D8">
        <w:rPr>
          <w:lang w:val="es-UY"/>
        </w:rPr>
        <w:br/>
      </w:r>
      <w:r>
        <w:rPr>
          <w:lang w:val="es-UY"/>
        </w:rPr>
        <w:t>Corresponde</w:t>
      </w:r>
      <w:r w:rsidRPr="00B663D8">
        <w:rPr>
          <w:lang w:val="es-UY"/>
        </w:rPr>
        <w:t xml:space="preserve"> </w:t>
      </w:r>
      <w:r>
        <w:rPr>
          <w:lang w:val="es-UY"/>
        </w:rPr>
        <w:t>a</w:t>
      </w:r>
      <w:r w:rsidRPr="00B663D8">
        <w:rPr>
          <w:lang w:val="es-UY"/>
        </w:rPr>
        <w:t xml:space="preserve"> daños en el sector de industrial:</w:t>
      </w:r>
      <w:r>
        <w:rPr>
          <w:lang w:val="es-UY"/>
        </w:rPr>
        <w:t xml:space="preserve"> </w:t>
      </w:r>
      <w:r w:rsidRPr="00B663D8">
        <w:rPr>
          <w:lang w:val="es-UY"/>
        </w:rPr>
        <w:t>Industri</w:t>
      </w:r>
      <w:r>
        <w:rPr>
          <w:lang w:val="es-UY"/>
        </w:rPr>
        <w:t>as de todos los tipos y tamaños</w:t>
      </w:r>
      <w:r w:rsidRPr="00B663D8">
        <w:rPr>
          <w:lang w:val="es-UY"/>
        </w:rPr>
        <w:t>.</w:t>
      </w:r>
      <w:r>
        <w:rPr>
          <w:lang w:val="es-UY"/>
        </w:rPr>
        <w:t xml:space="preserve"> </w:t>
      </w:r>
      <w:r w:rsidRPr="00B663D8">
        <w:rPr>
          <w:lang w:val="es-UY"/>
        </w:rPr>
        <w:t>Ti</w:t>
      </w:r>
      <w:r>
        <w:rPr>
          <w:lang w:val="es-UY"/>
        </w:rPr>
        <w:t>ene dos opciones “Afectado o No</w:t>
      </w:r>
      <w:r w:rsidRPr="00B663D8">
        <w:rPr>
          <w:lang w:val="es-UY"/>
        </w:rPr>
        <w:t xml:space="preserve"> Afectado”</w:t>
      </w:r>
    </w:p>
    <w:p w:rsidR="00E41BFE" w:rsidRPr="00B663D8" w:rsidRDefault="00E41BFE" w:rsidP="00067FEA">
      <w:pPr>
        <w:pStyle w:val="MNormal"/>
        <w:ind w:left="431"/>
        <w:jc w:val="both"/>
        <w:rPr>
          <w:lang w:val="es-UY"/>
        </w:rPr>
      </w:pPr>
    </w:p>
    <w:p w:rsidR="00E41BFE" w:rsidRPr="00B663D8" w:rsidRDefault="00E41BFE" w:rsidP="00067FEA">
      <w:pPr>
        <w:pStyle w:val="MNormal"/>
        <w:ind w:left="431"/>
        <w:jc w:val="both"/>
        <w:rPr>
          <w:lang w:val="es-UY"/>
        </w:rPr>
      </w:pPr>
      <w:r w:rsidRPr="00170B12">
        <w:rPr>
          <w:u w:val="single"/>
          <w:lang w:val="es-UY"/>
        </w:rPr>
        <w:t>Salud</w:t>
      </w:r>
      <w:r>
        <w:rPr>
          <w:b/>
          <w:lang w:val="es-UY"/>
        </w:rPr>
        <w:t>:</w:t>
      </w:r>
      <w:r w:rsidRPr="00B663D8">
        <w:rPr>
          <w:lang w:val="es-UY"/>
        </w:rPr>
        <w:br/>
      </w:r>
      <w:r>
        <w:rPr>
          <w:lang w:val="es-UY"/>
        </w:rPr>
        <w:t>Corresponde</w:t>
      </w:r>
      <w:r w:rsidRPr="00B663D8">
        <w:rPr>
          <w:lang w:val="es-UY"/>
        </w:rPr>
        <w:t xml:space="preserve"> </w:t>
      </w:r>
      <w:r>
        <w:rPr>
          <w:lang w:val="es-UY"/>
        </w:rPr>
        <w:t>a</w:t>
      </w:r>
      <w:r w:rsidRPr="00B663D8">
        <w:rPr>
          <w:lang w:val="es-UY"/>
        </w:rPr>
        <w:t xml:space="preserve"> daños en el sector de la salud: Todo lo relacionado con el sector de salud incluyendo las redes de comunicación</w:t>
      </w:r>
      <w:r>
        <w:rPr>
          <w:lang w:val="es-UY"/>
        </w:rPr>
        <w:t>,</w:t>
      </w:r>
      <w:r w:rsidRPr="00B663D8">
        <w:rPr>
          <w:lang w:val="es-UY"/>
        </w:rPr>
        <w:t xml:space="preserve"> red de atención de emergencias (ambulancias)</w:t>
      </w:r>
      <w:r>
        <w:rPr>
          <w:lang w:val="es-UY"/>
        </w:rPr>
        <w:t>,</w:t>
      </w:r>
      <w:r w:rsidRPr="00B663D8">
        <w:rPr>
          <w:lang w:val="es-UY"/>
        </w:rPr>
        <w:t xml:space="preserve"> centros de atención</w:t>
      </w:r>
      <w:r>
        <w:rPr>
          <w:lang w:val="es-UY"/>
        </w:rPr>
        <w:t>,</w:t>
      </w:r>
      <w:r w:rsidRPr="00B663D8">
        <w:rPr>
          <w:lang w:val="es-UY"/>
        </w:rPr>
        <w:t xml:space="preserve"> etc.</w:t>
      </w:r>
      <w:r>
        <w:rPr>
          <w:lang w:val="es-UY"/>
        </w:rPr>
        <w:t xml:space="preserve"> </w:t>
      </w:r>
      <w:r w:rsidRPr="00B663D8">
        <w:rPr>
          <w:lang w:val="es-UY"/>
        </w:rPr>
        <w:t>Ti</w:t>
      </w:r>
      <w:r>
        <w:rPr>
          <w:lang w:val="es-UY"/>
        </w:rPr>
        <w:t>ene dos opciones “Afectado o No</w:t>
      </w:r>
      <w:r w:rsidRPr="00B663D8">
        <w:rPr>
          <w:lang w:val="es-UY"/>
        </w:rPr>
        <w:t xml:space="preserve"> Afectado”</w:t>
      </w:r>
    </w:p>
    <w:p w:rsidR="00E41BFE" w:rsidRDefault="00E41BFE" w:rsidP="00067FEA">
      <w:pPr>
        <w:pStyle w:val="MNormal"/>
        <w:ind w:left="431"/>
        <w:jc w:val="both"/>
        <w:rPr>
          <w:lang w:val="es-UY"/>
        </w:rPr>
      </w:pPr>
    </w:p>
    <w:p w:rsidR="00E41BFE" w:rsidRPr="00170B12" w:rsidRDefault="00E41BFE" w:rsidP="00067FEA">
      <w:pPr>
        <w:pStyle w:val="MNormal"/>
        <w:ind w:left="431"/>
        <w:jc w:val="both"/>
        <w:rPr>
          <w:u w:val="single"/>
          <w:lang w:val="es-UY"/>
        </w:rPr>
      </w:pPr>
      <w:r w:rsidRPr="00170B12">
        <w:rPr>
          <w:u w:val="single"/>
          <w:lang w:val="es-UY"/>
        </w:rPr>
        <w:t>Duración</w:t>
      </w:r>
      <w:r>
        <w:rPr>
          <w:b/>
          <w:lang w:val="es-UY"/>
        </w:rPr>
        <w:t>:</w:t>
      </w:r>
    </w:p>
    <w:p w:rsidR="00E41BFE" w:rsidRDefault="00E41BFE" w:rsidP="00067FEA">
      <w:pPr>
        <w:pStyle w:val="MNormal"/>
        <w:ind w:left="431"/>
        <w:jc w:val="both"/>
        <w:rPr>
          <w:lang w:val="es-UY"/>
        </w:rPr>
      </w:pPr>
      <w:r>
        <w:rPr>
          <w:lang w:val="es-UY"/>
        </w:rPr>
        <w:t>Tiempo de duración del evento. Se debe indicar la unidad, días, horas, minutos, segundos.</w:t>
      </w:r>
    </w:p>
    <w:p w:rsidR="00E41BFE" w:rsidRDefault="00E41BFE" w:rsidP="00067FEA">
      <w:pPr>
        <w:pStyle w:val="MNormal"/>
        <w:ind w:left="431"/>
        <w:jc w:val="both"/>
        <w:rPr>
          <w:lang w:val="es-UY"/>
        </w:rPr>
      </w:pPr>
    </w:p>
    <w:p w:rsidR="00E41BFE" w:rsidRPr="00170B12" w:rsidRDefault="00E41BFE" w:rsidP="00067FEA">
      <w:pPr>
        <w:pStyle w:val="MNormal"/>
        <w:tabs>
          <w:tab w:val="left" w:pos="1890"/>
        </w:tabs>
        <w:ind w:left="431"/>
        <w:jc w:val="both"/>
        <w:rPr>
          <w:u w:val="single"/>
          <w:lang w:val="es-UY"/>
        </w:rPr>
      </w:pPr>
      <w:r>
        <w:rPr>
          <w:u w:val="single"/>
          <w:lang w:val="es-UY"/>
        </w:rPr>
        <w:br w:type="page"/>
      </w:r>
      <w:r w:rsidRPr="00170B12">
        <w:rPr>
          <w:u w:val="single"/>
          <w:lang w:val="es-UY"/>
        </w:rPr>
        <w:t>Observaciones</w:t>
      </w:r>
      <w:r>
        <w:rPr>
          <w:b/>
          <w:lang w:val="es-UY"/>
        </w:rPr>
        <w:t>:</w:t>
      </w:r>
    </w:p>
    <w:p w:rsidR="00E41BFE" w:rsidRDefault="00E41BFE" w:rsidP="00067FEA">
      <w:pPr>
        <w:pStyle w:val="MNormal"/>
        <w:tabs>
          <w:tab w:val="left" w:pos="1890"/>
        </w:tabs>
        <w:ind w:left="431"/>
        <w:jc w:val="both"/>
        <w:rPr>
          <w:lang w:val="es-UY"/>
        </w:rPr>
      </w:pPr>
      <w:r>
        <w:rPr>
          <w:lang w:val="es-UY"/>
        </w:rPr>
        <w:t>Corresponde a cualquier observación que se desea agregar, ya sea de las causas del evento, comentarios pertinentes, etc.</w:t>
      </w:r>
    </w:p>
    <w:p w:rsidR="00E41BFE" w:rsidRDefault="00E41BFE" w:rsidP="00067FEA">
      <w:pPr>
        <w:pStyle w:val="MNormal"/>
        <w:ind w:left="431"/>
        <w:jc w:val="both"/>
        <w:rPr>
          <w:lang w:val="es-UY"/>
        </w:rPr>
      </w:pPr>
      <w:r w:rsidRPr="00170B12">
        <w:rPr>
          <w:u w:val="single"/>
          <w:lang w:val="es-UY"/>
        </w:rPr>
        <w:t>Otros</w:t>
      </w:r>
      <w:r>
        <w:rPr>
          <w:b/>
          <w:lang w:val="es-UY"/>
        </w:rPr>
        <w:t>:</w:t>
      </w:r>
      <w:r w:rsidRPr="00170B12">
        <w:rPr>
          <w:u w:val="single"/>
          <w:lang w:val="es-UY"/>
        </w:rPr>
        <w:t xml:space="preserve"> </w:t>
      </w:r>
      <w:r w:rsidRPr="00B663D8">
        <w:rPr>
          <w:lang w:val="es-UY"/>
        </w:rPr>
        <w:br/>
      </w:r>
      <w:r>
        <w:rPr>
          <w:lang w:val="es-UY"/>
        </w:rPr>
        <w:t>Otros daños no incluidos en la información anterior.</w:t>
      </w:r>
    </w:p>
    <w:p w:rsidR="00E41BFE" w:rsidRDefault="00E41BFE" w:rsidP="00067FEA">
      <w:pPr>
        <w:pStyle w:val="MNormal"/>
        <w:ind w:left="431"/>
        <w:jc w:val="both"/>
        <w:rPr>
          <w:lang w:val="es-UY"/>
        </w:rPr>
      </w:pPr>
    </w:p>
    <w:p w:rsidR="00E41BFE" w:rsidRDefault="00E41BFE" w:rsidP="00067FEA">
      <w:pPr>
        <w:pStyle w:val="MNormal"/>
        <w:ind w:left="431"/>
        <w:jc w:val="both"/>
        <w:rPr>
          <w:lang w:val="es-UY"/>
        </w:rPr>
      </w:pPr>
      <w:r>
        <w:rPr>
          <w:b/>
          <w:u w:val="single"/>
        </w:rPr>
        <w:t>O</w:t>
      </w:r>
      <w:r w:rsidRPr="009235F4">
        <w:rPr>
          <w:b/>
          <w:u w:val="single"/>
        </w:rPr>
        <w:t>peraciones necesarias</w:t>
      </w:r>
    </w:p>
    <w:p w:rsidR="00E41BFE" w:rsidRDefault="00E41BFE" w:rsidP="00067FEA">
      <w:pPr>
        <w:pStyle w:val="MNormal"/>
        <w:ind w:left="431"/>
        <w:jc w:val="both"/>
        <w:rPr>
          <w:lang w:val="es-UY"/>
        </w:rPr>
      </w:pPr>
      <w:r>
        <w:t>Alta, baja y modificación de eventos.</w:t>
      </w:r>
    </w:p>
    <w:p w:rsidR="00E41BFE" w:rsidRDefault="00E41BFE" w:rsidP="00067FEA">
      <w:pPr>
        <w:pStyle w:val="MNormal"/>
        <w:ind w:left="431"/>
        <w:jc w:val="both"/>
      </w:pPr>
      <w:r>
        <w:t>Alta, baja y modificación de tipo de evento.</w:t>
      </w:r>
    </w:p>
    <w:p w:rsidR="00E41BFE" w:rsidRPr="00C13776" w:rsidRDefault="00E41BFE" w:rsidP="00067FEA">
      <w:pPr>
        <w:pStyle w:val="MNormal"/>
        <w:ind w:left="431"/>
        <w:jc w:val="both"/>
        <w:rPr>
          <w:lang w:val="es-UY"/>
        </w:rPr>
      </w:pPr>
      <w:r>
        <w:t>Alta, baja y modificación de ciudades.</w:t>
      </w:r>
    </w:p>
    <w:p w:rsidR="00E41BFE" w:rsidRPr="00C13776" w:rsidRDefault="00E41BFE" w:rsidP="00067FEA">
      <w:pPr>
        <w:pStyle w:val="MNormal"/>
        <w:ind w:left="431"/>
        <w:jc w:val="both"/>
        <w:rPr>
          <w:lang w:val="es-UY"/>
        </w:rPr>
      </w:pPr>
      <w:r>
        <w:t>Alta, baja y modificación de departamentos.</w:t>
      </w:r>
    </w:p>
    <w:p w:rsidR="00E41BFE" w:rsidRPr="00B663D8" w:rsidRDefault="00E41BFE" w:rsidP="00951788">
      <w:pPr>
        <w:pStyle w:val="MNormal"/>
        <w:tabs>
          <w:tab w:val="left" w:pos="1890"/>
        </w:tabs>
        <w:jc w:val="both"/>
        <w:rPr>
          <w:lang w:val="es-UY"/>
        </w:rPr>
      </w:pPr>
      <w:r>
        <w:rPr>
          <w:lang w:val="es-UY"/>
        </w:rPr>
        <w:tab/>
      </w:r>
    </w:p>
    <w:p w:rsidR="00E41BFE" w:rsidRDefault="00E41BFE" w:rsidP="009A633F">
      <w:pPr>
        <w:pStyle w:val="Heading2"/>
      </w:pPr>
      <w:bookmarkStart w:id="7" w:name="_toc207"/>
      <w:bookmarkStart w:id="8" w:name="_Ref306305177"/>
      <w:bookmarkStart w:id="9" w:name="_Toc311973134"/>
      <w:bookmarkEnd w:id="7"/>
      <w:r>
        <w:t>Indicación de desastre</w:t>
      </w:r>
      <w:bookmarkEnd w:id="8"/>
      <w:bookmarkEnd w:id="9"/>
    </w:p>
    <w:p w:rsidR="00E41BFE" w:rsidRDefault="00E41BFE" w:rsidP="00541F65">
      <w:pPr>
        <w:ind w:left="851"/>
        <w:jc w:val="both"/>
      </w:pPr>
    </w:p>
    <w:p w:rsidR="00E41BFE" w:rsidRDefault="00E41BFE" w:rsidP="00067FEA">
      <w:pPr>
        <w:ind w:left="431"/>
        <w:jc w:val="both"/>
        <w:rPr>
          <w:rFonts w:ascii="Verdana" w:hAnsi="Verdana" w:cs="Arial"/>
          <w:lang w:val="es-UY"/>
        </w:rPr>
      </w:pPr>
      <w:r>
        <w:rPr>
          <w:rFonts w:ascii="Verdana" w:hAnsi="Verdana" w:cs="Arial"/>
          <w:lang w:val="es-UY"/>
        </w:rPr>
        <w:t>Para que un evento sea considerado como estado de desastre, anteriormente debe haber sido decretado así por el Poder ejecutivo, siendo éste el encargado de declararlo junto con</w:t>
      </w:r>
      <w:r w:rsidRPr="000919EA">
        <w:rPr>
          <w:rFonts w:ascii="Verdana" w:hAnsi="Verdana" w:cs="Arial"/>
          <w:lang w:val="es-UY"/>
        </w:rPr>
        <w:t xml:space="preserve"> el Presidente de la República en acuerdo con los Ministros competentes por razón de materia, o en Consejo de Ministros</w:t>
      </w:r>
      <w:r>
        <w:rPr>
          <w:rFonts w:ascii="Verdana" w:hAnsi="Verdana" w:cs="Arial"/>
          <w:lang w:val="es-UY"/>
        </w:rPr>
        <w:t xml:space="preserve">. Según lo indica la </w:t>
      </w:r>
      <w:r w:rsidRPr="006F17A1">
        <w:rPr>
          <w:rFonts w:ascii="Verdana" w:hAnsi="Verdana" w:cs="Arial"/>
          <w:lang w:val="es-UY"/>
        </w:rPr>
        <w:t>Ley Nº 18.621</w:t>
      </w:r>
      <w:r>
        <w:rPr>
          <w:rFonts w:ascii="Verdana" w:hAnsi="Verdana" w:cs="Arial"/>
          <w:lang w:val="es-UY"/>
        </w:rPr>
        <w:t xml:space="preserve"> el artículo [4].</w:t>
      </w:r>
    </w:p>
    <w:p w:rsidR="00E41BFE" w:rsidRDefault="00E41BFE" w:rsidP="00067FEA">
      <w:pPr>
        <w:ind w:left="431"/>
        <w:jc w:val="both"/>
        <w:rPr>
          <w:rFonts w:ascii="Verdana" w:hAnsi="Verdana" w:cs="Arial"/>
          <w:lang w:val="es-UY"/>
        </w:rPr>
      </w:pPr>
      <w:r>
        <w:rPr>
          <w:rFonts w:ascii="Verdana" w:hAnsi="Verdana" w:cs="Arial"/>
          <w:lang w:val="es-UY"/>
        </w:rPr>
        <w:t xml:space="preserve">Una vez decretado el evento como estado de desastre, </w:t>
      </w:r>
      <w:r w:rsidRPr="000919EA">
        <w:rPr>
          <w:rFonts w:ascii="Verdana" w:hAnsi="Verdana" w:cs="Arial"/>
          <w:lang w:val="es-UY"/>
        </w:rPr>
        <w:t>un</w:t>
      </w:r>
      <w:r w:rsidRPr="00EB2ADB">
        <w:rPr>
          <w:rFonts w:ascii="Verdana" w:hAnsi="Verdana" w:cs="Arial"/>
          <w:lang w:val="es-UY"/>
        </w:rPr>
        <w:t xml:space="preserve"> funcionari</w:t>
      </w:r>
      <w:r>
        <w:rPr>
          <w:rFonts w:ascii="Verdana" w:hAnsi="Verdana" w:cs="Arial"/>
          <w:lang w:val="es-UY"/>
        </w:rPr>
        <w:t xml:space="preserve">o del SINAE, con los permisos </w:t>
      </w:r>
      <w:r w:rsidRPr="00EB2ADB">
        <w:rPr>
          <w:rFonts w:ascii="Verdana" w:hAnsi="Verdana" w:cs="Arial"/>
          <w:lang w:val="es-UY"/>
        </w:rPr>
        <w:t>adecuados</w:t>
      </w:r>
      <w:r>
        <w:rPr>
          <w:rFonts w:ascii="Verdana" w:hAnsi="Verdana" w:cs="Arial"/>
          <w:lang w:val="es-UY"/>
        </w:rPr>
        <w:t>,</w:t>
      </w:r>
      <w:r w:rsidRPr="00EB2ADB">
        <w:rPr>
          <w:rFonts w:ascii="Verdana" w:hAnsi="Verdana" w:cs="Arial"/>
          <w:lang w:val="es-UY"/>
        </w:rPr>
        <w:t xml:space="preserve"> debe </w:t>
      </w:r>
      <w:r w:rsidRPr="005A1D96">
        <w:rPr>
          <w:rFonts w:ascii="Verdana" w:hAnsi="Verdana" w:cs="Arial"/>
          <w:lang w:val="es-UY"/>
        </w:rPr>
        <w:t xml:space="preserve">indicar </w:t>
      </w:r>
      <w:r>
        <w:rPr>
          <w:rFonts w:ascii="Verdana" w:hAnsi="Verdana" w:cs="Arial"/>
          <w:lang w:val="es-UY"/>
        </w:rPr>
        <w:t xml:space="preserve">al sistema </w:t>
      </w:r>
      <w:r w:rsidRPr="00944E91">
        <w:rPr>
          <w:rFonts w:ascii="Verdana" w:hAnsi="Verdana" w:cs="Arial"/>
          <w:i/>
          <w:lang w:val="es-UY"/>
        </w:rPr>
        <w:t>SATODE</w:t>
      </w:r>
      <w:r>
        <w:rPr>
          <w:rFonts w:ascii="Verdana" w:hAnsi="Verdana" w:cs="Arial"/>
          <w:lang w:val="es-UY"/>
        </w:rPr>
        <w:t xml:space="preserve"> </w:t>
      </w:r>
      <w:r w:rsidRPr="005A1D96">
        <w:rPr>
          <w:rFonts w:ascii="Verdana" w:hAnsi="Verdana" w:cs="Arial"/>
          <w:lang w:val="es-UY"/>
        </w:rPr>
        <w:t xml:space="preserve">que </w:t>
      </w:r>
      <w:r>
        <w:rPr>
          <w:rFonts w:ascii="Verdana" w:hAnsi="Verdana" w:cs="Arial"/>
          <w:lang w:val="es-UY"/>
        </w:rPr>
        <w:t>el</w:t>
      </w:r>
      <w:r w:rsidRPr="005A1D96">
        <w:rPr>
          <w:rFonts w:ascii="Verdana" w:hAnsi="Verdana" w:cs="Arial"/>
          <w:lang w:val="es-UY"/>
        </w:rPr>
        <w:t xml:space="preserve"> </w:t>
      </w:r>
      <w:r>
        <w:rPr>
          <w:rFonts w:ascii="Verdana" w:hAnsi="Verdana" w:cs="Arial"/>
          <w:lang w:val="es-UY"/>
        </w:rPr>
        <w:t>evento se convirtió en desastre.</w:t>
      </w:r>
      <w:r w:rsidRPr="005A1D96">
        <w:rPr>
          <w:rFonts w:ascii="Verdana" w:hAnsi="Verdana" w:cs="Arial"/>
          <w:lang w:val="es-UY"/>
        </w:rPr>
        <w:t xml:space="preserve"> </w:t>
      </w:r>
      <w:r>
        <w:rPr>
          <w:rFonts w:ascii="Verdana" w:hAnsi="Verdana" w:cs="Arial"/>
          <w:lang w:val="es-UY"/>
        </w:rPr>
        <w:t>É</w:t>
      </w:r>
      <w:r w:rsidRPr="005A1D96">
        <w:rPr>
          <w:rFonts w:ascii="Verdana" w:hAnsi="Verdana" w:cs="Arial"/>
          <w:lang w:val="es-UY"/>
        </w:rPr>
        <w:t>sta distinción es trascendente ya que no todos los eventos sobrepasan las capacidades locales convirtiéndose así en un desastre que el SINAE debe atender.</w:t>
      </w:r>
      <w:r>
        <w:rPr>
          <w:rFonts w:ascii="Verdana" w:hAnsi="Verdana" w:cs="Arial"/>
          <w:lang w:val="es-UY"/>
        </w:rPr>
        <w:t xml:space="preserve"> El sistema guarda la fecha de decreto del desastre, así como también el usuario que ingresó la información.</w:t>
      </w:r>
    </w:p>
    <w:p w:rsidR="00E41BFE" w:rsidRDefault="00E41BFE" w:rsidP="00067FEA">
      <w:pPr>
        <w:ind w:left="431"/>
        <w:jc w:val="both"/>
        <w:rPr>
          <w:rFonts w:ascii="Verdana" w:hAnsi="Verdana" w:cs="Arial"/>
          <w:lang w:val="es-UY"/>
        </w:rPr>
      </w:pPr>
    </w:p>
    <w:p w:rsidR="00E41BFE" w:rsidRDefault="00E41BFE" w:rsidP="00067FEA">
      <w:pPr>
        <w:ind w:left="431"/>
        <w:jc w:val="both"/>
        <w:rPr>
          <w:rFonts w:ascii="Verdana" w:hAnsi="Verdana" w:cs="Arial"/>
          <w:lang w:val="es-UY"/>
        </w:rPr>
      </w:pPr>
      <w:r>
        <w:rPr>
          <w:rFonts w:ascii="Verdana" w:hAnsi="Verdana" w:cs="Arial"/>
          <w:lang w:val="es-UY"/>
        </w:rPr>
        <w:t>Con la distinción realizada, en otras partes del sistema se asociará información al desastre, para luego realizar consultas necesarias asociadas a este.</w:t>
      </w:r>
    </w:p>
    <w:p w:rsidR="00E41BFE" w:rsidRDefault="00E41BFE" w:rsidP="00067FEA">
      <w:pPr>
        <w:ind w:left="431"/>
        <w:jc w:val="both"/>
        <w:rPr>
          <w:rFonts w:ascii="Verdana" w:hAnsi="Verdana" w:cs="Arial"/>
          <w:lang w:val="es-UY"/>
        </w:rPr>
      </w:pPr>
    </w:p>
    <w:p w:rsidR="00E41BFE" w:rsidRPr="00067FEA" w:rsidRDefault="00E41BFE" w:rsidP="00067FEA">
      <w:pPr>
        <w:ind w:left="431"/>
        <w:jc w:val="both"/>
        <w:rPr>
          <w:rFonts w:ascii="Verdana" w:hAnsi="Verdana"/>
          <w:b/>
          <w:u w:val="single"/>
        </w:rPr>
      </w:pPr>
      <w:r w:rsidRPr="00067FEA">
        <w:rPr>
          <w:rFonts w:ascii="Verdana" w:hAnsi="Verdana"/>
          <w:b/>
          <w:u w:val="single"/>
        </w:rPr>
        <w:t>Operaciones necesarias</w:t>
      </w:r>
    </w:p>
    <w:p w:rsidR="00E41BFE" w:rsidRDefault="00E41BFE" w:rsidP="00067FEA">
      <w:pPr>
        <w:ind w:left="431"/>
        <w:jc w:val="both"/>
        <w:rPr>
          <w:rFonts w:ascii="Verdana" w:hAnsi="Verdana" w:cs="Arial"/>
          <w:lang w:val="es-UY"/>
        </w:rPr>
      </w:pPr>
      <w:r>
        <w:rPr>
          <w:rFonts w:ascii="Verdana" w:hAnsi="Verdana" w:cs="Arial"/>
          <w:lang w:val="es-UY"/>
        </w:rPr>
        <w:t>Altas, bajas, modificaciones de desastres.</w:t>
      </w:r>
    </w:p>
    <w:p w:rsidR="00E41BFE" w:rsidRDefault="00E41BFE" w:rsidP="00541F65">
      <w:pPr>
        <w:ind w:left="851"/>
        <w:jc w:val="both"/>
        <w:rPr>
          <w:rFonts w:ascii="Verdana" w:hAnsi="Verdana" w:cs="Arial"/>
          <w:lang w:val="es-UY"/>
        </w:rPr>
      </w:pPr>
    </w:p>
    <w:p w:rsidR="00E41BFE" w:rsidRDefault="00E41BFE" w:rsidP="009A633F">
      <w:pPr>
        <w:pStyle w:val="Heading2"/>
      </w:pPr>
      <w:bookmarkStart w:id="10" w:name="_toc211"/>
      <w:bookmarkStart w:id="11" w:name="_Toc311973135"/>
      <w:bookmarkEnd w:id="10"/>
      <w:r>
        <w:t>Gestión de Necesidades  y suministros.</w:t>
      </w:r>
      <w:bookmarkEnd w:id="11"/>
      <w:r>
        <w:t xml:space="preserve"> </w:t>
      </w:r>
    </w:p>
    <w:p w:rsidR="00E41BFE" w:rsidRDefault="00E41BFE" w:rsidP="00541F65">
      <w:pPr>
        <w:ind w:left="851" w:hanging="720"/>
        <w:jc w:val="both"/>
      </w:pPr>
      <w:r>
        <w:tab/>
      </w:r>
    </w:p>
    <w:p w:rsidR="00E41BFE" w:rsidRDefault="00E41BFE" w:rsidP="009A6454">
      <w:pPr>
        <w:ind w:left="431" w:hanging="720"/>
        <w:jc w:val="both"/>
        <w:rPr>
          <w:rFonts w:ascii="Verdana" w:hAnsi="Verdana" w:cs="Arial"/>
          <w:lang w:val="es-UY"/>
        </w:rPr>
      </w:pPr>
    </w:p>
    <w:p w:rsidR="00E41BFE" w:rsidRDefault="00E41BFE" w:rsidP="009A6454">
      <w:pPr>
        <w:ind w:left="431" w:hanging="720"/>
        <w:jc w:val="both"/>
        <w:rPr>
          <w:rFonts w:ascii="Verdana" w:hAnsi="Verdana" w:cs="Arial"/>
          <w:lang w:val="es-UY"/>
        </w:rPr>
      </w:pPr>
      <w:r>
        <w:rPr>
          <w:rFonts w:ascii="Verdana" w:hAnsi="Verdana" w:cs="Arial"/>
          <w:lang w:val="es-UY"/>
        </w:rPr>
        <w:tab/>
        <w:t>Con el Desastre surgen necesidades (</w:t>
      </w:r>
      <w:r>
        <w:rPr>
          <w:rFonts w:ascii="Verdana" w:hAnsi="Verdana" w:cs="Arial"/>
          <w:lang w:val="es-UY"/>
        </w:rPr>
        <w:fldChar w:fldCharType="begin"/>
      </w:r>
      <w:r>
        <w:rPr>
          <w:rFonts w:ascii="Verdana" w:hAnsi="Verdana" w:cs="Arial"/>
          <w:lang w:val="es-UY"/>
        </w:rPr>
        <w:instrText xml:space="preserve"> REF _Ref309201069 \r \h </w:instrText>
      </w:r>
      <w:r w:rsidRPr="009B6B31">
        <w:rPr>
          <w:rFonts w:ascii="Verdana" w:hAnsi="Verdana" w:cs="Arial"/>
          <w:lang w:val="es-UY"/>
        </w:rPr>
      </w:r>
      <w:r>
        <w:rPr>
          <w:rFonts w:ascii="Verdana" w:hAnsi="Verdana" w:cs="Arial"/>
          <w:lang w:val="es-UY"/>
        </w:rPr>
        <w:fldChar w:fldCharType="separate"/>
      </w:r>
      <w:r>
        <w:rPr>
          <w:rFonts w:ascii="Verdana" w:hAnsi="Verdana" w:cs="Arial"/>
          <w:lang w:val="es-UY"/>
        </w:rPr>
        <w:t>2.4.1</w:t>
      </w:r>
      <w:r>
        <w:rPr>
          <w:rFonts w:ascii="Verdana" w:hAnsi="Verdana" w:cs="Arial"/>
          <w:lang w:val="es-UY"/>
        </w:rPr>
        <w:fldChar w:fldCharType="end"/>
      </w:r>
      <w:r>
        <w:rPr>
          <w:rFonts w:ascii="Verdana" w:hAnsi="Verdana" w:cs="Arial"/>
          <w:lang w:val="es-UY"/>
        </w:rPr>
        <w:t xml:space="preserve">), que serán ingresadas en el sistema </w:t>
      </w:r>
      <w:r w:rsidRPr="00D83019">
        <w:rPr>
          <w:rFonts w:ascii="Verdana" w:hAnsi="Verdana" w:cs="Arial"/>
          <w:i/>
          <w:lang w:val="es-UY"/>
        </w:rPr>
        <w:t>SATODE</w:t>
      </w:r>
      <w:r>
        <w:rPr>
          <w:rFonts w:ascii="Verdana" w:hAnsi="Verdana" w:cs="Arial"/>
          <w:lang w:val="es-UY"/>
        </w:rPr>
        <w:t xml:space="preserve"> por un representante del CECOED u otro funcionario del SINAE con los privilegios para realizar la tarea, indicando si dicha necesidad será cubierta con recursos locales o se necesita ayuda del SINAE.</w:t>
      </w:r>
    </w:p>
    <w:p w:rsidR="00E41BFE" w:rsidRDefault="00E41BFE" w:rsidP="009A6454">
      <w:pPr>
        <w:ind w:left="431" w:hanging="720"/>
        <w:jc w:val="both"/>
        <w:rPr>
          <w:rFonts w:ascii="Verdana" w:hAnsi="Verdana" w:cs="Arial"/>
          <w:lang w:val="es-UY"/>
        </w:rPr>
      </w:pPr>
      <w:r>
        <w:rPr>
          <w:rFonts w:ascii="Verdana" w:hAnsi="Verdana" w:cs="Arial"/>
          <w:lang w:val="es-UY"/>
        </w:rPr>
        <w:tab/>
        <w:t xml:space="preserve">En caso de solicitar ayuda su requerimiento pasa a la </w:t>
      </w:r>
      <w:r w:rsidRPr="00367892">
        <w:rPr>
          <w:rFonts w:ascii="Verdana" w:hAnsi="Verdana" w:cs="Arial"/>
          <w:lang w:val="es-UY"/>
        </w:rPr>
        <w:t>gestión de necesidades</w:t>
      </w:r>
      <w:r>
        <w:rPr>
          <w:rFonts w:ascii="Verdana" w:hAnsi="Verdana" w:cs="Arial"/>
          <w:lang w:val="es-UY"/>
        </w:rPr>
        <w:t xml:space="preserve"> (</w:t>
      </w:r>
      <w:r>
        <w:rPr>
          <w:rFonts w:ascii="Verdana" w:hAnsi="Verdana" w:cs="Arial"/>
          <w:lang w:val="es-UY"/>
        </w:rPr>
        <w:fldChar w:fldCharType="begin"/>
      </w:r>
      <w:r>
        <w:rPr>
          <w:rFonts w:ascii="Verdana" w:hAnsi="Verdana" w:cs="Arial"/>
          <w:lang w:val="es-UY"/>
        </w:rPr>
        <w:instrText xml:space="preserve"> REF _Ref309152392 \r \h </w:instrText>
      </w:r>
      <w:r w:rsidRPr="009B6B31">
        <w:rPr>
          <w:rFonts w:ascii="Verdana" w:hAnsi="Verdana" w:cs="Arial"/>
          <w:lang w:val="es-UY"/>
        </w:rPr>
      </w:r>
      <w:r>
        <w:rPr>
          <w:rFonts w:ascii="Verdana" w:hAnsi="Verdana" w:cs="Arial"/>
          <w:lang w:val="es-UY"/>
        </w:rPr>
        <w:fldChar w:fldCharType="separate"/>
      </w:r>
      <w:r>
        <w:rPr>
          <w:rFonts w:ascii="Verdana" w:hAnsi="Verdana" w:cs="Arial"/>
          <w:lang w:val="es-UY"/>
        </w:rPr>
        <w:t>2.4.2</w:t>
      </w:r>
      <w:r>
        <w:rPr>
          <w:rFonts w:ascii="Verdana" w:hAnsi="Verdana" w:cs="Arial"/>
          <w:lang w:val="es-UY"/>
        </w:rPr>
        <w:fldChar w:fldCharType="end"/>
      </w:r>
      <w:r>
        <w:rPr>
          <w:rFonts w:ascii="Verdana" w:hAnsi="Verdana" w:cs="Arial"/>
          <w:lang w:val="es-UY"/>
        </w:rPr>
        <w:t>). E</w:t>
      </w:r>
      <w:r w:rsidRPr="00BE3514">
        <w:rPr>
          <w:rFonts w:ascii="Verdana" w:hAnsi="Verdana" w:cs="Arial"/>
          <w:lang w:val="es-UY"/>
        </w:rPr>
        <w:t xml:space="preserve">l encargado de la gestión de necesidades debe </w:t>
      </w:r>
      <w:r>
        <w:rPr>
          <w:rFonts w:ascii="Verdana" w:hAnsi="Verdana" w:cs="Arial"/>
          <w:lang w:val="es-UY"/>
        </w:rPr>
        <w:t>indicar</w:t>
      </w:r>
      <w:r w:rsidRPr="00BE3514">
        <w:rPr>
          <w:rFonts w:ascii="Verdana" w:hAnsi="Verdana" w:cs="Arial"/>
          <w:lang w:val="es-UY"/>
        </w:rPr>
        <w:t xml:space="preserve"> si </w:t>
      </w:r>
      <w:r>
        <w:rPr>
          <w:rFonts w:ascii="Verdana" w:hAnsi="Verdana" w:cs="Arial"/>
          <w:lang w:val="es-UY"/>
        </w:rPr>
        <w:t xml:space="preserve">el requerimiento puede ser cubierto o no. En el caso de suministros se deberá corroborar la existencia de </w:t>
      </w:r>
      <w:r w:rsidRPr="00BE3514">
        <w:rPr>
          <w:rFonts w:ascii="Verdana" w:hAnsi="Verdana" w:cs="Arial"/>
          <w:lang w:val="es-UY"/>
        </w:rPr>
        <w:t xml:space="preserve">stock </w:t>
      </w:r>
      <w:r>
        <w:rPr>
          <w:rFonts w:ascii="Verdana" w:hAnsi="Verdana" w:cs="Arial"/>
          <w:lang w:val="es-UY"/>
        </w:rPr>
        <w:t>en</w:t>
      </w:r>
      <w:r w:rsidRPr="00BE3514">
        <w:rPr>
          <w:rFonts w:ascii="Verdana" w:hAnsi="Verdana" w:cs="Arial"/>
          <w:lang w:val="es-UY"/>
        </w:rPr>
        <w:t xml:space="preserve"> los depósitos</w:t>
      </w:r>
      <w:r>
        <w:rPr>
          <w:rFonts w:ascii="Verdana" w:hAnsi="Verdana" w:cs="Arial"/>
          <w:lang w:val="es-UY"/>
        </w:rPr>
        <w:t xml:space="preserve"> (</w:t>
      </w:r>
      <w:r>
        <w:rPr>
          <w:rFonts w:ascii="Verdana" w:hAnsi="Verdana" w:cs="Arial"/>
          <w:lang w:val="es-UY"/>
        </w:rPr>
        <w:fldChar w:fldCharType="begin"/>
      </w:r>
      <w:r>
        <w:rPr>
          <w:rFonts w:ascii="Verdana" w:hAnsi="Verdana" w:cs="Arial"/>
          <w:lang w:val="es-UY"/>
        </w:rPr>
        <w:instrText xml:space="preserve"> REF _Ref310632317 \r \h </w:instrText>
      </w:r>
      <w:r w:rsidRPr="009B6B31">
        <w:rPr>
          <w:rFonts w:ascii="Verdana" w:hAnsi="Verdana" w:cs="Arial"/>
          <w:lang w:val="es-UY"/>
        </w:rPr>
      </w:r>
      <w:r>
        <w:rPr>
          <w:rFonts w:ascii="Verdana" w:hAnsi="Verdana" w:cs="Arial"/>
          <w:lang w:val="es-UY"/>
        </w:rPr>
        <w:fldChar w:fldCharType="separate"/>
      </w:r>
      <w:r>
        <w:rPr>
          <w:rFonts w:ascii="Verdana" w:hAnsi="Verdana" w:cs="Arial"/>
          <w:lang w:val="es-UY"/>
        </w:rPr>
        <w:t>2.4.7</w:t>
      </w:r>
      <w:r>
        <w:rPr>
          <w:rFonts w:ascii="Verdana" w:hAnsi="Verdana" w:cs="Arial"/>
          <w:lang w:val="es-UY"/>
        </w:rPr>
        <w:fldChar w:fldCharType="end"/>
      </w:r>
      <w:r>
        <w:rPr>
          <w:rFonts w:ascii="Verdana" w:hAnsi="Verdana" w:cs="Arial"/>
          <w:lang w:val="es-UY"/>
        </w:rPr>
        <w:t>)</w:t>
      </w:r>
      <w:r w:rsidRPr="00BE3514">
        <w:rPr>
          <w:rFonts w:ascii="Verdana" w:hAnsi="Verdana" w:cs="Arial"/>
          <w:lang w:val="es-UY"/>
        </w:rPr>
        <w:t xml:space="preserve"> o </w:t>
      </w:r>
      <w:r>
        <w:rPr>
          <w:rFonts w:ascii="Verdana" w:hAnsi="Verdana" w:cs="Arial"/>
          <w:lang w:val="es-UY"/>
        </w:rPr>
        <w:t>en caso contrario  debe realizarse</w:t>
      </w:r>
      <w:r w:rsidRPr="00BE3514">
        <w:rPr>
          <w:rFonts w:ascii="Verdana" w:hAnsi="Verdana" w:cs="Arial"/>
          <w:lang w:val="es-UY"/>
        </w:rPr>
        <w:t xml:space="preserve"> una solicitud de compra</w:t>
      </w:r>
      <w:r>
        <w:rPr>
          <w:rFonts w:ascii="Verdana" w:hAnsi="Verdana" w:cs="Arial"/>
          <w:lang w:val="es-UY"/>
        </w:rPr>
        <w:t xml:space="preserve"> (</w:t>
      </w:r>
      <w:r>
        <w:rPr>
          <w:rFonts w:ascii="Verdana" w:hAnsi="Verdana" w:cs="Arial"/>
          <w:lang w:val="es-UY"/>
        </w:rPr>
        <w:fldChar w:fldCharType="begin"/>
      </w:r>
      <w:r>
        <w:rPr>
          <w:rFonts w:ascii="Verdana" w:hAnsi="Verdana" w:cs="Arial"/>
          <w:lang w:val="es-UY"/>
        </w:rPr>
        <w:instrText xml:space="preserve"> REF _Ref310632336 \r \h </w:instrText>
      </w:r>
      <w:r w:rsidRPr="009B6B31">
        <w:rPr>
          <w:rFonts w:ascii="Verdana" w:hAnsi="Verdana" w:cs="Arial"/>
          <w:lang w:val="es-UY"/>
        </w:rPr>
      </w:r>
      <w:r>
        <w:rPr>
          <w:rFonts w:ascii="Verdana" w:hAnsi="Verdana" w:cs="Arial"/>
          <w:lang w:val="es-UY"/>
        </w:rPr>
        <w:fldChar w:fldCharType="separate"/>
      </w:r>
      <w:r>
        <w:rPr>
          <w:rFonts w:ascii="Verdana" w:hAnsi="Verdana" w:cs="Arial"/>
          <w:lang w:val="es-UY"/>
        </w:rPr>
        <w:t>2.4.8</w:t>
      </w:r>
      <w:r>
        <w:rPr>
          <w:rFonts w:ascii="Verdana" w:hAnsi="Verdana" w:cs="Arial"/>
          <w:lang w:val="es-UY"/>
        </w:rPr>
        <w:fldChar w:fldCharType="end"/>
      </w:r>
      <w:r>
        <w:rPr>
          <w:rFonts w:ascii="Verdana" w:hAnsi="Verdana" w:cs="Arial"/>
          <w:lang w:val="es-UY"/>
        </w:rPr>
        <w:t xml:space="preserve">).  Siendo  enviadas </w:t>
      </w:r>
      <w:r w:rsidRPr="00BE3514">
        <w:rPr>
          <w:rFonts w:ascii="Verdana" w:hAnsi="Verdana" w:cs="Arial"/>
          <w:lang w:val="es-UY"/>
        </w:rPr>
        <w:t>al</w:t>
      </w:r>
      <w:r>
        <w:rPr>
          <w:rFonts w:ascii="Verdana" w:hAnsi="Verdana" w:cs="Arial"/>
          <w:lang w:val="es-UY"/>
        </w:rPr>
        <w:t xml:space="preserve"> punto de entrega (</w:t>
      </w:r>
      <w:r>
        <w:rPr>
          <w:rFonts w:ascii="Verdana" w:hAnsi="Verdana" w:cs="Arial"/>
          <w:lang w:val="es-UY"/>
        </w:rPr>
        <w:fldChar w:fldCharType="begin"/>
      </w:r>
      <w:r>
        <w:rPr>
          <w:rFonts w:ascii="Verdana" w:hAnsi="Verdana" w:cs="Arial"/>
          <w:lang w:val="es-UY"/>
        </w:rPr>
        <w:instrText xml:space="preserve"> REF _Ref309201152 \r \h </w:instrText>
      </w:r>
      <w:r w:rsidRPr="009B6B31">
        <w:rPr>
          <w:rFonts w:ascii="Verdana" w:hAnsi="Verdana" w:cs="Arial"/>
          <w:lang w:val="es-UY"/>
        </w:rPr>
      </w:r>
      <w:r>
        <w:rPr>
          <w:rFonts w:ascii="Verdana" w:hAnsi="Verdana" w:cs="Arial"/>
          <w:lang w:val="es-UY"/>
        </w:rPr>
        <w:fldChar w:fldCharType="separate"/>
      </w:r>
      <w:r>
        <w:rPr>
          <w:rFonts w:ascii="Verdana" w:hAnsi="Verdana" w:cs="Arial"/>
          <w:lang w:val="es-UY"/>
        </w:rPr>
        <w:t>2.4.4</w:t>
      </w:r>
      <w:r>
        <w:rPr>
          <w:rFonts w:ascii="Verdana" w:hAnsi="Verdana" w:cs="Arial"/>
          <w:lang w:val="es-UY"/>
        </w:rPr>
        <w:fldChar w:fldCharType="end"/>
      </w:r>
      <w:r>
        <w:rPr>
          <w:rFonts w:ascii="Verdana" w:hAnsi="Verdana" w:cs="Arial"/>
          <w:lang w:val="es-UY"/>
        </w:rPr>
        <w:t>).</w:t>
      </w:r>
    </w:p>
    <w:p w:rsidR="00E41BFE" w:rsidRDefault="00E41BFE" w:rsidP="009A6454">
      <w:pPr>
        <w:ind w:left="431" w:hanging="720"/>
        <w:jc w:val="both"/>
        <w:rPr>
          <w:rFonts w:ascii="Verdana" w:hAnsi="Verdana" w:cs="Arial"/>
          <w:lang w:val="es-UY"/>
        </w:rPr>
      </w:pPr>
    </w:p>
    <w:p w:rsidR="00E41BFE" w:rsidRDefault="00E41BFE" w:rsidP="009A6454">
      <w:pPr>
        <w:ind w:left="431" w:hanging="720"/>
        <w:jc w:val="both"/>
        <w:rPr>
          <w:rFonts w:ascii="Verdana" w:hAnsi="Verdana" w:cs="Arial"/>
          <w:lang w:val="es-UY"/>
        </w:rPr>
      </w:pPr>
      <w:r>
        <w:rPr>
          <w:rFonts w:ascii="Verdana" w:hAnsi="Verdana" w:cs="Arial"/>
          <w:lang w:val="es-UY"/>
        </w:rPr>
        <w:tab/>
        <w:t xml:space="preserve">El encargado de compras debe ingresar los precios de los artículos e indicar si </w:t>
      </w:r>
      <w:r w:rsidRPr="00170B12">
        <w:rPr>
          <w:rFonts w:ascii="Verdana" w:hAnsi="Verdana" w:cs="Arial"/>
          <w:lang w:val="es-UY"/>
        </w:rPr>
        <w:t>debe</w:t>
      </w:r>
      <w:r>
        <w:rPr>
          <w:rFonts w:ascii="Verdana" w:hAnsi="Verdana" w:cs="Arial"/>
          <w:lang w:val="es-UY"/>
        </w:rPr>
        <w:t>n</w:t>
      </w:r>
      <w:r w:rsidRPr="00170B12">
        <w:rPr>
          <w:rFonts w:ascii="Verdana" w:hAnsi="Verdana" w:cs="Arial"/>
          <w:lang w:val="es-UY"/>
        </w:rPr>
        <w:t xml:space="preserve"> ser</w:t>
      </w:r>
      <w:r>
        <w:rPr>
          <w:rFonts w:ascii="Verdana" w:hAnsi="Verdana" w:cs="Arial"/>
          <w:lang w:val="es-UY"/>
        </w:rPr>
        <w:t xml:space="preserve"> entregados directamente en el punto de entrega o en un depósito. En el caso de ir a depósito se debe decir las cantidades de suministros y cuál será su punto de entrega. </w:t>
      </w:r>
    </w:p>
    <w:p w:rsidR="00E41BFE" w:rsidRDefault="00E41BFE" w:rsidP="00943AA7">
      <w:pPr>
        <w:ind w:left="851" w:hanging="143"/>
        <w:jc w:val="both"/>
        <w:rPr>
          <w:rFonts w:ascii="Verdana" w:hAnsi="Verdana" w:cs="Arial"/>
          <w:lang w:val="es-UY"/>
        </w:rPr>
      </w:pPr>
      <w:r>
        <w:rPr>
          <w:rFonts w:ascii="Verdana" w:hAnsi="Verdana" w:cs="Arial"/>
          <w:lang w:val="es-UY"/>
        </w:rPr>
        <w:t xml:space="preserve">  </w:t>
      </w:r>
    </w:p>
    <w:p w:rsidR="00E41BFE" w:rsidRDefault="00E41BFE" w:rsidP="009F3575">
      <w:pPr>
        <w:ind w:left="431" w:hanging="143"/>
        <w:jc w:val="both"/>
        <w:rPr>
          <w:rFonts w:ascii="Verdana" w:hAnsi="Verdana" w:cs="Arial"/>
          <w:lang w:val="es-UY"/>
        </w:rPr>
      </w:pPr>
      <w:r>
        <w:rPr>
          <w:rFonts w:ascii="Verdana" w:hAnsi="Verdana" w:cs="Arial"/>
          <w:lang w:val="es-UY"/>
        </w:rPr>
        <w:tab/>
        <w:t xml:space="preserve">Los suministros llegan a los depósitos por compras, donaciones enviadas desde los </w:t>
      </w:r>
      <w:r w:rsidRPr="00A72570">
        <w:rPr>
          <w:rFonts w:ascii="Verdana" w:hAnsi="Verdana" w:cs="Arial"/>
          <w:lang w:val="es-UY"/>
        </w:rPr>
        <w:t>puntos de entrada</w:t>
      </w:r>
      <w:r>
        <w:rPr>
          <w:rFonts w:ascii="Verdana" w:hAnsi="Verdana" w:cs="Arial"/>
          <w:lang w:val="es-UY"/>
        </w:rPr>
        <w:t xml:space="preserve"> (</w:t>
      </w:r>
      <w:r>
        <w:rPr>
          <w:rFonts w:ascii="Verdana" w:hAnsi="Verdana" w:cs="Arial"/>
          <w:lang w:val="es-UY"/>
        </w:rPr>
        <w:fldChar w:fldCharType="begin"/>
      </w:r>
      <w:r>
        <w:rPr>
          <w:rFonts w:ascii="Verdana" w:hAnsi="Verdana" w:cs="Arial"/>
          <w:lang w:val="es-UY"/>
        </w:rPr>
        <w:instrText xml:space="preserve"> REF _Ref309201187 \r \h </w:instrText>
      </w:r>
      <w:r w:rsidRPr="009B6B31">
        <w:rPr>
          <w:rFonts w:ascii="Verdana" w:hAnsi="Verdana" w:cs="Arial"/>
          <w:lang w:val="es-UY"/>
        </w:rPr>
      </w:r>
      <w:r>
        <w:rPr>
          <w:rFonts w:ascii="Verdana" w:hAnsi="Verdana" w:cs="Arial"/>
          <w:lang w:val="es-UY"/>
        </w:rPr>
        <w:fldChar w:fldCharType="separate"/>
      </w:r>
      <w:r>
        <w:rPr>
          <w:rFonts w:ascii="Verdana" w:hAnsi="Verdana" w:cs="Arial"/>
          <w:lang w:val="es-UY"/>
        </w:rPr>
        <w:t>2.4.3</w:t>
      </w:r>
      <w:r>
        <w:rPr>
          <w:rFonts w:ascii="Verdana" w:hAnsi="Verdana" w:cs="Arial"/>
          <w:lang w:val="es-UY"/>
        </w:rPr>
        <w:fldChar w:fldCharType="end"/>
      </w:r>
      <w:r>
        <w:rPr>
          <w:rFonts w:ascii="Verdana" w:hAnsi="Verdana" w:cs="Arial"/>
          <w:lang w:val="es-UY"/>
        </w:rPr>
        <w:t>), devoluciones que realizan los puntos de entrega o traspasos desde otros depósitos.</w:t>
      </w:r>
    </w:p>
    <w:p w:rsidR="00E41BFE" w:rsidRDefault="00E41BFE" w:rsidP="009F3575">
      <w:pPr>
        <w:ind w:left="431" w:hanging="143"/>
        <w:jc w:val="both"/>
      </w:pPr>
      <w:r>
        <w:rPr>
          <w:rFonts w:ascii="Verdana" w:hAnsi="Verdana" w:cs="Arial"/>
          <w:lang w:val="es-UY"/>
        </w:rPr>
        <w:t xml:space="preserve">  </w:t>
      </w:r>
      <w:r>
        <w:rPr>
          <w:rFonts w:ascii="Verdana" w:hAnsi="Verdana" w:cs="Arial"/>
          <w:lang w:val="es-UY"/>
        </w:rPr>
        <w:tab/>
        <w:t xml:space="preserve">Si los suministros llegan por compras, el encargado de depósito confirmará su ingreso, actualizando los inventarios. </w:t>
      </w:r>
      <w:r>
        <w:rPr>
          <w:rFonts w:ascii="Verdana" w:hAnsi="Verdana" w:cs="Arial"/>
          <w:lang w:val="es-UY"/>
        </w:rPr>
        <w:br/>
        <w:t>Si los suministros provienen de un punto de entrega por ser una devolución, el encargado de depósito debe clasificarlos, indicando que tipo de suministros llegaron, su estado y cantidad, actualizando luego el inventario.</w:t>
      </w:r>
      <w:r>
        <w:rPr>
          <w:rFonts w:ascii="Verdana" w:hAnsi="Verdana" w:cs="Arial"/>
          <w:lang w:val="es-UY"/>
        </w:rPr>
        <w:br/>
        <w:t>En el caso de que los suministros provengan de una donación, estos llegarán a los puntos de entrada donde serán clasificados y se envían a un depósito, luego el encargado del depósito confirma la recepción de los suministros haciendo las correcciones pertinentes si existieran diferencias y se actualizan los inventarios.</w:t>
      </w:r>
    </w:p>
    <w:p w:rsidR="00E41BFE" w:rsidRDefault="00E41BFE" w:rsidP="0051027C">
      <w:pPr>
        <w:ind w:left="851"/>
        <w:jc w:val="both"/>
      </w:pPr>
    </w:p>
    <w:p w:rsidR="00E41BFE" w:rsidRDefault="00E41BFE" w:rsidP="0051027C">
      <w:pPr>
        <w:ind w:left="851"/>
        <w:jc w:val="both"/>
      </w:pPr>
      <w:r>
        <w:object w:dxaOrig="8214" w:dyaOrig="71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1pt;height:358.5pt" o:ole="">
            <v:imagedata r:id="rId21" o:title=""/>
          </v:shape>
          <o:OLEObject Type="Embed" ProgID="Visio.Drawing.11" ShapeID="_x0000_i1025" DrawAspect="Content" ObjectID="_1392030444" r:id="rId22"/>
        </w:object>
      </w:r>
    </w:p>
    <w:p w:rsidR="00E41BFE" w:rsidRPr="00AF3C32" w:rsidRDefault="00E41BFE" w:rsidP="0051027C">
      <w:pPr>
        <w:ind w:left="851"/>
        <w:jc w:val="both"/>
        <w:rPr>
          <w:color w:val="FF0000"/>
        </w:rPr>
      </w:pPr>
      <w:r>
        <w:br w:type="page"/>
      </w:r>
    </w:p>
    <w:p w:rsidR="00E41BFE" w:rsidRPr="009A633F" w:rsidRDefault="00E41BFE" w:rsidP="00066723">
      <w:pPr>
        <w:pStyle w:val="Heading3"/>
      </w:pPr>
      <w:r w:rsidRPr="00AF3C32">
        <w:rPr>
          <w:color w:val="FF0000"/>
        </w:rPr>
        <w:t xml:space="preserve"> </w:t>
      </w:r>
      <w:bookmarkStart w:id="12" w:name="_Necesidades"/>
      <w:bookmarkStart w:id="13" w:name="_Ref309201069"/>
      <w:bookmarkStart w:id="14" w:name="_Toc311973136"/>
      <w:bookmarkEnd w:id="12"/>
      <w:r w:rsidRPr="009A633F">
        <w:t>Ingreso de necesidades</w:t>
      </w:r>
      <w:bookmarkEnd w:id="13"/>
      <w:bookmarkEnd w:id="14"/>
    </w:p>
    <w:p w:rsidR="00E41BFE" w:rsidRDefault="00E41BFE" w:rsidP="00066723">
      <w:pPr>
        <w:ind w:left="1416"/>
      </w:pPr>
    </w:p>
    <w:p w:rsidR="00E41BFE" w:rsidRDefault="00E41BFE" w:rsidP="009F3575">
      <w:pPr>
        <w:ind w:left="431"/>
        <w:jc w:val="both"/>
        <w:rPr>
          <w:rFonts w:ascii="Verdana" w:hAnsi="Verdana" w:cs="Arial"/>
          <w:lang w:val="es-UY"/>
        </w:rPr>
      </w:pPr>
      <w:r w:rsidRPr="00CC459D">
        <w:rPr>
          <w:rFonts w:ascii="Verdana" w:hAnsi="Verdana" w:cs="Arial"/>
          <w:lang w:val="es-UY"/>
        </w:rPr>
        <w:t>Para atender a los damnificados de un desastre surgen necesidades de suministros como ser</w:t>
      </w:r>
      <w:r>
        <w:rPr>
          <w:rFonts w:ascii="Verdana" w:hAnsi="Verdana" w:cs="Arial"/>
          <w:lang w:val="es-UY"/>
        </w:rPr>
        <w:t>:</w:t>
      </w:r>
      <w:r w:rsidRPr="00CC459D">
        <w:rPr>
          <w:rFonts w:ascii="Verdana" w:hAnsi="Verdana" w:cs="Arial"/>
          <w:lang w:val="es-UY"/>
        </w:rPr>
        <w:t xml:space="preserve"> medicamentos, herramientas, abrigo,</w:t>
      </w:r>
      <w:r>
        <w:rPr>
          <w:rFonts w:ascii="Verdana" w:hAnsi="Verdana" w:cs="Arial"/>
          <w:lang w:val="es-UY"/>
        </w:rPr>
        <w:t xml:space="preserve"> también pueden surgir necesidades de personal médico calificado </w:t>
      </w:r>
      <w:r w:rsidRPr="00D7716B">
        <w:rPr>
          <w:rFonts w:ascii="Verdana" w:hAnsi="Verdana" w:cs="Arial"/>
          <w:lang w:val="es-UY"/>
        </w:rPr>
        <w:t>u</w:t>
      </w:r>
      <w:r>
        <w:rPr>
          <w:rFonts w:ascii="Verdana" w:hAnsi="Verdana" w:cs="Arial"/>
          <w:lang w:val="es-UY"/>
        </w:rPr>
        <w:t xml:space="preserve"> obreros para liberar casas inundadas</w:t>
      </w:r>
      <w:r w:rsidRPr="00CC459D">
        <w:rPr>
          <w:rFonts w:ascii="Verdana" w:hAnsi="Verdana" w:cs="Arial"/>
          <w:lang w:val="es-UY"/>
        </w:rPr>
        <w:t>. Los referentes de los CECOED son los receptores en primera instancia de las necesidades de la comunidad y deben atenderlas con recursos locales o solicitar ayuda al SINAE.</w:t>
      </w:r>
      <w:r>
        <w:rPr>
          <w:rFonts w:ascii="Verdana" w:hAnsi="Verdana" w:cs="Arial"/>
          <w:lang w:val="es-UY"/>
        </w:rPr>
        <w:t xml:space="preserve"> Si las necesidades son cubiertas con recursos locales se debe especificar un costo estimado para luego tener un costo global del desastre. Si las necesidades sobrepasan la capacidad local y se solicita ayuda se debe especificar para el caso de suministros, todos los suministros necesarios, sus cantidades y el punto de referencia donde deben ser entregados, en otro caso una descripción detallada.</w:t>
      </w:r>
      <w:r w:rsidRPr="00CC459D">
        <w:rPr>
          <w:rFonts w:ascii="Verdana" w:hAnsi="Verdana" w:cs="Arial"/>
          <w:lang w:val="es-UY"/>
        </w:rPr>
        <w:t xml:space="preserve"> </w:t>
      </w:r>
    </w:p>
    <w:p w:rsidR="00E41BFE" w:rsidRDefault="00E41BFE" w:rsidP="009F3575">
      <w:pPr>
        <w:ind w:left="431"/>
        <w:jc w:val="both"/>
        <w:rPr>
          <w:rFonts w:ascii="Verdana" w:hAnsi="Verdana" w:cs="Arial"/>
          <w:lang w:val="es-UY"/>
        </w:rPr>
      </w:pPr>
    </w:p>
    <w:p w:rsidR="00E41BFE" w:rsidRDefault="00E41BFE" w:rsidP="009F3575">
      <w:pPr>
        <w:ind w:left="431"/>
        <w:jc w:val="both"/>
        <w:rPr>
          <w:b/>
          <w:u w:val="single"/>
        </w:rPr>
      </w:pPr>
      <w:r>
        <w:rPr>
          <w:b/>
          <w:u w:val="single"/>
        </w:rPr>
        <w:t>O</w:t>
      </w:r>
      <w:r w:rsidRPr="009235F4">
        <w:rPr>
          <w:b/>
          <w:u w:val="single"/>
        </w:rPr>
        <w:t>peraciones necesarias</w:t>
      </w:r>
    </w:p>
    <w:p w:rsidR="00E41BFE" w:rsidRPr="00D7716B" w:rsidRDefault="00E41BFE" w:rsidP="009F3575">
      <w:pPr>
        <w:ind w:left="431"/>
        <w:jc w:val="both"/>
        <w:rPr>
          <w:rFonts w:ascii="Verdana" w:hAnsi="Verdana" w:cs="Arial"/>
        </w:rPr>
      </w:pPr>
    </w:p>
    <w:p w:rsidR="00E41BFE" w:rsidRDefault="00E41BFE" w:rsidP="009F3575">
      <w:pPr>
        <w:ind w:left="431"/>
        <w:jc w:val="both"/>
        <w:rPr>
          <w:rFonts w:ascii="Verdana" w:hAnsi="Verdana" w:cs="Arial"/>
          <w:lang w:val="es-UY"/>
        </w:rPr>
      </w:pPr>
      <w:r>
        <w:rPr>
          <w:rFonts w:ascii="Verdana" w:hAnsi="Verdana" w:cs="Arial"/>
          <w:lang w:val="es-UY"/>
        </w:rPr>
        <w:t>Altas, bajas y modificaciones de necesidades.</w:t>
      </w:r>
    </w:p>
    <w:p w:rsidR="00E41BFE" w:rsidRDefault="00E41BFE" w:rsidP="00066723">
      <w:pPr>
        <w:ind w:left="1416"/>
        <w:jc w:val="both"/>
        <w:rPr>
          <w:rFonts w:ascii="Verdana" w:hAnsi="Verdana" w:cs="Arial"/>
          <w:lang w:val="es-UY"/>
        </w:rPr>
      </w:pPr>
    </w:p>
    <w:p w:rsidR="00E41BFE" w:rsidRDefault="00E41BFE" w:rsidP="00066723">
      <w:pPr>
        <w:pStyle w:val="Heading3"/>
      </w:pPr>
      <w:bookmarkStart w:id="15" w:name="_Gestión_de_necesidades"/>
      <w:bookmarkStart w:id="16" w:name="_Ref309152392"/>
      <w:bookmarkStart w:id="17" w:name="_Ref309152394"/>
      <w:bookmarkStart w:id="18" w:name="_Toc311973137"/>
      <w:bookmarkEnd w:id="15"/>
      <w:r>
        <w:t>Gestión de necesidades</w:t>
      </w:r>
      <w:bookmarkEnd w:id="16"/>
      <w:bookmarkEnd w:id="17"/>
      <w:bookmarkEnd w:id="18"/>
    </w:p>
    <w:p w:rsidR="00E41BFE" w:rsidRDefault="00E41BFE" w:rsidP="00066723"/>
    <w:p w:rsidR="00E41BFE" w:rsidRDefault="00E41BFE" w:rsidP="009F3575">
      <w:pPr>
        <w:ind w:left="431"/>
        <w:jc w:val="both"/>
        <w:rPr>
          <w:rFonts w:ascii="Verdana" w:hAnsi="Verdana" w:cs="Arial"/>
          <w:lang w:val="es-UY"/>
        </w:rPr>
      </w:pPr>
      <w:r w:rsidRPr="0042178E">
        <w:rPr>
          <w:rFonts w:ascii="Verdana" w:hAnsi="Verdana" w:cs="Arial"/>
          <w:lang w:val="es-UY"/>
        </w:rPr>
        <w:t xml:space="preserve">La gestión de necesidades es la parte en la que un responsable del SINAE se encarga de gestionar las necesidades que surgen en los desastres. Se debe priorizar las necesidades y analizarlas para proveerles atención, </w:t>
      </w:r>
      <w:r>
        <w:rPr>
          <w:rFonts w:ascii="Verdana" w:hAnsi="Verdana" w:cs="Arial"/>
          <w:lang w:val="es-UY"/>
        </w:rPr>
        <w:t xml:space="preserve">se debe determinar si éstas se pueden satisfacer total o parcialmente y en caso positivo realizar un plan de acción. Para solicitud de suministros se tiene que controlar las existencias de los depósitos para ver si la necesidad puede ser cubierta o si se debe comprar o solicitar ayuda al exterior o a la población. Se debe registrar el plan de acción, en el cual se indican las solicitudes de compras (acción mediante la cual se le solicita al encargado de compras los suministros a adquirir), solicitudes de envío (acción mediante la cual se le solicita al encargado de depósito que envíe suministros a los puntos de entrega). </w:t>
      </w:r>
    </w:p>
    <w:p w:rsidR="00E41BFE" w:rsidRDefault="00E41BFE" w:rsidP="009F3575">
      <w:pPr>
        <w:ind w:left="431"/>
        <w:jc w:val="both"/>
        <w:rPr>
          <w:rFonts w:ascii="Verdana" w:hAnsi="Verdana" w:cs="Arial"/>
          <w:lang w:val="es-UY"/>
        </w:rPr>
      </w:pPr>
    </w:p>
    <w:p w:rsidR="00E41BFE" w:rsidRDefault="00E41BFE" w:rsidP="009F3575">
      <w:pPr>
        <w:ind w:left="431"/>
        <w:jc w:val="both"/>
        <w:rPr>
          <w:b/>
          <w:u w:val="single"/>
        </w:rPr>
      </w:pPr>
      <w:r>
        <w:rPr>
          <w:b/>
          <w:u w:val="single"/>
        </w:rPr>
        <w:t>O</w:t>
      </w:r>
      <w:r w:rsidRPr="009235F4">
        <w:rPr>
          <w:b/>
          <w:u w:val="single"/>
        </w:rPr>
        <w:t>peraciones necesarias</w:t>
      </w:r>
    </w:p>
    <w:p w:rsidR="00E41BFE" w:rsidRDefault="00E41BFE" w:rsidP="009F3575">
      <w:pPr>
        <w:ind w:left="431"/>
        <w:jc w:val="both"/>
        <w:rPr>
          <w:rFonts w:ascii="Verdana" w:hAnsi="Verdana" w:cs="Arial"/>
        </w:rPr>
      </w:pPr>
    </w:p>
    <w:p w:rsidR="00E41BFE" w:rsidRDefault="00E41BFE" w:rsidP="009F3575">
      <w:pPr>
        <w:ind w:left="431"/>
        <w:jc w:val="both"/>
        <w:rPr>
          <w:rFonts w:ascii="Verdana" w:hAnsi="Verdana" w:cs="Arial"/>
        </w:rPr>
      </w:pPr>
      <w:r>
        <w:rPr>
          <w:rFonts w:ascii="Verdana" w:hAnsi="Verdana" w:cs="Arial"/>
        </w:rPr>
        <w:t>Alta, baja, modificación de solicitudes de envío.</w:t>
      </w:r>
    </w:p>
    <w:p w:rsidR="00E41BFE" w:rsidRDefault="00E41BFE" w:rsidP="009F3575">
      <w:pPr>
        <w:ind w:left="431"/>
        <w:jc w:val="both"/>
        <w:rPr>
          <w:rFonts w:ascii="Verdana" w:hAnsi="Verdana" w:cs="Arial"/>
        </w:rPr>
      </w:pPr>
      <w:r>
        <w:rPr>
          <w:rFonts w:ascii="Verdana" w:hAnsi="Verdana" w:cs="Arial"/>
        </w:rPr>
        <w:t>Alta, baja, modificación de solicitudes compra.</w:t>
      </w:r>
    </w:p>
    <w:p w:rsidR="00E41BFE" w:rsidRDefault="00E41BFE" w:rsidP="009F3575">
      <w:pPr>
        <w:ind w:left="431"/>
        <w:jc w:val="both"/>
        <w:rPr>
          <w:rFonts w:ascii="Verdana" w:hAnsi="Verdana" w:cs="Arial"/>
        </w:rPr>
      </w:pPr>
      <w:r>
        <w:rPr>
          <w:rFonts w:ascii="Verdana" w:hAnsi="Verdana" w:cs="Arial"/>
        </w:rPr>
        <w:t>Marcar como satisfacible o no una necesidad.</w:t>
      </w:r>
    </w:p>
    <w:p w:rsidR="00E41BFE" w:rsidRPr="00D7716B" w:rsidRDefault="00E41BFE" w:rsidP="009F3575">
      <w:pPr>
        <w:ind w:left="431"/>
        <w:jc w:val="both"/>
        <w:rPr>
          <w:rFonts w:ascii="Verdana" w:hAnsi="Verdana" w:cs="Arial"/>
        </w:rPr>
      </w:pPr>
      <w:r>
        <w:rPr>
          <w:rFonts w:ascii="Verdana" w:hAnsi="Verdana" w:cs="Arial"/>
        </w:rPr>
        <w:t>Dar prioridad a una necesidad.</w:t>
      </w:r>
    </w:p>
    <w:p w:rsidR="00E41BFE" w:rsidRPr="00066723" w:rsidRDefault="00E41BFE" w:rsidP="00AF3C32">
      <w:pPr>
        <w:ind w:left="851" w:hanging="176"/>
        <w:rPr>
          <w:rFonts w:ascii="Verdana" w:hAnsi="Verdana" w:cs="Arial"/>
          <w:color w:val="FF0000"/>
        </w:rPr>
      </w:pPr>
    </w:p>
    <w:p w:rsidR="00E41BFE" w:rsidRPr="009A633F" w:rsidRDefault="00E41BFE" w:rsidP="009A633F">
      <w:pPr>
        <w:pStyle w:val="Heading3"/>
      </w:pPr>
      <w:bookmarkStart w:id="19" w:name="_Puntos_de_entrada"/>
      <w:bookmarkStart w:id="20" w:name="_Ref309201187"/>
      <w:bookmarkStart w:id="21" w:name="_Toc311973138"/>
      <w:bookmarkEnd w:id="19"/>
      <w:r w:rsidRPr="009A633F">
        <w:t>Punto  de entrada</w:t>
      </w:r>
      <w:bookmarkEnd w:id="20"/>
      <w:bookmarkEnd w:id="21"/>
    </w:p>
    <w:p w:rsidR="00E41BFE" w:rsidRDefault="00E41BFE">
      <w:pPr>
        <w:jc w:val="both"/>
        <w:rPr>
          <w:b/>
        </w:rPr>
      </w:pPr>
    </w:p>
    <w:p w:rsidR="00E41BFE" w:rsidRDefault="00E41BFE" w:rsidP="00F11C28">
      <w:pPr>
        <w:ind w:left="431"/>
        <w:jc w:val="both"/>
        <w:rPr>
          <w:rFonts w:ascii="Verdana" w:hAnsi="Verdana" w:cs="Arial"/>
          <w:lang w:val="es-UY"/>
        </w:rPr>
      </w:pPr>
      <w:r>
        <w:rPr>
          <w:rFonts w:ascii="Verdana" w:hAnsi="Verdana" w:cs="Arial"/>
          <w:lang w:val="es-UY"/>
        </w:rPr>
        <w:t>Es</w:t>
      </w:r>
      <w:r w:rsidRPr="00835574">
        <w:rPr>
          <w:rFonts w:ascii="Verdana" w:hAnsi="Verdana" w:cs="Arial"/>
          <w:lang w:val="es-UY"/>
        </w:rPr>
        <w:t xml:space="preserve"> </w:t>
      </w:r>
      <w:r>
        <w:rPr>
          <w:rFonts w:ascii="Verdana" w:hAnsi="Verdana" w:cs="Arial"/>
          <w:lang w:val="es-UY"/>
        </w:rPr>
        <w:t>un punto de referencia (</w:t>
      </w:r>
      <w:r>
        <w:rPr>
          <w:rFonts w:ascii="Verdana" w:hAnsi="Verdana" w:cs="Arial"/>
          <w:lang w:val="es-UY"/>
        </w:rPr>
        <w:fldChar w:fldCharType="begin"/>
      </w:r>
      <w:r>
        <w:rPr>
          <w:rFonts w:ascii="Verdana" w:hAnsi="Verdana" w:cs="Arial"/>
          <w:lang w:val="es-UY"/>
        </w:rPr>
        <w:instrText xml:space="preserve"> REF _Ref309155302 \r \h </w:instrText>
      </w:r>
      <w:r w:rsidRPr="009B6B31">
        <w:rPr>
          <w:rFonts w:ascii="Verdana" w:hAnsi="Verdana" w:cs="Arial"/>
          <w:lang w:val="es-UY"/>
        </w:rPr>
      </w:r>
      <w:r>
        <w:rPr>
          <w:rFonts w:ascii="Verdana" w:hAnsi="Verdana" w:cs="Arial"/>
          <w:lang w:val="es-UY"/>
        </w:rPr>
        <w:fldChar w:fldCharType="separate"/>
      </w:r>
      <w:r>
        <w:rPr>
          <w:rFonts w:ascii="Verdana" w:hAnsi="Verdana" w:cs="Arial"/>
          <w:lang w:val="es-UY"/>
        </w:rPr>
        <w:t>2.5</w:t>
      </w:r>
      <w:r>
        <w:rPr>
          <w:rFonts w:ascii="Verdana" w:hAnsi="Verdana" w:cs="Arial"/>
          <w:lang w:val="es-UY"/>
        </w:rPr>
        <w:fldChar w:fldCharType="end"/>
      </w:r>
      <w:r>
        <w:rPr>
          <w:rFonts w:ascii="Verdana" w:hAnsi="Verdana" w:cs="Arial"/>
          <w:lang w:val="es-UY"/>
        </w:rPr>
        <w:t xml:space="preserve">) </w:t>
      </w:r>
      <w:r w:rsidRPr="00835574">
        <w:rPr>
          <w:rFonts w:ascii="Verdana" w:hAnsi="Verdana" w:cs="Arial"/>
          <w:lang w:val="es-UY"/>
        </w:rPr>
        <w:t>donde se reciben por primera vez los suministros</w:t>
      </w:r>
      <w:r>
        <w:rPr>
          <w:rFonts w:ascii="Verdana" w:hAnsi="Verdana" w:cs="Arial"/>
          <w:lang w:val="es-UY"/>
        </w:rPr>
        <w:t xml:space="preserve"> provenientes de donaciones.</w:t>
      </w:r>
      <w:r w:rsidRPr="00835574">
        <w:rPr>
          <w:rFonts w:ascii="Verdana" w:hAnsi="Verdana" w:cs="Arial"/>
          <w:lang w:val="es-UY"/>
        </w:rPr>
        <w:t xml:space="preserve"> </w:t>
      </w:r>
      <w:r>
        <w:rPr>
          <w:rFonts w:ascii="Verdana" w:hAnsi="Verdana" w:cs="Arial"/>
          <w:lang w:val="es-UY"/>
        </w:rPr>
        <w:t>A</w:t>
      </w:r>
      <w:r w:rsidRPr="00835574">
        <w:rPr>
          <w:rFonts w:ascii="Verdana" w:hAnsi="Verdana" w:cs="Arial"/>
          <w:lang w:val="es-UY"/>
        </w:rPr>
        <w:t xml:space="preserve">quí se </w:t>
      </w:r>
      <w:r w:rsidRPr="004E338A">
        <w:rPr>
          <w:rFonts w:ascii="Verdana" w:hAnsi="Verdana" w:cs="Arial"/>
          <w:lang w:val="es-UY"/>
        </w:rPr>
        <w:t>clasifican</w:t>
      </w:r>
      <w:r>
        <w:rPr>
          <w:rFonts w:ascii="Verdana" w:hAnsi="Verdana" w:cs="Arial"/>
          <w:lang w:val="es-UY"/>
        </w:rPr>
        <w:t xml:space="preserve"> (</w:t>
      </w:r>
      <w:r>
        <w:rPr>
          <w:rFonts w:ascii="Verdana" w:hAnsi="Verdana" w:cs="Arial"/>
          <w:lang w:val="es-UY"/>
        </w:rPr>
        <w:fldChar w:fldCharType="begin"/>
      </w:r>
      <w:r>
        <w:rPr>
          <w:rFonts w:ascii="Verdana" w:hAnsi="Verdana" w:cs="Arial"/>
          <w:lang w:val="es-UY"/>
        </w:rPr>
        <w:instrText xml:space="preserve"> REF _Ref309155328 \r \h </w:instrText>
      </w:r>
      <w:r w:rsidRPr="009B6B31">
        <w:rPr>
          <w:rFonts w:ascii="Verdana" w:hAnsi="Verdana" w:cs="Arial"/>
          <w:lang w:val="es-UY"/>
        </w:rPr>
      </w:r>
      <w:r>
        <w:rPr>
          <w:rFonts w:ascii="Verdana" w:hAnsi="Verdana" w:cs="Arial"/>
          <w:lang w:val="es-UY"/>
        </w:rPr>
        <w:fldChar w:fldCharType="separate"/>
      </w:r>
      <w:r>
        <w:rPr>
          <w:rFonts w:ascii="Verdana" w:hAnsi="Verdana" w:cs="Arial"/>
          <w:lang w:val="es-UY"/>
        </w:rPr>
        <w:t>2.4.6</w:t>
      </w:r>
      <w:r>
        <w:rPr>
          <w:rFonts w:ascii="Verdana" w:hAnsi="Verdana" w:cs="Arial"/>
          <w:lang w:val="es-UY"/>
        </w:rPr>
        <w:fldChar w:fldCharType="end"/>
      </w:r>
      <w:r>
        <w:rPr>
          <w:rFonts w:ascii="Verdana" w:hAnsi="Verdana" w:cs="Arial"/>
          <w:lang w:val="es-UY"/>
        </w:rPr>
        <w:t xml:space="preserve">) </w:t>
      </w:r>
      <w:r w:rsidRPr="00835574">
        <w:rPr>
          <w:rFonts w:ascii="Verdana" w:hAnsi="Verdana" w:cs="Arial"/>
          <w:lang w:val="es-UY"/>
        </w:rPr>
        <w:t xml:space="preserve">y se </w:t>
      </w:r>
      <w:r>
        <w:rPr>
          <w:rFonts w:ascii="Verdana" w:hAnsi="Verdana" w:cs="Arial"/>
          <w:lang w:val="es-UY"/>
        </w:rPr>
        <w:t>destinan a distintos depósitos. Cada uno de estos posee un responsable. Generalmente son sitos en los aeropuertos o puertos, pudiendo ser también organizaciones, tales como CRUZ ROJA.</w:t>
      </w:r>
    </w:p>
    <w:p w:rsidR="00E41BFE" w:rsidRDefault="00E41BFE" w:rsidP="00F11C28">
      <w:pPr>
        <w:ind w:left="431"/>
        <w:jc w:val="both"/>
        <w:rPr>
          <w:b/>
          <w:u w:val="single"/>
        </w:rPr>
      </w:pPr>
    </w:p>
    <w:p w:rsidR="00E41BFE" w:rsidRDefault="00E41BFE" w:rsidP="00F11C28">
      <w:pPr>
        <w:ind w:left="431"/>
        <w:jc w:val="both"/>
        <w:rPr>
          <w:b/>
          <w:u w:val="single"/>
        </w:rPr>
      </w:pPr>
      <w:r>
        <w:rPr>
          <w:b/>
          <w:u w:val="single"/>
        </w:rPr>
        <w:t>O</w:t>
      </w:r>
      <w:r w:rsidRPr="009235F4">
        <w:rPr>
          <w:b/>
          <w:u w:val="single"/>
        </w:rPr>
        <w:t>peraciones necesarias</w:t>
      </w:r>
    </w:p>
    <w:p w:rsidR="00E41BFE" w:rsidRDefault="00E41BFE" w:rsidP="00F11C28">
      <w:pPr>
        <w:ind w:left="431"/>
        <w:jc w:val="both"/>
        <w:rPr>
          <w:rFonts w:ascii="Verdana" w:hAnsi="Verdana" w:cs="Arial"/>
          <w:lang w:val="es-UY"/>
        </w:rPr>
      </w:pPr>
      <w:r>
        <w:rPr>
          <w:rFonts w:ascii="Verdana" w:hAnsi="Verdana" w:cs="Arial"/>
          <w:lang w:val="es-UY"/>
        </w:rPr>
        <w:t>Altas, bajas, modificaciones de puntos de entrada.</w:t>
      </w:r>
    </w:p>
    <w:p w:rsidR="00E41BFE" w:rsidRDefault="00E41BFE">
      <w:pPr>
        <w:suppressAutoHyphens w:val="0"/>
        <w:rPr>
          <w:rFonts w:ascii="Verdana" w:hAnsi="Verdana" w:cs="Arial"/>
          <w:lang w:val="es-UY"/>
        </w:rPr>
      </w:pPr>
      <w:r>
        <w:rPr>
          <w:rFonts w:ascii="Verdana" w:hAnsi="Verdana" w:cs="Arial"/>
          <w:lang w:val="es-UY"/>
        </w:rPr>
        <w:br w:type="page"/>
      </w:r>
    </w:p>
    <w:p w:rsidR="00E41BFE" w:rsidRDefault="00E41BFE" w:rsidP="00D874B2">
      <w:pPr>
        <w:ind w:left="1410"/>
        <w:jc w:val="both"/>
        <w:rPr>
          <w:rFonts w:ascii="Verdana" w:hAnsi="Verdana" w:cs="Arial"/>
          <w:lang w:val="es-UY"/>
        </w:rPr>
      </w:pPr>
    </w:p>
    <w:p w:rsidR="00E41BFE" w:rsidRPr="009A633F" w:rsidRDefault="00E41BFE" w:rsidP="009A633F">
      <w:pPr>
        <w:pStyle w:val="Heading3"/>
      </w:pPr>
      <w:bookmarkStart w:id="22" w:name="_Punto_final"/>
      <w:bookmarkStart w:id="23" w:name="_Ref309201152"/>
      <w:bookmarkStart w:id="24" w:name="_Toc311973139"/>
      <w:bookmarkEnd w:id="22"/>
      <w:r w:rsidRPr="009A633F">
        <w:t xml:space="preserve">Punto </w:t>
      </w:r>
      <w:r>
        <w:t>de entrega</w:t>
      </w:r>
      <w:bookmarkEnd w:id="23"/>
      <w:bookmarkEnd w:id="24"/>
    </w:p>
    <w:p w:rsidR="00E41BFE" w:rsidRPr="003877F1" w:rsidRDefault="00E41BFE">
      <w:pPr>
        <w:jc w:val="both"/>
        <w:rPr>
          <w:rFonts w:ascii="Verdana" w:hAnsi="Verdana" w:cs="Arial"/>
          <w:lang w:val="es-UY"/>
        </w:rPr>
      </w:pPr>
    </w:p>
    <w:p w:rsidR="00E41BFE" w:rsidRDefault="00E41BFE" w:rsidP="00F11C28">
      <w:pPr>
        <w:ind w:left="431"/>
        <w:jc w:val="both"/>
        <w:rPr>
          <w:rFonts w:ascii="Verdana" w:hAnsi="Verdana" w:cs="Arial"/>
          <w:lang w:val="es-UY"/>
        </w:rPr>
      </w:pPr>
      <w:r>
        <w:rPr>
          <w:rFonts w:ascii="Verdana" w:hAnsi="Verdana" w:cs="Arial"/>
          <w:lang w:val="es-UY"/>
        </w:rPr>
        <w:t>S</w:t>
      </w:r>
      <w:r w:rsidRPr="00835574">
        <w:rPr>
          <w:rFonts w:ascii="Verdana" w:hAnsi="Verdana" w:cs="Arial"/>
          <w:lang w:val="es-UY"/>
        </w:rPr>
        <w:t>on</w:t>
      </w:r>
      <w:r w:rsidRPr="00F11C28">
        <w:rPr>
          <w:rFonts w:ascii="Verdana" w:hAnsi="Verdana" w:cs="Arial"/>
          <w:lang w:val="es-UY"/>
        </w:rPr>
        <w:t xml:space="preserve"> </w:t>
      </w:r>
      <w:r w:rsidRPr="00367892">
        <w:rPr>
          <w:rFonts w:ascii="Verdana" w:hAnsi="Verdana" w:cs="Arial"/>
          <w:lang w:val="es-UY"/>
        </w:rPr>
        <w:t>puntos de referencia</w:t>
      </w:r>
      <w:r>
        <w:rPr>
          <w:rFonts w:ascii="Verdana" w:hAnsi="Verdana" w:cs="Arial"/>
          <w:lang w:val="es-UY"/>
        </w:rPr>
        <w:t xml:space="preserve"> (</w:t>
      </w:r>
      <w:r>
        <w:rPr>
          <w:rFonts w:ascii="Verdana" w:hAnsi="Verdana" w:cs="Arial"/>
          <w:lang w:val="es-UY"/>
        </w:rPr>
        <w:fldChar w:fldCharType="begin"/>
      </w:r>
      <w:r>
        <w:rPr>
          <w:rFonts w:ascii="Verdana" w:hAnsi="Verdana" w:cs="Arial"/>
          <w:lang w:val="es-UY"/>
        </w:rPr>
        <w:instrText xml:space="preserve"> REF _Ref309155302 \r \h </w:instrText>
      </w:r>
      <w:r w:rsidRPr="009B6B31">
        <w:rPr>
          <w:rFonts w:ascii="Verdana" w:hAnsi="Verdana" w:cs="Arial"/>
          <w:lang w:val="es-UY"/>
        </w:rPr>
      </w:r>
      <w:r>
        <w:rPr>
          <w:rFonts w:ascii="Verdana" w:hAnsi="Verdana" w:cs="Arial"/>
          <w:lang w:val="es-UY"/>
        </w:rPr>
        <w:fldChar w:fldCharType="separate"/>
      </w:r>
      <w:r>
        <w:rPr>
          <w:rFonts w:ascii="Verdana" w:hAnsi="Verdana" w:cs="Arial"/>
          <w:lang w:val="es-UY"/>
        </w:rPr>
        <w:t>2.5</w:t>
      </w:r>
      <w:r>
        <w:rPr>
          <w:rFonts w:ascii="Verdana" w:hAnsi="Verdana" w:cs="Arial"/>
          <w:lang w:val="es-UY"/>
        </w:rPr>
        <w:fldChar w:fldCharType="end"/>
      </w:r>
      <w:r>
        <w:rPr>
          <w:rFonts w:ascii="Verdana" w:hAnsi="Verdana" w:cs="Arial"/>
          <w:lang w:val="es-UY"/>
        </w:rPr>
        <w:t xml:space="preserve">) distinguidos </w:t>
      </w:r>
      <w:r w:rsidRPr="00835574">
        <w:rPr>
          <w:rFonts w:ascii="Verdana" w:hAnsi="Verdana" w:cs="Arial"/>
          <w:lang w:val="es-UY"/>
        </w:rPr>
        <w:t>donde se encuentran los</w:t>
      </w:r>
      <w:r>
        <w:rPr>
          <w:rFonts w:ascii="Verdana" w:hAnsi="Verdana" w:cs="Arial"/>
          <w:lang w:val="es-UY"/>
        </w:rPr>
        <w:t xml:space="preserve"> </w:t>
      </w:r>
      <w:r w:rsidRPr="00835574">
        <w:rPr>
          <w:rFonts w:ascii="Verdana" w:hAnsi="Verdana" w:cs="Arial"/>
          <w:lang w:val="es-UY"/>
        </w:rPr>
        <w:t>damnificados que recibirán la ayuda, pueden ser los CECOED, intendencias,</w:t>
      </w:r>
      <w:r>
        <w:rPr>
          <w:rFonts w:ascii="Verdana" w:hAnsi="Verdana" w:cs="Arial"/>
          <w:lang w:val="es-UY"/>
        </w:rPr>
        <w:t xml:space="preserve"> refugios, entre otros</w:t>
      </w:r>
      <w:r w:rsidRPr="00835574">
        <w:rPr>
          <w:rFonts w:ascii="Verdana" w:hAnsi="Verdana" w:cs="Arial"/>
          <w:lang w:val="es-UY"/>
        </w:rPr>
        <w:t>.</w:t>
      </w:r>
      <w:r>
        <w:rPr>
          <w:rFonts w:ascii="Verdana" w:hAnsi="Verdana" w:cs="Arial"/>
          <w:lang w:val="es-UY"/>
        </w:rPr>
        <w:t xml:space="preserve"> </w:t>
      </w:r>
    </w:p>
    <w:p w:rsidR="00E41BFE" w:rsidRDefault="00E41BFE" w:rsidP="00F11C28">
      <w:pPr>
        <w:ind w:left="431"/>
        <w:jc w:val="both"/>
        <w:rPr>
          <w:rFonts w:ascii="Verdana" w:hAnsi="Verdana" w:cs="Arial"/>
          <w:lang w:val="es-UY"/>
        </w:rPr>
      </w:pPr>
    </w:p>
    <w:p w:rsidR="00E41BFE" w:rsidRDefault="00E41BFE" w:rsidP="00F11C28">
      <w:pPr>
        <w:ind w:left="431"/>
        <w:jc w:val="both"/>
        <w:rPr>
          <w:b/>
          <w:u w:val="single"/>
        </w:rPr>
      </w:pPr>
      <w:r>
        <w:rPr>
          <w:b/>
          <w:u w:val="single"/>
        </w:rPr>
        <w:t>O</w:t>
      </w:r>
      <w:r w:rsidRPr="009235F4">
        <w:rPr>
          <w:b/>
          <w:u w:val="single"/>
        </w:rPr>
        <w:t>peraciones necesarias</w:t>
      </w:r>
    </w:p>
    <w:p w:rsidR="00E41BFE" w:rsidRDefault="00E41BFE" w:rsidP="00F11C28">
      <w:pPr>
        <w:ind w:left="431"/>
        <w:jc w:val="both"/>
        <w:rPr>
          <w:rFonts w:ascii="Verdana" w:hAnsi="Verdana" w:cs="Arial"/>
          <w:lang w:val="es-UY"/>
        </w:rPr>
      </w:pPr>
      <w:r>
        <w:rPr>
          <w:rFonts w:ascii="Verdana" w:hAnsi="Verdana" w:cs="Arial"/>
          <w:lang w:val="es-UY"/>
        </w:rPr>
        <w:t>Altas, bajas, modificaciones de puntos de entrega.</w:t>
      </w:r>
    </w:p>
    <w:p w:rsidR="00E41BFE" w:rsidRDefault="00E41BFE" w:rsidP="003877F1">
      <w:pPr>
        <w:ind w:left="1410"/>
        <w:jc w:val="both"/>
        <w:rPr>
          <w:rFonts w:ascii="Verdana" w:hAnsi="Verdana" w:cs="Arial"/>
          <w:lang w:val="es-UY"/>
        </w:rPr>
      </w:pPr>
    </w:p>
    <w:p w:rsidR="00E41BFE" w:rsidRPr="009A633F" w:rsidRDefault="00E41BFE" w:rsidP="00054C88">
      <w:pPr>
        <w:pStyle w:val="Heading3"/>
      </w:pPr>
      <w:bookmarkStart w:id="25" w:name="_Toc311973140"/>
      <w:r w:rsidRPr="009A633F">
        <w:t>Suministros</w:t>
      </w:r>
      <w:bookmarkEnd w:id="25"/>
    </w:p>
    <w:p w:rsidR="00E41BFE" w:rsidRDefault="00E41BFE" w:rsidP="00054C88">
      <w:pPr>
        <w:jc w:val="both"/>
      </w:pPr>
    </w:p>
    <w:p w:rsidR="00E41BFE" w:rsidRDefault="00E41BFE" w:rsidP="00F11C28">
      <w:pPr>
        <w:ind w:left="431"/>
        <w:jc w:val="both"/>
        <w:rPr>
          <w:rFonts w:ascii="Verdana" w:hAnsi="Verdana" w:cs="Arial"/>
          <w:lang w:val="es-UY"/>
        </w:rPr>
      </w:pPr>
      <w:r w:rsidRPr="0098264F">
        <w:rPr>
          <w:rFonts w:ascii="Verdana" w:hAnsi="Verdana" w:cs="Arial"/>
          <w:lang w:val="es-UY"/>
        </w:rPr>
        <w:t>Los suministros son materiales físicos que llegan a los puntos de entrada</w:t>
      </w:r>
      <w:r>
        <w:rPr>
          <w:rFonts w:ascii="Verdana" w:hAnsi="Verdana" w:cs="Arial"/>
          <w:lang w:val="es-UY"/>
        </w:rPr>
        <w:t xml:space="preserve"> siendo donados o adquiridos a través de compras.</w:t>
      </w:r>
      <w:r w:rsidRPr="0098264F">
        <w:rPr>
          <w:rFonts w:ascii="Verdana" w:hAnsi="Verdana" w:cs="Arial"/>
          <w:lang w:val="es-UY"/>
        </w:rPr>
        <w:t xml:space="preserve"> Estos se clasifican y se almacenan en</w:t>
      </w:r>
      <w:r>
        <w:rPr>
          <w:rFonts w:ascii="Verdana" w:hAnsi="Verdana" w:cs="Arial"/>
          <w:lang w:val="es-UY"/>
        </w:rPr>
        <w:t xml:space="preserve"> los</w:t>
      </w:r>
      <w:r w:rsidRPr="0098264F">
        <w:rPr>
          <w:rFonts w:ascii="Verdana" w:hAnsi="Verdana" w:cs="Arial"/>
          <w:lang w:val="es-UY"/>
        </w:rPr>
        <w:t xml:space="preserve"> depósito</w:t>
      </w:r>
      <w:r>
        <w:rPr>
          <w:rFonts w:ascii="Verdana" w:hAnsi="Verdana" w:cs="Arial"/>
          <w:lang w:val="es-UY"/>
        </w:rPr>
        <w:t>s</w:t>
      </w:r>
      <w:r w:rsidRPr="004B33EE">
        <w:rPr>
          <w:rFonts w:ascii="Verdana" w:hAnsi="Verdana" w:cs="Arial"/>
          <w:lang w:val="es-UY"/>
        </w:rPr>
        <w:t>.</w:t>
      </w:r>
    </w:p>
    <w:p w:rsidR="00E41BFE" w:rsidRDefault="00E41BFE" w:rsidP="00F11C28">
      <w:pPr>
        <w:ind w:left="431"/>
        <w:jc w:val="both"/>
        <w:rPr>
          <w:rFonts w:ascii="Verdana" w:hAnsi="Verdana" w:cs="Arial"/>
          <w:lang w:val="es-UY"/>
        </w:rPr>
      </w:pPr>
      <w:r w:rsidRPr="004B33EE">
        <w:rPr>
          <w:rFonts w:ascii="Verdana" w:hAnsi="Verdana" w:cs="Arial"/>
          <w:lang w:val="es-UY"/>
        </w:rPr>
        <w:t xml:space="preserve">En todos los casos los suministros llegan en lotes que llevan la información de la procedencia, tipo y cantidades en sus respectivas unidades. </w:t>
      </w:r>
    </w:p>
    <w:p w:rsidR="00E41BFE" w:rsidRDefault="00E41BFE" w:rsidP="00F11C28">
      <w:pPr>
        <w:ind w:left="431"/>
        <w:jc w:val="both"/>
        <w:rPr>
          <w:rFonts w:ascii="Verdana" w:hAnsi="Verdana" w:cs="Arial"/>
          <w:lang w:val="es-UY"/>
        </w:rPr>
      </w:pPr>
      <w:r w:rsidRPr="004B33EE">
        <w:rPr>
          <w:rFonts w:ascii="Verdana" w:hAnsi="Verdana" w:cs="Arial"/>
          <w:lang w:val="es-UY"/>
        </w:rPr>
        <w:t>Si son donaciones</w:t>
      </w:r>
      <w:r>
        <w:rPr>
          <w:rFonts w:ascii="Verdana" w:hAnsi="Verdana" w:cs="Arial"/>
          <w:lang w:val="es-UY"/>
        </w:rPr>
        <w:t>, el lote también  llevará</w:t>
      </w:r>
      <w:r w:rsidRPr="004B33EE">
        <w:rPr>
          <w:rFonts w:ascii="Verdana" w:hAnsi="Verdana" w:cs="Arial"/>
          <w:lang w:val="es-UY"/>
        </w:rPr>
        <w:t xml:space="preserve"> la información del donante.</w:t>
      </w:r>
    </w:p>
    <w:p w:rsidR="00E41BFE" w:rsidRPr="005505E4" w:rsidRDefault="00E41BFE" w:rsidP="00F11C28">
      <w:pPr>
        <w:ind w:left="431"/>
        <w:jc w:val="both"/>
        <w:rPr>
          <w:rFonts w:ascii="Verdana" w:hAnsi="Verdana" w:cs="Arial"/>
          <w:color w:val="FF0000"/>
          <w:lang w:val="es-UY"/>
        </w:rPr>
      </w:pPr>
      <w:r w:rsidRPr="004B33EE">
        <w:rPr>
          <w:rFonts w:ascii="Verdana" w:hAnsi="Verdana" w:cs="Arial"/>
          <w:lang w:val="es-UY"/>
        </w:rPr>
        <w:t>Los suministros son de un determinado tipo</w:t>
      </w:r>
      <w:r>
        <w:rPr>
          <w:rFonts w:ascii="Verdana" w:hAnsi="Verdana" w:cs="Arial"/>
          <w:lang w:val="es-UY"/>
        </w:rPr>
        <w:t>,</w:t>
      </w:r>
      <w:r w:rsidRPr="004B33EE">
        <w:rPr>
          <w:rFonts w:ascii="Verdana" w:hAnsi="Verdana" w:cs="Arial"/>
          <w:lang w:val="es-UY"/>
        </w:rPr>
        <w:t xml:space="preserve"> que cuen</w:t>
      </w:r>
      <w:r>
        <w:rPr>
          <w:rFonts w:ascii="Verdana" w:hAnsi="Verdana" w:cs="Arial"/>
          <w:lang w:val="es-UY"/>
        </w:rPr>
        <w:t>ta con la siguiente información:</w:t>
      </w:r>
      <w:r w:rsidRPr="004B33EE">
        <w:rPr>
          <w:rFonts w:ascii="Verdana" w:hAnsi="Verdana" w:cs="Arial"/>
          <w:lang w:val="es-UY"/>
        </w:rPr>
        <w:t xml:space="preserve"> nombre, descripción, unidad, si precisa refrigeración</w:t>
      </w:r>
      <w:r>
        <w:rPr>
          <w:rFonts w:ascii="Verdana" w:hAnsi="Verdana" w:cs="Arial"/>
          <w:lang w:val="es-UY"/>
        </w:rPr>
        <w:t xml:space="preserve"> o no</w:t>
      </w:r>
      <w:r w:rsidRPr="004B33EE">
        <w:rPr>
          <w:rFonts w:ascii="Verdana" w:hAnsi="Verdana" w:cs="Arial"/>
          <w:lang w:val="es-UY"/>
        </w:rPr>
        <w:t>. En caso de alimentos</w:t>
      </w:r>
      <w:r>
        <w:rPr>
          <w:rFonts w:ascii="Verdana" w:hAnsi="Verdana" w:cs="Arial"/>
          <w:lang w:val="es-UY"/>
        </w:rPr>
        <w:t xml:space="preserve"> y </w:t>
      </w:r>
      <w:r w:rsidRPr="004B33EE">
        <w:rPr>
          <w:rFonts w:ascii="Verdana" w:hAnsi="Verdana" w:cs="Arial"/>
          <w:lang w:val="es-UY"/>
        </w:rPr>
        <w:t>medicamentos</w:t>
      </w:r>
      <w:r>
        <w:rPr>
          <w:rFonts w:ascii="Verdana" w:hAnsi="Verdana" w:cs="Arial"/>
          <w:lang w:val="es-UY"/>
        </w:rPr>
        <w:t xml:space="preserve"> será necesario</w:t>
      </w:r>
      <w:r w:rsidRPr="004B33EE">
        <w:rPr>
          <w:rFonts w:ascii="Verdana" w:hAnsi="Verdana" w:cs="Arial"/>
          <w:lang w:val="es-UY"/>
        </w:rPr>
        <w:t xml:space="preserve"> establecer vencimiento de validez de uso.</w:t>
      </w:r>
    </w:p>
    <w:p w:rsidR="00E41BFE" w:rsidRDefault="00E41BFE" w:rsidP="00F11C28">
      <w:pPr>
        <w:ind w:left="431"/>
        <w:jc w:val="both"/>
        <w:rPr>
          <w:rFonts w:ascii="Verdana" w:hAnsi="Verdana" w:cs="Arial"/>
          <w:lang w:val="es-UY"/>
        </w:rPr>
      </w:pPr>
    </w:p>
    <w:p w:rsidR="00E41BFE" w:rsidRDefault="00E41BFE" w:rsidP="00F11C28">
      <w:pPr>
        <w:ind w:left="431"/>
        <w:jc w:val="both"/>
        <w:rPr>
          <w:b/>
          <w:u w:val="single"/>
        </w:rPr>
      </w:pPr>
      <w:r>
        <w:rPr>
          <w:b/>
          <w:u w:val="single"/>
        </w:rPr>
        <w:t>O</w:t>
      </w:r>
      <w:r w:rsidRPr="009235F4">
        <w:rPr>
          <w:b/>
          <w:u w:val="single"/>
        </w:rPr>
        <w:t>peraciones necesarias</w:t>
      </w:r>
    </w:p>
    <w:p w:rsidR="00E41BFE" w:rsidRDefault="00E41BFE" w:rsidP="00F11C28">
      <w:pPr>
        <w:ind w:left="431"/>
        <w:jc w:val="both"/>
        <w:rPr>
          <w:rFonts w:ascii="Verdana" w:hAnsi="Verdana" w:cs="Arial"/>
          <w:lang w:val="es-UY"/>
        </w:rPr>
      </w:pPr>
      <w:r>
        <w:rPr>
          <w:rFonts w:ascii="Verdana" w:hAnsi="Verdana" w:cs="Arial"/>
          <w:lang w:val="es-UY"/>
        </w:rPr>
        <w:t>Altas, bajas, modificaciones de tipos de suministros.</w:t>
      </w:r>
    </w:p>
    <w:p w:rsidR="00E41BFE" w:rsidRDefault="00E41BFE" w:rsidP="003877F1">
      <w:pPr>
        <w:ind w:left="1410"/>
        <w:jc w:val="both"/>
        <w:rPr>
          <w:rFonts w:ascii="Verdana" w:hAnsi="Verdana" w:cs="Arial"/>
          <w:lang w:val="es-UY"/>
        </w:rPr>
      </w:pPr>
    </w:p>
    <w:p w:rsidR="00E41BFE" w:rsidRPr="009A633F" w:rsidRDefault="00E41BFE" w:rsidP="009A633F">
      <w:pPr>
        <w:pStyle w:val="Heading3"/>
      </w:pPr>
      <w:bookmarkStart w:id="26" w:name="_Clasificación_de_suministros"/>
      <w:bookmarkStart w:id="27" w:name="_Ref309155328"/>
      <w:bookmarkStart w:id="28" w:name="_Toc311973141"/>
      <w:bookmarkEnd w:id="26"/>
      <w:r w:rsidRPr="009A633F">
        <w:t>Clasificación de suministros</w:t>
      </w:r>
      <w:bookmarkEnd w:id="27"/>
      <w:bookmarkEnd w:id="28"/>
    </w:p>
    <w:p w:rsidR="00E41BFE" w:rsidRDefault="00E41BFE" w:rsidP="004A3FB1">
      <w:pPr>
        <w:ind w:left="1410"/>
      </w:pPr>
    </w:p>
    <w:p w:rsidR="00E41BFE" w:rsidRDefault="00E41BFE" w:rsidP="00094C7C">
      <w:pPr>
        <w:ind w:left="397"/>
        <w:jc w:val="both"/>
      </w:pPr>
      <w:r>
        <w:rPr>
          <w:rFonts w:ascii="Verdana" w:hAnsi="Verdana" w:cs="Arial"/>
          <w:lang w:val="es-UY"/>
        </w:rPr>
        <w:t>Como se dijo anteriormente, al</w:t>
      </w:r>
      <w:r w:rsidRPr="008C0A09">
        <w:rPr>
          <w:rFonts w:ascii="Verdana" w:hAnsi="Verdana" w:cs="Arial"/>
          <w:lang w:val="es-UY"/>
        </w:rPr>
        <w:t xml:space="preserve"> llegan los suministros</w:t>
      </w:r>
      <w:r>
        <w:rPr>
          <w:rFonts w:ascii="Verdana" w:hAnsi="Verdana" w:cs="Arial"/>
          <w:lang w:val="es-UY"/>
        </w:rPr>
        <w:t xml:space="preserve"> deben ser clasificados. Ésta clasificación consiste en  registrar</w:t>
      </w:r>
      <w:r w:rsidRPr="00835574">
        <w:rPr>
          <w:rFonts w:ascii="Verdana" w:hAnsi="Verdana" w:cs="Arial"/>
          <w:lang w:val="es-UY"/>
        </w:rPr>
        <w:t xml:space="preserve"> el tipo de suministro que llegó, estado y cantidad en la unidad que corresponda (</w:t>
      </w:r>
      <w:r w:rsidRPr="00CE40D6">
        <w:rPr>
          <w:rFonts w:ascii="Verdana" w:hAnsi="Verdana" w:cs="Arial"/>
          <w:lang w:val="es-UY"/>
        </w:rPr>
        <w:t>ej.</w:t>
      </w:r>
      <w:r w:rsidRPr="00835574">
        <w:rPr>
          <w:rFonts w:ascii="Verdana" w:hAnsi="Verdana" w:cs="Arial"/>
          <w:lang w:val="es-UY"/>
        </w:rPr>
        <w:t>,</w:t>
      </w:r>
      <w:r>
        <w:rPr>
          <w:rFonts w:ascii="Verdana" w:hAnsi="Verdana" w:cs="Arial"/>
          <w:lang w:val="es-UY"/>
        </w:rPr>
        <w:t xml:space="preserve"> unidades, metros, kilogramos). En el caso de donaciones se registra el donante. Además se registran observaciones generales, en el caso de devoluciones se indica los motivos de devolución.</w:t>
      </w:r>
    </w:p>
    <w:p w:rsidR="00E41BFE" w:rsidRPr="004A3FB1" w:rsidRDefault="00E41BFE" w:rsidP="00094C7C">
      <w:pPr>
        <w:ind w:left="397"/>
        <w:jc w:val="both"/>
        <w:rPr>
          <w:rFonts w:ascii="Verdana" w:hAnsi="Verdana" w:cs="Arial"/>
        </w:rPr>
      </w:pPr>
    </w:p>
    <w:p w:rsidR="00E41BFE" w:rsidRDefault="00E41BFE" w:rsidP="00094C7C">
      <w:pPr>
        <w:ind w:left="397"/>
        <w:jc w:val="both"/>
        <w:rPr>
          <w:b/>
          <w:u w:val="single"/>
        </w:rPr>
      </w:pPr>
      <w:r>
        <w:rPr>
          <w:b/>
          <w:u w:val="single"/>
        </w:rPr>
        <w:t>O</w:t>
      </w:r>
      <w:r w:rsidRPr="009235F4">
        <w:rPr>
          <w:b/>
          <w:u w:val="single"/>
        </w:rPr>
        <w:t>peraciones necesarias</w:t>
      </w:r>
    </w:p>
    <w:p w:rsidR="00E41BFE" w:rsidRDefault="00E41BFE" w:rsidP="00094C7C">
      <w:pPr>
        <w:ind w:left="431"/>
        <w:jc w:val="both"/>
        <w:rPr>
          <w:rFonts w:ascii="Verdana" w:hAnsi="Verdana" w:cs="Arial"/>
          <w:lang w:val="es-UY"/>
        </w:rPr>
      </w:pPr>
      <w:r>
        <w:rPr>
          <w:rFonts w:ascii="Verdana" w:hAnsi="Verdana" w:cs="Arial"/>
          <w:lang w:val="es-UY"/>
        </w:rPr>
        <w:t>Altas, bajas, modificaciones de suministros.</w:t>
      </w:r>
    </w:p>
    <w:p w:rsidR="00E41BFE" w:rsidRPr="0098264F" w:rsidRDefault="00E41BFE" w:rsidP="004C26D7">
      <w:pPr>
        <w:ind w:left="1425"/>
        <w:jc w:val="both"/>
        <w:rPr>
          <w:rFonts w:ascii="Verdana" w:hAnsi="Verdana" w:cs="Arial"/>
          <w:lang w:val="es-UY"/>
        </w:rPr>
      </w:pPr>
    </w:p>
    <w:p w:rsidR="00E41BFE" w:rsidRDefault="00E41BFE" w:rsidP="00951788">
      <w:pPr>
        <w:pStyle w:val="Heading3"/>
      </w:pPr>
      <w:bookmarkStart w:id="29" w:name="_Ref310632317"/>
      <w:bookmarkStart w:id="30" w:name="_Toc311973142"/>
      <w:r>
        <w:t>Depósitos</w:t>
      </w:r>
      <w:bookmarkEnd w:id="29"/>
      <w:bookmarkEnd w:id="30"/>
    </w:p>
    <w:p w:rsidR="00E41BFE" w:rsidRDefault="00E41BFE">
      <w:pPr>
        <w:jc w:val="both"/>
      </w:pPr>
    </w:p>
    <w:p w:rsidR="00E41BFE" w:rsidRDefault="00E41BFE" w:rsidP="00C6366D">
      <w:pPr>
        <w:ind w:left="431"/>
        <w:jc w:val="both"/>
        <w:rPr>
          <w:rFonts w:ascii="Verdana" w:hAnsi="Verdana" w:cs="Arial"/>
          <w:lang w:val="es-UY"/>
        </w:rPr>
      </w:pPr>
      <w:r>
        <w:rPr>
          <w:rFonts w:ascii="Verdana" w:hAnsi="Verdana" w:cs="Arial"/>
          <w:lang w:val="es-UY"/>
        </w:rPr>
        <w:t>Los depósitos son los lugares físicos utilizados para</w:t>
      </w:r>
      <w:r w:rsidRPr="0098264F">
        <w:rPr>
          <w:rFonts w:ascii="Verdana" w:hAnsi="Verdana" w:cs="Arial"/>
          <w:lang w:val="es-UY"/>
        </w:rPr>
        <w:t xml:space="preserve"> guardan los suministros mientras no son enviados a los </w:t>
      </w:r>
      <w:r w:rsidRPr="00367892">
        <w:rPr>
          <w:rFonts w:ascii="Verdana" w:hAnsi="Verdana" w:cs="Arial"/>
          <w:lang w:val="es-UY"/>
        </w:rPr>
        <w:t xml:space="preserve">puntos </w:t>
      </w:r>
      <w:r>
        <w:rPr>
          <w:rFonts w:ascii="Verdana" w:hAnsi="Verdana" w:cs="Arial"/>
          <w:lang w:val="es-UY"/>
        </w:rPr>
        <w:t>de entrega</w:t>
      </w:r>
      <w:r w:rsidRPr="0098264F">
        <w:rPr>
          <w:rFonts w:ascii="Verdana" w:hAnsi="Verdana" w:cs="Arial"/>
          <w:lang w:val="es-UY"/>
        </w:rPr>
        <w:t>. De estos se llevará la información de la dirección, teléfonos e email de contacto, el área en metros cuadrados</w:t>
      </w:r>
      <w:r>
        <w:rPr>
          <w:rFonts w:ascii="Verdana" w:hAnsi="Verdana" w:cs="Arial"/>
          <w:lang w:val="es-UY"/>
        </w:rPr>
        <w:t xml:space="preserve"> </w:t>
      </w:r>
      <w:r w:rsidRPr="00054C88">
        <w:rPr>
          <w:rFonts w:ascii="Verdana" w:hAnsi="Verdana" w:cs="Arial"/>
          <w:lang w:val="es-UY"/>
        </w:rPr>
        <w:t>y metros cúbicos</w:t>
      </w:r>
      <w:r w:rsidRPr="0098264F">
        <w:rPr>
          <w:rFonts w:ascii="Verdana" w:hAnsi="Verdana" w:cs="Arial"/>
          <w:lang w:val="es-UY"/>
        </w:rPr>
        <w:t>.</w:t>
      </w:r>
    </w:p>
    <w:p w:rsidR="00E41BFE" w:rsidRDefault="00E41BFE" w:rsidP="00C6366D">
      <w:pPr>
        <w:ind w:left="431"/>
        <w:jc w:val="both"/>
        <w:rPr>
          <w:rFonts w:ascii="Verdana" w:hAnsi="Verdana" w:cs="Arial"/>
          <w:lang w:val="es-UY"/>
        </w:rPr>
      </w:pPr>
      <w:r>
        <w:rPr>
          <w:rFonts w:ascii="Verdana" w:hAnsi="Verdana" w:cs="Arial"/>
          <w:lang w:val="es-UY"/>
        </w:rPr>
        <w:t>Cuentan con un encargado que es el responsable por las operaciones que se realizan, básicamente gestiona las entradas y salidas.</w:t>
      </w:r>
    </w:p>
    <w:p w:rsidR="00E41BFE" w:rsidRDefault="00E41BFE" w:rsidP="00C6366D">
      <w:pPr>
        <w:ind w:left="431"/>
        <w:jc w:val="both"/>
        <w:rPr>
          <w:rFonts w:ascii="Verdana" w:hAnsi="Verdana" w:cs="Arial"/>
          <w:lang w:val="es-UY"/>
        </w:rPr>
      </w:pPr>
      <w:r>
        <w:rPr>
          <w:rFonts w:ascii="Verdana" w:hAnsi="Verdana" w:cs="Arial"/>
          <w:lang w:val="es-UY"/>
        </w:rPr>
        <w:t xml:space="preserve">Las operaciones que realiza son: recepción de compras, de donaciones provenientes de los </w:t>
      </w:r>
      <w:r w:rsidRPr="00367892">
        <w:rPr>
          <w:rFonts w:ascii="Verdana" w:hAnsi="Verdana" w:cs="Arial"/>
          <w:lang w:val="es-UY"/>
        </w:rPr>
        <w:t>puntos de entrada</w:t>
      </w:r>
      <w:r>
        <w:rPr>
          <w:rFonts w:ascii="Verdana" w:hAnsi="Verdana" w:cs="Arial"/>
          <w:lang w:val="es-UY"/>
        </w:rPr>
        <w:t>, transferencias entre depósitos, recepción de devoluciones o ajustes al stock.</w:t>
      </w:r>
    </w:p>
    <w:p w:rsidR="00E41BFE" w:rsidRDefault="00E41BFE" w:rsidP="00C6366D">
      <w:pPr>
        <w:ind w:left="431"/>
        <w:jc w:val="both"/>
        <w:rPr>
          <w:rFonts w:ascii="Verdana" w:hAnsi="Verdana" w:cs="Arial"/>
          <w:lang w:val="es-UY"/>
        </w:rPr>
      </w:pPr>
    </w:p>
    <w:p w:rsidR="00E41BFE" w:rsidRDefault="00E41BFE" w:rsidP="00C6366D">
      <w:pPr>
        <w:ind w:left="431"/>
        <w:jc w:val="both"/>
        <w:rPr>
          <w:rFonts w:ascii="Verdana" w:hAnsi="Verdana" w:cs="Arial"/>
          <w:lang w:val="es-UY"/>
        </w:rPr>
      </w:pPr>
    </w:p>
    <w:p w:rsidR="00E41BFE" w:rsidRDefault="00E41BFE" w:rsidP="00C6366D">
      <w:pPr>
        <w:ind w:left="431"/>
        <w:jc w:val="both"/>
        <w:rPr>
          <w:rFonts w:ascii="Verdana" w:hAnsi="Verdana" w:cs="Arial"/>
          <w:lang w:val="es-UY"/>
        </w:rPr>
      </w:pPr>
    </w:p>
    <w:p w:rsidR="00E41BFE" w:rsidRDefault="00E41BFE" w:rsidP="00C6366D">
      <w:pPr>
        <w:ind w:left="431"/>
        <w:jc w:val="both"/>
        <w:rPr>
          <w:b/>
          <w:u w:val="single"/>
        </w:rPr>
      </w:pPr>
      <w:r>
        <w:rPr>
          <w:b/>
          <w:u w:val="single"/>
        </w:rPr>
        <w:t>O</w:t>
      </w:r>
      <w:r w:rsidRPr="009235F4">
        <w:rPr>
          <w:b/>
          <w:u w:val="single"/>
        </w:rPr>
        <w:t>peraciones necesarias</w:t>
      </w:r>
    </w:p>
    <w:p w:rsidR="00E41BFE" w:rsidRDefault="00E41BFE" w:rsidP="00C6366D">
      <w:pPr>
        <w:ind w:left="431"/>
        <w:jc w:val="both"/>
        <w:rPr>
          <w:rFonts w:ascii="Verdana" w:hAnsi="Verdana" w:cs="Arial"/>
          <w:lang w:val="es-UY"/>
        </w:rPr>
      </w:pPr>
    </w:p>
    <w:p w:rsidR="00E41BFE" w:rsidRDefault="00E41BFE" w:rsidP="00C6366D">
      <w:pPr>
        <w:ind w:left="431"/>
        <w:jc w:val="both"/>
        <w:rPr>
          <w:rFonts w:ascii="Verdana" w:hAnsi="Verdana" w:cs="Arial"/>
          <w:lang w:val="es-UY"/>
        </w:rPr>
      </w:pPr>
      <w:r>
        <w:rPr>
          <w:rFonts w:ascii="Verdana" w:hAnsi="Verdana" w:cs="Arial"/>
          <w:lang w:val="es-UY"/>
        </w:rPr>
        <w:t>Alta, baja y modificaciones de depósitos.</w:t>
      </w:r>
    </w:p>
    <w:p w:rsidR="00E41BFE" w:rsidRDefault="00E41BFE" w:rsidP="00C6366D">
      <w:pPr>
        <w:ind w:left="431"/>
        <w:jc w:val="both"/>
        <w:rPr>
          <w:rFonts w:ascii="Verdana" w:hAnsi="Verdana" w:cs="Arial"/>
          <w:lang w:val="es-UY"/>
        </w:rPr>
      </w:pPr>
    </w:p>
    <w:p w:rsidR="00E41BFE" w:rsidRDefault="00E41BFE" w:rsidP="00C6366D">
      <w:pPr>
        <w:ind w:left="431"/>
        <w:jc w:val="both"/>
        <w:rPr>
          <w:rFonts w:ascii="Verdana" w:hAnsi="Verdana" w:cs="Arial"/>
          <w:lang w:val="es-UY"/>
        </w:rPr>
      </w:pPr>
      <w:r>
        <w:rPr>
          <w:rFonts w:ascii="Verdana" w:hAnsi="Verdana" w:cs="Arial"/>
          <w:lang w:val="es-UY"/>
        </w:rPr>
        <w:t>Procesar solicitud de envío:</w:t>
      </w:r>
    </w:p>
    <w:p w:rsidR="00E41BFE" w:rsidRDefault="00E41BFE" w:rsidP="00C6366D">
      <w:pPr>
        <w:ind w:left="431"/>
        <w:jc w:val="both"/>
        <w:rPr>
          <w:rFonts w:ascii="Verdana" w:hAnsi="Verdana" w:cs="Arial"/>
          <w:lang w:val="es-UY"/>
        </w:rPr>
      </w:pPr>
      <w:r>
        <w:rPr>
          <w:rFonts w:ascii="Verdana" w:hAnsi="Verdana" w:cs="Arial"/>
          <w:lang w:val="es-UY"/>
        </w:rPr>
        <w:t>El encargado de depósito recibe una solicitud de envío, arma el paquete con los suministros y los envía al punto de entrega.</w:t>
      </w:r>
    </w:p>
    <w:p w:rsidR="00E41BFE" w:rsidRDefault="00E41BFE" w:rsidP="00C6366D">
      <w:pPr>
        <w:ind w:left="431"/>
        <w:jc w:val="both"/>
        <w:rPr>
          <w:rFonts w:ascii="Verdana" w:hAnsi="Verdana" w:cs="Arial"/>
          <w:lang w:val="es-UY"/>
        </w:rPr>
      </w:pPr>
    </w:p>
    <w:p w:rsidR="00E41BFE" w:rsidRDefault="00E41BFE" w:rsidP="00C6366D">
      <w:pPr>
        <w:ind w:left="431"/>
        <w:jc w:val="both"/>
        <w:rPr>
          <w:rFonts w:ascii="Verdana" w:hAnsi="Verdana" w:cs="Arial"/>
          <w:lang w:val="es-UY"/>
        </w:rPr>
      </w:pPr>
      <w:r w:rsidRPr="006813E6">
        <w:rPr>
          <w:rFonts w:ascii="Verdana" w:hAnsi="Verdana" w:cs="Arial"/>
          <w:lang w:val="es-UY"/>
        </w:rPr>
        <w:t>Recepción de compras</w:t>
      </w:r>
      <w:r>
        <w:rPr>
          <w:rFonts w:ascii="Verdana" w:hAnsi="Verdana" w:cs="Arial"/>
          <w:lang w:val="es-UY"/>
        </w:rPr>
        <w:t>:</w:t>
      </w:r>
    </w:p>
    <w:p w:rsidR="00E41BFE" w:rsidRDefault="00E41BFE" w:rsidP="00C6366D">
      <w:pPr>
        <w:ind w:left="431"/>
        <w:jc w:val="both"/>
        <w:rPr>
          <w:rFonts w:ascii="Verdana" w:hAnsi="Verdana" w:cs="Arial"/>
          <w:lang w:val="es-UY"/>
        </w:rPr>
      </w:pPr>
      <w:r>
        <w:rPr>
          <w:rFonts w:ascii="Verdana" w:hAnsi="Verdana" w:cs="Arial"/>
          <w:lang w:val="es-UY"/>
        </w:rPr>
        <w:t xml:space="preserve">El encargado de depósito recibe los suministros que fueron comprados, confirma que las cantidades coincidan con la solicitud de compra. </w:t>
      </w:r>
    </w:p>
    <w:p w:rsidR="00E41BFE" w:rsidRDefault="00E41BFE" w:rsidP="00C6366D">
      <w:pPr>
        <w:ind w:left="431"/>
        <w:jc w:val="both"/>
        <w:rPr>
          <w:rFonts w:ascii="Verdana" w:hAnsi="Verdana" w:cs="Arial"/>
          <w:lang w:val="es-UY"/>
        </w:rPr>
      </w:pPr>
    </w:p>
    <w:p w:rsidR="00E41BFE" w:rsidRDefault="00E41BFE" w:rsidP="00C6366D">
      <w:pPr>
        <w:ind w:left="431"/>
        <w:rPr>
          <w:rFonts w:ascii="Verdana" w:hAnsi="Verdana" w:cs="Arial"/>
          <w:b/>
          <w:lang w:val="es-UY"/>
        </w:rPr>
      </w:pPr>
      <w:r w:rsidRPr="006813E6">
        <w:rPr>
          <w:rFonts w:ascii="Verdana" w:hAnsi="Verdana" w:cs="Arial"/>
          <w:lang w:val="es-UY"/>
        </w:rPr>
        <w:t>Recepción de donacione</w:t>
      </w:r>
      <w:r>
        <w:rPr>
          <w:rFonts w:ascii="Verdana" w:hAnsi="Verdana" w:cs="Arial"/>
          <w:lang w:val="es-UY"/>
        </w:rPr>
        <w:t>s:</w:t>
      </w:r>
      <w:r>
        <w:rPr>
          <w:rFonts w:ascii="Verdana" w:hAnsi="Verdana" w:cs="Arial"/>
          <w:b/>
          <w:lang w:val="es-UY"/>
        </w:rPr>
        <w:br/>
      </w:r>
      <w:r>
        <w:rPr>
          <w:rFonts w:ascii="Verdana" w:hAnsi="Verdana" w:cs="Arial"/>
          <w:lang w:val="es-UY"/>
        </w:rPr>
        <w:t>El encargado de depósito</w:t>
      </w:r>
      <w:r w:rsidRPr="001C2E12">
        <w:rPr>
          <w:rFonts w:ascii="Verdana" w:hAnsi="Verdana" w:cs="Arial"/>
          <w:lang w:val="es-UY"/>
        </w:rPr>
        <w:t xml:space="preserve"> tiene que corroborar que </w:t>
      </w:r>
      <w:r>
        <w:rPr>
          <w:rFonts w:ascii="Verdana" w:hAnsi="Verdana" w:cs="Arial"/>
          <w:lang w:val="es-UY"/>
        </w:rPr>
        <w:t xml:space="preserve">los registros </w:t>
      </w:r>
      <w:r w:rsidRPr="001C2E12">
        <w:rPr>
          <w:rFonts w:ascii="Verdana" w:hAnsi="Verdana" w:cs="Arial"/>
          <w:lang w:val="es-UY"/>
        </w:rPr>
        <w:t>coincidan</w:t>
      </w:r>
      <w:r>
        <w:rPr>
          <w:rFonts w:ascii="Verdana" w:hAnsi="Verdana" w:cs="Arial"/>
          <w:lang w:val="es-UY"/>
        </w:rPr>
        <w:t xml:space="preserve"> con las cantidades que fueron registrada en los putos de entrada</w:t>
      </w:r>
      <w:r w:rsidRPr="001C2E12">
        <w:rPr>
          <w:rFonts w:ascii="Verdana" w:hAnsi="Verdana" w:cs="Arial"/>
          <w:lang w:val="es-UY"/>
        </w:rPr>
        <w:t xml:space="preserve">. </w:t>
      </w:r>
    </w:p>
    <w:p w:rsidR="00E41BFE" w:rsidRDefault="00E41BFE" w:rsidP="00C6366D">
      <w:pPr>
        <w:ind w:left="431"/>
        <w:rPr>
          <w:rFonts w:ascii="Verdana" w:hAnsi="Verdana" w:cs="Arial"/>
          <w:b/>
          <w:lang w:val="es-UY"/>
        </w:rPr>
      </w:pPr>
    </w:p>
    <w:p w:rsidR="00E41BFE" w:rsidRPr="004A3FB1" w:rsidRDefault="00E41BFE" w:rsidP="00C6366D">
      <w:pPr>
        <w:ind w:left="431"/>
        <w:rPr>
          <w:rFonts w:ascii="Verdana" w:hAnsi="Verdana" w:cs="Arial"/>
          <w:b/>
          <w:lang w:val="es-UY"/>
        </w:rPr>
      </w:pPr>
      <w:r w:rsidRPr="006813E6">
        <w:rPr>
          <w:rFonts w:ascii="Verdana" w:hAnsi="Verdana" w:cs="Arial"/>
          <w:lang w:val="es-UY"/>
        </w:rPr>
        <w:t>Transferencia entre depósitos</w:t>
      </w:r>
      <w:r>
        <w:rPr>
          <w:rFonts w:ascii="Verdana" w:hAnsi="Verdana" w:cs="Arial"/>
          <w:lang w:val="es-UY"/>
        </w:rPr>
        <w:t>:</w:t>
      </w:r>
    </w:p>
    <w:p w:rsidR="00E41BFE" w:rsidRDefault="00E41BFE" w:rsidP="00C6366D">
      <w:pPr>
        <w:ind w:left="431"/>
        <w:jc w:val="both"/>
        <w:rPr>
          <w:rFonts w:ascii="Verdana" w:hAnsi="Verdana" w:cs="Arial"/>
          <w:lang w:val="es-UY"/>
        </w:rPr>
      </w:pPr>
      <w:r>
        <w:rPr>
          <w:rFonts w:ascii="Verdana" w:hAnsi="Verdana" w:cs="Arial"/>
          <w:lang w:val="es-UY"/>
        </w:rPr>
        <w:t>En el caso de falta de espacio, s</w:t>
      </w:r>
      <w:r w:rsidRPr="0098264F">
        <w:rPr>
          <w:rFonts w:ascii="Verdana" w:hAnsi="Verdana" w:cs="Arial"/>
          <w:lang w:val="es-UY"/>
        </w:rPr>
        <w:t>e puede transferir suministros entre depósitos</w:t>
      </w:r>
      <w:r>
        <w:rPr>
          <w:rFonts w:ascii="Verdana" w:hAnsi="Verdana" w:cs="Arial"/>
          <w:lang w:val="es-UY"/>
        </w:rPr>
        <w:t>, estos</w:t>
      </w:r>
      <w:r w:rsidRPr="0098264F">
        <w:rPr>
          <w:rFonts w:ascii="Verdana" w:hAnsi="Verdana" w:cs="Arial"/>
          <w:lang w:val="es-UY"/>
        </w:rPr>
        <w:t xml:space="preserve"> quedarán pendientes de confirmación de llegada por e</w:t>
      </w:r>
      <w:r>
        <w:rPr>
          <w:rFonts w:ascii="Verdana" w:hAnsi="Verdana" w:cs="Arial"/>
          <w:lang w:val="es-UY"/>
        </w:rPr>
        <w:t>l</w:t>
      </w:r>
      <w:r w:rsidRPr="0098264F">
        <w:rPr>
          <w:rFonts w:ascii="Verdana" w:hAnsi="Verdana" w:cs="Arial"/>
          <w:lang w:val="es-UY"/>
        </w:rPr>
        <w:t xml:space="preserve"> responsable</w:t>
      </w:r>
      <w:r>
        <w:rPr>
          <w:rFonts w:ascii="Verdana" w:hAnsi="Verdana" w:cs="Arial"/>
          <w:lang w:val="es-UY"/>
        </w:rPr>
        <w:t xml:space="preserve"> de depósito receptor luego de confirmar que las cantidades coincidan.</w:t>
      </w:r>
    </w:p>
    <w:p w:rsidR="00E41BFE" w:rsidRDefault="00E41BFE" w:rsidP="00C6366D">
      <w:pPr>
        <w:ind w:left="431"/>
        <w:jc w:val="both"/>
        <w:rPr>
          <w:rFonts w:ascii="Verdana" w:hAnsi="Verdana" w:cs="Arial"/>
          <w:lang w:val="es-UY"/>
        </w:rPr>
      </w:pPr>
    </w:p>
    <w:p w:rsidR="00E41BFE" w:rsidRDefault="00E41BFE" w:rsidP="00C6366D">
      <w:pPr>
        <w:ind w:left="431"/>
        <w:rPr>
          <w:rFonts w:ascii="Verdana" w:hAnsi="Verdana" w:cs="Arial"/>
          <w:lang w:val="es-UY"/>
        </w:rPr>
      </w:pPr>
      <w:r w:rsidRPr="006813E6">
        <w:rPr>
          <w:rFonts w:ascii="Verdana" w:hAnsi="Verdana" w:cs="Arial"/>
          <w:lang w:val="es-UY"/>
        </w:rPr>
        <w:t>Recepción de devoluciones</w:t>
      </w:r>
      <w:r>
        <w:rPr>
          <w:rFonts w:ascii="Verdana" w:hAnsi="Verdana" w:cs="Arial"/>
          <w:b/>
          <w:lang w:val="es-UY"/>
        </w:rPr>
        <w:t>:</w:t>
      </w:r>
      <w:r>
        <w:rPr>
          <w:rFonts w:ascii="Verdana" w:hAnsi="Verdana" w:cs="Arial"/>
          <w:b/>
          <w:lang w:val="es-UY"/>
        </w:rPr>
        <w:br/>
      </w:r>
      <w:r>
        <w:rPr>
          <w:rFonts w:ascii="Verdana" w:hAnsi="Verdana" w:cs="Arial"/>
          <w:lang w:val="es-UY"/>
        </w:rPr>
        <w:t>A los depósitos pueden llegar devoluciones de los puestos de entrega, por ejemplo, luego de utilizadas las frazadas en un refugio, éstas pueden ser devueltas.</w:t>
      </w:r>
    </w:p>
    <w:p w:rsidR="00E41BFE" w:rsidRPr="0098264F" w:rsidRDefault="00E41BFE" w:rsidP="00C6366D">
      <w:pPr>
        <w:ind w:left="431"/>
        <w:jc w:val="both"/>
        <w:rPr>
          <w:rFonts w:ascii="Verdana" w:hAnsi="Verdana" w:cs="Arial"/>
          <w:lang w:val="es-UY"/>
        </w:rPr>
      </w:pPr>
    </w:p>
    <w:p w:rsidR="00E41BFE" w:rsidRPr="0017403C" w:rsidRDefault="00E41BFE" w:rsidP="00C6366D">
      <w:pPr>
        <w:ind w:left="431"/>
        <w:jc w:val="both"/>
        <w:rPr>
          <w:rFonts w:ascii="Verdana" w:hAnsi="Verdana" w:cs="Arial"/>
          <w:b/>
          <w:lang w:val="es-UY"/>
        </w:rPr>
      </w:pPr>
      <w:r w:rsidRPr="006813E6">
        <w:rPr>
          <w:rFonts w:ascii="Verdana" w:hAnsi="Verdana" w:cs="Arial"/>
          <w:lang w:val="es-UY"/>
        </w:rPr>
        <w:t>Ajustes de stock</w:t>
      </w:r>
      <w:r>
        <w:rPr>
          <w:rFonts w:ascii="Verdana" w:hAnsi="Verdana" w:cs="Arial"/>
          <w:lang w:val="es-UY"/>
        </w:rPr>
        <w:t>:</w:t>
      </w:r>
    </w:p>
    <w:p w:rsidR="00E41BFE" w:rsidRDefault="00E41BFE" w:rsidP="00C6366D">
      <w:pPr>
        <w:ind w:left="431"/>
        <w:jc w:val="both"/>
        <w:rPr>
          <w:rFonts w:ascii="Verdana" w:hAnsi="Verdana" w:cs="Arial"/>
          <w:lang w:val="es-UY"/>
        </w:rPr>
      </w:pPr>
      <w:r>
        <w:rPr>
          <w:rFonts w:ascii="Verdana" w:hAnsi="Verdana" w:cs="Arial"/>
          <w:lang w:val="es-UY"/>
        </w:rPr>
        <w:t xml:space="preserve">Se puede detectar que algunos suministros están deteriorados, </w:t>
      </w:r>
      <w:r w:rsidRPr="0098264F">
        <w:rPr>
          <w:rFonts w:ascii="Verdana" w:hAnsi="Verdana" w:cs="Arial"/>
          <w:lang w:val="es-UY"/>
        </w:rPr>
        <w:t xml:space="preserve">por </w:t>
      </w:r>
      <w:r>
        <w:rPr>
          <w:rFonts w:ascii="Verdana" w:hAnsi="Verdana" w:cs="Arial"/>
          <w:lang w:val="es-UY"/>
        </w:rPr>
        <w:t xml:space="preserve"> ejemplo, en caso de  medicamentos estos pueden estar vencidos y deben descartarse teniendo que actualizar los stocks.</w:t>
      </w:r>
    </w:p>
    <w:p w:rsidR="00E41BFE" w:rsidRDefault="00E41BFE" w:rsidP="0098264F">
      <w:pPr>
        <w:ind w:left="1425"/>
        <w:jc w:val="both"/>
        <w:rPr>
          <w:rFonts w:ascii="Verdana" w:hAnsi="Verdana" w:cs="Arial"/>
          <w:lang w:val="es-UY"/>
        </w:rPr>
      </w:pPr>
    </w:p>
    <w:p w:rsidR="00E41BFE" w:rsidRDefault="00E41BFE" w:rsidP="00DA2E8E">
      <w:pPr>
        <w:pStyle w:val="Heading3"/>
      </w:pPr>
      <w:bookmarkStart w:id="31" w:name="_Ref310632336"/>
      <w:bookmarkStart w:id="32" w:name="_Toc311973143"/>
      <w:r>
        <w:t>Compra de suministros</w:t>
      </w:r>
      <w:bookmarkEnd w:id="31"/>
      <w:bookmarkEnd w:id="32"/>
    </w:p>
    <w:p w:rsidR="00E41BFE" w:rsidRDefault="00E41BFE" w:rsidP="00DA2E8E"/>
    <w:p w:rsidR="00E41BFE" w:rsidRDefault="00E41BFE" w:rsidP="00C6366D">
      <w:pPr>
        <w:ind w:left="431"/>
        <w:jc w:val="both"/>
      </w:pPr>
      <w:r>
        <w:t>Desde la gestión de necesidades (</w:t>
      </w:r>
      <w:r>
        <w:fldChar w:fldCharType="begin"/>
      </w:r>
      <w:r>
        <w:instrText xml:space="preserve"> REF _Ref309152392 \r \h </w:instrText>
      </w:r>
      <w:r>
        <w:fldChar w:fldCharType="separate"/>
      </w:r>
      <w:r>
        <w:t>2.4.2</w:t>
      </w:r>
      <w:r>
        <w:fldChar w:fldCharType="end"/>
      </w:r>
      <w:r>
        <w:t xml:space="preserve">) se crean las solicitudes de compra,  se </w:t>
      </w:r>
      <w:r>
        <w:tab/>
        <w:t>detallan los suministros que se deben comprar y el depósito o punto de entrega al cual se deben enviar. El encargado de compras debe registrar los costos y el proveedor al que se le compró, En caso de considerar que no se debe o no se puede comprar los suministros indicados se rechaza la solicitud de compra indicando el motivo.</w:t>
      </w:r>
    </w:p>
    <w:p w:rsidR="00E41BFE" w:rsidRDefault="00E41BFE" w:rsidP="00C6366D">
      <w:pPr>
        <w:ind w:left="431"/>
      </w:pPr>
    </w:p>
    <w:p w:rsidR="00E41BFE" w:rsidRDefault="00E41BFE" w:rsidP="00C6366D">
      <w:pPr>
        <w:ind w:left="431"/>
        <w:jc w:val="both"/>
        <w:rPr>
          <w:b/>
          <w:u w:val="single"/>
        </w:rPr>
      </w:pPr>
      <w:r>
        <w:rPr>
          <w:b/>
          <w:u w:val="single"/>
        </w:rPr>
        <w:t>O</w:t>
      </w:r>
      <w:r w:rsidRPr="009235F4">
        <w:rPr>
          <w:b/>
          <w:u w:val="single"/>
        </w:rPr>
        <w:t>peraciones necesarias</w:t>
      </w:r>
    </w:p>
    <w:p w:rsidR="00E41BFE" w:rsidRDefault="00E41BFE" w:rsidP="00C6366D">
      <w:pPr>
        <w:ind w:left="431"/>
        <w:jc w:val="both"/>
        <w:rPr>
          <w:b/>
          <w:u w:val="single"/>
        </w:rPr>
      </w:pPr>
    </w:p>
    <w:p w:rsidR="00E41BFE" w:rsidRDefault="00E41BFE" w:rsidP="00C6366D">
      <w:pPr>
        <w:ind w:left="431"/>
        <w:jc w:val="both"/>
      </w:pPr>
      <w:r w:rsidRPr="001B4494">
        <w:t>Alta</w:t>
      </w:r>
      <w:r>
        <w:t xml:space="preserve"> y modificación de compras.</w:t>
      </w:r>
    </w:p>
    <w:p w:rsidR="00E41BFE" w:rsidRPr="001B4494" w:rsidRDefault="00E41BFE" w:rsidP="00C6366D">
      <w:pPr>
        <w:ind w:left="431"/>
        <w:jc w:val="both"/>
      </w:pPr>
      <w:r w:rsidRPr="001B4494">
        <w:t>Alta</w:t>
      </w:r>
      <w:r>
        <w:t>, baja y modificación de proveedores.</w:t>
      </w:r>
    </w:p>
    <w:p w:rsidR="00E41BFE" w:rsidRPr="001B4494" w:rsidRDefault="00E41BFE" w:rsidP="00C6366D">
      <w:pPr>
        <w:ind w:left="431"/>
        <w:jc w:val="both"/>
      </w:pPr>
      <w:r>
        <w:t>Rechazo de solicitud de compra.</w:t>
      </w:r>
    </w:p>
    <w:p w:rsidR="00E41BFE" w:rsidRDefault="00E41BFE" w:rsidP="009A633F">
      <w:pPr>
        <w:pStyle w:val="Heading2"/>
      </w:pPr>
      <w:bookmarkStart w:id="33" w:name="_Puntos_de_Referencia"/>
      <w:bookmarkStart w:id="34" w:name="_Ref306305162"/>
      <w:bookmarkStart w:id="35" w:name="_Ref306305190"/>
      <w:bookmarkEnd w:id="33"/>
      <w:r>
        <w:tab/>
      </w:r>
      <w:bookmarkStart w:id="36" w:name="_Ref309155302"/>
      <w:bookmarkStart w:id="37" w:name="_Toc311973144"/>
      <w:r>
        <w:t>Puntos de Referencia</w:t>
      </w:r>
      <w:bookmarkEnd w:id="34"/>
      <w:bookmarkEnd w:id="35"/>
      <w:bookmarkEnd w:id="36"/>
      <w:bookmarkEnd w:id="37"/>
      <w:r>
        <w:br/>
      </w:r>
    </w:p>
    <w:p w:rsidR="00E41BFE" w:rsidRDefault="00E41BFE" w:rsidP="00ED43A1">
      <w:pPr>
        <w:ind w:left="431"/>
        <w:jc w:val="both"/>
        <w:rPr>
          <w:rFonts w:ascii="Verdana" w:hAnsi="Verdana" w:cs="Arial"/>
          <w:lang w:val="es-UY"/>
        </w:rPr>
      </w:pPr>
      <w:r>
        <w:rPr>
          <w:rFonts w:ascii="Verdana" w:hAnsi="Verdana" w:cs="Arial"/>
          <w:lang w:val="es-UY"/>
        </w:rPr>
        <w:t>Los puntos de referencia son lugares físicos importantes por su función en la gestión de desastres, Los más comunes son:</w:t>
      </w:r>
    </w:p>
    <w:p w:rsidR="00E41BFE" w:rsidRDefault="00E41BFE" w:rsidP="00ED43A1">
      <w:pPr>
        <w:ind w:left="431"/>
        <w:jc w:val="both"/>
        <w:rPr>
          <w:rFonts w:ascii="Verdana" w:hAnsi="Verdana" w:cs="Arial"/>
          <w:lang w:val="es-UY"/>
        </w:rPr>
      </w:pPr>
    </w:p>
    <w:p w:rsidR="00E41BFE" w:rsidRPr="0098264F" w:rsidRDefault="00E41BFE" w:rsidP="00ED43A1">
      <w:pPr>
        <w:ind w:left="431"/>
        <w:jc w:val="both"/>
        <w:rPr>
          <w:rFonts w:ascii="Verdana" w:hAnsi="Verdana" w:cs="Arial"/>
          <w:lang w:val="es-UY"/>
        </w:rPr>
      </w:pPr>
      <w:r w:rsidRPr="0098264F">
        <w:rPr>
          <w:rFonts w:ascii="Verdana" w:hAnsi="Verdana" w:cs="Arial"/>
          <w:lang w:val="es-UY"/>
        </w:rPr>
        <w:t>Hospitales</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Departamento</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Ciudad</w:t>
      </w:r>
    </w:p>
    <w:p w:rsidR="00E41BFE"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Teléfono</w:t>
      </w:r>
      <w:r>
        <w:rPr>
          <w:rFonts w:ascii="Verdana" w:hAnsi="Verdana" w:cs="Arial"/>
          <w:lang w:val="es-UY"/>
        </w:rPr>
        <w:br/>
      </w:r>
      <w:r>
        <w:rPr>
          <w:rFonts w:ascii="Verdana" w:hAnsi="Verdana" w:cs="Arial"/>
          <w:lang w:val="es-UY"/>
        </w:rPr>
        <w:tab/>
      </w:r>
      <w:r>
        <w:rPr>
          <w:rFonts w:ascii="Verdana" w:hAnsi="Verdana" w:cs="Arial"/>
          <w:lang w:val="es-UY"/>
        </w:rPr>
        <w:tab/>
        <w:t>Dirección</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Capacidad</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Servicios especiales</w:t>
      </w:r>
    </w:p>
    <w:p w:rsidR="00E41BFE" w:rsidRDefault="00E41BFE" w:rsidP="00ED43A1">
      <w:pPr>
        <w:ind w:left="431"/>
        <w:jc w:val="both"/>
        <w:rPr>
          <w:rFonts w:ascii="Verdana" w:hAnsi="Verdana" w:cs="Arial"/>
          <w:lang w:val="es-UY"/>
        </w:rPr>
      </w:pPr>
      <w:r>
        <w:rPr>
          <w:rFonts w:ascii="Verdana" w:hAnsi="Verdana" w:cs="Arial"/>
          <w:lang w:val="es-UY"/>
        </w:rPr>
        <w:br/>
      </w:r>
    </w:p>
    <w:p w:rsidR="00E41BFE" w:rsidRPr="0098264F" w:rsidRDefault="00E41BFE" w:rsidP="00ED43A1">
      <w:pPr>
        <w:ind w:left="431"/>
        <w:jc w:val="both"/>
        <w:rPr>
          <w:rFonts w:ascii="Verdana" w:hAnsi="Verdana" w:cs="Arial"/>
          <w:lang w:val="es-UY"/>
        </w:rPr>
      </w:pPr>
      <w:r w:rsidRPr="0098264F">
        <w:rPr>
          <w:rFonts w:ascii="Verdana" w:hAnsi="Verdana" w:cs="Arial"/>
          <w:lang w:val="es-UY"/>
        </w:rPr>
        <w:t>Refugios</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Departamento</w:t>
      </w:r>
    </w:p>
    <w:p w:rsidR="00E41BFE"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Ciudad</w:t>
      </w:r>
    </w:p>
    <w:p w:rsidR="00E41BFE" w:rsidRPr="0098264F" w:rsidRDefault="00E41BFE" w:rsidP="00ED43A1">
      <w:pPr>
        <w:ind w:left="431" w:firstLine="699"/>
        <w:jc w:val="both"/>
        <w:rPr>
          <w:rFonts w:ascii="Verdana" w:hAnsi="Verdana" w:cs="Arial"/>
          <w:lang w:val="es-UY"/>
        </w:rPr>
      </w:pPr>
      <w:r>
        <w:rPr>
          <w:rFonts w:ascii="Verdana" w:hAnsi="Verdana" w:cs="Arial"/>
          <w:lang w:val="es-UY"/>
        </w:rPr>
        <w:tab/>
        <w:t>Dirección</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Teléfono</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Capacidad</w:t>
      </w:r>
    </w:p>
    <w:p w:rsidR="00E41BFE"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r>
      <w:r>
        <w:rPr>
          <w:rFonts w:ascii="Verdana" w:hAnsi="Verdana" w:cs="Arial"/>
          <w:lang w:val="es-UY"/>
        </w:rPr>
        <w:t>B</w:t>
      </w:r>
      <w:r w:rsidRPr="0098264F">
        <w:rPr>
          <w:rFonts w:ascii="Verdana" w:hAnsi="Verdana" w:cs="Arial"/>
          <w:lang w:val="es-UY"/>
        </w:rPr>
        <w:t>años,</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Techado S/N</w:t>
      </w:r>
    </w:p>
    <w:p w:rsidR="00E41BFE"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Predio para carpas S/N</w:t>
      </w:r>
    </w:p>
    <w:p w:rsidR="00E41BFE" w:rsidRDefault="00E41BFE" w:rsidP="00ED43A1">
      <w:pPr>
        <w:ind w:left="431"/>
        <w:jc w:val="both"/>
        <w:rPr>
          <w:rFonts w:ascii="Verdana" w:hAnsi="Verdana" w:cs="Arial"/>
          <w:lang w:val="es-UY"/>
        </w:rPr>
      </w:pPr>
      <w:r>
        <w:rPr>
          <w:rFonts w:ascii="Verdana" w:hAnsi="Verdana" w:cs="Arial"/>
          <w:lang w:val="es-UY"/>
        </w:rPr>
        <w:tab/>
      </w:r>
      <w:r>
        <w:rPr>
          <w:rFonts w:ascii="Verdana" w:hAnsi="Verdana" w:cs="Arial"/>
          <w:lang w:val="es-UY"/>
        </w:rPr>
        <w:tab/>
        <w:t>Metros cuadrados</w:t>
      </w:r>
    </w:p>
    <w:p w:rsidR="00E41BFE" w:rsidRDefault="00E41BFE" w:rsidP="00ED43A1">
      <w:pPr>
        <w:ind w:left="431"/>
        <w:jc w:val="both"/>
        <w:rPr>
          <w:rFonts w:ascii="Verdana" w:hAnsi="Verdana" w:cs="Arial"/>
          <w:lang w:val="es-UY"/>
        </w:rPr>
      </w:pPr>
    </w:p>
    <w:p w:rsidR="00E41BFE" w:rsidRDefault="00E41BFE" w:rsidP="00ED43A1">
      <w:pPr>
        <w:ind w:left="431"/>
        <w:jc w:val="both"/>
        <w:rPr>
          <w:rFonts w:ascii="Verdana" w:hAnsi="Verdana" w:cs="Arial"/>
          <w:lang w:val="es-UY"/>
        </w:rPr>
      </w:pPr>
    </w:p>
    <w:p w:rsidR="00E41BFE" w:rsidRPr="0098264F" w:rsidRDefault="00E41BFE" w:rsidP="00ED43A1">
      <w:pPr>
        <w:ind w:left="431"/>
        <w:jc w:val="both"/>
        <w:rPr>
          <w:rFonts w:ascii="Verdana" w:hAnsi="Verdana" w:cs="Arial"/>
          <w:lang w:val="es-UY"/>
        </w:rPr>
      </w:pPr>
      <w:r w:rsidRPr="0098264F">
        <w:rPr>
          <w:rFonts w:ascii="Verdana" w:hAnsi="Verdana" w:cs="Arial"/>
          <w:lang w:val="es-UY"/>
        </w:rPr>
        <w:t xml:space="preserve"> Bomberos</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Departamento</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Ciudad</w:t>
      </w:r>
    </w:p>
    <w:p w:rsidR="00E41BFE" w:rsidRPr="0098264F" w:rsidRDefault="00E41BFE" w:rsidP="00ED43A1">
      <w:pPr>
        <w:ind w:left="431" w:firstLine="699"/>
        <w:jc w:val="both"/>
        <w:rPr>
          <w:rFonts w:ascii="Verdana" w:hAnsi="Verdana" w:cs="Arial"/>
          <w:lang w:val="es-UY"/>
        </w:rPr>
      </w:pPr>
      <w:r>
        <w:rPr>
          <w:rFonts w:ascii="Verdana" w:hAnsi="Verdana" w:cs="Arial"/>
          <w:lang w:val="es-UY"/>
        </w:rPr>
        <w:tab/>
        <w:t>Dirección</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Teléfono</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r>
      <w:r w:rsidRPr="006813E6">
        <w:rPr>
          <w:rFonts w:ascii="Verdana" w:hAnsi="Verdana" w:cs="Arial"/>
          <w:lang w:val="es-UY"/>
        </w:rPr>
        <w:t>Cantidad de</w:t>
      </w:r>
      <w:r w:rsidRPr="0098264F">
        <w:rPr>
          <w:rFonts w:ascii="Verdana" w:hAnsi="Verdana" w:cs="Arial"/>
          <w:lang w:val="es-UY"/>
        </w:rPr>
        <w:t xml:space="preserve"> funcionarios</w:t>
      </w:r>
    </w:p>
    <w:p w:rsidR="00E41BFE"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r>
      <w:r w:rsidRPr="006813E6">
        <w:rPr>
          <w:rFonts w:ascii="Verdana" w:hAnsi="Verdana" w:cs="Arial"/>
          <w:lang w:val="es-UY"/>
        </w:rPr>
        <w:t>Cantidad de</w:t>
      </w:r>
      <w:r w:rsidRPr="0098264F">
        <w:rPr>
          <w:rFonts w:ascii="Verdana" w:hAnsi="Verdana" w:cs="Arial"/>
          <w:lang w:val="es-UY"/>
        </w:rPr>
        <w:t xml:space="preserve"> vehículos</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Policía</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Departamento</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Ciudad</w:t>
      </w:r>
    </w:p>
    <w:p w:rsidR="00E41BFE" w:rsidRPr="0098264F" w:rsidRDefault="00E41BFE" w:rsidP="00ED43A1">
      <w:pPr>
        <w:ind w:left="431" w:firstLine="699"/>
        <w:jc w:val="both"/>
        <w:rPr>
          <w:rFonts w:ascii="Verdana" w:hAnsi="Verdana" w:cs="Arial"/>
          <w:lang w:val="es-UY"/>
        </w:rPr>
      </w:pPr>
      <w:r>
        <w:rPr>
          <w:rFonts w:ascii="Verdana" w:hAnsi="Verdana" w:cs="Arial"/>
          <w:lang w:val="es-UY"/>
        </w:rPr>
        <w:tab/>
        <w:t>Dirección</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Teléfono</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r>
      <w:r w:rsidRPr="006813E6">
        <w:rPr>
          <w:rFonts w:ascii="Verdana" w:hAnsi="Verdana" w:cs="Arial"/>
          <w:lang w:val="es-UY"/>
        </w:rPr>
        <w:t>Cantidad de</w:t>
      </w:r>
      <w:r w:rsidRPr="0098264F">
        <w:rPr>
          <w:rFonts w:ascii="Verdana" w:hAnsi="Verdana" w:cs="Arial"/>
          <w:lang w:val="es-UY"/>
        </w:rPr>
        <w:t xml:space="preserve"> funcionarios</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r>
      <w:r w:rsidRPr="006813E6">
        <w:rPr>
          <w:rFonts w:ascii="Verdana" w:hAnsi="Verdana" w:cs="Arial"/>
          <w:lang w:val="es-UY"/>
        </w:rPr>
        <w:t>Cantidad de</w:t>
      </w:r>
      <w:r w:rsidRPr="0098264F">
        <w:rPr>
          <w:rFonts w:ascii="Verdana" w:hAnsi="Verdana" w:cs="Arial"/>
          <w:lang w:val="es-UY"/>
        </w:rPr>
        <w:t xml:space="preserve"> vehículos</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Caminera</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Departamento</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Ciudad</w:t>
      </w:r>
    </w:p>
    <w:p w:rsidR="00E41BFE" w:rsidRPr="0098264F" w:rsidRDefault="00E41BFE" w:rsidP="00ED43A1">
      <w:pPr>
        <w:ind w:left="431" w:firstLine="699"/>
        <w:jc w:val="both"/>
        <w:rPr>
          <w:rFonts w:ascii="Verdana" w:hAnsi="Verdana" w:cs="Arial"/>
          <w:lang w:val="es-UY"/>
        </w:rPr>
      </w:pPr>
      <w:r>
        <w:rPr>
          <w:rFonts w:ascii="Verdana" w:hAnsi="Verdana" w:cs="Arial"/>
          <w:lang w:val="es-UY"/>
        </w:rPr>
        <w:tab/>
        <w:t>Dirección</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Teléfono</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r>
      <w:r w:rsidRPr="006813E6">
        <w:rPr>
          <w:rFonts w:ascii="Verdana" w:hAnsi="Verdana" w:cs="Arial"/>
          <w:lang w:val="es-UY"/>
        </w:rPr>
        <w:t>Cantidad de</w:t>
      </w:r>
      <w:r w:rsidRPr="0098264F">
        <w:rPr>
          <w:rFonts w:ascii="Verdana" w:hAnsi="Verdana" w:cs="Arial"/>
          <w:lang w:val="es-UY"/>
        </w:rPr>
        <w:t xml:space="preserve"> funcionarios</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r>
      <w:r w:rsidRPr="006813E6">
        <w:rPr>
          <w:rFonts w:ascii="Verdana" w:hAnsi="Verdana" w:cs="Arial"/>
          <w:lang w:val="es-UY"/>
        </w:rPr>
        <w:t>Cantidad de</w:t>
      </w:r>
      <w:r w:rsidRPr="0098264F">
        <w:rPr>
          <w:rFonts w:ascii="Verdana" w:hAnsi="Verdana" w:cs="Arial"/>
          <w:lang w:val="es-UY"/>
        </w:rPr>
        <w:t xml:space="preserve"> vehículos</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Cuartel</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Departamento</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Ciudad</w:t>
      </w:r>
    </w:p>
    <w:p w:rsidR="00E41BFE" w:rsidRPr="0098264F" w:rsidRDefault="00E41BFE" w:rsidP="00ED43A1">
      <w:pPr>
        <w:ind w:left="431" w:firstLine="699"/>
        <w:jc w:val="both"/>
        <w:rPr>
          <w:rFonts w:ascii="Verdana" w:hAnsi="Verdana" w:cs="Arial"/>
          <w:lang w:val="es-UY"/>
        </w:rPr>
      </w:pPr>
      <w:r>
        <w:rPr>
          <w:rFonts w:ascii="Verdana" w:hAnsi="Verdana" w:cs="Arial"/>
          <w:lang w:val="es-UY"/>
        </w:rPr>
        <w:tab/>
        <w:t>Dirección</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Teléfono</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r>
      <w:r w:rsidRPr="006813E6">
        <w:rPr>
          <w:rFonts w:ascii="Verdana" w:hAnsi="Verdana" w:cs="Arial"/>
          <w:lang w:val="es-UY"/>
        </w:rPr>
        <w:t>Cantidad de</w:t>
      </w:r>
      <w:r w:rsidRPr="0098264F">
        <w:rPr>
          <w:rFonts w:ascii="Verdana" w:hAnsi="Verdana" w:cs="Arial"/>
          <w:lang w:val="es-UY"/>
        </w:rPr>
        <w:t xml:space="preserve"> funcionarios</w:t>
      </w:r>
    </w:p>
    <w:p w:rsidR="00E41BFE"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r>
      <w:r w:rsidRPr="006813E6">
        <w:rPr>
          <w:rFonts w:ascii="Verdana" w:hAnsi="Verdana" w:cs="Arial"/>
          <w:lang w:val="es-UY"/>
        </w:rPr>
        <w:t>Cantidad de</w:t>
      </w:r>
      <w:r w:rsidRPr="0098264F">
        <w:rPr>
          <w:rFonts w:ascii="Verdana" w:hAnsi="Verdana" w:cs="Arial"/>
          <w:lang w:val="es-UY"/>
        </w:rPr>
        <w:t xml:space="preserve"> vehículos</w:t>
      </w:r>
    </w:p>
    <w:p w:rsidR="00E41BFE" w:rsidRDefault="00E41BFE" w:rsidP="00ED43A1">
      <w:pPr>
        <w:ind w:left="431"/>
        <w:jc w:val="both"/>
        <w:rPr>
          <w:rFonts w:ascii="Verdana" w:hAnsi="Verdana" w:cs="Arial"/>
          <w:lang w:val="es-UY"/>
        </w:rPr>
      </w:pPr>
      <w:r>
        <w:rPr>
          <w:rFonts w:ascii="Verdana" w:hAnsi="Verdana" w:cs="Arial"/>
          <w:lang w:val="es-UY"/>
        </w:rPr>
        <w:t>Otros</w:t>
      </w:r>
    </w:p>
    <w:p w:rsidR="00E41BFE" w:rsidRPr="0098264F" w:rsidRDefault="00E41BFE" w:rsidP="00ED43A1">
      <w:pPr>
        <w:ind w:left="431"/>
        <w:jc w:val="both"/>
        <w:rPr>
          <w:rFonts w:ascii="Verdana" w:hAnsi="Verdana" w:cs="Arial"/>
          <w:lang w:val="es-UY"/>
        </w:rPr>
      </w:pPr>
      <w:r>
        <w:rPr>
          <w:rFonts w:ascii="Verdana" w:hAnsi="Verdana" w:cs="Arial"/>
          <w:lang w:val="es-UY"/>
        </w:rPr>
        <w:tab/>
      </w:r>
      <w:r>
        <w:rPr>
          <w:rFonts w:ascii="Verdana" w:hAnsi="Verdana" w:cs="Arial"/>
          <w:lang w:val="es-UY"/>
        </w:rPr>
        <w:tab/>
        <w:t>Descripción</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Departamento</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Ciudad</w:t>
      </w:r>
    </w:p>
    <w:p w:rsidR="00E41BFE" w:rsidRPr="0098264F" w:rsidRDefault="00E41BFE" w:rsidP="00ED43A1">
      <w:pPr>
        <w:ind w:left="431" w:firstLine="699"/>
        <w:jc w:val="both"/>
        <w:rPr>
          <w:rFonts w:ascii="Verdana" w:hAnsi="Verdana" w:cs="Arial"/>
          <w:lang w:val="es-UY"/>
        </w:rPr>
      </w:pPr>
      <w:r>
        <w:rPr>
          <w:rFonts w:ascii="Verdana" w:hAnsi="Verdana" w:cs="Arial"/>
          <w:lang w:val="es-UY"/>
        </w:rPr>
        <w:tab/>
        <w:t>Dirección</w:t>
      </w:r>
    </w:p>
    <w:p w:rsidR="00E41BFE" w:rsidRPr="0098264F" w:rsidRDefault="00E41BFE" w:rsidP="00ED43A1">
      <w:pPr>
        <w:ind w:left="431"/>
        <w:jc w:val="both"/>
        <w:rPr>
          <w:rFonts w:ascii="Verdana" w:hAnsi="Verdana" w:cs="Arial"/>
          <w:lang w:val="es-UY"/>
        </w:rPr>
      </w:pPr>
      <w:r w:rsidRPr="0098264F">
        <w:rPr>
          <w:rFonts w:ascii="Verdana" w:hAnsi="Verdana" w:cs="Arial"/>
          <w:lang w:val="es-UY"/>
        </w:rPr>
        <w:tab/>
      </w:r>
      <w:r w:rsidRPr="0098264F">
        <w:rPr>
          <w:rFonts w:ascii="Verdana" w:hAnsi="Verdana" w:cs="Arial"/>
          <w:lang w:val="es-UY"/>
        </w:rPr>
        <w:tab/>
        <w:t>Teléfono</w:t>
      </w:r>
    </w:p>
    <w:p w:rsidR="00E41BFE" w:rsidRDefault="00E41BFE" w:rsidP="00ED43A1">
      <w:pPr>
        <w:ind w:left="431"/>
        <w:jc w:val="both"/>
        <w:rPr>
          <w:b/>
          <w:u w:val="single"/>
        </w:rPr>
      </w:pPr>
    </w:p>
    <w:p w:rsidR="00E41BFE" w:rsidRDefault="00E41BFE" w:rsidP="00ED43A1">
      <w:pPr>
        <w:ind w:left="431"/>
        <w:jc w:val="both"/>
        <w:rPr>
          <w:b/>
          <w:u w:val="single"/>
        </w:rPr>
      </w:pPr>
    </w:p>
    <w:p w:rsidR="00E41BFE" w:rsidRDefault="00E41BFE" w:rsidP="00ED43A1">
      <w:pPr>
        <w:ind w:left="431"/>
        <w:jc w:val="both"/>
        <w:rPr>
          <w:b/>
          <w:u w:val="single"/>
        </w:rPr>
      </w:pPr>
      <w:r>
        <w:rPr>
          <w:b/>
          <w:u w:val="single"/>
        </w:rPr>
        <w:t>O</w:t>
      </w:r>
      <w:r w:rsidRPr="009235F4">
        <w:rPr>
          <w:b/>
          <w:u w:val="single"/>
        </w:rPr>
        <w:t>peraciones necesarias</w:t>
      </w:r>
    </w:p>
    <w:p w:rsidR="00E41BFE" w:rsidRPr="00D7716B" w:rsidRDefault="00E41BFE" w:rsidP="00ED43A1">
      <w:pPr>
        <w:ind w:left="431"/>
        <w:jc w:val="both"/>
        <w:rPr>
          <w:rFonts w:ascii="Verdana" w:hAnsi="Verdana" w:cs="Arial"/>
        </w:rPr>
      </w:pPr>
    </w:p>
    <w:p w:rsidR="00E41BFE" w:rsidRDefault="00E41BFE" w:rsidP="00ED43A1">
      <w:pPr>
        <w:ind w:left="431"/>
        <w:jc w:val="both"/>
        <w:rPr>
          <w:rFonts w:ascii="Verdana" w:hAnsi="Verdana" w:cs="Arial"/>
          <w:lang w:val="es-UY"/>
        </w:rPr>
      </w:pPr>
      <w:r>
        <w:rPr>
          <w:rFonts w:ascii="Verdana" w:hAnsi="Verdana" w:cs="Arial"/>
          <w:lang w:val="es-UY"/>
        </w:rPr>
        <w:t>Alta, baja y modificaciones de puntos de referencia.</w:t>
      </w:r>
    </w:p>
    <w:p w:rsidR="00E41BFE" w:rsidRDefault="00E41BFE" w:rsidP="006813E6">
      <w:pPr>
        <w:ind w:left="1425"/>
        <w:jc w:val="both"/>
        <w:rPr>
          <w:rFonts w:ascii="Verdana" w:hAnsi="Verdana" w:cs="Arial"/>
          <w:lang w:val="es-UY"/>
        </w:rPr>
      </w:pPr>
    </w:p>
    <w:p w:rsidR="00E41BFE" w:rsidRPr="0098264F" w:rsidRDefault="00E41BFE" w:rsidP="006813E6">
      <w:pPr>
        <w:ind w:left="1425"/>
        <w:jc w:val="both"/>
        <w:rPr>
          <w:rFonts w:ascii="Verdana" w:hAnsi="Verdana" w:cs="Arial"/>
          <w:lang w:val="es-UY"/>
        </w:rPr>
      </w:pPr>
    </w:p>
    <w:p w:rsidR="00E41BFE" w:rsidRDefault="00E41BFE" w:rsidP="009A633F">
      <w:pPr>
        <w:pStyle w:val="Heading2"/>
      </w:pPr>
      <w:bookmarkStart w:id="38" w:name="_Toc311973145"/>
      <w:r>
        <w:t>Registro y Gestión de desastres</w:t>
      </w:r>
      <w:bookmarkEnd w:id="38"/>
      <w:r>
        <w:br/>
      </w:r>
    </w:p>
    <w:p w:rsidR="00E41BFE" w:rsidRDefault="00E41BFE" w:rsidP="00D7716B">
      <w:pPr>
        <w:ind w:left="1416"/>
        <w:jc w:val="both"/>
        <w:rPr>
          <w:rFonts w:ascii="Verdana" w:hAnsi="Verdana" w:cs="Arial"/>
          <w:lang w:val="es-UY"/>
        </w:rPr>
      </w:pPr>
      <w:bookmarkStart w:id="39" w:name="_Necesidades_"/>
      <w:bookmarkEnd w:id="39"/>
    </w:p>
    <w:p w:rsidR="00E41BFE" w:rsidRDefault="00E41BFE" w:rsidP="00E12E38">
      <w:pPr>
        <w:pStyle w:val="Heading3"/>
      </w:pPr>
      <w:bookmarkStart w:id="40" w:name="_Toc311973146"/>
      <w:r>
        <w:t>Registro de propiedades siniestradas</w:t>
      </w:r>
      <w:bookmarkEnd w:id="40"/>
    </w:p>
    <w:p w:rsidR="00E41BFE" w:rsidRDefault="00E41BFE" w:rsidP="0042178E">
      <w:pPr>
        <w:ind w:left="1416"/>
        <w:rPr>
          <w:rFonts w:ascii="Verdana" w:hAnsi="Verdana" w:cs="Arial"/>
          <w:lang w:val="es-UY"/>
        </w:rPr>
      </w:pPr>
    </w:p>
    <w:p w:rsidR="00E41BFE" w:rsidRDefault="00E41BFE" w:rsidP="00ED43A1">
      <w:pPr>
        <w:ind w:left="431"/>
        <w:jc w:val="both"/>
        <w:rPr>
          <w:rFonts w:ascii="Verdana" w:hAnsi="Verdana" w:cs="Arial"/>
          <w:lang w:val="es-UY"/>
        </w:rPr>
      </w:pPr>
      <w:r>
        <w:rPr>
          <w:rFonts w:ascii="Verdana" w:hAnsi="Verdana" w:cs="Arial"/>
          <w:lang w:val="es-UY"/>
        </w:rPr>
        <w:t xml:space="preserve">Luego de un desastre, como ser una inundación, quedan un gran número de casas y propiedades en general totalmente deterioradas y los damnificados no siempre pueden hacer frente a los costos de reparación para que sus casas sean habitables. </w:t>
      </w:r>
    </w:p>
    <w:p w:rsidR="00E41BFE" w:rsidRDefault="00E41BFE" w:rsidP="00ED43A1">
      <w:pPr>
        <w:ind w:left="431"/>
        <w:jc w:val="both"/>
        <w:rPr>
          <w:rFonts w:ascii="Verdana" w:hAnsi="Verdana" w:cs="Arial"/>
          <w:lang w:val="es-UY"/>
        </w:rPr>
      </w:pPr>
      <w:r>
        <w:rPr>
          <w:rFonts w:ascii="Verdana" w:hAnsi="Verdana" w:cs="Arial"/>
          <w:lang w:val="es-UY"/>
        </w:rPr>
        <w:t xml:space="preserve">Las intendencias solicitan entonces al SINAE ayuda económica para enfrentar las obras. Por ello </w:t>
      </w:r>
      <w:r w:rsidRPr="0042178E">
        <w:rPr>
          <w:rFonts w:ascii="Verdana" w:hAnsi="Verdana" w:cs="Arial"/>
          <w:lang w:val="es-UY"/>
        </w:rPr>
        <w:t xml:space="preserve">el SINAE precisa llevar registro de los daños a las propiedades </w:t>
      </w:r>
      <w:r>
        <w:rPr>
          <w:rFonts w:ascii="Verdana" w:hAnsi="Verdana" w:cs="Arial"/>
          <w:lang w:val="es-UY"/>
        </w:rPr>
        <w:t>(</w:t>
      </w:r>
      <w:r w:rsidRPr="0042178E">
        <w:rPr>
          <w:rFonts w:ascii="Verdana" w:hAnsi="Verdana" w:cs="Arial"/>
          <w:lang w:val="es-UY"/>
        </w:rPr>
        <w:t>como ser fotos antes y después de las reparaciones</w:t>
      </w:r>
      <w:r>
        <w:rPr>
          <w:rFonts w:ascii="Verdana" w:hAnsi="Verdana" w:cs="Arial"/>
          <w:lang w:val="es-UY"/>
        </w:rPr>
        <w:t>)</w:t>
      </w:r>
      <w:r w:rsidRPr="0042178E">
        <w:rPr>
          <w:rFonts w:ascii="Verdana" w:hAnsi="Verdana" w:cs="Arial"/>
          <w:lang w:val="es-UY"/>
        </w:rPr>
        <w:t>.</w:t>
      </w:r>
    </w:p>
    <w:p w:rsidR="00E41BFE" w:rsidRDefault="00E41BFE" w:rsidP="00ED43A1">
      <w:pPr>
        <w:ind w:left="431"/>
        <w:jc w:val="both"/>
        <w:rPr>
          <w:rFonts w:ascii="Verdana" w:hAnsi="Verdana" w:cs="Arial"/>
          <w:lang w:val="es-UY"/>
        </w:rPr>
      </w:pPr>
      <w:r>
        <w:rPr>
          <w:rFonts w:ascii="Verdana" w:hAnsi="Verdana" w:cs="Arial"/>
          <w:lang w:val="es-UY"/>
        </w:rPr>
        <w:t xml:space="preserve">Se tomó como base el registro que lleva la comuna de Artigas de las viviendas siniestradas para relevar los datos necesarios. Para ver el detalle </w:t>
      </w:r>
      <w:r w:rsidRPr="00E557C3">
        <w:rPr>
          <w:rFonts w:ascii="Verdana" w:hAnsi="Verdana" w:cs="Arial"/>
          <w:lang w:val="es-UY"/>
        </w:rPr>
        <w:t>ver el Anexo 2 del estado del arte.</w:t>
      </w:r>
      <w:r>
        <w:rPr>
          <w:rFonts w:ascii="Verdana" w:hAnsi="Verdana" w:cs="Arial"/>
          <w:lang w:val="es-UY"/>
        </w:rPr>
        <w:t xml:space="preserve"> </w:t>
      </w:r>
    </w:p>
    <w:p w:rsidR="00E41BFE" w:rsidRDefault="00E41BFE" w:rsidP="00ED43A1">
      <w:pPr>
        <w:ind w:left="431"/>
        <w:jc w:val="both"/>
        <w:rPr>
          <w:rFonts w:ascii="Verdana" w:hAnsi="Verdana" w:cs="Arial"/>
          <w:lang w:val="es-UY"/>
        </w:rPr>
      </w:pPr>
    </w:p>
    <w:p w:rsidR="00E41BFE" w:rsidRDefault="00E41BFE" w:rsidP="00ED43A1">
      <w:pPr>
        <w:ind w:left="431"/>
        <w:jc w:val="both"/>
        <w:rPr>
          <w:b/>
          <w:u w:val="single"/>
        </w:rPr>
      </w:pPr>
      <w:r>
        <w:rPr>
          <w:b/>
          <w:u w:val="single"/>
        </w:rPr>
        <w:t>O</w:t>
      </w:r>
      <w:r w:rsidRPr="009235F4">
        <w:rPr>
          <w:b/>
          <w:u w:val="single"/>
        </w:rPr>
        <w:t>peraciones necesarias</w:t>
      </w:r>
    </w:p>
    <w:p w:rsidR="00E41BFE" w:rsidRDefault="00E41BFE" w:rsidP="00ED43A1">
      <w:pPr>
        <w:ind w:left="431"/>
        <w:jc w:val="both"/>
        <w:rPr>
          <w:rFonts w:ascii="Verdana" w:hAnsi="Verdana" w:cs="Arial"/>
        </w:rPr>
      </w:pPr>
    </w:p>
    <w:p w:rsidR="00E41BFE" w:rsidRPr="00D7716B" w:rsidRDefault="00E41BFE" w:rsidP="00ED43A1">
      <w:pPr>
        <w:ind w:left="431"/>
        <w:jc w:val="both"/>
        <w:rPr>
          <w:rFonts w:ascii="Verdana" w:hAnsi="Verdana" w:cs="Arial"/>
        </w:rPr>
      </w:pPr>
      <w:r>
        <w:rPr>
          <w:rFonts w:ascii="Verdana" w:hAnsi="Verdana" w:cs="Arial"/>
        </w:rPr>
        <w:t>Alta y modificación de registro de propiedades siniestradas.</w:t>
      </w:r>
    </w:p>
    <w:p w:rsidR="00E41BFE" w:rsidRPr="00C1223D" w:rsidRDefault="00E41BFE" w:rsidP="00E01F79">
      <w:pPr>
        <w:ind w:left="1416"/>
        <w:jc w:val="both"/>
        <w:rPr>
          <w:rFonts w:ascii="Verdana" w:hAnsi="Verdana" w:cs="Arial"/>
        </w:rPr>
      </w:pPr>
    </w:p>
    <w:p w:rsidR="00E41BFE" w:rsidRDefault="00E41BFE" w:rsidP="00E12E38">
      <w:pPr>
        <w:pStyle w:val="Heading3"/>
      </w:pPr>
      <w:bookmarkStart w:id="41" w:name="_Toc311973147"/>
      <w:r w:rsidRPr="00E36A55">
        <w:t>Costos</w:t>
      </w:r>
      <w:bookmarkEnd w:id="41"/>
    </w:p>
    <w:p w:rsidR="00E41BFE" w:rsidRDefault="00E41BFE" w:rsidP="00E36A55">
      <w:pPr>
        <w:ind w:left="709"/>
      </w:pPr>
    </w:p>
    <w:p w:rsidR="00E41BFE" w:rsidRDefault="00E41BFE" w:rsidP="00ED43A1">
      <w:pPr>
        <w:ind w:left="431"/>
        <w:jc w:val="both"/>
        <w:rPr>
          <w:rFonts w:ascii="Verdana" w:hAnsi="Verdana" w:cs="Arial"/>
          <w:lang w:val="es-UY"/>
        </w:rPr>
      </w:pPr>
      <w:r w:rsidRPr="00E36A55">
        <w:rPr>
          <w:rFonts w:ascii="Verdana" w:hAnsi="Verdana" w:cs="Arial"/>
          <w:lang w:val="es-UY"/>
        </w:rPr>
        <w:t>Es relevante llevar un registro detallado de los costos en los que se incurre al tratar un desastre, el fin primero es poder saber en futuros desastres los costos similares a los que se har</w:t>
      </w:r>
      <w:r>
        <w:rPr>
          <w:rFonts w:ascii="Verdana" w:hAnsi="Verdana" w:cs="Arial"/>
          <w:lang w:val="es-UY"/>
        </w:rPr>
        <w:t>á frente. Es preciso registrar costos por traslados, esto incluye: costo del combustible utilizado, costos de mano de obra, costo de alimentos y abrigo en refugios.</w:t>
      </w:r>
    </w:p>
    <w:p w:rsidR="00E41BFE" w:rsidRDefault="00E41BFE" w:rsidP="00ED43A1">
      <w:pPr>
        <w:ind w:left="431"/>
        <w:jc w:val="both"/>
        <w:rPr>
          <w:rFonts w:ascii="Verdana" w:hAnsi="Verdana" w:cs="Arial"/>
          <w:lang w:val="es-UY"/>
        </w:rPr>
      </w:pPr>
      <w:r>
        <w:rPr>
          <w:rFonts w:ascii="Verdana" w:hAnsi="Verdana" w:cs="Arial"/>
          <w:lang w:val="es-UY"/>
        </w:rPr>
        <w:t>En el caso de inundaciones antes de que los evacuados regresen a los hogares estos deben ser limpiados, fumigados, blanqueados, todos estos costos deben incluirse. Se debe registrar también la pérdida de ingresos por no haber trabajado los días del desastre y pérdidas materiales.</w:t>
      </w:r>
    </w:p>
    <w:p w:rsidR="00E41BFE" w:rsidRDefault="00E41BFE" w:rsidP="00ED43A1">
      <w:pPr>
        <w:ind w:left="431"/>
        <w:jc w:val="both"/>
        <w:rPr>
          <w:rFonts w:ascii="Verdana" w:hAnsi="Verdana" w:cs="Arial"/>
          <w:lang w:val="es-UY"/>
        </w:rPr>
      </w:pPr>
    </w:p>
    <w:p w:rsidR="00E41BFE" w:rsidRDefault="00E41BFE" w:rsidP="00ED43A1">
      <w:pPr>
        <w:ind w:left="431"/>
        <w:jc w:val="both"/>
        <w:rPr>
          <w:b/>
          <w:u w:val="single"/>
        </w:rPr>
      </w:pPr>
      <w:r>
        <w:rPr>
          <w:b/>
          <w:u w:val="single"/>
        </w:rPr>
        <w:t>O</w:t>
      </w:r>
      <w:r w:rsidRPr="009235F4">
        <w:rPr>
          <w:b/>
          <w:u w:val="single"/>
        </w:rPr>
        <w:t>peraciones necesarias</w:t>
      </w:r>
    </w:p>
    <w:p w:rsidR="00E41BFE" w:rsidRDefault="00E41BFE" w:rsidP="00ED43A1">
      <w:pPr>
        <w:ind w:left="431"/>
        <w:jc w:val="both"/>
        <w:rPr>
          <w:rFonts w:ascii="Verdana" w:hAnsi="Verdana" w:cs="Arial"/>
        </w:rPr>
      </w:pPr>
    </w:p>
    <w:p w:rsidR="00E41BFE" w:rsidRDefault="00E41BFE" w:rsidP="00ED43A1">
      <w:pPr>
        <w:ind w:left="431"/>
        <w:jc w:val="both"/>
        <w:rPr>
          <w:rFonts w:ascii="Verdana" w:hAnsi="Verdana" w:cs="Arial"/>
        </w:rPr>
      </w:pPr>
      <w:r>
        <w:rPr>
          <w:rFonts w:ascii="Verdana" w:hAnsi="Verdana" w:cs="Arial"/>
        </w:rPr>
        <w:t>Alta, baja y modificación de tipos de costos.</w:t>
      </w:r>
    </w:p>
    <w:p w:rsidR="00E41BFE" w:rsidRPr="00D7716B" w:rsidRDefault="00E41BFE" w:rsidP="00ED43A1">
      <w:pPr>
        <w:ind w:left="431"/>
        <w:jc w:val="both"/>
        <w:rPr>
          <w:rFonts w:ascii="Verdana" w:hAnsi="Verdana" w:cs="Arial"/>
        </w:rPr>
      </w:pPr>
      <w:r>
        <w:rPr>
          <w:rFonts w:ascii="Verdana" w:hAnsi="Verdana" w:cs="Arial"/>
        </w:rPr>
        <w:t>Alta, baja y modificación de costos.</w:t>
      </w:r>
    </w:p>
    <w:p w:rsidR="00E41BFE" w:rsidRPr="00671513" w:rsidRDefault="00E41BFE" w:rsidP="00B748DA">
      <w:pPr>
        <w:ind w:left="1416"/>
        <w:jc w:val="both"/>
        <w:rPr>
          <w:rFonts w:ascii="Verdana" w:hAnsi="Verdana" w:cs="Arial"/>
        </w:rPr>
      </w:pPr>
    </w:p>
    <w:p w:rsidR="00E41BFE" w:rsidRDefault="00E41BFE" w:rsidP="00832F8A">
      <w:pPr>
        <w:pStyle w:val="Heading3"/>
        <w:rPr>
          <w:lang w:val="es-UY"/>
        </w:rPr>
      </w:pPr>
      <w:bookmarkStart w:id="42" w:name="_Toc311973148"/>
      <w:r>
        <w:rPr>
          <w:lang w:val="es-UY"/>
        </w:rPr>
        <w:t>Gestión de personal</w:t>
      </w:r>
      <w:bookmarkEnd w:id="42"/>
    </w:p>
    <w:p w:rsidR="00E41BFE" w:rsidRDefault="00E41BFE" w:rsidP="00B748DA">
      <w:pPr>
        <w:ind w:left="1416"/>
        <w:jc w:val="both"/>
        <w:rPr>
          <w:rFonts w:ascii="Verdana" w:hAnsi="Verdana" w:cs="Arial"/>
          <w:lang w:val="es-UY"/>
        </w:rPr>
      </w:pPr>
    </w:p>
    <w:p w:rsidR="00E41BFE" w:rsidRDefault="00E41BFE" w:rsidP="00ED43A1">
      <w:pPr>
        <w:ind w:left="431"/>
        <w:jc w:val="both"/>
        <w:rPr>
          <w:rFonts w:ascii="Verdana" w:hAnsi="Verdana" w:cs="Arial"/>
          <w:lang w:val="es-UY"/>
        </w:rPr>
      </w:pPr>
      <w:r>
        <w:rPr>
          <w:rFonts w:ascii="Verdana" w:hAnsi="Verdana" w:cs="Arial"/>
          <w:lang w:val="es-UY"/>
        </w:rPr>
        <w:t xml:space="preserve">Se debe poder gestionar el personal encargado de administrar el desastre, siendo estos referentes de las distintas organizaciones. Es esencial conocer  quién está cumpliendo cada uno de los roles dentro de la gestión, así como su información de </w:t>
      </w:r>
      <w:r>
        <w:rPr>
          <w:rFonts w:ascii="Verdana" w:hAnsi="Verdana" w:cs="Arial"/>
          <w:lang w:val="es-UY"/>
        </w:rPr>
        <w:tab/>
        <w:t xml:space="preserve">contacto, en qué horario y en </w:t>
      </w:r>
      <w:r w:rsidRPr="0065340B">
        <w:rPr>
          <w:rFonts w:ascii="Verdana" w:hAnsi="Verdana" w:cs="Arial"/>
          <w:lang w:val="es-UY"/>
        </w:rPr>
        <w:t>qué</w:t>
      </w:r>
      <w:r>
        <w:rPr>
          <w:rFonts w:ascii="Verdana" w:hAnsi="Verdana" w:cs="Arial"/>
          <w:lang w:val="es-UY"/>
        </w:rPr>
        <w:t xml:space="preserve"> </w:t>
      </w:r>
      <w:r w:rsidRPr="0065340B">
        <w:rPr>
          <w:rFonts w:ascii="Verdana" w:hAnsi="Verdana" w:cs="Arial"/>
          <w:lang w:val="es-UY"/>
        </w:rPr>
        <w:t>punto de referencia</w:t>
      </w:r>
      <w:r>
        <w:rPr>
          <w:rFonts w:ascii="Verdana" w:hAnsi="Verdana" w:cs="Arial"/>
          <w:lang w:val="es-UY"/>
        </w:rPr>
        <w:t xml:space="preserve"> (</w:t>
      </w:r>
      <w:fldSimple w:instr=" REF _Ref306305190 \r \h  \* MERGEFORMAT ">
        <w:r>
          <w:rPr>
            <w:rFonts w:ascii="Verdana" w:hAnsi="Verdana" w:cs="Arial"/>
            <w:lang w:val="es-UY"/>
          </w:rPr>
          <w:t>2.5</w:t>
        </w:r>
      </w:fldSimple>
      <w:r>
        <w:rPr>
          <w:rFonts w:ascii="Verdana" w:hAnsi="Verdana" w:cs="Arial"/>
          <w:lang w:val="es-UY"/>
        </w:rPr>
        <w:t>) se  encuentra trabajando.</w:t>
      </w:r>
    </w:p>
    <w:p w:rsidR="00E41BFE" w:rsidRDefault="00E41BFE" w:rsidP="00ED43A1">
      <w:pPr>
        <w:ind w:left="431"/>
        <w:jc w:val="both"/>
        <w:rPr>
          <w:rFonts w:ascii="Verdana" w:hAnsi="Verdana" w:cs="Arial"/>
        </w:rPr>
      </w:pPr>
    </w:p>
    <w:p w:rsidR="00E41BFE" w:rsidRDefault="00E41BFE" w:rsidP="00ED43A1">
      <w:pPr>
        <w:ind w:left="431"/>
        <w:jc w:val="both"/>
        <w:rPr>
          <w:b/>
          <w:u w:val="single"/>
        </w:rPr>
      </w:pPr>
      <w:r>
        <w:rPr>
          <w:b/>
          <w:u w:val="single"/>
        </w:rPr>
        <w:t>O</w:t>
      </w:r>
      <w:r w:rsidRPr="009235F4">
        <w:rPr>
          <w:b/>
          <w:u w:val="single"/>
        </w:rPr>
        <w:t>peraciones necesarias</w:t>
      </w:r>
    </w:p>
    <w:p w:rsidR="00E41BFE" w:rsidRDefault="00E41BFE" w:rsidP="00ED43A1">
      <w:pPr>
        <w:ind w:left="431"/>
        <w:jc w:val="both"/>
        <w:rPr>
          <w:rFonts w:ascii="Verdana" w:hAnsi="Verdana" w:cs="Arial"/>
        </w:rPr>
      </w:pPr>
    </w:p>
    <w:p w:rsidR="00E41BFE" w:rsidRDefault="00E41BFE" w:rsidP="00ED43A1">
      <w:pPr>
        <w:ind w:left="431"/>
        <w:jc w:val="both"/>
        <w:rPr>
          <w:rFonts w:ascii="Verdana" w:hAnsi="Verdana" w:cs="Arial"/>
        </w:rPr>
      </w:pPr>
      <w:r>
        <w:rPr>
          <w:rFonts w:ascii="Verdana" w:hAnsi="Verdana" w:cs="Arial"/>
        </w:rPr>
        <w:t>Alta, baja y modificación de roles.</w:t>
      </w:r>
    </w:p>
    <w:p w:rsidR="00E41BFE" w:rsidRDefault="00E41BFE" w:rsidP="00ED43A1">
      <w:pPr>
        <w:ind w:left="431"/>
        <w:jc w:val="both"/>
        <w:rPr>
          <w:rFonts w:ascii="Verdana" w:hAnsi="Verdana" w:cs="Arial"/>
        </w:rPr>
      </w:pPr>
      <w:r>
        <w:rPr>
          <w:rFonts w:ascii="Verdana" w:hAnsi="Verdana" w:cs="Arial"/>
        </w:rPr>
        <w:t>Alta, baja y modificación de personas.</w:t>
      </w:r>
    </w:p>
    <w:p w:rsidR="00E41BFE" w:rsidRPr="00D7716B" w:rsidRDefault="00E41BFE" w:rsidP="00ED43A1">
      <w:pPr>
        <w:ind w:left="431"/>
        <w:jc w:val="both"/>
        <w:rPr>
          <w:rFonts w:ascii="Verdana" w:hAnsi="Verdana" w:cs="Arial"/>
        </w:rPr>
      </w:pPr>
      <w:r>
        <w:rPr>
          <w:rFonts w:ascii="Verdana" w:hAnsi="Verdana" w:cs="Arial"/>
        </w:rPr>
        <w:t>Alta, baja y modificación de asignaciones de personas a un desastre cumpliendo un determinado rol.</w:t>
      </w:r>
    </w:p>
    <w:p w:rsidR="00E41BFE" w:rsidRPr="0042178E" w:rsidRDefault="00E41BFE" w:rsidP="0042178E">
      <w:pPr>
        <w:ind w:left="1416"/>
        <w:rPr>
          <w:rFonts w:ascii="Verdana" w:hAnsi="Verdana" w:cs="Arial"/>
          <w:lang w:val="es-UY"/>
        </w:rPr>
      </w:pPr>
      <w:r>
        <w:rPr>
          <w:rFonts w:ascii="Verdana" w:hAnsi="Verdana" w:cs="Arial"/>
          <w:lang w:val="es-UY"/>
        </w:rPr>
        <w:br w:type="page"/>
      </w:r>
    </w:p>
    <w:p w:rsidR="00E41BFE" w:rsidRDefault="00E41BFE" w:rsidP="009A633F">
      <w:pPr>
        <w:pStyle w:val="Heading2"/>
      </w:pPr>
      <w:r>
        <w:t xml:space="preserve">  </w:t>
      </w:r>
      <w:bookmarkStart w:id="43" w:name="_Toc311973149"/>
      <w:r>
        <w:t>Calculo de Índices</w:t>
      </w:r>
      <w:bookmarkEnd w:id="43"/>
    </w:p>
    <w:p w:rsidR="00E41BFE" w:rsidRPr="00630F75" w:rsidRDefault="00E41BFE" w:rsidP="008E50E0">
      <w:pPr>
        <w:rPr>
          <w:rFonts w:ascii="Verdana" w:hAnsi="Verdana" w:cs="Arial"/>
          <w:lang w:val="es-UY"/>
        </w:rPr>
      </w:pPr>
    </w:p>
    <w:p w:rsidR="00E41BFE" w:rsidRDefault="00E41BFE" w:rsidP="00ED43A1">
      <w:pPr>
        <w:ind w:left="431"/>
        <w:jc w:val="both"/>
      </w:pPr>
      <w:r w:rsidRPr="00630F75">
        <w:rPr>
          <w:rFonts w:ascii="Verdana" w:hAnsi="Verdana" w:cs="Arial"/>
          <w:lang w:val="es-UY"/>
        </w:rPr>
        <w:t>Para poder reducir el riesgo mediante la toma de decisiones fortaleciendo las áreas más vulnerables es necesario identificar y reconocer el riesgo existente y la posibilidad de la generación de nuevos riesgos. Esto implica dimensionar o medir el riesgo para poder monitorear la efectividad y eficiencia de las medi</w:t>
      </w:r>
      <w:r>
        <w:rPr>
          <w:rFonts w:ascii="Verdana" w:hAnsi="Verdana" w:cs="Arial"/>
          <w:lang w:val="es-UY"/>
        </w:rPr>
        <w:t>das de intervención adoptadas. Estas</w:t>
      </w:r>
      <w:r w:rsidRPr="00630F75">
        <w:rPr>
          <w:rFonts w:ascii="Verdana" w:hAnsi="Verdana" w:cs="Arial"/>
          <w:lang w:val="es-UY"/>
        </w:rPr>
        <w:t xml:space="preserve"> mediciones deben ser información cuantificable y de fácil entendimiento para que pueda ser utilizada por los tomadores de decisiones que no son expertos en desastres. Medir el riesgo no es s</w:t>
      </w:r>
      <w:r>
        <w:rPr>
          <w:rFonts w:ascii="Verdana" w:hAnsi="Verdana" w:cs="Arial"/>
          <w:lang w:val="es-UY"/>
        </w:rPr>
        <w:t>ó</w:t>
      </w:r>
      <w:r w:rsidRPr="00630F75">
        <w:rPr>
          <w:rFonts w:ascii="Verdana" w:hAnsi="Verdana" w:cs="Arial"/>
          <w:lang w:val="es-UY"/>
        </w:rPr>
        <w:t>lo cuantificar cuántas vidas, daños físicos o p</w:t>
      </w:r>
      <w:r>
        <w:rPr>
          <w:rFonts w:ascii="Verdana" w:hAnsi="Verdana" w:cs="Arial"/>
          <w:lang w:val="es-UY"/>
        </w:rPr>
        <w:t>érdidas económicas se produjeron</w:t>
      </w:r>
      <w:r w:rsidRPr="00630F75">
        <w:rPr>
          <w:rFonts w:ascii="Verdana" w:hAnsi="Verdana" w:cs="Arial"/>
          <w:lang w:val="es-UY"/>
        </w:rPr>
        <w:t xml:space="preserve"> sino también las perdidas sociales, organizacionales o</w:t>
      </w:r>
      <w:r>
        <w:rPr>
          <w:rFonts w:ascii="Verdana" w:hAnsi="Verdana" w:cs="Arial"/>
          <w:lang w:val="es-UY"/>
        </w:rPr>
        <w:t xml:space="preserve"> i</w:t>
      </w:r>
      <w:r w:rsidRPr="00630F75">
        <w:rPr>
          <w:rFonts w:ascii="Verdana" w:hAnsi="Verdana" w:cs="Arial"/>
          <w:lang w:val="es-UY"/>
        </w:rPr>
        <w:t>nstitucionales</w:t>
      </w:r>
      <w:r>
        <w:rPr>
          <w:rFonts w:ascii="Verdana" w:hAnsi="Verdana" w:cs="Arial"/>
          <w:lang w:val="es-UY"/>
        </w:rPr>
        <w:t>.</w:t>
      </w:r>
      <w:r>
        <w:rPr>
          <w:rFonts w:cs="Arial"/>
          <w:lang w:val="es-UY" w:eastAsia="en-US"/>
        </w:rPr>
        <w:br/>
      </w:r>
    </w:p>
    <w:p w:rsidR="00E41BFE" w:rsidRPr="003402C0" w:rsidRDefault="00E41BFE" w:rsidP="007C7C9E">
      <w:pPr>
        <w:pStyle w:val="Heading3"/>
      </w:pPr>
      <w:bookmarkStart w:id="44" w:name="_Toc311973150"/>
      <w:r w:rsidRPr="003402C0">
        <w:t>Índice de Desastres Locales (IDL)</w:t>
      </w:r>
      <w:bookmarkEnd w:id="44"/>
    </w:p>
    <w:p w:rsidR="00E41BFE" w:rsidRDefault="00E41BFE">
      <w:pPr>
        <w:pStyle w:val="BodyText"/>
        <w:jc w:val="both"/>
      </w:pPr>
    </w:p>
    <w:p w:rsidR="00E41BFE" w:rsidRDefault="00E41BFE" w:rsidP="00ED43A1">
      <w:pPr>
        <w:pStyle w:val="BodyText"/>
        <w:ind w:left="431"/>
        <w:jc w:val="both"/>
        <w:rPr>
          <w:rFonts w:ascii="Verdana" w:hAnsi="Verdana" w:cs="Arial"/>
          <w:lang w:val="es-UY"/>
        </w:rPr>
      </w:pPr>
      <w:r>
        <w:rPr>
          <w:rFonts w:ascii="Verdana" w:hAnsi="Verdana" w:cs="Arial"/>
          <w:lang w:val="es-UY"/>
        </w:rPr>
        <w:t>Por el</w:t>
      </w:r>
      <w:r w:rsidRPr="00144D9D">
        <w:t xml:space="preserve"> </w:t>
      </w:r>
      <w:r w:rsidRPr="003402C0">
        <w:t>Índice de Desastres Locales</w:t>
      </w:r>
      <w:r w:rsidRPr="00C75EE3">
        <w:rPr>
          <w:rFonts w:ascii="Verdana" w:hAnsi="Verdana" w:cs="Arial"/>
          <w:lang w:val="es-UY"/>
        </w:rPr>
        <w:t xml:space="preserve"> se captura la problemática de riesgo social y ambiental que se deriva de los eventos frecuentes menores que afectan de manera crónica el nivel local y subnacional, afectando en particular a los estratos socioeconómicos más frágiles de la población y generando un efecto altamente perjudicial para el desarrollo del país.</w:t>
      </w:r>
      <w:r>
        <w:rPr>
          <w:rFonts w:ascii="Verdana" w:hAnsi="Verdana" w:cs="Arial"/>
          <w:lang w:val="es-UY"/>
        </w:rPr>
        <w:t xml:space="preserve"> [3]</w:t>
      </w:r>
    </w:p>
    <w:p w:rsidR="00E41BFE" w:rsidRDefault="00E41BFE" w:rsidP="00ED43A1">
      <w:pPr>
        <w:pStyle w:val="BodyText"/>
        <w:ind w:left="431"/>
        <w:jc w:val="both"/>
      </w:pPr>
    </w:p>
    <w:p w:rsidR="00E41BFE" w:rsidRDefault="00E41BFE" w:rsidP="00ED43A1">
      <w:pPr>
        <w:pStyle w:val="BodyText"/>
        <w:ind w:left="431"/>
        <w:jc w:val="both"/>
        <w:rPr>
          <w:rFonts w:ascii="Verdana" w:hAnsi="Verdana" w:cs="Arial"/>
          <w:lang w:val="es-UY"/>
        </w:rPr>
      </w:pPr>
      <w:r w:rsidRPr="008D0B2B">
        <w:rPr>
          <w:rFonts w:ascii="Verdana" w:hAnsi="Verdana" w:cs="Arial"/>
          <w:lang w:val="es-UY"/>
        </w:rPr>
        <w:t xml:space="preserve">Para el cálculo de </w:t>
      </w:r>
      <w:r>
        <w:rPr>
          <w:rFonts w:ascii="Verdana" w:hAnsi="Verdana" w:cs="Arial"/>
          <w:lang w:val="es-UY"/>
        </w:rPr>
        <w:t>é</w:t>
      </w:r>
      <w:r w:rsidRPr="008D0B2B">
        <w:rPr>
          <w:rFonts w:ascii="Verdana" w:hAnsi="Verdana" w:cs="Arial"/>
          <w:lang w:val="es-UY"/>
        </w:rPr>
        <w:t>ste índice se recomienda utilizar la base de datos DesInventar</w:t>
      </w:r>
      <w:r>
        <w:rPr>
          <w:rFonts w:ascii="Verdana" w:hAnsi="Verdana" w:cs="Arial"/>
          <w:lang w:val="es-UY"/>
        </w:rPr>
        <w:t xml:space="preserve">, </w:t>
      </w:r>
      <w:r w:rsidRPr="008D0B2B">
        <w:rPr>
          <w:rFonts w:ascii="Verdana" w:hAnsi="Verdana" w:cs="Arial"/>
          <w:lang w:val="es-UY"/>
        </w:rPr>
        <w:t>como</w:t>
      </w:r>
      <w:r>
        <w:rPr>
          <w:rFonts w:ascii="Verdana" w:hAnsi="Verdana" w:cs="Arial"/>
          <w:lang w:val="es-UY"/>
        </w:rPr>
        <w:t xml:space="preserve"> Uruguay no está ingresado en dicha base de datos, </w:t>
      </w:r>
      <w:r w:rsidRPr="008D0B2B">
        <w:rPr>
          <w:rFonts w:ascii="Verdana" w:hAnsi="Verdana" w:cs="Arial"/>
          <w:lang w:val="es-UY"/>
        </w:rPr>
        <w:t xml:space="preserve">se utilizará el registro de eventos del SINAE el </w:t>
      </w:r>
      <w:r>
        <w:rPr>
          <w:rFonts w:ascii="Verdana" w:hAnsi="Verdana" w:cs="Arial"/>
          <w:lang w:val="es-UY"/>
        </w:rPr>
        <w:t>que</w:t>
      </w:r>
      <w:r w:rsidRPr="008D0B2B">
        <w:rPr>
          <w:rFonts w:ascii="Verdana" w:hAnsi="Verdana" w:cs="Arial"/>
          <w:lang w:val="es-UY"/>
        </w:rPr>
        <w:t xml:space="preserve"> estará integrado al sistema</w:t>
      </w:r>
      <w:r>
        <w:rPr>
          <w:rFonts w:ascii="Verdana" w:hAnsi="Verdana" w:cs="Arial"/>
          <w:lang w:val="es-UY"/>
        </w:rPr>
        <w:t xml:space="preserve"> (</w:t>
      </w:r>
      <w:r>
        <w:rPr>
          <w:rFonts w:ascii="Verdana" w:hAnsi="Verdana" w:cs="Arial"/>
          <w:lang w:val="es-UY"/>
        </w:rPr>
        <w:fldChar w:fldCharType="begin"/>
      </w:r>
      <w:r>
        <w:rPr>
          <w:rFonts w:ascii="Verdana" w:hAnsi="Verdana" w:cs="Arial"/>
          <w:lang w:val="es-UY"/>
        </w:rPr>
        <w:instrText xml:space="preserve"> REF _Ref311973814 \r \h </w:instrText>
      </w:r>
      <w:r w:rsidRPr="009B6B31">
        <w:rPr>
          <w:rFonts w:ascii="Verdana" w:hAnsi="Verdana" w:cs="Arial"/>
          <w:lang w:val="es-UY"/>
        </w:rPr>
      </w:r>
      <w:r>
        <w:rPr>
          <w:rFonts w:ascii="Verdana" w:hAnsi="Verdana" w:cs="Arial"/>
          <w:lang w:val="es-UY"/>
        </w:rPr>
        <w:fldChar w:fldCharType="separate"/>
      </w:r>
      <w:r>
        <w:rPr>
          <w:rFonts w:ascii="Verdana" w:hAnsi="Verdana" w:cs="Arial"/>
          <w:lang w:val="es-UY"/>
        </w:rPr>
        <w:t>2.2</w:t>
      </w:r>
      <w:r>
        <w:rPr>
          <w:rFonts w:ascii="Verdana" w:hAnsi="Verdana" w:cs="Arial"/>
          <w:lang w:val="es-UY"/>
        </w:rPr>
        <w:fldChar w:fldCharType="end"/>
      </w:r>
      <w:r>
        <w:rPr>
          <w:rFonts w:ascii="Verdana" w:hAnsi="Verdana" w:cs="Arial"/>
          <w:lang w:val="es-UY"/>
        </w:rPr>
        <w:t>)</w:t>
      </w:r>
      <w:r w:rsidRPr="008D0B2B">
        <w:rPr>
          <w:rFonts w:ascii="Verdana" w:hAnsi="Verdana" w:cs="Arial"/>
          <w:lang w:val="es-UY"/>
        </w:rPr>
        <w:t>. De la base de datos se precisa</w:t>
      </w:r>
      <w:r>
        <w:rPr>
          <w:rFonts w:ascii="Verdana" w:hAnsi="Verdana" w:cs="Arial"/>
          <w:lang w:val="es-UY"/>
        </w:rPr>
        <w:t>:</w:t>
      </w:r>
      <w:r w:rsidRPr="008D0B2B">
        <w:rPr>
          <w:rFonts w:ascii="Verdana" w:hAnsi="Verdana" w:cs="Arial"/>
          <w:lang w:val="es-UY"/>
        </w:rPr>
        <w:t xml:space="preserve"> el número de </w:t>
      </w:r>
      <w:r>
        <w:rPr>
          <w:rFonts w:ascii="Verdana" w:hAnsi="Verdana" w:cs="Arial"/>
          <w:lang w:val="es-UY"/>
        </w:rPr>
        <w:t>fallecidos</w:t>
      </w:r>
      <w:r w:rsidRPr="008D0B2B">
        <w:rPr>
          <w:rFonts w:ascii="Verdana" w:hAnsi="Verdana" w:cs="Arial"/>
          <w:lang w:val="es-UY"/>
        </w:rPr>
        <w:t xml:space="preserve">, afectados y </w:t>
      </w:r>
      <w:r w:rsidRPr="00053EB6">
        <w:rPr>
          <w:rFonts w:ascii="Verdana" w:hAnsi="Verdana" w:cs="Arial"/>
          <w:lang w:val="es-UY"/>
        </w:rPr>
        <w:t>pérdidas directas</w:t>
      </w:r>
      <w:r w:rsidRPr="008D0B2B">
        <w:rPr>
          <w:rFonts w:ascii="Verdana" w:hAnsi="Verdana" w:cs="Arial"/>
          <w:lang w:val="es-UY"/>
        </w:rPr>
        <w:t xml:space="preserve"> ya que el valor del IDL es la suma de tres índices que dependen de ellos.</w:t>
      </w:r>
    </w:p>
    <w:p w:rsidR="00E41BFE" w:rsidRDefault="00E41BFE" w:rsidP="00ED43A1">
      <w:pPr>
        <w:pStyle w:val="BodyText"/>
        <w:ind w:left="431"/>
        <w:jc w:val="both"/>
        <w:rPr>
          <w:rFonts w:ascii="Verdana" w:hAnsi="Verdana" w:cs="Arial"/>
          <w:lang w:val="es-UY"/>
        </w:rPr>
      </w:pPr>
      <w:r>
        <w:rPr>
          <w:rFonts w:ascii="Verdana" w:hAnsi="Verdana" w:cs="Arial"/>
          <w:lang w:val="es-UY"/>
        </w:rPr>
        <w:t>L</w:t>
      </w:r>
      <w:r w:rsidRPr="008D0B2B">
        <w:rPr>
          <w:rFonts w:ascii="Verdana" w:hAnsi="Verdana" w:cs="Arial"/>
          <w:lang w:val="es-UY"/>
        </w:rPr>
        <w:t>as pérdidas directas se calculan en base a una valoración económica de las viviendas y cultivos destruidos, aquí se toman las viviendas afectadas como un 0.25 de vivienda destruida.</w:t>
      </w:r>
    </w:p>
    <w:p w:rsidR="00E41BFE" w:rsidRDefault="00E41BFE" w:rsidP="00ED43A1">
      <w:pPr>
        <w:pStyle w:val="BodyText"/>
        <w:ind w:left="431"/>
        <w:jc w:val="both"/>
        <w:rPr>
          <w:rFonts w:ascii="Verdana" w:hAnsi="Verdana" w:cs="Arial"/>
          <w:lang w:val="es-UY"/>
        </w:rPr>
      </w:pPr>
      <w:r w:rsidRPr="008D0B2B">
        <w:rPr>
          <w:rFonts w:ascii="Verdana" w:hAnsi="Verdana" w:cs="Arial"/>
          <w:lang w:val="es-UY"/>
        </w:rPr>
        <w:t>El valor de reposición de cada vivienda destruida se asume equivalente al valor promedio de una vivienda de interés social según el patrón existente en cada país (número de metros cuadrados), en el período de análisis, y que el valor por metro cuadrado de vivienda de interés social corresponde al valor de un salario mínimo legal promedio en el mismo período.</w:t>
      </w:r>
    </w:p>
    <w:p w:rsidR="00E41BFE" w:rsidRPr="008D0B2B" w:rsidRDefault="00E41BFE" w:rsidP="00ED43A1">
      <w:pPr>
        <w:pStyle w:val="BodyText"/>
        <w:ind w:left="431"/>
        <w:jc w:val="both"/>
        <w:rPr>
          <w:rFonts w:ascii="Verdana" w:hAnsi="Verdana" w:cs="Arial"/>
          <w:lang w:val="es-UY"/>
        </w:rPr>
      </w:pPr>
      <w:r w:rsidRPr="008D0B2B">
        <w:rPr>
          <w:rFonts w:ascii="Verdana" w:hAnsi="Verdana" w:cs="Arial"/>
          <w:lang w:val="es-UY"/>
        </w:rPr>
        <w:t xml:space="preserve">Por otra parte, el valor de una hectárea de cultivos se determina con base en un precio promedio ponderado de las áreas de cultivos usualmente afectadas, según el criterio de expertos de cada país en el período de análisis. </w:t>
      </w:r>
    </w:p>
    <w:p w:rsidR="00E41BFE" w:rsidRPr="008D0B2B" w:rsidRDefault="00E41BFE" w:rsidP="00ED43A1">
      <w:pPr>
        <w:pStyle w:val="BodyText"/>
        <w:ind w:left="431"/>
        <w:jc w:val="both"/>
        <w:rPr>
          <w:rFonts w:ascii="Verdana" w:hAnsi="Verdana" w:cs="Arial"/>
          <w:lang w:val="es-UY"/>
        </w:rPr>
      </w:pPr>
      <w:r w:rsidRPr="008D0B2B">
        <w:rPr>
          <w:rFonts w:ascii="Verdana" w:hAnsi="Verdana" w:cs="Arial"/>
          <w:lang w:val="es-UY"/>
        </w:rPr>
        <w:t>De acuerdo con lo anterior</w:t>
      </w:r>
      <w:r>
        <w:rPr>
          <w:rFonts w:ascii="Verdana" w:hAnsi="Verdana" w:cs="Arial"/>
          <w:lang w:val="es-UY"/>
        </w:rPr>
        <w:t>mente dicho</w:t>
      </w:r>
      <w:r w:rsidRPr="008D0B2B">
        <w:rPr>
          <w:rFonts w:ascii="Verdana" w:hAnsi="Verdana" w:cs="Arial"/>
          <w:lang w:val="es-UY"/>
        </w:rPr>
        <w:t xml:space="preserve">, el IDL, que se obtiene de la ecuación 1, corresponde a la </w:t>
      </w:r>
      <w:r>
        <w:rPr>
          <w:rFonts w:ascii="Verdana" w:hAnsi="Verdana" w:cs="Arial"/>
          <w:lang w:val="es-UY"/>
        </w:rPr>
        <w:t>suma</w:t>
      </w:r>
      <w:r w:rsidRPr="008D0B2B">
        <w:rPr>
          <w:rFonts w:ascii="Verdana" w:hAnsi="Verdana" w:cs="Arial"/>
          <w:lang w:val="es-UY"/>
        </w:rPr>
        <w:t xml:space="preserve"> de tres subíndices de desastres locales, teniendo en cuenta </w:t>
      </w:r>
      <w:r>
        <w:rPr>
          <w:rFonts w:ascii="Verdana" w:hAnsi="Verdana" w:cs="Arial"/>
          <w:lang w:val="es-UY"/>
        </w:rPr>
        <w:t>fallecidos</w:t>
      </w:r>
      <w:r w:rsidRPr="008D0B2B">
        <w:rPr>
          <w:rFonts w:ascii="Verdana" w:hAnsi="Verdana" w:cs="Arial"/>
          <w:lang w:val="es-UY"/>
        </w:rPr>
        <w:t xml:space="preserve"> </w:t>
      </w:r>
      <w:r>
        <w:rPr>
          <w:rFonts w:ascii="Verdana" w:hAnsi="Verdana" w:cs="Arial"/>
          <w:lang w:val="es-UY"/>
        </w:rPr>
        <w:t>(</w:t>
      </w:r>
      <w:r w:rsidRPr="008D0B2B">
        <w:rPr>
          <w:rFonts w:ascii="Verdana" w:hAnsi="Verdana" w:cs="Arial"/>
          <w:lang w:val="es-UY"/>
        </w:rPr>
        <w:t>K</w:t>
      </w:r>
      <w:r>
        <w:rPr>
          <w:rFonts w:ascii="Verdana" w:hAnsi="Verdana" w:cs="Arial"/>
          <w:lang w:val="es-UY"/>
        </w:rPr>
        <w:t>)</w:t>
      </w:r>
      <w:r w:rsidRPr="008D0B2B">
        <w:rPr>
          <w:rFonts w:ascii="Verdana" w:hAnsi="Verdana" w:cs="Arial"/>
          <w:lang w:val="es-UY"/>
        </w:rPr>
        <w:t xml:space="preserve">, afectados </w:t>
      </w:r>
      <w:r>
        <w:rPr>
          <w:rFonts w:ascii="Verdana" w:hAnsi="Verdana" w:cs="Arial"/>
          <w:lang w:val="es-UY"/>
        </w:rPr>
        <w:t>(</w:t>
      </w:r>
      <w:r w:rsidRPr="008D0B2B">
        <w:rPr>
          <w:rFonts w:ascii="Verdana" w:hAnsi="Verdana" w:cs="Arial"/>
          <w:lang w:val="es-UY"/>
        </w:rPr>
        <w:t>A</w:t>
      </w:r>
      <w:r>
        <w:rPr>
          <w:rFonts w:ascii="Verdana" w:hAnsi="Verdana" w:cs="Arial"/>
          <w:lang w:val="es-UY"/>
        </w:rPr>
        <w:t>)</w:t>
      </w:r>
      <w:r w:rsidRPr="008D0B2B">
        <w:rPr>
          <w:rFonts w:ascii="Verdana" w:hAnsi="Verdana" w:cs="Arial"/>
          <w:lang w:val="es-UY"/>
        </w:rPr>
        <w:t xml:space="preserve"> y pérdidas</w:t>
      </w:r>
      <w:r>
        <w:rPr>
          <w:rFonts w:ascii="Verdana" w:hAnsi="Verdana" w:cs="Arial"/>
          <w:lang w:val="es-UY"/>
        </w:rPr>
        <w:t xml:space="preserve"> (L).</w:t>
      </w:r>
      <w:r w:rsidRPr="008D0B2B">
        <w:rPr>
          <w:rFonts w:ascii="Verdana" w:hAnsi="Verdana" w:cs="Arial"/>
          <w:lang w:val="es-UY"/>
        </w:rPr>
        <w:t xml:space="preserve"> </w:t>
      </w:r>
    </w:p>
    <w:p w:rsidR="00E41BFE" w:rsidRDefault="00E41BFE" w:rsidP="00ED43A1">
      <w:pPr>
        <w:pStyle w:val="BodyText"/>
        <w:ind w:left="431"/>
        <w:jc w:val="both"/>
        <w:rPr>
          <w:rFonts w:ascii="Verdana" w:hAnsi="Verdana" w:cs="Arial"/>
          <w:lang w:val="es-UY"/>
        </w:rPr>
      </w:pPr>
    </w:p>
    <w:p w:rsidR="00E41BFE" w:rsidRPr="00BC1759" w:rsidRDefault="00E41BFE" w:rsidP="00ED43A1">
      <w:pPr>
        <w:pStyle w:val="BodyText"/>
        <w:ind w:left="431"/>
        <w:jc w:val="both"/>
        <w:rPr>
          <w:rFonts w:ascii="Verdana" w:hAnsi="Verdana" w:cs="Arial"/>
          <w:sz w:val="28"/>
          <w:lang w:val="es-UY"/>
        </w:rPr>
      </w:pPr>
      <w:r>
        <w:pict>
          <v:shape id="_x0000_i1026" type="#_x0000_t75" style="width:220.5pt;height:16.5pt" equationxml="&lt;">
            <v:imagedata r:id="rId23" o:title="" chromakey="white"/>
          </v:shape>
        </w:pict>
      </w:r>
    </w:p>
    <w:p w:rsidR="00E41BFE" w:rsidRPr="008D0B2B" w:rsidRDefault="00E41BFE" w:rsidP="00ED43A1">
      <w:pPr>
        <w:pStyle w:val="BodyText"/>
        <w:ind w:left="431"/>
        <w:jc w:val="both"/>
        <w:rPr>
          <w:rFonts w:ascii="Verdana" w:hAnsi="Verdana" w:cs="Arial"/>
          <w:lang w:val="es-UY"/>
        </w:rPr>
      </w:pPr>
    </w:p>
    <w:p w:rsidR="00E41BFE" w:rsidRPr="008D0B2B" w:rsidRDefault="00E41BFE" w:rsidP="00ED43A1">
      <w:pPr>
        <w:pStyle w:val="BodyText"/>
        <w:ind w:left="431"/>
        <w:jc w:val="both"/>
        <w:rPr>
          <w:rFonts w:ascii="Verdana" w:hAnsi="Verdana" w:cs="Arial"/>
          <w:lang w:val="es-UY"/>
        </w:rPr>
      </w:pPr>
    </w:p>
    <w:p w:rsidR="00E41BFE" w:rsidRPr="008D0B2B" w:rsidRDefault="00E41BFE" w:rsidP="00ED43A1">
      <w:pPr>
        <w:pStyle w:val="BodyText"/>
        <w:ind w:left="431"/>
        <w:jc w:val="both"/>
        <w:rPr>
          <w:rFonts w:ascii="Verdana" w:hAnsi="Verdana" w:cs="Arial"/>
          <w:lang w:val="es-UY"/>
        </w:rPr>
      </w:pPr>
    </w:p>
    <w:p w:rsidR="00E41BFE" w:rsidRDefault="00E41BFE" w:rsidP="001F6D3D">
      <w:pPr>
        <w:pStyle w:val="BodyText"/>
        <w:ind w:left="431"/>
        <w:jc w:val="both"/>
        <w:rPr>
          <w:rFonts w:ascii="Verdana" w:hAnsi="Verdana" w:cs="Arial"/>
          <w:lang w:val="es-UY"/>
        </w:rPr>
      </w:pPr>
      <w:r w:rsidRPr="008D0B2B">
        <w:rPr>
          <w:rFonts w:ascii="Verdana" w:hAnsi="Verdana" w:cs="Arial"/>
          <w:lang w:val="es-UY"/>
        </w:rPr>
        <w:t>Los subíndices de desastres locales para cada tipo de variable (K,</w:t>
      </w:r>
      <w:r>
        <w:rPr>
          <w:rFonts w:ascii="Verdana" w:hAnsi="Verdana" w:cs="Arial"/>
          <w:lang w:val="es-UY"/>
        </w:rPr>
        <w:t xml:space="preserve"> </w:t>
      </w:r>
      <w:r w:rsidRPr="008D0B2B">
        <w:rPr>
          <w:rFonts w:ascii="Verdana" w:hAnsi="Verdana" w:cs="Arial"/>
          <w:lang w:val="es-UY"/>
        </w:rPr>
        <w:t>A,</w:t>
      </w:r>
      <w:r>
        <w:rPr>
          <w:rFonts w:ascii="Verdana" w:hAnsi="Verdana" w:cs="Arial"/>
          <w:lang w:val="es-UY"/>
        </w:rPr>
        <w:t xml:space="preserve"> </w:t>
      </w:r>
      <w:r w:rsidRPr="008D0B2B">
        <w:rPr>
          <w:rFonts w:ascii="Verdana" w:hAnsi="Verdana" w:cs="Arial"/>
          <w:lang w:val="es-UY"/>
        </w:rPr>
        <w:t>L) se obtienen de la ecuación</w:t>
      </w:r>
      <w:r>
        <w:rPr>
          <w:rFonts w:ascii="Verdana" w:hAnsi="Verdana" w:cs="Arial"/>
          <w:lang w:val="es-UY"/>
        </w:rPr>
        <w:br w:type="page"/>
      </w:r>
    </w:p>
    <w:p w:rsidR="00E41BFE" w:rsidRPr="00BC1759" w:rsidRDefault="00E41BFE" w:rsidP="004073C8">
      <w:pPr>
        <w:pStyle w:val="BodyText"/>
        <w:ind w:left="431"/>
        <w:jc w:val="both"/>
        <w:rPr>
          <w:rFonts w:ascii="Verdana" w:hAnsi="Verdana" w:cs="Arial"/>
          <w:sz w:val="28"/>
          <w:szCs w:val="28"/>
          <w:vertAlign w:val="subscript"/>
        </w:rPr>
      </w:pPr>
      <w:r>
        <w:pict>
          <v:shape id="_x0000_i1027" type="#_x0000_t75" style="width:439.5pt;height:47.25pt" equationxml="&lt;">
            <v:imagedata r:id="rId24" o:title="" chromakey="white"/>
          </v:shape>
        </w:pict>
      </w:r>
    </w:p>
    <w:p w:rsidR="00E41BFE" w:rsidRPr="00D934F5" w:rsidRDefault="00E41BFE" w:rsidP="004073C8">
      <w:pPr>
        <w:pStyle w:val="BodyText"/>
        <w:ind w:left="431"/>
        <w:jc w:val="both"/>
        <w:rPr>
          <w:rFonts w:ascii="Verdana" w:hAnsi="Verdana" w:cs="Arial"/>
          <w:sz w:val="32"/>
          <w:vertAlign w:val="subscript"/>
        </w:rPr>
      </w:pPr>
      <w:r>
        <w:pict>
          <v:shape id="_x0000_i1028" type="#_x0000_t75" style="width:8.25pt;height:18.75pt" equationxml="&lt;">
            <v:imagedata r:id="rId25" o:title="" chromakey="white"/>
          </v:shape>
        </w:pict>
      </w:r>
    </w:p>
    <w:p w:rsidR="00E41BFE" w:rsidRDefault="00E41BFE" w:rsidP="004073C8">
      <w:pPr>
        <w:pStyle w:val="BodyText"/>
        <w:ind w:left="431"/>
        <w:jc w:val="both"/>
        <w:rPr>
          <w:rFonts w:ascii="Verdana" w:hAnsi="Verdana" w:cs="Arial"/>
          <w:lang w:val="es-UY"/>
        </w:rPr>
      </w:pPr>
    </w:p>
    <w:p w:rsidR="00E41BFE" w:rsidRPr="00ED5E39" w:rsidRDefault="00E41BFE" w:rsidP="004073C8">
      <w:pPr>
        <w:pStyle w:val="BodyText"/>
        <w:ind w:left="431"/>
        <w:jc w:val="both"/>
        <w:rPr>
          <w:rFonts w:ascii="Verdana" w:hAnsi="Verdana" w:cs="Arial"/>
          <w:sz w:val="24"/>
          <w:lang w:val="es-UY"/>
        </w:rPr>
      </w:pPr>
    </w:p>
    <w:p w:rsidR="00E41BFE" w:rsidRPr="008D0B2B" w:rsidRDefault="00E41BFE" w:rsidP="00ED43A1">
      <w:pPr>
        <w:pStyle w:val="BodyText"/>
        <w:ind w:left="431"/>
        <w:jc w:val="both"/>
        <w:rPr>
          <w:rFonts w:ascii="Verdana" w:hAnsi="Verdana" w:cs="Arial"/>
          <w:lang w:val="es-UY"/>
        </w:rPr>
      </w:pPr>
    </w:p>
    <w:p w:rsidR="00E41BFE" w:rsidRPr="008D0B2B" w:rsidRDefault="00E41BFE" w:rsidP="00ED43A1">
      <w:pPr>
        <w:pStyle w:val="BodyText"/>
        <w:ind w:left="431"/>
        <w:jc w:val="both"/>
        <w:rPr>
          <w:rFonts w:ascii="Verdana" w:hAnsi="Verdana" w:cs="Arial"/>
          <w:lang w:val="es-UY"/>
        </w:rPr>
      </w:pPr>
    </w:p>
    <w:p w:rsidR="00E41BFE" w:rsidRPr="008D0B2B" w:rsidRDefault="00E41BFE" w:rsidP="00ED43A1">
      <w:pPr>
        <w:pStyle w:val="BodyText"/>
        <w:ind w:left="431"/>
        <w:jc w:val="both"/>
        <w:rPr>
          <w:rFonts w:ascii="Verdana" w:hAnsi="Verdana" w:cs="Arial"/>
          <w:lang w:val="es-UY"/>
        </w:rPr>
      </w:pPr>
      <w:r w:rsidRPr="004A7ED9">
        <w:rPr>
          <w:rFonts w:ascii="Verdana" w:hAnsi="Verdana" w:cs="Arial"/>
          <w:lang w:val="es-UY"/>
        </w:rPr>
        <w:fldChar w:fldCharType="begin"/>
      </w:r>
      <w:r w:rsidRPr="004A7ED9">
        <w:rPr>
          <w:rFonts w:ascii="Verdana" w:hAnsi="Verdana" w:cs="Arial"/>
          <w:lang w:val="es-UY"/>
        </w:rPr>
        <w:instrText xml:space="preserve"> QUOTE </w:instrText>
      </w:r>
      <w:r>
        <w:pict>
          <v:shape id="_x0000_i1029" type="#_x0000_t75" style="width:10.5pt;height:13.5pt" equationxml="&lt;">
            <v:imagedata r:id="rId26" o:title="" chromakey="white"/>
          </v:shape>
        </w:pict>
      </w:r>
      <w:r w:rsidRPr="004A7ED9">
        <w:rPr>
          <w:rFonts w:ascii="Verdana" w:hAnsi="Verdana" w:cs="Arial"/>
          <w:lang w:val="es-UY"/>
        </w:rPr>
        <w:instrText xml:space="preserve"> </w:instrText>
      </w:r>
      <w:r w:rsidRPr="004A7ED9">
        <w:rPr>
          <w:rFonts w:ascii="Verdana" w:hAnsi="Verdana" w:cs="Arial"/>
          <w:lang w:val="es-UY"/>
        </w:rPr>
        <w:fldChar w:fldCharType="separate"/>
      </w:r>
      <w:r>
        <w:pict>
          <v:shape id="_x0000_i1030" type="#_x0000_t75" style="width:10.5pt;height:13.5pt" equationxml="&lt;">
            <v:imagedata r:id="rId26" o:title="" chromakey="white"/>
          </v:shape>
        </w:pict>
      </w:r>
      <w:r w:rsidRPr="004A7ED9">
        <w:rPr>
          <w:rFonts w:ascii="Verdana" w:hAnsi="Verdana" w:cs="Arial"/>
          <w:lang w:val="es-UY"/>
        </w:rPr>
        <w:fldChar w:fldCharType="end"/>
      </w:r>
      <w:r w:rsidRPr="008D0B2B">
        <w:rPr>
          <w:rFonts w:ascii="Verdana" w:hAnsi="Verdana" w:cs="Arial"/>
          <w:lang w:val="es-UY"/>
        </w:rPr>
        <w:t xml:space="preserve"> es un coeficiente de escalamiento </w:t>
      </w:r>
      <w:r>
        <w:rPr>
          <w:rFonts w:ascii="Verdana" w:hAnsi="Verdana" w:cs="Arial"/>
          <w:lang w:val="es-UY"/>
        </w:rPr>
        <w:t>d</w:t>
      </w:r>
      <w:r w:rsidRPr="008D0B2B">
        <w:rPr>
          <w:rFonts w:ascii="Verdana" w:hAnsi="Verdana" w:cs="Arial"/>
          <w:lang w:val="es-UY"/>
        </w:rPr>
        <w:t xml:space="preserve">e </w:t>
      </w:r>
      <w:r w:rsidRPr="004A7ED9">
        <w:rPr>
          <w:rFonts w:ascii="Verdana" w:hAnsi="Verdana" w:cs="Arial"/>
          <w:lang w:val="es-UY"/>
        </w:rPr>
        <w:fldChar w:fldCharType="begin"/>
      </w:r>
      <w:r w:rsidRPr="004A7ED9">
        <w:rPr>
          <w:rFonts w:ascii="Verdana" w:hAnsi="Verdana" w:cs="Arial"/>
          <w:lang w:val="es-UY"/>
        </w:rPr>
        <w:instrText xml:space="preserve"> QUOTE </w:instrText>
      </w:r>
      <w:r>
        <w:pict>
          <v:shape id="_x0000_i1031" type="#_x0000_t75" style="width:21.75pt;height:13.5pt" equationxml="&lt;">
            <v:imagedata r:id="rId27" o:title="" chromakey="white"/>
          </v:shape>
        </w:pict>
      </w:r>
      <w:r w:rsidRPr="004A7ED9">
        <w:rPr>
          <w:rFonts w:ascii="Verdana" w:hAnsi="Verdana" w:cs="Arial"/>
          <w:lang w:val="es-UY"/>
        </w:rPr>
        <w:instrText xml:space="preserve"> </w:instrText>
      </w:r>
      <w:r w:rsidRPr="004A7ED9">
        <w:rPr>
          <w:rFonts w:ascii="Verdana" w:hAnsi="Verdana" w:cs="Arial"/>
          <w:lang w:val="es-UY"/>
        </w:rPr>
        <w:fldChar w:fldCharType="separate"/>
      </w:r>
      <w:r>
        <w:pict>
          <v:shape id="_x0000_i1032" type="#_x0000_t75" style="width:21.75pt;height:13.5pt" equationxml="&lt;">
            <v:imagedata r:id="rId27" o:title="" chromakey="white"/>
          </v:shape>
        </w:pict>
      </w:r>
      <w:r w:rsidRPr="004A7ED9">
        <w:rPr>
          <w:rFonts w:ascii="Verdana" w:hAnsi="Verdana" w:cs="Arial"/>
          <w:lang w:val="es-UY"/>
        </w:rPr>
        <w:fldChar w:fldCharType="end"/>
      </w:r>
      <w:r w:rsidRPr="008D0B2B">
        <w:rPr>
          <w:rFonts w:ascii="Verdana" w:hAnsi="Verdana" w:cs="Arial"/>
          <w:lang w:val="es-UY"/>
        </w:rPr>
        <w:t xml:space="preserve"> , como lo expresa la ecuación 3, </w:t>
      </w:r>
      <w:r>
        <w:rPr>
          <w:rFonts w:ascii="Verdana" w:hAnsi="Verdana" w:cs="Arial"/>
          <w:lang w:val="es-UY"/>
        </w:rPr>
        <w:t xml:space="preserve">este </w:t>
      </w:r>
      <w:r w:rsidRPr="008D0B2B">
        <w:rPr>
          <w:rFonts w:ascii="Verdana" w:hAnsi="Verdana" w:cs="Arial"/>
          <w:lang w:val="es-UY"/>
        </w:rPr>
        <w:t xml:space="preserve">corresponde al Índice de Persistencia de los efectos (K,A,L) causados por cada tipo de evento </w:t>
      </w:r>
      <w:r w:rsidRPr="00BC1759">
        <w:rPr>
          <w:rFonts w:ascii="Cambria Math" w:hAnsi="Cambria Math" w:cs="Arial"/>
          <w:sz w:val="24"/>
          <w:lang w:val="es-UY"/>
        </w:rPr>
        <w:t>e</w:t>
      </w:r>
      <w:r w:rsidRPr="008D0B2B">
        <w:rPr>
          <w:rFonts w:ascii="Verdana" w:hAnsi="Verdana" w:cs="Arial"/>
          <w:lang w:val="es-UY"/>
        </w:rPr>
        <w:t xml:space="preserve"> ; que en este caso son cuatro: i) deslizamientos y flujos, ii) fenómenos sismo-tectónicos, iii) inundaciones y tormentas y iv) otros eventos,</w:t>
      </w:r>
    </w:p>
    <w:p w:rsidR="00E41BFE" w:rsidRPr="008D0B2B" w:rsidRDefault="00E41BFE" w:rsidP="00ED43A1">
      <w:pPr>
        <w:pStyle w:val="BodyText"/>
        <w:ind w:left="431"/>
        <w:jc w:val="both"/>
        <w:rPr>
          <w:rFonts w:ascii="Verdana" w:hAnsi="Verdana" w:cs="Arial"/>
          <w:lang w:val="es-UY"/>
        </w:rPr>
      </w:pPr>
    </w:p>
    <w:p w:rsidR="00E41BFE" w:rsidRPr="00C92F0B" w:rsidRDefault="00E41BFE" w:rsidP="00ED43A1">
      <w:pPr>
        <w:pStyle w:val="BodyText"/>
        <w:ind w:left="431"/>
        <w:jc w:val="both"/>
        <w:rPr>
          <w:rFonts w:ascii="Verdana" w:hAnsi="Verdana" w:cs="Arial"/>
          <w:sz w:val="28"/>
          <w:szCs w:val="28"/>
          <w:lang w:val="es-UY"/>
        </w:rPr>
      </w:pPr>
      <w:r>
        <w:pict>
          <v:shape id="_x0000_i1033" type="#_x0000_t75" style="width:231pt;height:36.75pt" equationxml="&lt;">
            <v:imagedata r:id="rId28" o:title="" chromakey="white"/>
          </v:shape>
        </w:pict>
      </w:r>
    </w:p>
    <w:p w:rsidR="00E41BFE" w:rsidRDefault="00E41BFE" w:rsidP="00ED43A1">
      <w:pPr>
        <w:pStyle w:val="BodyText"/>
        <w:ind w:left="431"/>
        <w:jc w:val="both"/>
        <w:rPr>
          <w:rFonts w:ascii="Verdana" w:hAnsi="Verdana" w:cs="Arial"/>
          <w:lang w:val="es-UY"/>
        </w:rPr>
      </w:pPr>
    </w:p>
    <w:p w:rsidR="00E41BFE" w:rsidRDefault="00E41BFE" w:rsidP="00ED43A1">
      <w:pPr>
        <w:pStyle w:val="BodyText"/>
        <w:ind w:left="431"/>
        <w:jc w:val="both"/>
        <w:rPr>
          <w:rFonts w:ascii="Verdana" w:hAnsi="Verdana" w:cs="Arial"/>
          <w:lang w:val="es-UY"/>
        </w:rPr>
      </w:pPr>
    </w:p>
    <w:p w:rsidR="00E41BFE" w:rsidRPr="008D0B2B" w:rsidRDefault="00E41BFE" w:rsidP="00ED43A1">
      <w:pPr>
        <w:pStyle w:val="BodyText"/>
        <w:ind w:left="431"/>
        <w:jc w:val="both"/>
        <w:rPr>
          <w:rFonts w:ascii="Verdana" w:hAnsi="Verdana" w:cs="Arial"/>
          <w:lang w:val="es-UY"/>
        </w:rPr>
      </w:pPr>
      <w:r w:rsidRPr="004A7ED9">
        <w:rPr>
          <w:rFonts w:ascii="Verdana" w:hAnsi="Verdana" w:cs="Arial"/>
          <w:lang w:val="es-UY"/>
        </w:rPr>
        <w:fldChar w:fldCharType="begin"/>
      </w:r>
      <w:r w:rsidRPr="004A7ED9">
        <w:rPr>
          <w:rFonts w:ascii="Verdana" w:hAnsi="Verdana" w:cs="Arial"/>
          <w:lang w:val="es-UY"/>
        </w:rPr>
        <w:instrText xml:space="preserve"> QUOTE </w:instrText>
      </w:r>
      <w:r>
        <w:pict>
          <v:shape id="_x0000_i1034" type="#_x0000_t75" style="width:30pt;height:11.25pt" equationxml="&lt;">
            <v:imagedata r:id="rId29" o:title="" chromakey="white"/>
          </v:shape>
        </w:pict>
      </w:r>
      <w:r w:rsidRPr="004A7ED9">
        <w:rPr>
          <w:rFonts w:ascii="Verdana" w:hAnsi="Verdana" w:cs="Arial"/>
          <w:lang w:val="es-UY"/>
        </w:rPr>
        <w:instrText xml:space="preserve"> </w:instrText>
      </w:r>
      <w:r w:rsidRPr="004A7ED9">
        <w:rPr>
          <w:rFonts w:ascii="Verdana" w:hAnsi="Verdana" w:cs="Arial"/>
          <w:lang w:val="es-UY"/>
        </w:rPr>
        <w:fldChar w:fldCharType="separate"/>
      </w:r>
      <w:r>
        <w:pict>
          <v:shape id="_x0000_i1035" type="#_x0000_t75" style="width:30pt;height:11.25pt" equationxml="&lt;">
            <v:imagedata r:id="rId29" o:title="" chromakey="white"/>
          </v:shape>
        </w:pict>
      </w:r>
      <w:r w:rsidRPr="004A7ED9">
        <w:rPr>
          <w:rFonts w:ascii="Verdana" w:hAnsi="Verdana" w:cs="Arial"/>
          <w:lang w:val="es-UY"/>
        </w:rPr>
        <w:fldChar w:fldCharType="end"/>
      </w:r>
      <w:r w:rsidRPr="008D0B2B">
        <w:rPr>
          <w:rFonts w:ascii="Verdana" w:hAnsi="Verdana" w:cs="Arial"/>
          <w:lang w:val="es-UY"/>
        </w:rPr>
        <w:t xml:space="preserve"> corresponde al Coeficiente de Localización de los efectos </w:t>
      </w:r>
      <w:r w:rsidRPr="005B2CDB">
        <w:rPr>
          <w:rFonts w:ascii="Cambria Math" w:hAnsi="Cambria Math" w:cs="Arial"/>
          <w:i/>
          <w:sz w:val="24"/>
          <w:lang w:val="es-UY"/>
        </w:rPr>
        <w:t>X</w:t>
      </w:r>
      <w:r w:rsidRPr="008D0B2B">
        <w:rPr>
          <w:rFonts w:ascii="Verdana" w:hAnsi="Verdana" w:cs="Arial"/>
          <w:lang w:val="es-UY"/>
        </w:rPr>
        <w:t xml:space="preserve"> (K,A,L) causados por cada tipo de evento </w:t>
      </w:r>
      <w:r w:rsidRPr="005B2CDB">
        <w:rPr>
          <w:rFonts w:ascii="Cambria Math" w:hAnsi="Cambria Math" w:cs="Arial"/>
          <w:i/>
          <w:sz w:val="24"/>
          <w:lang w:val="es-UY"/>
        </w:rPr>
        <w:t>e</w:t>
      </w:r>
      <w:r w:rsidRPr="008D0B2B">
        <w:rPr>
          <w:rFonts w:ascii="Verdana" w:hAnsi="Verdana" w:cs="Arial"/>
          <w:lang w:val="es-UY"/>
        </w:rPr>
        <w:t xml:space="preserve"> en cada </w:t>
      </w:r>
      <w:r>
        <w:rPr>
          <w:rFonts w:ascii="Verdana" w:hAnsi="Verdana" w:cs="Arial"/>
          <w:lang w:val="es-UY"/>
        </w:rPr>
        <w:t>municipio</w:t>
      </w:r>
      <w:r w:rsidRPr="008D0B2B">
        <w:rPr>
          <w:rFonts w:ascii="Verdana" w:hAnsi="Verdana" w:cs="Arial"/>
          <w:lang w:val="es-UY"/>
        </w:rPr>
        <w:t xml:space="preserve"> </w:t>
      </w:r>
      <w:r w:rsidRPr="005B2CDB">
        <w:rPr>
          <w:rFonts w:ascii="Cambria Math" w:hAnsi="Cambria Math" w:cs="Arial"/>
          <w:i/>
          <w:sz w:val="24"/>
          <w:lang w:val="es-UY"/>
        </w:rPr>
        <w:t>m</w:t>
      </w:r>
      <w:r w:rsidRPr="008D0B2B">
        <w:rPr>
          <w:rFonts w:ascii="Verdana" w:hAnsi="Verdana" w:cs="Arial"/>
          <w:lang w:val="es-UY"/>
        </w:rPr>
        <w:t xml:space="preserve"> del país, como lo e</w:t>
      </w:r>
      <w:r>
        <w:rPr>
          <w:rFonts w:ascii="Verdana" w:hAnsi="Verdana" w:cs="Arial"/>
          <w:lang w:val="es-UY"/>
        </w:rPr>
        <w:t>stablece mediante la ecuación 4.</w:t>
      </w:r>
    </w:p>
    <w:p w:rsidR="00E41BFE" w:rsidRDefault="00E41BFE" w:rsidP="00ED43A1">
      <w:pPr>
        <w:pStyle w:val="BodyText"/>
        <w:ind w:left="431"/>
        <w:jc w:val="both"/>
        <w:rPr>
          <w:rFonts w:ascii="Verdana" w:hAnsi="Verdana" w:cs="Arial"/>
          <w:lang w:val="es-UY"/>
        </w:rPr>
      </w:pPr>
    </w:p>
    <w:p w:rsidR="00E41BFE" w:rsidRDefault="00E41BFE" w:rsidP="00ED43A1">
      <w:pPr>
        <w:pStyle w:val="BodyText"/>
        <w:ind w:left="431"/>
        <w:jc w:val="both"/>
        <w:rPr>
          <w:rFonts w:ascii="Verdana" w:hAnsi="Verdana" w:cs="Arial"/>
          <w:lang w:val="es-UY"/>
        </w:rPr>
      </w:pPr>
    </w:p>
    <w:p w:rsidR="00E41BFE" w:rsidRPr="008D0B2B" w:rsidRDefault="00E41BFE" w:rsidP="005B2CDB">
      <w:pPr>
        <w:pStyle w:val="BodyText"/>
        <w:ind w:left="431"/>
        <w:jc w:val="center"/>
        <w:rPr>
          <w:rFonts w:ascii="Verdana" w:hAnsi="Verdana" w:cs="Arial"/>
          <w:lang w:val="es-UY"/>
        </w:rPr>
      </w:pPr>
      <w:r>
        <w:pict>
          <v:shape id="_x0000_i1036" type="#_x0000_t75" style="width:210pt;height:33pt" equationxml="&lt;">
            <v:imagedata r:id="rId30" o:title="" chromakey="white"/>
          </v:shape>
        </w:pict>
      </w:r>
    </w:p>
    <w:p w:rsidR="00E41BFE" w:rsidRDefault="00E41BFE" w:rsidP="00ED43A1">
      <w:pPr>
        <w:pStyle w:val="BodyText"/>
        <w:ind w:left="431"/>
        <w:jc w:val="both"/>
        <w:rPr>
          <w:rFonts w:ascii="Verdana" w:hAnsi="Verdana" w:cs="Arial"/>
          <w:lang w:val="es-UY"/>
        </w:rPr>
      </w:pPr>
    </w:p>
    <w:p w:rsidR="00E41BFE" w:rsidRPr="008D0B2B" w:rsidRDefault="00E41BFE" w:rsidP="00ED43A1">
      <w:pPr>
        <w:pStyle w:val="BodyText"/>
        <w:ind w:left="431"/>
        <w:jc w:val="both"/>
        <w:rPr>
          <w:rFonts w:ascii="Verdana" w:hAnsi="Verdana" w:cs="Arial"/>
          <w:lang w:val="es-UY"/>
        </w:rPr>
      </w:pPr>
      <w:r>
        <w:rPr>
          <w:rFonts w:ascii="Verdana" w:hAnsi="Verdana" w:cs="Arial"/>
          <w:lang w:val="es-UY"/>
        </w:rPr>
        <w:t>D</w:t>
      </w:r>
      <w:r w:rsidRPr="008D0B2B">
        <w:rPr>
          <w:rFonts w:ascii="Verdana" w:hAnsi="Verdana" w:cs="Arial"/>
          <w:lang w:val="es-UY"/>
        </w:rPr>
        <w:t xml:space="preserve">onde los valores de la variable </w:t>
      </w:r>
      <w:r w:rsidRPr="005B2CDB">
        <w:rPr>
          <w:rFonts w:ascii="Cambria Math" w:hAnsi="Cambria Math" w:cs="Arial"/>
          <w:i/>
          <w:sz w:val="24"/>
          <w:lang w:val="es-UY"/>
        </w:rPr>
        <w:t>X</w:t>
      </w:r>
      <w:r w:rsidRPr="008D0B2B">
        <w:rPr>
          <w:rFonts w:ascii="Verdana" w:hAnsi="Verdana" w:cs="Arial"/>
          <w:lang w:val="es-UY"/>
        </w:rPr>
        <w:t xml:space="preserve"> en consideración, correspondiente a K, A o L, son:</w:t>
      </w:r>
    </w:p>
    <w:p w:rsidR="00E41BFE" w:rsidRPr="008D0B2B" w:rsidRDefault="00E41BFE" w:rsidP="00ED43A1">
      <w:pPr>
        <w:pStyle w:val="BodyText"/>
        <w:ind w:left="431"/>
        <w:jc w:val="both"/>
        <w:rPr>
          <w:rFonts w:ascii="Verdana" w:hAnsi="Verdana" w:cs="Arial"/>
          <w:lang w:val="es-UY"/>
        </w:rPr>
      </w:pPr>
    </w:p>
    <w:p w:rsidR="00E41BFE" w:rsidRPr="008D0B2B" w:rsidRDefault="00E41BFE" w:rsidP="00ED43A1">
      <w:pPr>
        <w:pStyle w:val="BodyText"/>
        <w:ind w:left="431"/>
        <w:jc w:val="both"/>
        <w:rPr>
          <w:rFonts w:ascii="Verdana" w:hAnsi="Verdana" w:cs="Arial"/>
          <w:lang w:val="es-UY"/>
        </w:rPr>
      </w:pPr>
      <w:r w:rsidRPr="004A7ED9">
        <w:rPr>
          <w:rFonts w:ascii="Verdana" w:hAnsi="Verdana" w:cs="Arial"/>
          <w:lang w:val="es-UY"/>
        </w:rPr>
        <w:fldChar w:fldCharType="begin"/>
      </w:r>
      <w:r w:rsidRPr="004A7ED9">
        <w:rPr>
          <w:rFonts w:ascii="Verdana" w:hAnsi="Verdana" w:cs="Arial"/>
          <w:lang w:val="es-UY"/>
        </w:rPr>
        <w:instrText xml:space="preserve"> QUOTE </w:instrText>
      </w:r>
      <w:r>
        <w:pict>
          <v:shape id="_x0000_i1037" type="#_x0000_t75" style="width:27pt;height:13.5pt" equationxml="&lt;">
            <v:imagedata r:id="rId31" o:title="" chromakey="white"/>
          </v:shape>
        </w:pict>
      </w:r>
      <w:r w:rsidRPr="004A7ED9">
        <w:rPr>
          <w:rFonts w:ascii="Verdana" w:hAnsi="Verdana" w:cs="Arial"/>
          <w:lang w:val="es-UY"/>
        </w:rPr>
        <w:instrText xml:space="preserve"> </w:instrText>
      </w:r>
      <w:r w:rsidRPr="004A7ED9">
        <w:rPr>
          <w:rFonts w:ascii="Verdana" w:hAnsi="Verdana" w:cs="Arial"/>
          <w:lang w:val="es-UY"/>
        </w:rPr>
        <w:fldChar w:fldCharType="separate"/>
      </w:r>
      <w:r>
        <w:pict>
          <v:shape id="_x0000_i1038" type="#_x0000_t75" style="width:27pt;height:13.5pt" equationxml="&lt;">
            <v:imagedata r:id="rId31" o:title="" chromakey="white"/>
          </v:shape>
        </w:pict>
      </w:r>
      <w:r w:rsidRPr="004A7ED9">
        <w:rPr>
          <w:rFonts w:ascii="Verdana" w:hAnsi="Verdana" w:cs="Arial"/>
          <w:lang w:val="es-UY"/>
        </w:rPr>
        <w:fldChar w:fldCharType="end"/>
      </w:r>
      <w:r w:rsidRPr="008D0B2B">
        <w:rPr>
          <w:rFonts w:ascii="Verdana" w:hAnsi="Verdana" w:cs="Arial"/>
          <w:lang w:val="es-UY"/>
        </w:rPr>
        <w:t xml:space="preserve"> el valor </w:t>
      </w:r>
      <w:r>
        <w:rPr>
          <w:rFonts w:ascii="Verdana" w:hAnsi="Verdana" w:cs="Arial"/>
          <w:lang w:val="es-UY"/>
        </w:rPr>
        <w:t xml:space="preserve">de </w:t>
      </w:r>
      <w:r w:rsidRPr="005B2CDB">
        <w:rPr>
          <w:rFonts w:ascii="Cambria Math" w:hAnsi="Cambria Math" w:cs="Arial"/>
          <w:i/>
          <w:sz w:val="24"/>
          <w:lang w:val="es-UY"/>
        </w:rPr>
        <w:t>X</w:t>
      </w:r>
      <w:r w:rsidRPr="008D0B2B">
        <w:rPr>
          <w:rFonts w:ascii="Verdana" w:hAnsi="Verdana" w:cs="Arial"/>
          <w:lang w:val="es-UY"/>
        </w:rPr>
        <w:t xml:space="preserve"> causado por el tipo evento </w:t>
      </w:r>
      <w:r w:rsidRPr="005B2CDB">
        <w:rPr>
          <w:rFonts w:ascii="Cambria Math" w:hAnsi="Cambria Math" w:cs="Arial"/>
          <w:i/>
          <w:sz w:val="24"/>
          <w:lang w:val="es-UY"/>
        </w:rPr>
        <w:t>e</w:t>
      </w:r>
      <w:r w:rsidRPr="008D0B2B">
        <w:rPr>
          <w:rFonts w:ascii="Verdana" w:hAnsi="Verdana" w:cs="Arial"/>
          <w:lang w:val="es-UY"/>
        </w:rPr>
        <w:t xml:space="preserve"> en el municipio </w:t>
      </w:r>
      <w:r w:rsidRPr="005B2CDB">
        <w:rPr>
          <w:rFonts w:ascii="Cambria Math" w:hAnsi="Cambria Math" w:cs="Arial"/>
          <w:i/>
          <w:sz w:val="24"/>
          <w:lang w:val="es-UY"/>
        </w:rPr>
        <w:t>m</w:t>
      </w:r>
      <w:r w:rsidRPr="008D0B2B">
        <w:rPr>
          <w:rFonts w:ascii="Verdana" w:hAnsi="Verdana" w:cs="Arial"/>
          <w:lang w:val="es-UY"/>
        </w:rPr>
        <w:t xml:space="preserve">;  </w:t>
      </w:r>
    </w:p>
    <w:p w:rsidR="00E41BFE" w:rsidRPr="008D0B2B" w:rsidRDefault="00E41BFE" w:rsidP="00ED43A1">
      <w:pPr>
        <w:pStyle w:val="BodyText"/>
        <w:ind w:left="431"/>
        <w:jc w:val="both"/>
        <w:rPr>
          <w:rFonts w:ascii="Verdana" w:hAnsi="Verdana" w:cs="Arial"/>
          <w:lang w:val="es-UY"/>
        </w:rPr>
      </w:pPr>
      <w:r w:rsidRPr="004A7ED9">
        <w:rPr>
          <w:rFonts w:ascii="Verdana" w:hAnsi="Verdana" w:cs="Arial"/>
          <w:lang w:val="es-UY"/>
        </w:rPr>
        <w:fldChar w:fldCharType="begin"/>
      </w:r>
      <w:r w:rsidRPr="004A7ED9">
        <w:rPr>
          <w:rFonts w:ascii="Verdana" w:hAnsi="Verdana" w:cs="Arial"/>
          <w:lang w:val="es-UY"/>
        </w:rPr>
        <w:instrText xml:space="preserve"> QUOTE </w:instrText>
      </w:r>
      <w:r>
        <w:pict>
          <v:shape id="_x0000_i1039" type="#_x0000_t75" style="width:21pt;height:13.5pt" equationxml="&lt;">
            <v:imagedata r:id="rId32" o:title="" chromakey="white"/>
          </v:shape>
        </w:pict>
      </w:r>
      <w:r w:rsidRPr="004A7ED9">
        <w:rPr>
          <w:rFonts w:ascii="Verdana" w:hAnsi="Verdana" w:cs="Arial"/>
          <w:lang w:val="es-UY"/>
        </w:rPr>
        <w:instrText xml:space="preserve"> </w:instrText>
      </w:r>
      <w:r w:rsidRPr="004A7ED9">
        <w:rPr>
          <w:rFonts w:ascii="Verdana" w:hAnsi="Verdana" w:cs="Arial"/>
          <w:lang w:val="es-UY"/>
        </w:rPr>
        <w:fldChar w:fldCharType="separate"/>
      </w:r>
      <w:r>
        <w:pict>
          <v:shape id="_x0000_i1040" type="#_x0000_t75" style="width:21pt;height:13.5pt" equationxml="&lt;">
            <v:imagedata r:id="rId32" o:title="" chromakey="white"/>
          </v:shape>
        </w:pict>
      </w:r>
      <w:r w:rsidRPr="004A7ED9">
        <w:rPr>
          <w:rFonts w:ascii="Verdana" w:hAnsi="Verdana" w:cs="Arial"/>
          <w:lang w:val="es-UY"/>
        </w:rPr>
        <w:fldChar w:fldCharType="end"/>
      </w:r>
      <w:r w:rsidRPr="008D0B2B">
        <w:rPr>
          <w:rFonts w:ascii="Verdana" w:hAnsi="Verdana" w:cs="Arial"/>
          <w:lang w:val="es-UY"/>
        </w:rPr>
        <w:t xml:space="preserve"> la suma total de </w:t>
      </w:r>
      <w:r w:rsidRPr="005B2CDB">
        <w:rPr>
          <w:rFonts w:ascii="Cambria Math" w:hAnsi="Cambria Math" w:cs="Arial"/>
          <w:i/>
          <w:sz w:val="24"/>
          <w:lang w:val="es-UY"/>
        </w:rPr>
        <w:t>X</w:t>
      </w:r>
      <w:r w:rsidRPr="008D0B2B">
        <w:rPr>
          <w:rFonts w:ascii="Verdana" w:hAnsi="Verdana" w:cs="Arial"/>
          <w:lang w:val="es-UY"/>
        </w:rPr>
        <w:t xml:space="preserve"> para todos los tipos de eventos considerados en el municipio </w:t>
      </w:r>
      <w:r w:rsidRPr="005B2CDB">
        <w:rPr>
          <w:rFonts w:ascii="Cambria Math" w:hAnsi="Cambria Math" w:cs="Arial"/>
          <w:i/>
          <w:sz w:val="24"/>
          <w:lang w:val="es-UY"/>
        </w:rPr>
        <w:t>m</w:t>
      </w:r>
      <w:r w:rsidRPr="008D0B2B">
        <w:rPr>
          <w:rFonts w:ascii="Verdana" w:hAnsi="Verdana" w:cs="Arial"/>
          <w:lang w:val="es-UY"/>
        </w:rPr>
        <w:t xml:space="preserve">;  </w:t>
      </w:r>
    </w:p>
    <w:p w:rsidR="00E41BFE" w:rsidRPr="008D0B2B" w:rsidRDefault="00E41BFE" w:rsidP="00ED43A1">
      <w:pPr>
        <w:pStyle w:val="BodyText"/>
        <w:ind w:left="431"/>
        <w:jc w:val="both"/>
        <w:rPr>
          <w:rFonts w:ascii="Verdana" w:hAnsi="Verdana" w:cs="Arial"/>
          <w:lang w:val="es-UY"/>
        </w:rPr>
      </w:pPr>
      <w:r w:rsidRPr="004A7ED9">
        <w:rPr>
          <w:rFonts w:ascii="Verdana" w:hAnsi="Verdana" w:cs="Arial"/>
          <w:lang w:val="es-UY"/>
        </w:rPr>
        <w:fldChar w:fldCharType="begin"/>
      </w:r>
      <w:r w:rsidRPr="004A7ED9">
        <w:rPr>
          <w:rFonts w:ascii="Verdana" w:hAnsi="Verdana" w:cs="Arial"/>
          <w:lang w:val="es-UY"/>
        </w:rPr>
        <w:instrText xml:space="preserve"> QUOTE </w:instrText>
      </w:r>
      <w:r>
        <w:pict>
          <v:shape id="_x0000_i1041" type="#_x0000_t75" style="width:23.25pt;height:14.25pt" equationxml="&lt;">
            <v:imagedata r:id="rId33" o:title="" chromakey="white"/>
          </v:shape>
        </w:pict>
      </w:r>
      <w:r w:rsidRPr="004A7ED9">
        <w:rPr>
          <w:rFonts w:ascii="Verdana" w:hAnsi="Verdana" w:cs="Arial"/>
          <w:lang w:val="es-UY"/>
        </w:rPr>
        <w:instrText xml:space="preserve"> </w:instrText>
      </w:r>
      <w:r w:rsidRPr="004A7ED9">
        <w:rPr>
          <w:rFonts w:ascii="Verdana" w:hAnsi="Verdana" w:cs="Arial"/>
          <w:lang w:val="es-UY"/>
        </w:rPr>
        <w:fldChar w:fldCharType="separate"/>
      </w:r>
      <w:r>
        <w:pict>
          <v:shape id="_x0000_i1042" type="#_x0000_t75" style="width:23.25pt;height:14.25pt" equationxml="&lt;">
            <v:imagedata r:id="rId33" o:title="" chromakey="white"/>
          </v:shape>
        </w:pict>
      </w:r>
      <w:r w:rsidRPr="004A7ED9">
        <w:rPr>
          <w:rFonts w:ascii="Verdana" w:hAnsi="Verdana" w:cs="Arial"/>
          <w:lang w:val="es-UY"/>
        </w:rPr>
        <w:fldChar w:fldCharType="end"/>
      </w:r>
      <w:r w:rsidRPr="008D0B2B">
        <w:rPr>
          <w:rFonts w:ascii="Verdana" w:hAnsi="Verdana" w:cs="Arial"/>
          <w:lang w:val="es-UY"/>
        </w:rPr>
        <w:t xml:space="preserve"> el valor de </w:t>
      </w:r>
      <w:r w:rsidRPr="005B2CDB">
        <w:rPr>
          <w:rFonts w:ascii="Cambria Math" w:hAnsi="Cambria Math" w:cs="Arial"/>
          <w:i/>
          <w:sz w:val="24"/>
          <w:lang w:val="es-UY"/>
        </w:rPr>
        <w:t>X</w:t>
      </w:r>
      <w:r w:rsidRPr="008D0B2B">
        <w:rPr>
          <w:rFonts w:ascii="Verdana" w:hAnsi="Verdana" w:cs="Arial"/>
          <w:lang w:val="es-UY"/>
        </w:rPr>
        <w:t xml:space="preserve"> para el tipo de evento </w:t>
      </w:r>
      <w:r w:rsidRPr="005B2CDB">
        <w:rPr>
          <w:rFonts w:ascii="Cambria Math" w:hAnsi="Cambria Math" w:cs="Arial"/>
          <w:i/>
          <w:sz w:val="24"/>
          <w:lang w:val="es-UY"/>
        </w:rPr>
        <w:t>e</w:t>
      </w:r>
      <w:r w:rsidRPr="008D0B2B">
        <w:rPr>
          <w:rFonts w:ascii="Verdana" w:hAnsi="Verdana" w:cs="Arial"/>
          <w:lang w:val="es-UY"/>
        </w:rPr>
        <w:t xml:space="preserve"> en todo el país;  </w:t>
      </w:r>
    </w:p>
    <w:p w:rsidR="00E41BFE" w:rsidRPr="008D0B2B" w:rsidRDefault="00E41BFE" w:rsidP="00ED43A1">
      <w:pPr>
        <w:pStyle w:val="BodyText"/>
        <w:ind w:left="431"/>
        <w:jc w:val="both"/>
        <w:rPr>
          <w:rFonts w:ascii="Verdana" w:hAnsi="Verdana" w:cs="Arial"/>
          <w:lang w:val="es-UY"/>
        </w:rPr>
      </w:pPr>
      <w:r w:rsidRPr="004A7ED9">
        <w:rPr>
          <w:rFonts w:ascii="Verdana" w:hAnsi="Verdana" w:cs="Arial"/>
          <w:lang w:val="es-UY"/>
        </w:rPr>
        <w:fldChar w:fldCharType="begin"/>
      </w:r>
      <w:r w:rsidRPr="004A7ED9">
        <w:rPr>
          <w:rFonts w:ascii="Verdana" w:hAnsi="Verdana" w:cs="Arial"/>
          <w:lang w:val="es-UY"/>
        </w:rPr>
        <w:instrText xml:space="preserve"> QUOTE </w:instrText>
      </w:r>
      <w:r>
        <w:pict>
          <v:shape id="_x0000_i1043" type="#_x0000_t75" style="width:17.25pt;height:14.25pt" equationxml="&lt;">
            <v:imagedata r:id="rId34" o:title="" chromakey="white"/>
          </v:shape>
        </w:pict>
      </w:r>
      <w:r w:rsidRPr="004A7ED9">
        <w:rPr>
          <w:rFonts w:ascii="Verdana" w:hAnsi="Verdana" w:cs="Arial"/>
          <w:lang w:val="es-UY"/>
        </w:rPr>
        <w:instrText xml:space="preserve"> </w:instrText>
      </w:r>
      <w:r w:rsidRPr="004A7ED9">
        <w:rPr>
          <w:rFonts w:ascii="Verdana" w:hAnsi="Verdana" w:cs="Arial"/>
          <w:lang w:val="es-UY"/>
        </w:rPr>
        <w:fldChar w:fldCharType="separate"/>
      </w:r>
      <w:r>
        <w:pict>
          <v:shape id="_x0000_i1044" type="#_x0000_t75" style="width:17.25pt;height:14.25pt" equationxml="&lt;">
            <v:imagedata r:id="rId34" o:title="" chromakey="white"/>
          </v:shape>
        </w:pict>
      </w:r>
      <w:r w:rsidRPr="004A7ED9">
        <w:rPr>
          <w:rFonts w:ascii="Verdana" w:hAnsi="Verdana" w:cs="Arial"/>
          <w:lang w:val="es-UY"/>
        </w:rPr>
        <w:fldChar w:fldCharType="end"/>
      </w:r>
      <w:r w:rsidRPr="008D0B2B">
        <w:rPr>
          <w:rFonts w:ascii="Verdana" w:hAnsi="Verdana" w:cs="Arial"/>
          <w:lang w:val="es-UY"/>
        </w:rPr>
        <w:t xml:space="preserve"> la suma total de </w:t>
      </w:r>
      <w:r w:rsidRPr="005B2CDB">
        <w:rPr>
          <w:rFonts w:ascii="Cambria Math" w:hAnsi="Cambria Math" w:cs="Arial"/>
          <w:i/>
          <w:sz w:val="24"/>
          <w:lang w:val="es-UY"/>
        </w:rPr>
        <w:t>X</w:t>
      </w:r>
      <w:r w:rsidRPr="008D0B2B">
        <w:rPr>
          <w:rFonts w:ascii="Verdana" w:hAnsi="Verdana" w:cs="Arial"/>
          <w:lang w:val="es-UY"/>
        </w:rPr>
        <w:t xml:space="preserve"> en todo el país, y </w:t>
      </w:r>
    </w:p>
    <w:p w:rsidR="00E41BFE" w:rsidRDefault="00E41BFE" w:rsidP="00ED43A1">
      <w:pPr>
        <w:pStyle w:val="BodyText"/>
        <w:ind w:left="431"/>
        <w:jc w:val="both"/>
        <w:rPr>
          <w:rFonts w:ascii="Verdana" w:hAnsi="Verdana" w:cs="Arial"/>
          <w:lang w:val="es-UY"/>
        </w:rPr>
      </w:pPr>
      <w:r w:rsidRPr="004A7ED9">
        <w:rPr>
          <w:rFonts w:ascii="Verdana" w:hAnsi="Verdana" w:cs="Arial"/>
          <w:lang w:val="es-UY"/>
        </w:rPr>
        <w:fldChar w:fldCharType="begin"/>
      </w:r>
      <w:r w:rsidRPr="004A7ED9">
        <w:rPr>
          <w:rFonts w:ascii="Verdana" w:hAnsi="Verdana" w:cs="Arial"/>
          <w:lang w:val="es-UY"/>
        </w:rPr>
        <w:instrText xml:space="preserve"> QUOTE </w:instrText>
      </w:r>
      <w:r>
        <w:pict>
          <v:shape id="_x0000_i1045" type="#_x0000_t75" style="width:12.75pt;height:16.5pt" equationxml="&lt;">
            <v:imagedata r:id="rId35" o:title="" chromakey="white"/>
          </v:shape>
        </w:pict>
      </w:r>
      <w:r w:rsidRPr="004A7ED9">
        <w:rPr>
          <w:rFonts w:ascii="Verdana" w:hAnsi="Verdana" w:cs="Arial"/>
          <w:lang w:val="es-UY"/>
        </w:rPr>
        <w:instrText xml:space="preserve"> </w:instrText>
      </w:r>
      <w:r w:rsidRPr="004A7ED9">
        <w:rPr>
          <w:rFonts w:ascii="Verdana" w:hAnsi="Verdana" w:cs="Arial"/>
          <w:lang w:val="es-UY"/>
        </w:rPr>
        <w:fldChar w:fldCharType="separate"/>
      </w:r>
      <w:r>
        <w:pict>
          <v:shape id="_x0000_i1046" type="#_x0000_t75" style="width:12.75pt;height:16.5pt" equationxml="&lt;">
            <v:imagedata r:id="rId35" o:title="" chromakey="white"/>
          </v:shape>
        </w:pict>
      </w:r>
      <w:r w:rsidRPr="004A7ED9">
        <w:rPr>
          <w:rFonts w:ascii="Verdana" w:hAnsi="Verdana" w:cs="Arial"/>
          <w:lang w:val="es-UY"/>
        </w:rPr>
        <w:fldChar w:fldCharType="end"/>
      </w:r>
      <w:r w:rsidRPr="008D0B2B">
        <w:rPr>
          <w:rFonts w:ascii="Verdana" w:hAnsi="Verdana" w:cs="Arial"/>
          <w:lang w:val="es-UY"/>
        </w:rPr>
        <w:t xml:space="preserve"> es la relación entre el total de tipos de evento E y el total de municipios del país M, en los cuales se ha presentado algún efecto. </w:t>
      </w:r>
    </w:p>
    <w:p w:rsidR="00E41BFE" w:rsidRDefault="00E41BFE" w:rsidP="00ED43A1">
      <w:pPr>
        <w:pStyle w:val="BodyText"/>
        <w:ind w:left="431"/>
        <w:jc w:val="both"/>
        <w:rPr>
          <w:rFonts w:ascii="Verdana" w:hAnsi="Verdana" w:cs="Arial"/>
          <w:lang w:val="es-UY"/>
        </w:rPr>
      </w:pPr>
    </w:p>
    <w:p w:rsidR="00E41BFE" w:rsidRDefault="00E41BFE">
      <w:pPr>
        <w:suppressAutoHyphens w:val="0"/>
        <w:rPr>
          <w:b/>
          <w:u w:val="single"/>
        </w:rPr>
      </w:pPr>
      <w:r>
        <w:rPr>
          <w:b/>
          <w:u w:val="single"/>
        </w:rPr>
        <w:br w:type="page"/>
      </w:r>
    </w:p>
    <w:p w:rsidR="00E41BFE" w:rsidRDefault="00E41BFE" w:rsidP="00ED43A1">
      <w:pPr>
        <w:pStyle w:val="BodyText"/>
        <w:ind w:left="431"/>
        <w:rPr>
          <w:b/>
          <w:u w:val="single"/>
        </w:rPr>
      </w:pPr>
      <w:r>
        <w:rPr>
          <w:b/>
          <w:u w:val="single"/>
        </w:rPr>
        <w:t>O</w:t>
      </w:r>
      <w:r w:rsidRPr="009235F4">
        <w:rPr>
          <w:b/>
          <w:u w:val="single"/>
        </w:rPr>
        <w:t>peraciones necesarias</w:t>
      </w:r>
    </w:p>
    <w:p w:rsidR="00E41BFE" w:rsidRDefault="00E41BFE" w:rsidP="00ED43A1">
      <w:pPr>
        <w:pStyle w:val="BodyText"/>
        <w:ind w:left="431"/>
        <w:rPr>
          <w:rFonts w:ascii="Verdana" w:hAnsi="Verdana" w:cs="Arial"/>
          <w:lang w:val="es-UY"/>
        </w:rPr>
      </w:pPr>
      <w:r>
        <w:rPr>
          <w:rFonts w:ascii="Verdana" w:hAnsi="Verdana" w:cs="Arial"/>
          <w:lang w:val="es-UY"/>
        </w:rPr>
        <w:t>Calculo del índice IDL</w:t>
      </w:r>
      <w:r w:rsidRPr="00863C8D">
        <w:rPr>
          <w:rFonts w:ascii="Verdana" w:hAnsi="Verdana" w:cs="Arial"/>
          <w:lang w:val="es-UY"/>
        </w:rPr>
        <w:t>.</w:t>
      </w:r>
    </w:p>
    <w:p w:rsidR="00E41BFE" w:rsidRDefault="00E41BFE" w:rsidP="00ED43A1">
      <w:pPr>
        <w:pStyle w:val="BodyText"/>
        <w:ind w:left="431"/>
        <w:rPr>
          <w:rFonts w:ascii="Verdana" w:hAnsi="Verdana" w:cs="Arial"/>
          <w:lang w:val="es-UY"/>
        </w:rPr>
      </w:pPr>
    </w:p>
    <w:p w:rsidR="00E41BFE" w:rsidRDefault="00E41BFE" w:rsidP="00E12E38">
      <w:pPr>
        <w:pStyle w:val="Heading3"/>
      </w:pPr>
      <w:bookmarkStart w:id="45" w:name="_Toc311973151"/>
      <w:r>
        <w:t>Índice de Gestión de Riesgos (IGR)</w:t>
      </w:r>
      <w:bookmarkEnd w:id="45"/>
    </w:p>
    <w:p w:rsidR="00E41BFE" w:rsidRPr="00486E99" w:rsidRDefault="00E41BFE" w:rsidP="00ED43A1">
      <w:pPr>
        <w:pStyle w:val="BodyText"/>
        <w:ind w:left="431"/>
        <w:jc w:val="both"/>
        <w:rPr>
          <w:rFonts w:ascii="Verdana" w:hAnsi="Verdana" w:cs="Arial"/>
          <w:lang w:val="es-UY"/>
        </w:rPr>
      </w:pPr>
      <w:r>
        <w:rPr>
          <w:rFonts w:ascii="Verdana" w:hAnsi="Verdana" w:cs="Arial"/>
          <w:lang w:val="es-UY"/>
        </w:rPr>
        <w:br/>
      </w:r>
      <w:r w:rsidRPr="00C75EE3">
        <w:rPr>
          <w:rFonts w:ascii="Verdana" w:hAnsi="Verdana" w:cs="Arial"/>
          <w:lang w:val="es-UY"/>
        </w:rPr>
        <w:t>El objetivo de este índice es la medición del desempeño o performance de la gestión del riesgo. En cualquier caso este tipo de mediciones se han considerado subjetivas y arbitrarias debido a su carácter normativo; es decir que es necesario definir referentes</w:t>
      </w:r>
      <w:r>
        <w:rPr>
          <w:rFonts w:ascii="Verdana" w:hAnsi="Verdana" w:cs="Arial"/>
          <w:lang w:val="es-UY"/>
        </w:rPr>
        <w:t xml:space="preserve"> [3]</w:t>
      </w:r>
      <w:r w:rsidRPr="00C75EE3">
        <w:rPr>
          <w:rFonts w:ascii="Verdana" w:hAnsi="Verdana" w:cs="Arial"/>
          <w:lang w:val="es-UY"/>
        </w:rPr>
        <w:t>.</w:t>
      </w:r>
    </w:p>
    <w:p w:rsidR="00E41BFE" w:rsidRPr="00486E99" w:rsidRDefault="00E41BFE" w:rsidP="00ED43A1">
      <w:pPr>
        <w:pStyle w:val="BodyText"/>
        <w:ind w:left="431"/>
        <w:jc w:val="both"/>
        <w:rPr>
          <w:rFonts w:ascii="Verdana" w:hAnsi="Verdana" w:cs="Arial"/>
          <w:lang w:val="es-UY"/>
        </w:rPr>
      </w:pPr>
      <w:r w:rsidRPr="00486E99">
        <w:rPr>
          <w:rFonts w:ascii="Verdana" w:hAnsi="Verdana" w:cs="Arial"/>
          <w:lang w:val="es-UY"/>
        </w:rPr>
        <w:t xml:space="preserve">Para la formulación del IGR se </w:t>
      </w:r>
      <w:r>
        <w:rPr>
          <w:rFonts w:ascii="Verdana" w:hAnsi="Verdana" w:cs="Arial"/>
          <w:lang w:val="es-UY"/>
        </w:rPr>
        <w:t>tien</w:t>
      </w:r>
      <w:r w:rsidRPr="00486E99">
        <w:rPr>
          <w:rFonts w:ascii="Verdana" w:hAnsi="Verdana" w:cs="Arial"/>
          <w:lang w:val="es-UY"/>
        </w:rPr>
        <w:t>en</w:t>
      </w:r>
      <w:r>
        <w:rPr>
          <w:rFonts w:ascii="Verdana" w:hAnsi="Verdana" w:cs="Arial"/>
          <w:lang w:val="es-UY"/>
        </w:rPr>
        <w:t xml:space="preserve"> en</w:t>
      </w:r>
      <w:r w:rsidRPr="00486E99">
        <w:rPr>
          <w:rFonts w:ascii="Verdana" w:hAnsi="Verdana" w:cs="Arial"/>
          <w:lang w:val="es-UY"/>
        </w:rPr>
        <w:t xml:space="preserve"> cuenta cuatro políticas públicas:</w:t>
      </w:r>
    </w:p>
    <w:p w:rsidR="00E41BFE" w:rsidRPr="00486E99" w:rsidRDefault="00E41BFE" w:rsidP="00ED43A1">
      <w:pPr>
        <w:pStyle w:val="BodyText"/>
        <w:ind w:left="431"/>
        <w:jc w:val="both"/>
        <w:rPr>
          <w:rFonts w:ascii="Verdana" w:hAnsi="Verdana" w:cs="Arial"/>
          <w:lang w:val="es-UY"/>
        </w:rPr>
      </w:pPr>
    </w:p>
    <w:p w:rsidR="00E41BFE" w:rsidRDefault="00E41BFE" w:rsidP="00E6034F">
      <w:pPr>
        <w:pStyle w:val="BodyText"/>
        <w:numPr>
          <w:ilvl w:val="0"/>
          <w:numId w:val="32"/>
        </w:numPr>
        <w:jc w:val="both"/>
        <w:rPr>
          <w:rFonts w:ascii="Verdana" w:hAnsi="Verdana" w:cs="Arial"/>
          <w:lang w:val="es-UY"/>
        </w:rPr>
      </w:pPr>
      <w:r w:rsidRPr="00486E99">
        <w:rPr>
          <w:rFonts w:ascii="Verdana" w:hAnsi="Verdana" w:cs="Arial"/>
          <w:lang w:val="es-UY"/>
        </w:rPr>
        <w:t>Identificación del riesgo, IR (que comprende la percepción individual, la representación social y la estimación objetiva)</w:t>
      </w:r>
    </w:p>
    <w:p w:rsidR="00E41BFE" w:rsidRDefault="00E41BFE" w:rsidP="00E6034F">
      <w:pPr>
        <w:pStyle w:val="BodyText"/>
        <w:numPr>
          <w:ilvl w:val="0"/>
          <w:numId w:val="32"/>
        </w:numPr>
        <w:jc w:val="both"/>
        <w:rPr>
          <w:rFonts w:ascii="Verdana" w:hAnsi="Verdana" w:cs="Arial"/>
          <w:lang w:val="es-UY"/>
        </w:rPr>
      </w:pPr>
      <w:r w:rsidRPr="00486E99">
        <w:rPr>
          <w:rFonts w:ascii="Verdana" w:hAnsi="Verdana" w:cs="Arial"/>
          <w:lang w:val="es-UY"/>
        </w:rPr>
        <w:t>Reducción del riesgo, RR (que involucra propiamente a la prevención-mitigación)</w:t>
      </w:r>
    </w:p>
    <w:p w:rsidR="00E41BFE" w:rsidRDefault="00E41BFE" w:rsidP="00E6034F">
      <w:pPr>
        <w:pStyle w:val="BodyText"/>
        <w:numPr>
          <w:ilvl w:val="0"/>
          <w:numId w:val="32"/>
        </w:numPr>
        <w:jc w:val="both"/>
        <w:rPr>
          <w:rFonts w:ascii="Verdana" w:hAnsi="Verdana" w:cs="Arial"/>
          <w:lang w:val="es-UY"/>
        </w:rPr>
      </w:pPr>
      <w:r w:rsidRPr="00486E99">
        <w:rPr>
          <w:rFonts w:ascii="Verdana" w:hAnsi="Verdana" w:cs="Arial"/>
          <w:lang w:val="es-UY"/>
        </w:rPr>
        <w:t>Manejo de desastres, MD (que corresponde a la respuesta y la recuperación)</w:t>
      </w:r>
    </w:p>
    <w:p w:rsidR="00E41BFE" w:rsidRPr="00486E99" w:rsidRDefault="00E41BFE" w:rsidP="00E6034F">
      <w:pPr>
        <w:pStyle w:val="BodyText"/>
        <w:numPr>
          <w:ilvl w:val="0"/>
          <w:numId w:val="32"/>
        </w:numPr>
        <w:jc w:val="both"/>
        <w:rPr>
          <w:rFonts w:ascii="Verdana" w:hAnsi="Verdana" w:cs="Arial"/>
          <w:lang w:val="es-UY"/>
        </w:rPr>
      </w:pPr>
      <w:r w:rsidRPr="00486E99">
        <w:rPr>
          <w:rFonts w:ascii="Verdana" w:hAnsi="Verdana" w:cs="Arial"/>
          <w:lang w:val="es-UY"/>
        </w:rPr>
        <w:t>Gobernabilidad y Protección financiera, PF (que tiene que ver con la transferencia del riesgo y la institucionalidad).</w:t>
      </w:r>
    </w:p>
    <w:p w:rsidR="00E41BFE" w:rsidRPr="00486E99" w:rsidRDefault="00E41BFE" w:rsidP="00ED43A1">
      <w:pPr>
        <w:pStyle w:val="BodyText"/>
        <w:ind w:left="431"/>
        <w:jc w:val="both"/>
        <w:rPr>
          <w:rFonts w:ascii="Verdana" w:hAnsi="Verdana" w:cs="Arial"/>
          <w:lang w:val="es-UY"/>
        </w:rPr>
      </w:pPr>
    </w:p>
    <w:p w:rsidR="00E41BFE" w:rsidRDefault="00E41BFE" w:rsidP="00ED43A1">
      <w:pPr>
        <w:pStyle w:val="BodyText"/>
        <w:ind w:left="431"/>
        <w:jc w:val="both"/>
        <w:rPr>
          <w:rFonts w:ascii="Verdana" w:hAnsi="Verdana" w:cs="Arial"/>
          <w:lang w:val="es-UY"/>
        </w:rPr>
      </w:pPr>
      <w:r w:rsidRPr="00486E99">
        <w:rPr>
          <w:rFonts w:ascii="Verdana" w:hAnsi="Verdana" w:cs="Arial"/>
          <w:lang w:val="es-UY"/>
        </w:rPr>
        <w:t xml:space="preserve">Para cada política pública se proponen seis Indicadores de Gestión de Riesgo </w:t>
      </w:r>
      <w:r>
        <w:rPr>
          <w:rFonts w:ascii="Verdana" w:hAnsi="Verdana" w:cs="Arial"/>
          <w:lang w:val="es-UY"/>
        </w:rPr>
        <w:t xml:space="preserve">      </w:t>
      </w:r>
      <w:r w:rsidRPr="00486E99">
        <w:rPr>
          <w:rFonts w:ascii="Verdana" w:hAnsi="Verdana" w:cs="Arial"/>
          <w:lang w:val="es-UY"/>
        </w:rPr>
        <w:t>que caracterizan el desempeño de la gestión del riesgo en el país</w:t>
      </w:r>
      <w:r>
        <w:rPr>
          <w:rFonts w:ascii="Verdana" w:hAnsi="Verdana" w:cs="Arial"/>
          <w:lang w:val="es-UY"/>
        </w:rPr>
        <w:t>. Cada uno de estos indicadores tiene valores del 1 al 5 que determinan el grado de desempeño</w:t>
      </w:r>
      <w:r w:rsidRPr="00486E99">
        <w:rPr>
          <w:rFonts w:ascii="Verdana" w:hAnsi="Verdana" w:cs="Arial"/>
          <w:lang w:val="es-UY"/>
        </w:rPr>
        <w:t>.</w:t>
      </w:r>
      <w:r>
        <w:rPr>
          <w:rFonts w:ascii="Verdana" w:hAnsi="Verdana" w:cs="Arial"/>
          <w:lang w:val="es-UY"/>
        </w:rPr>
        <w:t xml:space="preserve"> Un experto debe indicar para cada caso cuál es su valor. </w:t>
      </w:r>
    </w:p>
    <w:p w:rsidR="00E41BFE" w:rsidRDefault="00E41BFE" w:rsidP="00ED43A1">
      <w:pPr>
        <w:pStyle w:val="BodyText"/>
        <w:ind w:left="431"/>
        <w:jc w:val="both"/>
        <w:rPr>
          <w:rFonts w:ascii="Verdana" w:hAnsi="Verdana" w:cs="Arial"/>
          <w:lang w:val="es-UY"/>
        </w:rPr>
      </w:pPr>
      <w:r>
        <w:rPr>
          <w:rFonts w:ascii="Verdana" w:hAnsi="Verdana" w:cs="Arial"/>
          <w:lang w:val="es-UY"/>
        </w:rPr>
        <w:t>El valor del indicador total se obtiene del promedio de los indicadores de cada política.</w:t>
      </w:r>
    </w:p>
    <w:p w:rsidR="00E41BFE" w:rsidRDefault="00E41BFE" w:rsidP="00ED43A1">
      <w:pPr>
        <w:suppressAutoHyphens w:val="0"/>
        <w:autoSpaceDE w:val="0"/>
        <w:autoSpaceDN w:val="0"/>
        <w:adjustRightInd w:val="0"/>
        <w:ind w:left="431" w:firstLine="576"/>
        <w:rPr>
          <w:rFonts w:ascii="Verdana" w:hAnsi="Verdana" w:cs="Arial"/>
          <w:lang w:val="es-UY"/>
        </w:rPr>
      </w:pPr>
      <w:r>
        <w:rPr>
          <w:rFonts w:ascii="Verdana" w:hAnsi="Verdana" w:cs="Arial"/>
          <w:lang w:val="es-UY"/>
        </w:rPr>
        <w:t xml:space="preserve">A continuación se listan los valores de los subindicadores para cada política pública. </w:t>
      </w:r>
    </w:p>
    <w:p w:rsidR="00E41BFE" w:rsidRDefault="00E41BFE" w:rsidP="00ED43A1">
      <w:pPr>
        <w:suppressAutoHyphens w:val="0"/>
        <w:autoSpaceDE w:val="0"/>
        <w:autoSpaceDN w:val="0"/>
        <w:adjustRightInd w:val="0"/>
        <w:ind w:left="431" w:firstLine="576"/>
        <w:rPr>
          <w:rFonts w:ascii="Verdana" w:hAnsi="Verdana" w:cs="Arial"/>
          <w:lang w:val="es-UY"/>
        </w:rPr>
      </w:pPr>
    </w:p>
    <w:p w:rsidR="00E41BFE" w:rsidRPr="004E6EE3" w:rsidRDefault="00E41BFE" w:rsidP="00ED43A1">
      <w:pPr>
        <w:suppressAutoHyphens w:val="0"/>
        <w:autoSpaceDE w:val="0"/>
        <w:autoSpaceDN w:val="0"/>
        <w:adjustRightInd w:val="0"/>
        <w:ind w:left="431" w:firstLine="576"/>
        <w:rPr>
          <w:rFonts w:ascii="Verdana" w:hAnsi="Verdana" w:cs="Arial"/>
          <w:lang w:val="es-UY"/>
        </w:rPr>
      </w:pPr>
    </w:p>
    <w:p w:rsidR="00E41BFE" w:rsidRPr="00AC20E4" w:rsidRDefault="00E41BFE" w:rsidP="004E6EE3">
      <w:pPr>
        <w:ind w:left="431"/>
        <w:rPr>
          <w:lang w:val="es-UY"/>
        </w:rPr>
      </w:pPr>
      <w:r w:rsidRPr="004E6EE3">
        <w:rPr>
          <w:rFonts w:ascii="Verdana" w:hAnsi="Verdana"/>
          <w:b/>
          <w:lang w:val="es-UY"/>
        </w:rPr>
        <w:t>Indicadores de identificación del Riesgo</w:t>
      </w:r>
      <w:r>
        <w:rPr>
          <w:lang w:val="es-UY"/>
        </w:rPr>
        <w:br/>
      </w:r>
      <w:r>
        <w:rPr>
          <w:lang w:val="es-UY"/>
        </w:rPr>
        <w:br/>
      </w:r>
      <w:r w:rsidRPr="004E6EE3">
        <w:rPr>
          <w:rFonts w:ascii="Verdana" w:hAnsi="Verdana" w:cs="Arial"/>
          <w:b/>
          <w:lang w:val="es-UY"/>
        </w:rPr>
        <w:t>IR1. Inventario sistemático de desastres y pérdidas</w:t>
      </w:r>
    </w:p>
    <w:p w:rsidR="00E41BFE"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Algunos datos básicos y superficiales de eventos históricos.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Registro continuo de eventos actuales, catálogos incompletos de ocurrencia de algunos fenómenos e información limitada</w:t>
      </w:r>
      <w:r>
        <w:rPr>
          <w:rFonts w:ascii="Verdana" w:hAnsi="Verdana" w:cs="Arial"/>
          <w:lang w:val="es-UY"/>
        </w:rPr>
        <w:t xml:space="preserve"> </w:t>
      </w:r>
      <w:r w:rsidRPr="00AC20E4">
        <w:rPr>
          <w:rFonts w:ascii="Verdana" w:hAnsi="Verdana" w:cs="Arial"/>
          <w:lang w:val="es-UY"/>
        </w:rPr>
        <w:t>de efectos y pérdidas.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Algunos catálogos completos a nivel nacional y en las regiones, sistematización generalizada de eventos actuales y de sus</w:t>
      </w:r>
      <w:r>
        <w:rPr>
          <w:rFonts w:ascii="Verdana" w:hAnsi="Verdana" w:cs="Arial"/>
          <w:lang w:val="es-UY"/>
        </w:rPr>
        <w:t xml:space="preserve"> </w:t>
      </w:r>
      <w:r w:rsidRPr="00AC20E4">
        <w:rPr>
          <w:rFonts w:ascii="Verdana" w:hAnsi="Verdana" w:cs="Arial"/>
          <w:lang w:val="es-UY"/>
        </w:rPr>
        <w:t>efectos económicos, sociales y ambientales.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Inventario completo y múltiples catálogos de eventos; registro y sistematización detallada de efectos y pérdidas a nivel nacional.</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Inventario detallado de eventos y efectos para todo tipo de amenaza existente y bases de datos a nivel subnacional y local.</w:t>
      </w:r>
      <w:r>
        <w:rPr>
          <w:rFonts w:ascii="Verdana" w:hAnsi="Verdana" w:cs="Arial"/>
          <w:lang w:val="es-UY"/>
        </w:rPr>
        <w:br/>
      </w:r>
    </w:p>
    <w:p w:rsidR="00E41BFE" w:rsidRDefault="00E41BFE">
      <w:pPr>
        <w:suppressAutoHyphens w:val="0"/>
        <w:rPr>
          <w:rFonts w:ascii="Verdana" w:hAnsi="Verdana" w:cs="Arial"/>
          <w:b/>
          <w:lang w:val="es-UY"/>
        </w:rPr>
      </w:pPr>
      <w:r>
        <w:rPr>
          <w:rFonts w:ascii="Verdana" w:hAnsi="Verdana" w:cs="Arial"/>
          <w:b/>
          <w:lang w:val="es-UY"/>
        </w:rPr>
        <w:br w:type="page"/>
      </w:r>
    </w:p>
    <w:p w:rsidR="00E41BFE" w:rsidRDefault="00E41BFE" w:rsidP="00ED43A1">
      <w:pPr>
        <w:suppressAutoHyphens w:val="0"/>
        <w:autoSpaceDE w:val="0"/>
        <w:autoSpaceDN w:val="0"/>
        <w:adjustRightInd w:val="0"/>
        <w:ind w:left="431"/>
        <w:rPr>
          <w:rFonts w:ascii="Verdana" w:hAnsi="Verdana" w:cs="Arial"/>
          <w:b/>
          <w:lang w:val="es-UY"/>
        </w:rPr>
      </w:pPr>
      <w:r w:rsidRPr="00AC20E4">
        <w:rPr>
          <w:rFonts w:ascii="Verdana" w:hAnsi="Verdana" w:cs="Arial"/>
          <w:b/>
          <w:lang w:val="es-UY"/>
        </w:rPr>
        <w:t>IR2. Monitoreo de amenazas y pronóstico</w:t>
      </w:r>
    </w:p>
    <w:p w:rsidR="00E41BFE" w:rsidRPr="00AC20E4" w:rsidRDefault="00E41BFE" w:rsidP="00ED43A1">
      <w:pPr>
        <w:suppressAutoHyphens w:val="0"/>
        <w:autoSpaceDE w:val="0"/>
        <w:autoSpaceDN w:val="0"/>
        <w:adjustRightInd w:val="0"/>
        <w:ind w:left="431"/>
        <w:rPr>
          <w:rFonts w:ascii="Verdana" w:hAnsi="Verdana" w:cs="Arial"/>
          <w:b/>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Instrumentación mínima o deficiente de algunos fenómenos importantes.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Redes básicas de instrumentación con problemas de actualización tecnológica y de mantenimiento continuo.</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Algunas redes con tecnología avanzada a nivel nacional o de zonas puntuales; pronósticos mejorados y protocolos de información</w:t>
      </w:r>
      <w:r>
        <w:rPr>
          <w:rFonts w:ascii="Verdana" w:hAnsi="Verdana" w:cs="Arial"/>
          <w:lang w:val="es-UY"/>
        </w:rPr>
        <w:t xml:space="preserve"> </w:t>
      </w:r>
      <w:r w:rsidRPr="00AC20E4">
        <w:rPr>
          <w:rFonts w:ascii="Verdana" w:hAnsi="Verdana" w:cs="Arial"/>
          <w:lang w:val="es-UY"/>
        </w:rPr>
        <w:t>establecidos para las principales amenazas.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Buena y progresiva cobertura de la instrumentación a nivel nacional, investigación avanzada de la mayoría de fenómenos y</w:t>
      </w:r>
      <w:r>
        <w:rPr>
          <w:rFonts w:ascii="Verdana" w:hAnsi="Verdana" w:cs="Arial"/>
          <w:lang w:val="es-UY"/>
        </w:rPr>
        <w:t xml:space="preserve"> </w:t>
      </w:r>
      <w:r w:rsidRPr="00AC20E4">
        <w:rPr>
          <w:rFonts w:ascii="Verdana" w:hAnsi="Verdana" w:cs="Arial"/>
          <w:lang w:val="es-UY"/>
        </w:rPr>
        <w:t>algunos sistemas de alerta automáticos funcionando.</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Amplia cobertura de redes de estaciones y sensores para todo tipo de amenaza en todo el territorio, análisis permanente y</w:t>
      </w:r>
      <w:r>
        <w:rPr>
          <w:rFonts w:ascii="Verdana" w:hAnsi="Verdana" w:cs="Arial"/>
          <w:lang w:val="es-UY"/>
        </w:rPr>
        <w:t xml:space="preserve"> </w:t>
      </w:r>
      <w:r w:rsidRPr="00AC20E4">
        <w:rPr>
          <w:rFonts w:ascii="Verdana" w:hAnsi="Verdana" w:cs="Arial"/>
          <w:lang w:val="es-UY"/>
        </w:rPr>
        <w:t>oportuno de información y sistemas de alerta automáticos funcionando continuamente a nivel local, regional y nacional.</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b/>
          <w:lang w:val="es-UY"/>
        </w:rPr>
      </w:pPr>
      <w:r w:rsidRPr="00AC20E4">
        <w:rPr>
          <w:rFonts w:ascii="Verdana" w:hAnsi="Verdana" w:cs="Arial"/>
          <w:b/>
          <w:lang w:val="es-UY"/>
        </w:rPr>
        <w:t>IR3. Evaluación mapeo de amenazas</w:t>
      </w:r>
    </w:p>
    <w:p w:rsidR="00E41BFE" w:rsidRPr="00AC20E4" w:rsidRDefault="00E41BFE" w:rsidP="00ED43A1">
      <w:pPr>
        <w:suppressAutoHyphens w:val="0"/>
        <w:autoSpaceDE w:val="0"/>
        <w:autoSpaceDN w:val="0"/>
        <w:adjustRightInd w:val="0"/>
        <w:ind w:left="431"/>
        <w:rPr>
          <w:rFonts w:ascii="Verdana" w:hAnsi="Verdana" w:cs="Arial"/>
          <w:b/>
          <w:lang w:val="es-UY"/>
        </w:rPr>
      </w:pP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Evaluación superficial y realización de mapas básicos de la influencia y susceptibilidad de algunos fenómenos.</w:t>
      </w:r>
      <w:r>
        <w:rPr>
          <w:rFonts w:ascii="Verdana" w:hAnsi="Verdana" w:cs="Arial"/>
          <w:lang w:val="es-UY"/>
        </w:rPr>
        <w:t xml:space="preserve"> </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Algunos estudios descriptivos y cualitativos de susceptibilidad y amenaza de los principales fenómenos a escala nacional y</w:t>
      </w:r>
      <w:r>
        <w:rPr>
          <w:rFonts w:ascii="Verdana" w:hAnsi="Verdana" w:cs="Arial"/>
          <w:lang w:val="es-UY"/>
        </w:rPr>
        <w:t xml:space="preserve"> </w:t>
      </w:r>
      <w:r w:rsidRPr="00AC20E4">
        <w:rPr>
          <w:rFonts w:ascii="Verdana" w:hAnsi="Verdana" w:cs="Arial"/>
          <w:lang w:val="es-UY"/>
        </w:rPr>
        <w:t>en algunos sitios específicos.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Algunos mapas de amenaza, basados en técnicas probabilísticas, para el nivel nacional y para algunas regiones; uso generalizado</w:t>
      </w:r>
      <w:r>
        <w:rPr>
          <w:rFonts w:ascii="Verdana" w:hAnsi="Verdana" w:cs="Arial"/>
          <w:lang w:val="es-UY"/>
        </w:rPr>
        <w:t xml:space="preserve"> </w:t>
      </w:r>
      <w:r w:rsidRPr="00AC20E4">
        <w:rPr>
          <w:rFonts w:ascii="Verdana" w:hAnsi="Verdana" w:cs="Arial"/>
          <w:lang w:val="es-UY"/>
        </w:rPr>
        <w:t>de SIG para el mapeo de las principales amenazas.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Evaluaciones con base en metodologías avanzadas y de adecuada resolución para la mayoría de las amenazas; microzonificación</w:t>
      </w:r>
      <w:r>
        <w:rPr>
          <w:rFonts w:ascii="Verdana" w:hAnsi="Verdana" w:cs="Arial"/>
          <w:lang w:val="es-UY"/>
        </w:rPr>
        <w:t xml:space="preserve"> </w:t>
      </w:r>
      <w:r w:rsidRPr="00AC20E4">
        <w:rPr>
          <w:rFonts w:ascii="Verdana" w:hAnsi="Verdana" w:cs="Arial"/>
          <w:lang w:val="es-UY"/>
        </w:rPr>
        <w:t>de algunas ciudades con base en técnicas probabilísticas.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Estudios detallados de la mayoría de los fenómenos potenciales en todo el territorio; microzonificación de la mayoría de</w:t>
      </w:r>
      <w:r>
        <w:rPr>
          <w:rFonts w:ascii="Verdana" w:hAnsi="Verdana" w:cs="Arial"/>
          <w:lang w:val="es-UY"/>
        </w:rPr>
        <w:t xml:space="preserve"> </w:t>
      </w:r>
      <w:r w:rsidRPr="00AC20E4">
        <w:rPr>
          <w:rFonts w:ascii="Verdana" w:hAnsi="Verdana" w:cs="Arial"/>
          <w:lang w:val="es-UY"/>
        </w:rPr>
        <w:t>ciudades y mapas de amenaza a nivel subnacional y municipal.</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b/>
          <w:lang w:val="es-UY"/>
        </w:rPr>
      </w:pPr>
      <w:r w:rsidRPr="00AC20E4">
        <w:rPr>
          <w:rFonts w:ascii="Verdana" w:hAnsi="Verdana" w:cs="Arial"/>
          <w:b/>
          <w:lang w:val="es-UY"/>
        </w:rPr>
        <w:t>IR4. Evaluación de vulnerabilidad y riesgo</w:t>
      </w:r>
    </w:p>
    <w:p w:rsidR="00E41BFE" w:rsidRPr="00AC20E4" w:rsidRDefault="00E41BFE" w:rsidP="00ED43A1">
      <w:pPr>
        <w:suppressAutoHyphens w:val="0"/>
        <w:autoSpaceDE w:val="0"/>
        <w:autoSpaceDN w:val="0"/>
        <w:adjustRightInd w:val="0"/>
        <w:ind w:left="431"/>
        <w:rPr>
          <w:rFonts w:ascii="Verdana" w:hAnsi="Verdana" w:cs="Arial"/>
          <w:b/>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Identificación y mapeo de los principales elementos expuestos en zonas propensas en las principales ciudades y cuencas</w:t>
      </w:r>
      <w:r>
        <w:rPr>
          <w:rFonts w:ascii="Verdana" w:hAnsi="Verdana" w:cs="Arial"/>
          <w:lang w:val="es-UY"/>
        </w:rPr>
        <w:t xml:space="preserve"> </w:t>
      </w:r>
      <w:r w:rsidRPr="00AC20E4">
        <w:rPr>
          <w:rFonts w:ascii="Verdana" w:hAnsi="Verdana" w:cs="Arial"/>
          <w:lang w:val="es-UY"/>
        </w:rPr>
        <w:t>hidrográficas.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 xml:space="preserve">2. Estudios generales de vulnerabilidad física ante las amenazas más reconocidas, utilizando </w:t>
      </w:r>
      <w:r>
        <w:rPr>
          <w:rFonts w:ascii="Verdana" w:hAnsi="Verdana" w:cs="Arial"/>
          <w:lang w:val="es-UY"/>
        </w:rPr>
        <w:t xml:space="preserve">Sistemas de Información Geográfica </w:t>
      </w:r>
      <w:r w:rsidRPr="00AC20E4">
        <w:rPr>
          <w:rFonts w:ascii="Verdana" w:hAnsi="Verdana" w:cs="Arial"/>
          <w:lang w:val="es-UY"/>
        </w:rPr>
        <w:t>en algunas ciudades y cuencas.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Evaluación de escenarios de daños y pérdidas potenciales ante algunos fenómenos peligrosos en las principales ciudades;</w:t>
      </w:r>
      <w:r>
        <w:rPr>
          <w:rFonts w:ascii="Verdana" w:hAnsi="Verdana" w:cs="Arial"/>
          <w:lang w:val="es-UY"/>
        </w:rPr>
        <w:t xml:space="preserve"> </w:t>
      </w:r>
      <w:r w:rsidRPr="00AC20E4">
        <w:rPr>
          <w:rFonts w:ascii="Verdana" w:hAnsi="Verdana" w:cs="Arial"/>
          <w:lang w:val="es-UY"/>
        </w:rPr>
        <w:t>análisis de la vulnerabilidad física de algunos edificios esenciales.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Estudios detallados de riesgo, utilizando técnicas probabilísticas, teniendo en cuenta el impacto económico y social de la</w:t>
      </w:r>
      <w:r>
        <w:rPr>
          <w:rFonts w:ascii="Verdana" w:hAnsi="Verdana" w:cs="Arial"/>
          <w:lang w:val="es-UY"/>
        </w:rPr>
        <w:t xml:space="preserve"> </w:t>
      </w:r>
      <w:r w:rsidRPr="00AC20E4">
        <w:rPr>
          <w:rFonts w:ascii="Verdana" w:hAnsi="Verdana" w:cs="Arial"/>
          <w:lang w:val="es-UY"/>
        </w:rPr>
        <w:t>mayoría de las amenazas en algunas ciudades; análisis de la vulnerabilidad de la mayoría de edificios esenciales y de algunas</w:t>
      </w:r>
      <w:r>
        <w:rPr>
          <w:rFonts w:ascii="Verdana" w:hAnsi="Verdana" w:cs="Arial"/>
          <w:lang w:val="es-UY"/>
        </w:rPr>
        <w:t xml:space="preserve"> </w:t>
      </w:r>
      <w:r w:rsidRPr="00AC20E4">
        <w:rPr>
          <w:rFonts w:ascii="Verdana" w:hAnsi="Verdana" w:cs="Arial"/>
          <w:lang w:val="es-UY"/>
        </w:rPr>
        <w:t>líneas vitales.</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Evaluación generalizada de riesgo, considerando factores físicos, sociales, culturales y ambientales; análisis de la vulnerabilidad</w:t>
      </w:r>
      <w:r>
        <w:rPr>
          <w:rFonts w:ascii="Verdana" w:hAnsi="Verdana" w:cs="Arial"/>
          <w:lang w:val="es-UY"/>
        </w:rPr>
        <w:t xml:space="preserve"> </w:t>
      </w:r>
      <w:r w:rsidRPr="00AC20E4">
        <w:rPr>
          <w:rFonts w:ascii="Verdana" w:hAnsi="Verdana" w:cs="Arial"/>
          <w:lang w:val="es-UY"/>
        </w:rPr>
        <w:t>también de edificios privados y de la mayoría de las líneas vitales.</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b/>
          <w:lang w:val="es-UY"/>
        </w:rPr>
      </w:pPr>
      <w:r w:rsidRPr="00AC20E4">
        <w:rPr>
          <w:rFonts w:ascii="Verdana" w:hAnsi="Verdana" w:cs="Arial"/>
          <w:b/>
          <w:lang w:val="es-UY"/>
        </w:rPr>
        <w:t>IR5. Información pública y participación comunitaria</w:t>
      </w:r>
    </w:p>
    <w:p w:rsidR="00E41BFE" w:rsidRPr="00AC20E4" w:rsidRDefault="00E41BFE" w:rsidP="00ED43A1">
      <w:pPr>
        <w:suppressAutoHyphens w:val="0"/>
        <w:autoSpaceDE w:val="0"/>
        <w:autoSpaceDN w:val="0"/>
        <w:adjustRightInd w:val="0"/>
        <w:ind w:left="431"/>
        <w:rPr>
          <w:rFonts w:ascii="Verdana" w:hAnsi="Verdana" w:cs="Arial"/>
          <w:b/>
          <w:lang w:val="es-UY"/>
        </w:rPr>
      </w:pPr>
    </w:p>
    <w:p w:rsidR="00E41BFE" w:rsidRDefault="00E41BFE" w:rsidP="00ED43A1">
      <w:pPr>
        <w:numPr>
          <w:ilvl w:val="0"/>
          <w:numId w:val="15"/>
        </w:numPr>
        <w:suppressAutoHyphens w:val="0"/>
        <w:autoSpaceDE w:val="0"/>
        <w:autoSpaceDN w:val="0"/>
        <w:adjustRightInd w:val="0"/>
        <w:ind w:left="431"/>
        <w:rPr>
          <w:rFonts w:ascii="Verdana" w:hAnsi="Verdana" w:cs="Arial"/>
          <w:lang w:val="es-UY"/>
        </w:rPr>
      </w:pPr>
      <w:r w:rsidRPr="00AC20E4">
        <w:rPr>
          <w:rFonts w:ascii="Verdana" w:hAnsi="Verdana" w:cs="Arial"/>
          <w:lang w:val="es-UY"/>
        </w:rPr>
        <w:t>Información esporádica sobre gestión de riesgos en condiciones de normalidad y más frecuentemente en caso de desastres.</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numPr>
          <w:ilvl w:val="0"/>
          <w:numId w:val="15"/>
        </w:numPr>
        <w:suppressAutoHyphens w:val="0"/>
        <w:autoSpaceDE w:val="0"/>
        <w:autoSpaceDN w:val="0"/>
        <w:adjustRightInd w:val="0"/>
        <w:ind w:left="431"/>
        <w:rPr>
          <w:rFonts w:ascii="Verdana" w:hAnsi="Verdana" w:cs="Arial"/>
          <w:lang w:val="es-UY"/>
        </w:rPr>
      </w:pPr>
      <w:r w:rsidRPr="00AC20E4">
        <w:rPr>
          <w:rFonts w:ascii="Verdana" w:hAnsi="Verdana" w:cs="Arial"/>
          <w:lang w:val="es-UY"/>
        </w:rPr>
        <w:t>Divulgación en prensa y emisión de programas de radio y TV orientados hacia la preparación en caso de emergencia; producción</w:t>
      </w:r>
      <w:r>
        <w:rPr>
          <w:rFonts w:ascii="Verdana" w:hAnsi="Verdana" w:cs="Arial"/>
          <w:lang w:val="es-UY"/>
        </w:rPr>
        <w:t xml:space="preserve"> </w:t>
      </w:r>
      <w:r w:rsidRPr="00AC20E4">
        <w:rPr>
          <w:rFonts w:ascii="Verdana" w:hAnsi="Verdana" w:cs="Arial"/>
          <w:lang w:val="es-UY"/>
        </w:rPr>
        <w:t>de materiales ilustrativos sobre fenómenos peligrosos.</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Frecuente realización de programas de opinión en los medios sobre gestión de riesgos a nivel nacional y local; guías para la</w:t>
      </w:r>
      <w:r>
        <w:rPr>
          <w:rFonts w:ascii="Verdana" w:hAnsi="Verdana" w:cs="Arial"/>
          <w:lang w:val="es-UY"/>
        </w:rPr>
        <w:t xml:space="preserve"> </w:t>
      </w:r>
      <w:r w:rsidRPr="00AC20E4">
        <w:rPr>
          <w:rFonts w:ascii="Verdana" w:hAnsi="Verdana" w:cs="Arial"/>
          <w:lang w:val="es-UY"/>
        </w:rPr>
        <w:t>reducción de vulnerabilidad; trabajo con comunidades y con ONGs.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Divulgación generalizada y progresiva toma de conciencia; conformación de algunas redes sociales de protección civil y de</w:t>
      </w:r>
      <w:r>
        <w:rPr>
          <w:rFonts w:ascii="Verdana" w:hAnsi="Verdana" w:cs="Arial"/>
          <w:lang w:val="es-UY"/>
        </w:rPr>
        <w:t xml:space="preserve"> </w:t>
      </w:r>
      <w:r w:rsidRPr="00AC20E4">
        <w:rPr>
          <w:rFonts w:ascii="Verdana" w:hAnsi="Verdana" w:cs="Arial"/>
          <w:lang w:val="es-UY"/>
        </w:rPr>
        <w:t>ONGs que promueven explícitamente la gestión local del riesgo.</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Amplia participación y apoyo del sector privado a las actividades de divulgación; consolidación de redes sociales y participación</w:t>
      </w:r>
      <w:r>
        <w:rPr>
          <w:rFonts w:ascii="Verdana" w:hAnsi="Verdana" w:cs="Arial"/>
          <w:lang w:val="es-UY"/>
        </w:rPr>
        <w:t xml:space="preserve"> </w:t>
      </w:r>
      <w:r w:rsidRPr="00AC20E4">
        <w:rPr>
          <w:rFonts w:ascii="Verdana" w:hAnsi="Verdana" w:cs="Arial"/>
          <w:lang w:val="es-UY"/>
        </w:rPr>
        <w:t>notable de profesionales y de ONGs en todos los niveles.</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b/>
          <w:lang w:val="es-UY"/>
        </w:rPr>
      </w:pPr>
      <w:r w:rsidRPr="00AC20E4">
        <w:rPr>
          <w:rFonts w:ascii="Verdana" w:hAnsi="Verdana" w:cs="Arial"/>
          <w:b/>
          <w:lang w:val="es-UY"/>
        </w:rPr>
        <w:t>IR6. Capacitación y educación en gestión de riesgos</w:t>
      </w:r>
    </w:p>
    <w:p w:rsidR="00E41BFE" w:rsidRPr="00AC20E4" w:rsidRDefault="00E41BFE" w:rsidP="00ED43A1">
      <w:pPr>
        <w:suppressAutoHyphens w:val="0"/>
        <w:autoSpaceDE w:val="0"/>
        <w:autoSpaceDN w:val="0"/>
        <w:adjustRightInd w:val="0"/>
        <w:ind w:left="431"/>
        <w:rPr>
          <w:rFonts w:ascii="Verdana" w:hAnsi="Verdana" w:cs="Arial"/>
          <w:b/>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Incipiente incorporación de temas sobre amenazas y desastres en la educación formal y en programas de capacitación comunitaria.</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Algunas adecuaciones curriculares puntuales en la educación básica y media; producción de materiales de instrucción para</w:t>
      </w:r>
      <w:r>
        <w:rPr>
          <w:rFonts w:ascii="Verdana" w:hAnsi="Verdana" w:cs="Arial"/>
          <w:lang w:val="es-UY"/>
        </w:rPr>
        <w:t xml:space="preserve"> </w:t>
      </w:r>
      <w:r w:rsidRPr="00AC20E4">
        <w:rPr>
          <w:rFonts w:ascii="Verdana" w:hAnsi="Verdana" w:cs="Arial"/>
          <w:lang w:val="es-UY"/>
        </w:rPr>
        <w:t>docentes y líderes comunitarios en algunos lugares del país.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Progresiva incorporación de la gestión de riesgo en los programas curriculares; apreciable producción de materiales de instrucción</w:t>
      </w:r>
      <w:r>
        <w:rPr>
          <w:rFonts w:ascii="Verdana" w:hAnsi="Verdana" w:cs="Arial"/>
          <w:lang w:val="es-UY"/>
        </w:rPr>
        <w:t xml:space="preserve"> </w:t>
      </w:r>
      <w:r w:rsidRPr="00AC20E4">
        <w:rPr>
          <w:rFonts w:ascii="Verdana" w:hAnsi="Verdana" w:cs="Arial"/>
          <w:lang w:val="es-UY"/>
        </w:rPr>
        <w:t>y realización de frecuentes cursos de capacitación de la comunidad.</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Ampliación de la adecuación curricular a los programas de educación superior; ofrecimiento de cursos de especialización en</w:t>
      </w:r>
      <w:r>
        <w:rPr>
          <w:rFonts w:ascii="Verdana" w:hAnsi="Verdana" w:cs="Arial"/>
          <w:lang w:val="es-UY"/>
        </w:rPr>
        <w:t xml:space="preserve"> </w:t>
      </w:r>
      <w:r w:rsidRPr="00AC20E4">
        <w:rPr>
          <w:rFonts w:ascii="Verdana" w:hAnsi="Verdana" w:cs="Arial"/>
          <w:lang w:val="es-UY"/>
        </w:rPr>
        <w:t>varias universidades; amplia capacitación comunitaria a nivel local.</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Adecuación curricular generalizada en todo el territorio y en todas las etapas de la educación; amplia producción de materiales</w:t>
      </w:r>
      <w:r>
        <w:rPr>
          <w:rFonts w:ascii="Verdana" w:hAnsi="Verdana" w:cs="Arial"/>
          <w:lang w:val="es-UY"/>
        </w:rPr>
        <w:t xml:space="preserve"> </w:t>
      </w:r>
      <w:r w:rsidRPr="00AC20E4">
        <w:rPr>
          <w:rFonts w:ascii="Verdana" w:hAnsi="Verdana" w:cs="Arial"/>
          <w:lang w:val="es-UY"/>
        </w:rPr>
        <w:t>de instrucción;</w:t>
      </w:r>
      <w:r>
        <w:rPr>
          <w:rFonts w:ascii="Verdana" w:hAnsi="Verdana" w:cs="Arial"/>
          <w:lang w:val="es-UY"/>
        </w:rPr>
        <w:t xml:space="preserve"> </w:t>
      </w:r>
      <w:r w:rsidRPr="00AC20E4">
        <w:rPr>
          <w:rFonts w:ascii="Verdana" w:hAnsi="Verdana" w:cs="Arial"/>
          <w:lang w:val="es-UY"/>
        </w:rPr>
        <w:t>permanente capacitación de la comunidad.</w:t>
      </w:r>
    </w:p>
    <w:p w:rsidR="00E41BFE" w:rsidRDefault="00E41BFE" w:rsidP="00ED43A1">
      <w:pPr>
        <w:suppressAutoHyphens w:val="0"/>
        <w:autoSpaceDE w:val="0"/>
        <w:autoSpaceDN w:val="0"/>
        <w:adjustRightInd w:val="0"/>
        <w:ind w:left="431"/>
        <w:rPr>
          <w:rFonts w:ascii="Verdana" w:hAnsi="Verdana" w:cs="Arial"/>
          <w:lang w:val="es-UY"/>
        </w:rPr>
      </w:pPr>
      <w:r>
        <w:rPr>
          <w:rFonts w:ascii="Verdana" w:hAnsi="Verdana" w:cs="Arial"/>
          <w:lang w:val="es-UY"/>
        </w:rPr>
        <w:br w:type="page"/>
      </w:r>
    </w:p>
    <w:p w:rsidR="00E41BFE" w:rsidRPr="004E6EE3" w:rsidRDefault="00E41BFE" w:rsidP="004E6EE3">
      <w:pPr>
        <w:ind w:left="431"/>
        <w:rPr>
          <w:rFonts w:ascii="Verdana" w:hAnsi="Verdana"/>
          <w:b/>
          <w:lang w:val="es-UY"/>
        </w:rPr>
      </w:pPr>
      <w:r w:rsidRPr="004E6EE3">
        <w:rPr>
          <w:rFonts w:ascii="Verdana" w:hAnsi="Verdana"/>
          <w:b/>
          <w:lang w:val="es-UY"/>
        </w:rPr>
        <w:t>Indicadores de reducción del riesgo</w:t>
      </w:r>
    </w:p>
    <w:p w:rsidR="00E41BFE" w:rsidRPr="00AC20E4" w:rsidRDefault="00E41BFE" w:rsidP="00ED43A1">
      <w:pPr>
        <w:suppressAutoHyphens w:val="0"/>
        <w:autoSpaceDE w:val="0"/>
        <w:autoSpaceDN w:val="0"/>
        <w:adjustRightInd w:val="0"/>
        <w:ind w:left="431" w:firstLine="708"/>
        <w:rPr>
          <w:rFonts w:ascii="Verdana" w:hAnsi="Verdana" w:cs="Arial"/>
          <w:b/>
          <w:lang w:val="es-UY"/>
        </w:rPr>
      </w:pPr>
    </w:p>
    <w:p w:rsidR="00E41BFE" w:rsidRPr="00AC20E4" w:rsidRDefault="00E41BFE" w:rsidP="00ED43A1">
      <w:pPr>
        <w:suppressAutoHyphens w:val="0"/>
        <w:autoSpaceDE w:val="0"/>
        <w:autoSpaceDN w:val="0"/>
        <w:adjustRightInd w:val="0"/>
        <w:ind w:left="431"/>
        <w:rPr>
          <w:rFonts w:ascii="Verdana" w:hAnsi="Verdana" w:cs="Arial"/>
          <w:b/>
          <w:lang w:val="es-UY"/>
        </w:rPr>
      </w:pPr>
      <w:r w:rsidRPr="00AC20E4">
        <w:rPr>
          <w:rFonts w:ascii="Verdana" w:hAnsi="Verdana" w:cs="Arial"/>
          <w:b/>
          <w:lang w:val="es-UY"/>
        </w:rPr>
        <w:t>RR1. Integración del riesgo en la definición de usos del suelo y la planificación urbana</w:t>
      </w:r>
    </w:p>
    <w:p w:rsidR="00E41BFE"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Consideración de algunos elementos de identificación de riesgos y protección ambiental en la planificación física.</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Promulgación de legislación nacional y de algunas regulaciones locales que consideran algunas amenazas como determinantes</w:t>
      </w:r>
      <w:r>
        <w:rPr>
          <w:rFonts w:ascii="Verdana" w:hAnsi="Verdana" w:cs="Arial"/>
          <w:lang w:val="es-UY"/>
        </w:rPr>
        <w:t xml:space="preserve"> </w:t>
      </w:r>
      <w:r w:rsidRPr="00AC20E4">
        <w:rPr>
          <w:rFonts w:ascii="Verdana" w:hAnsi="Verdana" w:cs="Arial"/>
          <w:lang w:val="es-UY"/>
        </w:rPr>
        <w:t>del ordenamiento territorial y planificación del desarrollo.</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Progresiva formulación de reglamentos de uso del suelo en varias ciudades que tienen en cuenta amenazas y riesgos; prescripciones</w:t>
      </w:r>
      <w:r>
        <w:rPr>
          <w:rFonts w:ascii="Verdana" w:hAnsi="Verdana" w:cs="Arial"/>
          <w:lang w:val="es-UY"/>
        </w:rPr>
        <w:t xml:space="preserve"> </w:t>
      </w:r>
      <w:r w:rsidRPr="00AC20E4">
        <w:rPr>
          <w:rFonts w:ascii="Verdana" w:hAnsi="Verdana" w:cs="Arial"/>
          <w:lang w:val="es-UY"/>
        </w:rPr>
        <w:t>de diseño y construcción obligatorias con base en microzonificaciones.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Amplia formulación y actualización de planes de ordenamiento territorial con enfoque preventivo en la mayoría de los municipios;</w:t>
      </w:r>
      <w:r>
        <w:rPr>
          <w:rFonts w:ascii="Verdana" w:hAnsi="Verdana" w:cs="Arial"/>
          <w:lang w:val="es-UY"/>
        </w:rPr>
        <w:t xml:space="preserve"> </w:t>
      </w:r>
      <w:r w:rsidRPr="00AC20E4">
        <w:rPr>
          <w:rFonts w:ascii="Verdana" w:hAnsi="Verdana" w:cs="Arial"/>
          <w:lang w:val="es-UY"/>
        </w:rPr>
        <w:t>mayor utilización de las microzonificaciones con fines de seguridad.</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Aprobación y control generalizado del cumplimiento de los planes de ordenamiento territorial que incluyen el riesgo como</w:t>
      </w:r>
      <w:r>
        <w:rPr>
          <w:rFonts w:ascii="Verdana" w:hAnsi="Verdana" w:cs="Arial"/>
          <w:lang w:val="es-UY"/>
        </w:rPr>
        <w:t xml:space="preserve"> </w:t>
      </w:r>
      <w:r w:rsidRPr="00AC20E4">
        <w:rPr>
          <w:rFonts w:ascii="Verdana" w:hAnsi="Verdana" w:cs="Arial"/>
          <w:lang w:val="es-UY"/>
        </w:rPr>
        <w:t>determinante y de las disposiciones de seguridad urbana respectivas.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b/>
          <w:lang w:val="es-UY"/>
        </w:rPr>
      </w:pPr>
      <w:r w:rsidRPr="00AC20E4">
        <w:rPr>
          <w:rFonts w:ascii="Verdana" w:hAnsi="Verdana" w:cs="Arial"/>
          <w:b/>
          <w:lang w:val="es-UY"/>
        </w:rPr>
        <w:t>RR2. Intervención de cuencas hidrográficas y protección ambiental</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Inventario de cuencas y zonas de mayor deterioro ambiental o consideradas de mayor sensitividad.</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Expedición de disposiciones legales de orden nacional y de algunas de nivel local que establecen la obligatoriedad de reforestación,</w:t>
      </w:r>
      <w:r>
        <w:rPr>
          <w:rFonts w:ascii="Verdana" w:hAnsi="Verdana" w:cs="Arial"/>
          <w:lang w:val="es-UY"/>
        </w:rPr>
        <w:t xml:space="preserve"> </w:t>
      </w:r>
      <w:r w:rsidRPr="00AC20E4">
        <w:rPr>
          <w:rFonts w:ascii="Verdana" w:hAnsi="Verdana" w:cs="Arial"/>
          <w:lang w:val="es-UY"/>
        </w:rPr>
        <w:t>protección ambiental y ordenamiento de cuencas.</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Formulación de algunos planes de ordenamiento e intervención de cuencas hidrográficas estratégicas y de zonas sensitivas,</w:t>
      </w:r>
      <w:r>
        <w:rPr>
          <w:rFonts w:ascii="Verdana" w:hAnsi="Verdana" w:cs="Arial"/>
          <w:lang w:val="es-UY"/>
        </w:rPr>
        <w:t xml:space="preserve"> </w:t>
      </w:r>
      <w:r w:rsidRPr="00AC20E4">
        <w:rPr>
          <w:rFonts w:ascii="Verdana" w:hAnsi="Verdana" w:cs="Arial"/>
          <w:lang w:val="es-UY"/>
        </w:rPr>
        <w:t>teniendo en cuenta aspectos relacionados con la vulnerabilidad y el riesgo.</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Apreciable número de regiones/cuencas con planes de protección ambiental, estudios de impacto y ordenamiento de zonas</w:t>
      </w:r>
      <w:r>
        <w:rPr>
          <w:rFonts w:ascii="Verdana" w:hAnsi="Verdana" w:cs="Arial"/>
          <w:lang w:val="es-UY"/>
        </w:rPr>
        <w:t xml:space="preserve"> </w:t>
      </w:r>
      <w:r w:rsidRPr="00AC20E4">
        <w:rPr>
          <w:rFonts w:ascii="Verdana" w:hAnsi="Verdana" w:cs="Arial"/>
          <w:lang w:val="es-UY"/>
        </w:rPr>
        <w:t>agrícolas, que consideran el riesgo como determinante para la intervención.</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Intervención de un número considerable de cuencas deterioradas y de zonas sensitivas y ecosistemas estratégicos; la mayoría</w:t>
      </w:r>
      <w:r>
        <w:rPr>
          <w:rFonts w:ascii="Verdana" w:hAnsi="Verdana" w:cs="Arial"/>
          <w:lang w:val="es-UY"/>
        </w:rPr>
        <w:t xml:space="preserve"> </w:t>
      </w:r>
      <w:r w:rsidRPr="00AC20E4">
        <w:rPr>
          <w:rFonts w:ascii="Verdana" w:hAnsi="Verdana" w:cs="Arial"/>
          <w:lang w:val="es-UY"/>
        </w:rPr>
        <w:t>de los municipios con planes de intervención y protección ambiental.</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b/>
          <w:lang w:val="es-UY"/>
        </w:rPr>
      </w:pPr>
      <w:r w:rsidRPr="00AC20E4">
        <w:rPr>
          <w:rFonts w:ascii="Verdana" w:hAnsi="Verdana" w:cs="Arial"/>
          <w:b/>
          <w:lang w:val="es-UY"/>
        </w:rPr>
        <w:t>RR3. Implementación de técnicas de protección y control de fenómenos peligrosos</w:t>
      </w:r>
    </w:p>
    <w:p w:rsidR="00E41BFE" w:rsidRPr="00AC20E4" w:rsidRDefault="00E41BFE" w:rsidP="00ED43A1">
      <w:pPr>
        <w:suppressAutoHyphens w:val="0"/>
        <w:autoSpaceDE w:val="0"/>
        <w:autoSpaceDN w:val="0"/>
        <w:adjustRightInd w:val="0"/>
        <w:ind w:left="431"/>
        <w:rPr>
          <w:rFonts w:ascii="Verdana" w:hAnsi="Verdana" w:cs="Arial"/>
          <w:b/>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Algunas medidas estructurales de control y estabilidad en algunos lugares de mayor incidencia y peligro.</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Obras de canalización, saneamiento y tratamiento de aguas en la mayoría de las ciudades, construidas con criterios de seguridad.</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Pr>
          <w:rFonts w:ascii="Verdana" w:hAnsi="Verdana" w:cs="Arial"/>
          <w:lang w:val="es-UY"/>
        </w:rPr>
        <w:br w:type="page"/>
      </w:r>
      <w:r w:rsidRPr="00AC20E4">
        <w:rPr>
          <w:rFonts w:ascii="Verdana" w:hAnsi="Verdana" w:cs="Arial"/>
          <w:lang w:val="es-UY"/>
        </w:rPr>
        <w:t>3. Establecimiento de medidas y reglamentaciones para el diseño y construcción de obras de protección y control de amenazas</w:t>
      </w:r>
      <w:r>
        <w:rPr>
          <w:rFonts w:ascii="Verdana" w:hAnsi="Verdana" w:cs="Arial"/>
          <w:lang w:val="es-UY"/>
        </w:rPr>
        <w:t xml:space="preserve"> </w:t>
      </w:r>
      <w:r w:rsidRPr="00AC20E4">
        <w:rPr>
          <w:rFonts w:ascii="Verdana" w:hAnsi="Verdana" w:cs="Arial"/>
          <w:lang w:val="es-UY"/>
        </w:rPr>
        <w:t>en armonía con las disposiciones de ordenamiento territorial.</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Amplia intervención de zonas de riesgo mitigable mediante obras de protección y control en las principales ciudades que lo</w:t>
      </w:r>
      <w:r>
        <w:rPr>
          <w:rFonts w:ascii="Verdana" w:hAnsi="Verdana" w:cs="Arial"/>
          <w:lang w:val="es-UY"/>
        </w:rPr>
        <w:t xml:space="preserve"> </w:t>
      </w:r>
      <w:r w:rsidRPr="00AC20E4">
        <w:rPr>
          <w:rFonts w:ascii="Verdana" w:hAnsi="Verdana" w:cs="Arial"/>
          <w:lang w:val="es-UY"/>
        </w:rPr>
        <w:t>requieren.</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Adecuado diseño y construcción de obras de amortiguamiento estabilidad, disipación y control en la mayoría de ciudades</w:t>
      </w:r>
      <w:r>
        <w:rPr>
          <w:rFonts w:ascii="Verdana" w:hAnsi="Verdana" w:cs="Arial"/>
          <w:lang w:val="es-UY"/>
        </w:rPr>
        <w:t xml:space="preserve"> </w:t>
      </w:r>
      <w:r w:rsidRPr="00AC20E4">
        <w:rPr>
          <w:rFonts w:ascii="Verdana" w:hAnsi="Verdana" w:cs="Arial"/>
          <w:lang w:val="es-UY"/>
        </w:rPr>
        <w:t>con fines de protección de asentamientos humanos e inversiones sociales.</w:t>
      </w:r>
    </w:p>
    <w:p w:rsidR="00E41BFE"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b/>
          <w:lang w:val="es-UY"/>
        </w:rPr>
      </w:pPr>
      <w:r w:rsidRPr="00AC20E4">
        <w:rPr>
          <w:rFonts w:ascii="Verdana" w:hAnsi="Verdana" w:cs="Arial"/>
          <w:b/>
          <w:lang w:val="es-UY"/>
        </w:rPr>
        <w:t>RR4. Mejoramiento de vivienda y reubicación de asentamientos de áreas propensas</w:t>
      </w:r>
    </w:p>
    <w:p w:rsidR="00E41BFE"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Identificación e inventario de asentamientos humanos marginales y localizados en áreas propensas.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Expedición de legislación sobre tratamiento prioritario de áreas urbanas deterioradas y en riesgo para programas de mejoramiento</w:t>
      </w:r>
      <w:r>
        <w:rPr>
          <w:rFonts w:ascii="Verdana" w:hAnsi="Verdana" w:cs="Arial"/>
          <w:lang w:val="es-UY"/>
        </w:rPr>
        <w:t xml:space="preserve"> </w:t>
      </w:r>
      <w:r w:rsidRPr="00AC20E4">
        <w:rPr>
          <w:rFonts w:ascii="Verdana" w:hAnsi="Verdana" w:cs="Arial"/>
          <w:lang w:val="es-UY"/>
        </w:rPr>
        <w:t>y desarrollo de vivienda de interés social.</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Programas de mejoramiento del entorno, de vivienda existente y de reubicación por riesgo en las principales ciudades.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Progresiva intervención de asentamientos humanos en riesgo en la mayoría de las ciudades y adecuado tratamiento de las</w:t>
      </w:r>
      <w:r>
        <w:rPr>
          <w:rFonts w:ascii="Verdana" w:hAnsi="Verdana" w:cs="Arial"/>
          <w:lang w:val="es-UY"/>
        </w:rPr>
        <w:t xml:space="preserve"> </w:t>
      </w:r>
      <w:r w:rsidRPr="00AC20E4">
        <w:rPr>
          <w:rFonts w:ascii="Verdana" w:hAnsi="Verdana" w:cs="Arial"/>
          <w:lang w:val="es-UY"/>
        </w:rPr>
        <w:t>áreas desalojadas.</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Notable control de las áreas de riesgo en todas las ciudades y reubicación de la mayoría de las viviendas construidas en zonas</w:t>
      </w:r>
      <w:r>
        <w:rPr>
          <w:rFonts w:ascii="Verdana" w:hAnsi="Verdana" w:cs="Arial"/>
          <w:lang w:val="es-UY"/>
        </w:rPr>
        <w:t xml:space="preserve"> </w:t>
      </w:r>
      <w:r w:rsidRPr="00AC20E4">
        <w:rPr>
          <w:rFonts w:ascii="Verdana" w:hAnsi="Verdana" w:cs="Arial"/>
          <w:lang w:val="es-UY"/>
        </w:rPr>
        <w:t>de riesgo no mitigable.</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b/>
          <w:lang w:val="es-UY"/>
        </w:rPr>
      </w:pPr>
      <w:r w:rsidRPr="00AC20E4">
        <w:rPr>
          <w:rFonts w:ascii="Verdana" w:hAnsi="Verdana" w:cs="Arial"/>
          <w:b/>
          <w:lang w:val="es-UY"/>
        </w:rPr>
        <w:t>RR5. Actualización y control de la aplicación de normas y códigos de construcción</w:t>
      </w:r>
    </w:p>
    <w:p w:rsidR="00E41BFE" w:rsidRPr="00AC20E4" w:rsidRDefault="00E41BFE" w:rsidP="00ED43A1">
      <w:pPr>
        <w:suppressAutoHyphens w:val="0"/>
        <w:autoSpaceDE w:val="0"/>
        <w:autoSpaceDN w:val="0"/>
        <w:adjustRightInd w:val="0"/>
        <w:ind w:left="431"/>
        <w:rPr>
          <w:rFonts w:ascii="Verdana" w:hAnsi="Verdana" w:cs="Arial"/>
          <w:b/>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Uso voluntario normas y códigos de construcción de otros países sin mayores adecuaciones y ajustes.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Adaptación de algunos requisitos y especificaciones de acuerdo con algunos criterios y particularidades nacionales y locales.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Expedición y actualización de normas nacionales de obligatorio cumplimiento con base en normativas internacionales, modificadas</w:t>
      </w:r>
      <w:r>
        <w:rPr>
          <w:rFonts w:ascii="Verdana" w:hAnsi="Verdana" w:cs="Arial"/>
          <w:lang w:val="es-UY"/>
        </w:rPr>
        <w:t xml:space="preserve"> </w:t>
      </w:r>
      <w:r w:rsidRPr="00AC20E4">
        <w:rPr>
          <w:rFonts w:ascii="Verdana" w:hAnsi="Verdana" w:cs="Arial"/>
          <w:lang w:val="es-UY"/>
        </w:rPr>
        <w:t>y ajustadas de acuerdo con la evaluación de amenazas en el país.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Actualización tecnológica de la mayoría de normas de seguridad y de códigos de construcción de edificaciones nuevas y</w:t>
      </w:r>
      <w:r>
        <w:rPr>
          <w:rFonts w:ascii="Verdana" w:hAnsi="Verdana" w:cs="Arial"/>
          <w:lang w:val="es-UY"/>
        </w:rPr>
        <w:t xml:space="preserve"> </w:t>
      </w:r>
      <w:r w:rsidRPr="00AC20E4">
        <w:rPr>
          <w:rFonts w:ascii="Verdana" w:hAnsi="Verdana" w:cs="Arial"/>
          <w:lang w:val="es-UY"/>
        </w:rPr>
        <w:t>existentes, con requisitos especiales para edificios y líneas vitales esenciales.</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Actualización permanente de códigos y requisitos de seguridad; implantación de reglamentos locales de construcción en la</w:t>
      </w:r>
      <w:r>
        <w:rPr>
          <w:rFonts w:ascii="Verdana" w:hAnsi="Verdana" w:cs="Arial"/>
          <w:lang w:val="es-UY"/>
        </w:rPr>
        <w:t xml:space="preserve"> </w:t>
      </w:r>
      <w:r w:rsidRPr="00AC20E4">
        <w:rPr>
          <w:rFonts w:ascii="Verdana" w:hAnsi="Verdana" w:cs="Arial"/>
          <w:lang w:val="es-UY"/>
        </w:rPr>
        <w:t>mayoría de las ciudades, con base en microzonificaciones; estricto control de su cumplimiento.</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b/>
          <w:lang w:val="es-UY"/>
        </w:rPr>
      </w:pPr>
      <w:r w:rsidRPr="00AC20E4">
        <w:rPr>
          <w:rFonts w:ascii="Verdana" w:hAnsi="Verdana" w:cs="Arial"/>
          <w:b/>
          <w:lang w:val="es-UY"/>
        </w:rPr>
        <w:t>RR6. Refuerzo e intervención de la vulnerabilidad de bienes públicos y privados</w:t>
      </w:r>
    </w:p>
    <w:p w:rsidR="00E41BFE" w:rsidRPr="00AC20E4" w:rsidRDefault="00E41BFE" w:rsidP="00ED43A1">
      <w:pPr>
        <w:suppressAutoHyphens w:val="0"/>
        <w:autoSpaceDE w:val="0"/>
        <w:autoSpaceDN w:val="0"/>
        <w:adjustRightInd w:val="0"/>
        <w:ind w:left="431"/>
        <w:rPr>
          <w:rFonts w:ascii="Verdana" w:hAnsi="Verdana" w:cs="Arial"/>
          <w:b/>
          <w:lang w:val="es-UY"/>
        </w:rPr>
      </w:pP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Refuerzo y adecuación esporádica de edificaciones y líneas vitales por remodelaciones o cambios de uso o por modificaciones.</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Expedición de normas de intervención de la vulnerabilidad de edificios existentes; refuerzo de algunos edificios esenciales</w:t>
      </w:r>
      <w:r>
        <w:rPr>
          <w:rFonts w:ascii="Verdana" w:hAnsi="Verdana" w:cs="Arial"/>
          <w:lang w:val="es-UY"/>
        </w:rPr>
        <w:t xml:space="preserve"> </w:t>
      </w:r>
      <w:r w:rsidRPr="00AC20E4">
        <w:rPr>
          <w:rFonts w:ascii="Verdana" w:hAnsi="Verdana" w:cs="Arial"/>
          <w:lang w:val="es-UY"/>
        </w:rPr>
        <w:t>como hospitales o considerados de carácter indispensable.</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Algunos programas masivos de evaluación de vulnerabilidad, rehabilitación y refuerzo de hospitales, escuelas y edificios de</w:t>
      </w:r>
      <w:r>
        <w:rPr>
          <w:rFonts w:ascii="Verdana" w:hAnsi="Verdana" w:cs="Arial"/>
          <w:lang w:val="es-UY"/>
        </w:rPr>
        <w:t xml:space="preserve"> </w:t>
      </w:r>
      <w:r w:rsidRPr="00AC20E4">
        <w:rPr>
          <w:rFonts w:ascii="Verdana" w:hAnsi="Verdana" w:cs="Arial"/>
          <w:lang w:val="es-UY"/>
        </w:rPr>
        <w:t>control de líneas vitales; obligatoriedad de reforzamientos.</w:t>
      </w:r>
    </w:p>
    <w:p w:rsidR="00E41BFE"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Progresivo número de edificios públicos reforzados, líneas vitales intervenidas; algunos edificios del sector privado reforzados</w:t>
      </w:r>
      <w:r>
        <w:rPr>
          <w:rFonts w:ascii="Verdana" w:hAnsi="Verdana" w:cs="Arial"/>
          <w:lang w:val="es-UY"/>
        </w:rPr>
        <w:t xml:space="preserve"> </w:t>
      </w:r>
      <w:r w:rsidRPr="00AC20E4">
        <w:rPr>
          <w:rFonts w:ascii="Verdana" w:hAnsi="Verdana" w:cs="Arial"/>
          <w:lang w:val="es-UY"/>
        </w:rPr>
        <w:t>por iniciativa propia o por estímulos fiscales ofrecidos por el gobierno.</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Masificación del refuerzo de los principales edificios públicos y privados; programas permanentes de incentivos para rehabilitación</w:t>
      </w:r>
      <w:r>
        <w:rPr>
          <w:rFonts w:ascii="Verdana" w:hAnsi="Verdana" w:cs="Arial"/>
          <w:lang w:val="es-UY"/>
        </w:rPr>
        <w:t xml:space="preserve"> </w:t>
      </w:r>
      <w:r w:rsidRPr="00AC20E4">
        <w:rPr>
          <w:rFonts w:ascii="Verdana" w:hAnsi="Verdana" w:cs="Arial"/>
          <w:lang w:val="es-UY"/>
        </w:rPr>
        <w:t>de vivienda de estratos socio-económicos de bajos ingresos.</w:t>
      </w:r>
    </w:p>
    <w:p w:rsidR="00E41BFE"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b/>
          <w:lang w:val="es-UY"/>
        </w:rPr>
      </w:pPr>
      <w:r w:rsidRPr="00AC20E4">
        <w:rPr>
          <w:rFonts w:ascii="Verdana" w:hAnsi="Verdana" w:cs="Arial"/>
          <w:b/>
          <w:lang w:val="es-UY"/>
        </w:rPr>
        <w:t>Indicadores de manejo de desastres</w:t>
      </w:r>
    </w:p>
    <w:p w:rsidR="00E41BFE" w:rsidRPr="00AC20E4" w:rsidRDefault="00E41BFE" w:rsidP="00ED43A1">
      <w:pPr>
        <w:suppressAutoHyphens w:val="0"/>
        <w:autoSpaceDE w:val="0"/>
        <w:autoSpaceDN w:val="0"/>
        <w:adjustRightInd w:val="0"/>
        <w:ind w:left="431" w:firstLine="708"/>
        <w:rPr>
          <w:rFonts w:ascii="Verdana" w:hAnsi="Verdana" w:cs="Arial"/>
          <w:b/>
          <w:lang w:val="es-UY"/>
        </w:rPr>
      </w:pPr>
    </w:p>
    <w:p w:rsidR="00E41BFE" w:rsidRPr="00AC20E4" w:rsidRDefault="00E41BFE" w:rsidP="00ED43A1">
      <w:pPr>
        <w:suppressAutoHyphens w:val="0"/>
        <w:autoSpaceDE w:val="0"/>
        <w:autoSpaceDN w:val="0"/>
        <w:adjustRightInd w:val="0"/>
        <w:ind w:left="431"/>
        <w:rPr>
          <w:rFonts w:ascii="Verdana" w:hAnsi="Verdana" w:cs="Arial"/>
          <w:b/>
          <w:lang w:val="es-UY"/>
        </w:rPr>
      </w:pPr>
      <w:r w:rsidRPr="00AC20E4">
        <w:rPr>
          <w:rFonts w:ascii="Verdana" w:hAnsi="Verdana" w:cs="Arial"/>
          <w:b/>
          <w:lang w:val="es-UY"/>
        </w:rPr>
        <w:t>MD1. Organización y coordinación de operaciones de emergencia</w:t>
      </w:r>
    </w:p>
    <w:p w:rsidR="00E41BFE"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Diferentes organismos atienden emergencias, sin mayores recursos y varios de ellos con sólo personal voluntario.</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Legislación específica define una estructura interinstitucional, roles de las entidades operativas y establece la coordinación</w:t>
      </w:r>
      <w:r>
        <w:rPr>
          <w:rFonts w:ascii="Verdana" w:hAnsi="Verdana" w:cs="Arial"/>
          <w:lang w:val="es-UY"/>
        </w:rPr>
        <w:t xml:space="preserve"> </w:t>
      </w:r>
      <w:r w:rsidRPr="00AC20E4">
        <w:rPr>
          <w:rFonts w:ascii="Verdana" w:hAnsi="Verdana" w:cs="Arial"/>
          <w:lang w:val="es-UY"/>
        </w:rPr>
        <w:t>de comisiones de emergencia en todo el territorio.</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Apreciable coordinación, en algunas ciudades, entre las entidades operativas en la preparación conjunta, comunicaciones,</w:t>
      </w:r>
      <w:r>
        <w:rPr>
          <w:rFonts w:ascii="Verdana" w:hAnsi="Verdana" w:cs="Arial"/>
          <w:lang w:val="es-UY"/>
        </w:rPr>
        <w:t xml:space="preserve"> </w:t>
      </w:r>
      <w:r w:rsidRPr="00AC20E4">
        <w:rPr>
          <w:rFonts w:ascii="Verdana" w:hAnsi="Verdana" w:cs="Arial"/>
          <w:lang w:val="es-UY"/>
        </w:rPr>
        <w:t>búsqueda y rescate, red de urgencias y manejo de alojamientos temporales.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Coordinación permanente para responder en caso de emergencia entre las entidades operativas, de servicios públicos, las autoridades</w:t>
      </w:r>
      <w:r>
        <w:rPr>
          <w:rFonts w:ascii="Verdana" w:hAnsi="Verdana" w:cs="Arial"/>
          <w:lang w:val="es-UY"/>
        </w:rPr>
        <w:t xml:space="preserve"> </w:t>
      </w:r>
      <w:r w:rsidRPr="00AC20E4">
        <w:rPr>
          <w:rFonts w:ascii="Verdana" w:hAnsi="Verdana" w:cs="Arial"/>
          <w:lang w:val="es-UY"/>
        </w:rPr>
        <w:t>locales y organismos de la sociedad civil en la mayoría de ciudades.</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Avanzada integración interinstitucional entre entidades públicas, privadas y comunitarias, con adecuados protocolos de</w:t>
      </w:r>
      <w:r>
        <w:rPr>
          <w:rFonts w:ascii="Verdana" w:hAnsi="Verdana" w:cs="Arial"/>
          <w:lang w:val="es-UY"/>
        </w:rPr>
        <w:t xml:space="preserve"> </w:t>
      </w:r>
      <w:r w:rsidRPr="00AC20E4">
        <w:rPr>
          <w:rFonts w:ascii="Verdana" w:hAnsi="Verdana" w:cs="Arial"/>
          <w:lang w:val="es-UY"/>
        </w:rPr>
        <w:t>coordinación horizontal y vertical en todos los niveles territoriales.</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b/>
          <w:lang w:val="es-UY"/>
        </w:rPr>
      </w:pPr>
      <w:r w:rsidRPr="00525FAD">
        <w:rPr>
          <w:rFonts w:ascii="Verdana" w:hAnsi="Verdana" w:cs="Arial"/>
          <w:b/>
          <w:lang w:val="es-UY"/>
        </w:rPr>
        <w:t>MD2. Planificación de la respuesta en caso de emergencia y sistemas de alerta</w:t>
      </w:r>
    </w:p>
    <w:p w:rsidR="00E41BFE" w:rsidRPr="00525FAD" w:rsidRDefault="00E41BFE" w:rsidP="00ED43A1">
      <w:pPr>
        <w:suppressAutoHyphens w:val="0"/>
        <w:autoSpaceDE w:val="0"/>
        <w:autoSpaceDN w:val="0"/>
        <w:adjustRightInd w:val="0"/>
        <w:ind w:left="431"/>
        <w:rPr>
          <w:rFonts w:ascii="Verdana" w:hAnsi="Verdana" w:cs="Arial"/>
          <w:b/>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Planes básicos de emergencia y contingencia con listas de chequeo e información del personal disponible.</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Disposiciones legales que establecen la obligatoriedad de planes de emergencia; algunas ciudades con planes operativos; articulación</w:t>
      </w:r>
      <w:r>
        <w:rPr>
          <w:rFonts w:ascii="Verdana" w:hAnsi="Verdana" w:cs="Arial"/>
          <w:lang w:val="es-UY"/>
        </w:rPr>
        <w:t xml:space="preserve"> </w:t>
      </w:r>
      <w:r w:rsidRPr="00AC20E4">
        <w:rPr>
          <w:rFonts w:ascii="Verdana" w:hAnsi="Verdana" w:cs="Arial"/>
          <w:lang w:val="es-UY"/>
        </w:rPr>
        <w:t>con entidades que producen información técnica a nivel nacional.</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Protocolos y procedimientos operativos bien definidos a nivel nacional y subnacional, y en las principales ciudades; varios</w:t>
      </w:r>
      <w:r>
        <w:rPr>
          <w:rFonts w:ascii="Verdana" w:hAnsi="Verdana" w:cs="Arial"/>
          <w:lang w:val="es-UY"/>
        </w:rPr>
        <w:t xml:space="preserve"> </w:t>
      </w:r>
      <w:r w:rsidRPr="00AC20E4">
        <w:rPr>
          <w:rFonts w:ascii="Verdana" w:hAnsi="Verdana" w:cs="Arial"/>
          <w:lang w:val="es-UY"/>
        </w:rPr>
        <w:t>sistemas de pronóstico y alerta operando en forma continua.</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Planes de emergencia y contingencia completos y asociados a sistemas de información y alerta en la mayoría de ciudades.</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Preparación para la respuesta operativa con base en escenarios probables en todo el territorio; uso de tecnología de la información</w:t>
      </w:r>
      <w:r>
        <w:rPr>
          <w:rFonts w:ascii="Verdana" w:hAnsi="Verdana" w:cs="Arial"/>
          <w:lang w:val="es-UY"/>
        </w:rPr>
        <w:t xml:space="preserve"> </w:t>
      </w:r>
      <w:r w:rsidRPr="00AC20E4">
        <w:rPr>
          <w:rFonts w:ascii="Verdana" w:hAnsi="Verdana" w:cs="Arial"/>
          <w:lang w:val="es-UY"/>
        </w:rPr>
        <w:t>para la activación de procedimientos automáticos de respuesta.</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b/>
          <w:lang w:val="es-UY"/>
        </w:rPr>
      </w:pPr>
      <w:r w:rsidRPr="00525FAD">
        <w:rPr>
          <w:rFonts w:ascii="Verdana" w:hAnsi="Verdana" w:cs="Arial"/>
          <w:b/>
          <w:lang w:val="es-UY"/>
        </w:rPr>
        <w:t>MD3. Dotación de equipos, herramientas e infraestructura</w:t>
      </w:r>
    </w:p>
    <w:p w:rsidR="00E41BFE" w:rsidRPr="00525FAD" w:rsidRDefault="00E41BFE" w:rsidP="00ED43A1">
      <w:pPr>
        <w:suppressAutoHyphens w:val="0"/>
        <w:autoSpaceDE w:val="0"/>
        <w:autoSpaceDN w:val="0"/>
        <w:adjustRightInd w:val="0"/>
        <w:ind w:left="431"/>
        <w:rPr>
          <w:rFonts w:ascii="Verdana" w:hAnsi="Verdana" w:cs="Arial"/>
          <w:b/>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Dotación básica e inventario de los recursos de sólo las entidades operativas y comisiones de emergencia.</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Centros de reservas y de equipos especializados de emergencia a nivel nacional y en algunas ciudades; inventarios de recursos</w:t>
      </w:r>
      <w:r>
        <w:rPr>
          <w:rFonts w:ascii="Verdana" w:hAnsi="Verdana" w:cs="Arial"/>
          <w:lang w:val="es-UY"/>
        </w:rPr>
        <w:t xml:space="preserve"> </w:t>
      </w:r>
      <w:r w:rsidRPr="00AC20E4">
        <w:rPr>
          <w:rFonts w:ascii="Verdana" w:hAnsi="Verdana" w:cs="Arial"/>
          <w:lang w:val="es-UY"/>
        </w:rPr>
        <w:t>de otras entidades públicas y privadas.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Centros de Operaciones de Emergencia bien dotados con equipos de comunicaciones y adecuados sistemas de registro;</w:t>
      </w:r>
      <w:r>
        <w:rPr>
          <w:rFonts w:ascii="Verdana" w:hAnsi="Verdana" w:cs="Arial"/>
          <w:lang w:val="es-UY"/>
        </w:rPr>
        <w:t xml:space="preserve"> </w:t>
      </w:r>
      <w:r w:rsidRPr="00AC20E4">
        <w:rPr>
          <w:rFonts w:ascii="Verdana" w:hAnsi="Verdana" w:cs="Arial"/>
          <w:lang w:val="es-UY"/>
        </w:rPr>
        <w:t>equipamiento especializado y centros de reservas en varias ciudades.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Centros de Operaciones de Emergencia bien dotados y sistematizados en la mayoría de ciudades; progresiva dotación complementaria de las entidades operativas.</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Redes de apoyo interinstitucional, de centros de reservas y entre Centros de Operaciones de Emergencia funcionando permanentemente; amplias facilidades</w:t>
      </w:r>
      <w:r>
        <w:rPr>
          <w:rFonts w:ascii="Verdana" w:hAnsi="Verdana" w:cs="Arial"/>
          <w:lang w:val="es-UY"/>
        </w:rPr>
        <w:t xml:space="preserve"> </w:t>
      </w:r>
      <w:r w:rsidRPr="00AC20E4">
        <w:rPr>
          <w:rFonts w:ascii="Verdana" w:hAnsi="Verdana" w:cs="Arial"/>
          <w:lang w:val="es-UY"/>
        </w:rPr>
        <w:t>de comunicaciones, transporte y abastecimiento en caso de emergencia.</w:t>
      </w:r>
    </w:p>
    <w:p w:rsidR="00E41BFE" w:rsidRDefault="00E41BFE" w:rsidP="00ED43A1">
      <w:pPr>
        <w:suppressAutoHyphens w:val="0"/>
        <w:autoSpaceDE w:val="0"/>
        <w:autoSpaceDN w:val="0"/>
        <w:adjustRightInd w:val="0"/>
        <w:ind w:left="431"/>
        <w:rPr>
          <w:rFonts w:ascii="Verdana" w:hAnsi="Verdana" w:cs="Arial"/>
          <w:lang w:val="es-UY"/>
        </w:rPr>
      </w:pPr>
    </w:p>
    <w:p w:rsidR="00E41BFE" w:rsidRPr="00525FAD" w:rsidRDefault="00E41BFE" w:rsidP="00ED43A1">
      <w:pPr>
        <w:suppressAutoHyphens w:val="0"/>
        <w:autoSpaceDE w:val="0"/>
        <w:autoSpaceDN w:val="0"/>
        <w:adjustRightInd w:val="0"/>
        <w:ind w:left="431"/>
        <w:rPr>
          <w:rFonts w:ascii="Verdana" w:hAnsi="Verdana" w:cs="Arial"/>
          <w:b/>
          <w:lang w:val="es-UY"/>
        </w:rPr>
      </w:pPr>
      <w:r w:rsidRPr="00525FAD">
        <w:rPr>
          <w:rFonts w:ascii="Verdana" w:hAnsi="Verdana" w:cs="Arial"/>
          <w:b/>
          <w:lang w:val="es-UY"/>
        </w:rPr>
        <w:t>MD4. Simulación, actualización y prueba de la respuesta interinstitucional</w:t>
      </w:r>
    </w:p>
    <w:p w:rsidR="00E41BFE"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Algunos simulacros institucionales internos y en conjunto con otras entidades operativas en algunas ciudades.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Ejercicios esporádicos de simulación de situaciones emergencia y respuesta interinstitucional con todas las entidades operativas.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Simulaciones de escritorio y simulacros con la participación adicional de las entidades de servicios públicos y de la administración</w:t>
      </w:r>
      <w:r>
        <w:rPr>
          <w:rFonts w:ascii="Verdana" w:hAnsi="Verdana" w:cs="Arial"/>
          <w:lang w:val="es-UY"/>
        </w:rPr>
        <w:t xml:space="preserve"> </w:t>
      </w:r>
      <w:r w:rsidRPr="00AC20E4">
        <w:rPr>
          <w:rFonts w:ascii="Verdana" w:hAnsi="Verdana" w:cs="Arial"/>
          <w:lang w:val="es-UY"/>
        </w:rPr>
        <w:t>local en varias ciudades.</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Coordinación de simulaciones y simulacros con la participación de personas de la comunidad, el sector privado y los medios</w:t>
      </w:r>
      <w:r>
        <w:rPr>
          <w:rFonts w:ascii="Verdana" w:hAnsi="Verdana" w:cs="Arial"/>
          <w:lang w:val="es-UY"/>
        </w:rPr>
        <w:t xml:space="preserve"> </w:t>
      </w:r>
      <w:r w:rsidRPr="00AC20E4">
        <w:rPr>
          <w:rFonts w:ascii="Verdana" w:hAnsi="Verdana" w:cs="Arial"/>
          <w:lang w:val="es-UY"/>
        </w:rPr>
        <w:t>de comunicación a nivel nacional y en algunas ciudades.</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Prueba de planes de emergencia y contingencia y actualización de procedimientos operativos con base en ejercicios de simulación</w:t>
      </w:r>
      <w:r>
        <w:rPr>
          <w:rFonts w:ascii="Verdana" w:hAnsi="Verdana" w:cs="Arial"/>
          <w:lang w:val="es-UY"/>
        </w:rPr>
        <w:t xml:space="preserve"> </w:t>
      </w:r>
      <w:r w:rsidRPr="00AC20E4">
        <w:rPr>
          <w:rFonts w:ascii="Verdana" w:hAnsi="Verdana" w:cs="Arial"/>
          <w:lang w:val="es-UY"/>
        </w:rPr>
        <w:t>y simulacros frecuentes en la mayoría de ciudades.</w:t>
      </w:r>
    </w:p>
    <w:p w:rsidR="00E41BFE" w:rsidRDefault="00E41BFE" w:rsidP="00ED43A1">
      <w:pPr>
        <w:suppressAutoHyphens w:val="0"/>
        <w:autoSpaceDE w:val="0"/>
        <w:autoSpaceDN w:val="0"/>
        <w:adjustRightInd w:val="0"/>
        <w:ind w:left="431"/>
        <w:rPr>
          <w:rFonts w:ascii="Verdana" w:hAnsi="Verdana" w:cs="Arial"/>
          <w:lang w:val="es-UY"/>
        </w:rPr>
      </w:pPr>
    </w:p>
    <w:p w:rsidR="00E41BFE" w:rsidRPr="00525FAD" w:rsidRDefault="00E41BFE" w:rsidP="00ED43A1">
      <w:pPr>
        <w:suppressAutoHyphens w:val="0"/>
        <w:autoSpaceDE w:val="0"/>
        <w:autoSpaceDN w:val="0"/>
        <w:adjustRightInd w:val="0"/>
        <w:ind w:left="431"/>
        <w:rPr>
          <w:rFonts w:ascii="Verdana" w:hAnsi="Verdana" w:cs="Arial"/>
          <w:b/>
          <w:lang w:val="es-UY"/>
        </w:rPr>
      </w:pPr>
      <w:r w:rsidRPr="00525FAD">
        <w:rPr>
          <w:rFonts w:ascii="Verdana" w:hAnsi="Verdana" w:cs="Arial"/>
          <w:b/>
          <w:lang w:val="es-UY"/>
        </w:rPr>
        <w:t>MD5. Preparación y capacitación de la comunidad</w:t>
      </w:r>
    </w:p>
    <w:p w:rsidR="00E41BFE"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Reuniones informativas con comunidades para ilustrar qué se debe hacer en emergencia, usualmente cuando ocurren desastres.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Cursos esporádicos de capacitación con organizaciones de la sociedad, con el fin de tratar temas relacionados con desastres.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Programación regular actividades de capacitación comunitaria sobre comportamiento en caso de emergencia, en coordinación</w:t>
      </w:r>
      <w:r>
        <w:rPr>
          <w:rFonts w:ascii="Verdana" w:hAnsi="Verdana" w:cs="Arial"/>
          <w:lang w:val="es-UY"/>
        </w:rPr>
        <w:t xml:space="preserve"> </w:t>
      </w:r>
      <w:r w:rsidRPr="00AC20E4">
        <w:rPr>
          <w:rFonts w:ascii="Verdana" w:hAnsi="Verdana" w:cs="Arial"/>
          <w:lang w:val="es-UY"/>
        </w:rPr>
        <w:t>con entidades y ONGs relacionadas con el desarrollo comunitario.</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Realización de cursos frecuentes con comunidades en la mayoría de ciudades y municipios sobre preparativos, prevención y</w:t>
      </w:r>
      <w:r>
        <w:rPr>
          <w:rFonts w:ascii="Verdana" w:hAnsi="Verdana" w:cs="Arial"/>
          <w:lang w:val="es-UY"/>
        </w:rPr>
        <w:t xml:space="preserve"> </w:t>
      </w:r>
      <w:r w:rsidRPr="00AC20E4">
        <w:rPr>
          <w:rFonts w:ascii="Verdana" w:hAnsi="Verdana" w:cs="Arial"/>
          <w:lang w:val="es-UY"/>
        </w:rPr>
        <w:t>reducción de riesgos.</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Cursos permanentes de prevención y atención de desastres en todos los municipios dentro de la programación de capacitación</w:t>
      </w:r>
      <w:r>
        <w:rPr>
          <w:rFonts w:ascii="Verdana" w:hAnsi="Verdana" w:cs="Arial"/>
          <w:lang w:val="es-UY"/>
        </w:rPr>
        <w:t xml:space="preserve"> </w:t>
      </w:r>
      <w:r w:rsidRPr="00AC20E4">
        <w:rPr>
          <w:rFonts w:ascii="Verdana" w:hAnsi="Verdana" w:cs="Arial"/>
          <w:lang w:val="es-UY"/>
        </w:rPr>
        <w:t>en desarrollo comunitario en coordinación con otras entidades y ONGs.</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lang w:val="es-UY"/>
        </w:rPr>
      </w:pPr>
    </w:p>
    <w:p w:rsidR="00E41BFE" w:rsidRPr="00525FAD" w:rsidRDefault="00E41BFE" w:rsidP="00ED43A1">
      <w:pPr>
        <w:suppressAutoHyphens w:val="0"/>
        <w:autoSpaceDE w:val="0"/>
        <w:autoSpaceDN w:val="0"/>
        <w:adjustRightInd w:val="0"/>
        <w:ind w:left="431"/>
        <w:rPr>
          <w:rFonts w:ascii="Verdana" w:hAnsi="Verdana" w:cs="Arial"/>
          <w:b/>
          <w:lang w:val="es-UY"/>
        </w:rPr>
      </w:pPr>
      <w:r w:rsidRPr="00525FAD">
        <w:rPr>
          <w:rFonts w:ascii="Verdana" w:hAnsi="Verdana" w:cs="Arial"/>
          <w:b/>
          <w:lang w:val="es-UY"/>
        </w:rPr>
        <w:t>MD6. Planificación para la rehabilitación y reconstrucción</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Diseño e implementación de planes de rehabilitación y reconstrucción sólo a posteriori de desastres importantes.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Planeamiento de algunas medidas de recuperación provisional por parte de entidades de servicios públicos y encargadas de</w:t>
      </w:r>
      <w:r>
        <w:rPr>
          <w:rFonts w:ascii="Verdana" w:hAnsi="Verdana" w:cs="Arial"/>
          <w:lang w:val="es-UY"/>
        </w:rPr>
        <w:t xml:space="preserve"> </w:t>
      </w:r>
      <w:r w:rsidRPr="00AC20E4">
        <w:rPr>
          <w:rFonts w:ascii="Verdana" w:hAnsi="Verdana" w:cs="Arial"/>
          <w:lang w:val="es-UY"/>
        </w:rPr>
        <w:t>la evaluación de daños en algunas ciudades.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Procedimientos de diagnóstico, restablecimiento y reparación de infraestructura y programas de proyectos productivos para</w:t>
      </w:r>
      <w:r>
        <w:rPr>
          <w:rFonts w:ascii="Verdana" w:hAnsi="Verdana" w:cs="Arial"/>
          <w:lang w:val="es-UY"/>
        </w:rPr>
        <w:t xml:space="preserve"> </w:t>
      </w:r>
      <w:r w:rsidRPr="00AC20E4">
        <w:rPr>
          <w:rFonts w:ascii="Verdana" w:hAnsi="Verdana" w:cs="Arial"/>
          <w:lang w:val="es-UY"/>
        </w:rPr>
        <w:t>la recuperación de comunidades, a nivel nacional y en varias ciudades.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Realización ex ante de planes y programas para la recuperación del tejido social, fuentes de trabajo y de medios productivos</w:t>
      </w:r>
      <w:r>
        <w:rPr>
          <w:rFonts w:ascii="Verdana" w:hAnsi="Verdana" w:cs="Arial"/>
          <w:lang w:val="es-UY"/>
        </w:rPr>
        <w:t xml:space="preserve"> </w:t>
      </w:r>
      <w:r w:rsidRPr="00AC20E4">
        <w:rPr>
          <w:rFonts w:ascii="Verdana" w:hAnsi="Verdana" w:cs="Arial"/>
          <w:lang w:val="es-UY"/>
        </w:rPr>
        <w:t>de las comunidades en la mayoría de ciudades.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Desarrollo generalizado de planes detallados de reconstrucción de daños físicos y recuperación social con base en escenarios</w:t>
      </w:r>
      <w:r>
        <w:rPr>
          <w:rFonts w:ascii="Verdana" w:hAnsi="Verdana" w:cs="Arial"/>
          <w:lang w:val="es-UY"/>
        </w:rPr>
        <w:t xml:space="preserve"> </w:t>
      </w:r>
      <w:r w:rsidRPr="00AC20E4">
        <w:rPr>
          <w:rFonts w:ascii="Verdana" w:hAnsi="Verdana" w:cs="Arial"/>
          <w:lang w:val="es-UY"/>
        </w:rPr>
        <w:t>de riesgo; legislación específica y medidas anticipadas para futura activación.</w:t>
      </w:r>
    </w:p>
    <w:p w:rsidR="00E41BFE" w:rsidRDefault="00E41BFE" w:rsidP="00ED43A1">
      <w:pPr>
        <w:suppressAutoHyphens w:val="0"/>
        <w:autoSpaceDE w:val="0"/>
        <w:autoSpaceDN w:val="0"/>
        <w:adjustRightInd w:val="0"/>
        <w:ind w:left="431"/>
        <w:rPr>
          <w:rFonts w:ascii="Verdana" w:hAnsi="Verdana" w:cs="Arial"/>
          <w:lang w:val="es-UY"/>
        </w:rPr>
      </w:pPr>
    </w:p>
    <w:p w:rsidR="00E41BFE" w:rsidRPr="004E6EE3" w:rsidRDefault="00E41BFE" w:rsidP="004E6EE3">
      <w:pPr>
        <w:ind w:left="431"/>
        <w:rPr>
          <w:rFonts w:ascii="Verdana" w:hAnsi="Verdana"/>
          <w:b/>
          <w:lang w:val="es-UY"/>
        </w:rPr>
      </w:pPr>
      <w:r w:rsidRPr="004E6EE3">
        <w:rPr>
          <w:rFonts w:ascii="Verdana" w:hAnsi="Verdana"/>
          <w:b/>
          <w:lang w:val="es-UY"/>
        </w:rPr>
        <w:t>Indicadores de gobernabilidad y protección financiera</w:t>
      </w:r>
    </w:p>
    <w:p w:rsidR="00E41BFE" w:rsidRDefault="00E41BFE" w:rsidP="00ED43A1">
      <w:pPr>
        <w:suppressAutoHyphens w:val="0"/>
        <w:autoSpaceDE w:val="0"/>
        <w:autoSpaceDN w:val="0"/>
        <w:adjustRightInd w:val="0"/>
        <w:ind w:left="431"/>
        <w:rPr>
          <w:rFonts w:ascii="Verdana" w:hAnsi="Verdana" w:cs="Arial"/>
          <w:b/>
          <w:lang w:val="es-UY"/>
        </w:rPr>
      </w:pPr>
    </w:p>
    <w:p w:rsidR="00E41BFE" w:rsidRPr="00525FAD" w:rsidRDefault="00E41BFE" w:rsidP="00ED43A1">
      <w:pPr>
        <w:suppressAutoHyphens w:val="0"/>
        <w:autoSpaceDE w:val="0"/>
        <w:autoSpaceDN w:val="0"/>
        <w:adjustRightInd w:val="0"/>
        <w:ind w:left="431"/>
        <w:rPr>
          <w:rFonts w:ascii="Verdana" w:hAnsi="Verdana" w:cs="Arial"/>
          <w:b/>
          <w:lang w:val="es-UY"/>
        </w:rPr>
      </w:pPr>
      <w:r w:rsidRPr="00525FAD">
        <w:rPr>
          <w:rFonts w:ascii="Verdana" w:hAnsi="Verdana" w:cs="Arial"/>
          <w:b/>
          <w:lang w:val="es-UY"/>
        </w:rPr>
        <w:t>PF1. Organización interinstitucional, multisectorial y descentralizada</w:t>
      </w:r>
    </w:p>
    <w:p w:rsidR="00E41BFE"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Organización básica de entidades a nivel nacional en comisiones y con un enfoque principalmente de respuesta a emergencias.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Legislación que establece una organización descentralizada para gestión integral de riesgos, interinstitucional y multisectorial,</w:t>
      </w:r>
      <w:r>
        <w:rPr>
          <w:rFonts w:ascii="Verdana" w:hAnsi="Verdana" w:cs="Arial"/>
          <w:lang w:val="es-UY"/>
        </w:rPr>
        <w:t xml:space="preserve"> </w:t>
      </w:r>
      <w:r w:rsidRPr="00AC20E4">
        <w:rPr>
          <w:rFonts w:ascii="Verdana" w:hAnsi="Verdana" w:cs="Arial"/>
          <w:lang w:val="es-UY"/>
        </w:rPr>
        <w:t>y la formulación de un plan general de gestión de riesgos.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Sistemas interinstitucionales de gestión de riesgo activos a nivel local en varias ciudades; trabajo interministerial a nivel nacional</w:t>
      </w:r>
      <w:r>
        <w:rPr>
          <w:rFonts w:ascii="Verdana" w:hAnsi="Verdana" w:cs="Arial"/>
          <w:lang w:val="es-UY"/>
        </w:rPr>
        <w:t xml:space="preserve"> </w:t>
      </w:r>
      <w:r w:rsidRPr="00AC20E4">
        <w:rPr>
          <w:rFonts w:ascii="Verdana" w:hAnsi="Verdana" w:cs="Arial"/>
          <w:lang w:val="es-UY"/>
        </w:rPr>
        <w:t>para diseño de políticas públicas sobre reducción de vulnerabilidad.</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Ejecución continua de proyectos de gestión de riesgos asociados con programas de adaptación al cambio climático, protección</w:t>
      </w:r>
      <w:r>
        <w:rPr>
          <w:rFonts w:ascii="Verdana" w:hAnsi="Verdana" w:cs="Arial"/>
          <w:lang w:val="es-UY"/>
        </w:rPr>
        <w:t xml:space="preserve"> </w:t>
      </w:r>
      <w:r w:rsidRPr="00AC20E4">
        <w:rPr>
          <w:rFonts w:ascii="Verdana" w:hAnsi="Verdana" w:cs="Arial"/>
          <w:lang w:val="es-UY"/>
        </w:rPr>
        <w:t>ambiental, energía, saneamiento y reducción de la pobreza.</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Personal experto con amplia experiencia incorporando la gestión de riesgos en la planificación del desarrollo humano sostenible</w:t>
      </w:r>
      <w:r>
        <w:rPr>
          <w:rFonts w:ascii="Verdana" w:hAnsi="Verdana" w:cs="Arial"/>
          <w:lang w:val="es-UY"/>
        </w:rPr>
        <w:t xml:space="preserve"> </w:t>
      </w:r>
      <w:r w:rsidRPr="00AC20E4">
        <w:rPr>
          <w:rFonts w:ascii="Verdana" w:hAnsi="Verdana" w:cs="Arial"/>
          <w:lang w:val="es-UY"/>
        </w:rPr>
        <w:t>en la mayoría de ciudades; sistemas de información de alta tecnología.</w:t>
      </w:r>
    </w:p>
    <w:p w:rsidR="00E41BFE" w:rsidRDefault="00E41BFE" w:rsidP="00ED43A1">
      <w:pPr>
        <w:suppressAutoHyphens w:val="0"/>
        <w:autoSpaceDE w:val="0"/>
        <w:autoSpaceDN w:val="0"/>
        <w:adjustRightInd w:val="0"/>
        <w:ind w:left="431"/>
        <w:rPr>
          <w:rFonts w:ascii="Verdana" w:hAnsi="Verdana" w:cs="Arial"/>
          <w:lang w:val="es-UY"/>
        </w:rPr>
      </w:pPr>
    </w:p>
    <w:p w:rsidR="00E41BFE" w:rsidRPr="00525FAD" w:rsidRDefault="00E41BFE" w:rsidP="00ED43A1">
      <w:pPr>
        <w:suppressAutoHyphens w:val="0"/>
        <w:autoSpaceDE w:val="0"/>
        <w:autoSpaceDN w:val="0"/>
        <w:adjustRightInd w:val="0"/>
        <w:ind w:left="431"/>
        <w:rPr>
          <w:rFonts w:ascii="Verdana" w:hAnsi="Verdana" w:cs="Arial"/>
          <w:b/>
          <w:lang w:val="es-UY"/>
        </w:rPr>
      </w:pPr>
      <w:r w:rsidRPr="00525FAD">
        <w:rPr>
          <w:rFonts w:ascii="Verdana" w:hAnsi="Verdana" w:cs="Arial"/>
          <w:b/>
          <w:lang w:val="es-UY"/>
        </w:rPr>
        <w:t>PF2. Fondos de reservas para el fortalecimiento institucional</w:t>
      </w:r>
    </w:p>
    <w:p w:rsidR="00E41BFE"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Existencia de un fondo nacional de desastres o calamidades y de algunos fondos locales en algunas ciudades.</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Reglamentación de fondos de reservas existentes o creación de nuevos fondos para cofinanciar proyectos de gestión de riesgos</w:t>
      </w:r>
      <w:r>
        <w:rPr>
          <w:rFonts w:ascii="Verdana" w:hAnsi="Verdana" w:cs="Arial"/>
          <w:lang w:val="es-UY"/>
        </w:rPr>
        <w:t xml:space="preserve"> </w:t>
      </w:r>
      <w:r w:rsidRPr="00AC20E4">
        <w:rPr>
          <w:rFonts w:ascii="Verdana" w:hAnsi="Verdana" w:cs="Arial"/>
          <w:lang w:val="es-UY"/>
        </w:rPr>
        <w:t>a nivel local.</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Apoyo económico nacional y gestión de recursos internacionales para el desarrollo institucional y fortalecimiento de la gestión</w:t>
      </w:r>
      <w:r>
        <w:rPr>
          <w:rFonts w:ascii="Verdana" w:hAnsi="Verdana" w:cs="Arial"/>
          <w:lang w:val="es-UY"/>
        </w:rPr>
        <w:t xml:space="preserve"> </w:t>
      </w:r>
      <w:r w:rsidRPr="00AC20E4">
        <w:rPr>
          <w:rFonts w:ascii="Verdana" w:hAnsi="Verdana" w:cs="Arial"/>
          <w:lang w:val="es-UY"/>
        </w:rPr>
        <w:t>de riesgos en todo el territorio.</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Progresiva creación de fondos de reservas en los municipios para la cofinanciación de proyectos, fortalecimiento institucional</w:t>
      </w:r>
      <w:r>
        <w:rPr>
          <w:rFonts w:ascii="Verdana" w:hAnsi="Verdana" w:cs="Arial"/>
          <w:lang w:val="es-UY"/>
        </w:rPr>
        <w:t xml:space="preserve"> </w:t>
      </w:r>
      <w:r w:rsidRPr="00AC20E4">
        <w:rPr>
          <w:rFonts w:ascii="Verdana" w:hAnsi="Verdana" w:cs="Arial"/>
          <w:lang w:val="es-UY"/>
        </w:rPr>
        <w:t>y recuperación en caso de desastres.</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Ingeniería financiera para el diseño de instrumentos de retención y transferencia de riesgos a nivel nacional; fondos de reservas</w:t>
      </w:r>
      <w:r>
        <w:rPr>
          <w:rFonts w:ascii="Verdana" w:hAnsi="Verdana" w:cs="Arial"/>
          <w:lang w:val="es-UY"/>
        </w:rPr>
        <w:t xml:space="preserve"> </w:t>
      </w:r>
      <w:r w:rsidRPr="00AC20E4">
        <w:rPr>
          <w:rFonts w:ascii="Verdana" w:hAnsi="Verdana" w:cs="Arial"/>
          <w:lang w:val="es-UY"/>
        </w:rPr>
        <w:t>funcionando en la mayoría de ciudades.</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Pr="00525FAD" w:rsidRDefault="00E41BFE" w:rsidP="00ED43A1">
      <w:pPr>
        <w:suppressAutoHyphens w:val="0"/>
        <w:autoSpaceDE w:val="0"/>
        <w:autoSpaceDN w:val="0"/>
        <w:adjustRightInd w:val="0"/>
        <w:ind w:left="431"/>
        <w:rPr>
          <w:rFonts w:ascii="Verdana" w:hAnsi="Verdana" w:cs="Arial"/>
          <w:b/>
          <w:lang w:val="es-UY"/>
        </w:rPr>
      </w:pPr>
      <w:r w:rsidRPr="00525FAD">
        <w:rPr>
          <w:rFonts w:ascii="Verdana" w:hAnsi="Verdana" w:cs="Arial"/>
          <w:b/>
          <w:lang w:val="es-UY"/>
        </w:rPr>
        <w:t>PF3. Localización y movilización de recursos de presupuesto</w:t>
      </w:r>
    </w:p>
    <w:p w:rsidR="00E41BFE"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Asignación limitada de partidas del presupuesto nacional a instituciones competentes, para atención de emergencias.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Disposiciones legales estableciendo la destinación de presupuesto a entidades del orden nacional, con fines de gestión de</w:t>
      </w:r>
      <w:r>
        <w:rPr>
          <w:rFonts w:ascii="Verdana" w:hAnsi="Verdana" w:cs="Arial"/>
          <w:lang w:val="es-UY"/>
        </w:rPr>
        <w:t xml:space="preserve"> </w:t>
      </w:r>
      <w:r w:rsidRPr="00AC20E4">
        <w:rPr>
          <w:rFonts w:ascii="Verdana" w:hAnsi="Verdana" w:cs="Arial"/>
          <w:lang w:val="es-UY"/>
        </w:rPr>
        <w:t>riesgos.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Destinación por ley de transferencias específicas para la gestión de riesgos a nivel municipal y realización frecuente de convenios</w:t>
      </w:r>
      <w:r>
        <w:rPr>
          <w:rFonts w:ascii="Verdana" w:hAnsi="Verdana" w:cs="Arial"/>
          <w:lang w:val="es-UY"/>
        </w:rPr>
        <w:t xml:space="preserve"> </w:t>
      </w:r>
      <w:r w:rsidRPr="00AC20E4">
        <w:rPr>
          <w:rFonts w:ascii="Verdana" w:hAnsi="Verdana" w:cs="Arial"/>
          <w:lang w:val="es-UY"/>
        </w:rPr>
        <w:t>interadministrativos para la ejecución de proyectos de prevención.</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Progresiva asignación de partidas del gasto discrecional tanto nacional como municipal para la reducción de la vulnerabilidad;</w:t>
      </w:r>
      <w:r>
        <w:rPr>
          <w:rFonts w:ascii="Verdana" w:hAnsi="Verdana" w:cs="Arial"/>
          <w:lang w:val="es-UY"/>
        </w:rPr>
        <w:t xml:space="preserve"> </w:t>
      </w:r>
      <w:r w:rsidRPr="00AC20E4">
        <w:rPr>
          <w:rFonts w:ascii="Verdana" w:hAnsi="Verdana" w:cs="Arial"/>
          <w:lang w:val="es-UY"/>
        </w:rPr>
        <w:t>creación de incentivos y tasas de protección y seguridad ambiental.</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Orientación y respaldo nacional de empréstitos gestionados por los municipios y entidades subnacionales y locales ante organismos</w:t>
      </w:r>
      <w:r>
        <w:rPr>
          <w:rFonts w:ascii="Verdana" w:hAnsi="Verdana" w:cs="Arial"/>
          <w:lang w:val="es-UY"/>
        </w:rPr>
        <w:t xml:space="preserve"> </w:t>
      </w:r>
      <w:r w:rsidRPr="00AC20E4">
        <w:rPr>
          <w:rFonts w:ascii="Verdana" w:hAnsi="Verdana" w:cs="Arial"/>
          <w:lang w:val="es-UY"/>
        </w:rPr>
        <w:t>multilaterales de crédito.</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b/>
          <w:lang w:val="es-UY"/>
        </w:rPr>
      </w:pPr>
      <w:r w:rsidRPr="00525FAD">
        <w:rPr>
          <w:rFonts w:ascii="Verdana" w:hAnsi="Verdana" w:cs="Arial"/>
          <w:b/>
          <w:lang w:val="es-UY"/>
        </w:rPr>
        <w:t>PF4. Implementación de redes y fondos de seguridad social</w:t>
      </w:r>
    </w:p>
    <w:p w:rsidR="00E41BFE" w:rsidRPr="00525FAD" w:rsidRDefault="00E41BFE" w:rsidP="00ED43A1">
      <w:pPr>
        <w:suppressAutoHyphens w:val="0"/>
        <w:autoSpaceDE w:val="0"/>
        <w:autoSpaceDN w:val="0"/>
        <w:adjustRightInd w:val="0"/>
        <w:ind w:left="431"/>
        <w:rPr>
          <w:rFonts w:ascii="Verdana" w:hAnsi="Verdana" w:cs="Arial"/>
          <w:b/>
          <w:lang w:val="es-UY"/>
        </w:rPr>
      </w:pPr>
    </w:p>
    <w:p w:rsidR="00E41BFE" w:rsidRDefault="00E41BFE" w:rsidP="00ED43A1">
      <w:pPr>
        <w:suppressAutoHyphens w:val="0"/>
        <w:autoSpaceDE w:val="0"/>
        <w:autoSpaceDN w:val="0"/>
        <w:adjustRightInd w:val="0"/>
        <w:ind w:left="431"/>
        <w:rPr>
          <w:rFonts w:ascii="Verdana" w:hAnsi="Verdana" w:cs="Arial"/>
          <w:lang w:val="es-UY"/>
        </w:rPr>
      </w:pPr>
      <w:r>
        <w:rPr>
          <w:rFonts w:ascii="Verdana" w:hAnsi="Verdana" w:cs="Arial"/>
          <w:lang w:val="es-UY"/>
        </w:rPr>
        <w:t>1</w:t>
      </w:r>
      <w:r w:rsidRPr="00AC20E4">
        <w:rPr>
          <w:rFonts w:ascii="Verdana" w:hAnsi="Verdana" w:cs="Arial"/>
          <w:lang w:val="es-UY"/>
        </w:rPr>
        <w:t>. Subvenciones esporádicas a comunidad</w:t>
      </w:r>
      <w:r>
        <w:rPr>
          <w:rFonts w:ascii="Verdana" w:hAnsi="Verdana" w:cs="Arial"/>
          <w:lang w:val="es-UY"/>
        </w:rPr>
        <w:t xml:space="preserve">es afectadas por desastres o en </w:t>
      </w:r>
      <w:r w:rsidRPr="00AC20E4">
        <w:rPr>
          <w:rFonts w:ascii="Verdana" w:hAnsi="Verdana" w:cs="Arial"/>
          <w:lang w:val="es-UY"/>
        </w:rPr>
        <w:t>situaciones críticas de riesgo.</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Constitución de fondos de inversión social permanentes para el apoyo de comunidades vulnerables con focalización en los</w:t>
      </w:r>
      <w:r>
        <w:rPr>
          <w:rFonts w:ascii="Verdana" w:hAnsi="Verdana" w:cs="Arial"/>
          <w:lang w:val="es-UY"/>
        </w:rPr>
        <w:t xml:space="preserve"> </w:t>
      </w:r>
      <w:r w:rsidRPr="00AC20E4">
        <w:rPr>
          <w:rFonts w:ascii="Verdana" w:hAnsi="Verdana" w:cs="Arial"/>
          <w:lang w:val="es-UY"/>
        </w:rPr>
        <w:t>estratos socio-económicos más pobres.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Redes sociales para autoprotección de los medios de sustento de comunidades en riesgo y realización de proyectos productivos</w:t>
      </w:r>
      <w:r>
        <w:rPr>
          <w:rFonts w:ascii="Verdana" w:hAnsi="Verdana" w:cs="Arial"/>
          <w:lang w:val="es-UY"/>
        </w:rPr>
        <w:t xml:space="preserve"> </w:t>
      </w:r>
      <w:r w:rsidRPr="00AC20E4">
        <w:rPr>
          <w:rFonts w:ascii="Verdana" w:hAnsi="Verdana" w:cs="Arial"/>
          <w:lang w:val="es-UY"/>
        </w:rPr>
        <w:t>de rehabilitación y recuperación pos desastre.</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Programas regulares de microcrédito y actividades de género orientadas a la reducción de la vulnerabilidad humana.</w:t>
      </w:r>
      <w:r>
        <w:rPr>
          <w:rFonts w:ascii="Verdana" w:hAnsi="Verdana" w:cs="Arial"/>
          <w:lang w:val="es-UY"/>
        </w:rPr>
        <w:br/>
      </w: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Desarrollo generalizado de programas de protección social y reducción de la pobreza integrados con actividades de mitigación</w:t>
      </w:r>
      <w:r>
        <w:rPr>
          <w:rFonts w:ascii="Verdana" w:hAnsi="Verdana" w:cs="Arial"/>
          <w:lang w:val="es-UY"/>
        </w:rPr>
        <w:t xml:space="preserve"> </w:t>
      </w:r>
      <w:r w:rsidRPr="00AC20E4">
        <w:rPr>
          <w:rFonts w:ascii="Verdana" w:hAnsi="Verdana" w:cs="Arial"/>
          <w:lang w:val="es-UY"/>
        </w:rPr>
        <w:t>y prevención en todo el territorio.</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Default="00E41BFE">
      <w:pPr>
        <w:suppressAutoHyphens w:val="0"/>
        <w:rPr>
          <w:rFonts w:ascii="Verdana" w:hAnsi="Verdana" w:cs="Arial"/>
          <w:b/>
          <w:lang w:val="es-UY"/>
        </w:rPr>
      </w:pPr>
      <w:r>
        <w:rPr>
          <w:rFonts w:ascii="Verdana" w:hAnsi="Verdana" w:cs="Arial"/>
          <w:b/>
          <w:lang w:val="es-UY"/>
        </w:rPr>
        <w:br w:type="page"/>
      </w:r>
    </w:p>
    <w:p w:rsidR="00E41BFE" w:rsidRPr="00525FAD" w:rsidRDefault="00E41BFE" w:rsidP="00ED43A1">
      <w:pPr>
        <w:suppressAutoHyphens w:val="0"/>
        <w:autoSpaceDE w:val="0"/>
        <w:autoSpaceDN w:val="0"/>
        <w:adjustRightInd w:val="0"/>
        <w:ind w:left="431"/>
        <w:rPr>
          <w:rFonts w:ascii="Verdana" w:hAnsi="Verdana" w:cs="Arial"/>
          <w:b/>
          <w:lang w:val="es-UY"/>
        </w:rPr>
      </w:pPr>
      <w:r w:rsidRPr="00525FAD">
        <w:rPr>
          <w:rFonts w:ascii="Verdana" w:hAnsi="Verdana" w:cs="Arial"/>
          <w:b/>
          <w:lang w:val="es-UY"/>
        </w:rPr>
        <w:t>PF5. Cobertura de seguros y estrategias de transferencia de pérdidas de activos públicos</w:t>
      </w:r>
    </w:p>
    <w:p w:rsidR="00E41BFE"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Muy pocos inmuebles públicos de la nación están asegurados y excepcionalmente algunos a nivel local.</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Disposiciones de aseguramiento de bienes públicos de obligatorio cumplimiento; deficiente aseguramiento de la infraestructura.</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Progresivo aseguramiento de bienes públicos e infraestructura del nivel nacional y de algunas ciudades.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Diseño de programas de aseguramiento colectivo de edificios, infraestructura pública o en concesión en la mayoría de ciudades.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Análisis e implantación generalizada de estrategias de retención y transferencia de pérdidas sobre los activos públicos, considerando</w:t>
      </w:r>
      <w:r>
        <w:rPr>
          <w:rFonts w:ascii="Verdana" w:hAnsi="Verdana" w:cs="Arial"/>
          <w:lang w:val="es-UY"/>
        </w:rPr>
        <w:t xml:space="preserve"> </w:t>
      </w:r>
      <w:r w:rsidRPr="00AC20E4">
        <w:rPr>
          <w:rFonts w:ascii="Verdana" w:hAnsi="Verdana" w:cs="Arial"/>
          <w:lang w:val="es-UY"/>
        </w:rPr>
        <w:t>consorcios de reaseguro, titularización de riesgo, bonos cat, etc.</w:t>
      </w:r>
    </w:p>
    <w:p w:rsidR="00E41BFE" w:rsidRDefault="00E41BFE" w:rsidP="00ED43A1">
      <w:pPr>
        <w:suppressAutoHyphens w:val="0"/>
        <w:autoSpaceDE w:val="0"/>
        <w:autoSpaceDN w:val="0"/>
        <w:adjustRightInd w:val="0"/>
        <w:ind w:left="431"/>
        <w:rPr>
          <w:rFonts w:ascii="Verdana" w:hAnsi="Verdana" w:cs="Arial"/>
          <w:lang w:val="es-UY"/>
        </w:rPr>
      </w:pPr>
    </w:p>
    <w:p w:rsidR="00E41BFE" w:rsidRDefault="00E41BFE" w:rsidP="00ED43A1">
      <w:pPr>
        <w:suppressAutoHyphens w:val="0"/>
        <w:autoSpaceDE w:val="0"/>
        <w:autoSpaceDN w:val="0"/>
        <w:adjustRightInd w:val="0"/>
        <w:ind w:left="431"/>
        <w:rPr>
          <w:rFonts w:ascii="Verdana" w:hAnsi="Verdana" w:cs="Arial"/>
          <w:b/>
          <w:lang w:val="es-UY"/>
        </w:rPr>
      </w:pPr>
      <w:r w:rsidRPr="00525FAD">
        <w:rPr>
          <w:rFonts w:ascii="Verdana" w:hAnsi="Verdana" w:cs="Arial"/>
          <w:b/>
          <w:lang w:val="es-UY"/>
        </w:rPr>
        <w:t>PF6. Cobertura de seguros y reaseguros de vivienda y del sector privado</w:t>
      </w:r>
    </w:p>
    <w:p w:rsidR="00E41BFE" w:rsidRPr="00525FAD" w:rsidRDefault="00E41BFE" w:rsidP="00ED43A1">
      <w:pPr>
        <w:suppressAutoHyphens w:val="0"/>
        <w:autoSpaceDE w:val="0"/>
        <w:autoSpaceDN w:val="0"/>
        <w:adjustRightInd w:val="0"/>
        <w:ind w:left="431"/>
        <w:rPr>
          <w:rFonts w:ascii="Verdana" w:hAnsi="Verdana" w:cs="Arial"/>
          <w:b/>
          <w:lang w:val="es-UY"/>
        </w:rPr>
      </w:pPr>
    </w:p>
    <w:p w:rsidR="00E41BFE"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1. Bajo porcentaje de bienes privados asegurados; industria de seguros incipiente, poco solvente y sin mayor regulación.</w:t>
      </w:r>
    </w:p>
    <w:p w:rsidR="00E41BFE" w:rsidRPr="00AC20E4" w:rsidRDefault="00E41BFE" w:rsidP="00ED43A1">
      <w:pPr>
        <w:suppressAutoHyphens w:val="0"/>
        <w:autoSpaceDE w:val="0"/>
        <w:autoSpaceDN w:val="0"/>
        <w:adjustRightInd w:val="0"/>
        <w:ind w:left="431"/>
        <w:rPr>
          <w:rFonts w:ascii="Verdana" w:hAnsi="Verdana" w:cs="Arial"/>
          <w:lang w:val="es-UY"/>
        </w:rPr>
      </w:pP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2. Regulación de la industria de seguros, vigilancia de su solvencia y legislación para aseguramiento del sector hipotecario y de</w:t>
      </w:r>
      <w:r>
        <w:rPr>
          <w:rFonts w:ascii="Verdana" w:hAnsi="Verdana" w:cs="Arial"/>
          <w:lang w:val="es-UY"/>
        </w:rPr>
        <w:t xml:space="preserve"> </w:t>
      </w:r>
      <w:r w:rsidRPr="00AC20E4">
        <w:rPr>
          <w:rFonts w:ascii="Verdana" w:hAnsi="Verdana" w:cs="Arial"/>
          <w:lang w:val="es-UY"/>
        </w:rPr>
        <w:t>vivienda.</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3. Desarrollo de algunos estudios cuidadosos de aseguramiento, con base en estimaciones probabilísticas avanzadas de riesgo,</w:t>
      </w:r>
      <w:r>
        <w:rPr>
          <w:rFonts w:ascii="Verdana" w:hAnsi="Verdana" w:cs="Arial"/>
          <w:lang w:val="es-UY"/>
        </w:rPr>
        <w:t xml:space="preserve"> </w:t>
      </w:r>
      <w:r w:rsidRPr="00AC20E4">
        <w:rPr>
          <w:rFonts w:ascii="Verdana" w:hAnsi="Verdana" w:cs="Arial"/>
          <w:lang w:val="es-UY"/>
        </w:rPr>
        <w:t xml:space="preserve">utilizando </w:t>
      </w:r>
      <w:r>
        <w:rPr>
          <w:rFonts w:ascii="Verdana" w:hAnsi="Verdana" w:cs="Arial"/>
          <w:lang w:val="es-UY"/>
        </w:rPr>
        <w:br/>
      </w:r>
      <w:r w:rsidRPr="00AC20E4">
        <w:rPr>
          <w:rFonts w:ascii="Verdana" w:hAnsi="Verdana" w:cs="Arial"/>
          <w:lang w:val="es-UY"/>
        </w:rPr>
        <w:t>microzonificaciones; auditoria e inspección idónea de propiedades.</w:t>
      </w:r>
      <w:r>
        <w:rPr>
          <w:rFonts w:ascii="Verdana" w:hAnsi="Verdana" w:cs="Arial"/>
          <w:lang w:val="es-UY"/>
        </w:rPr>
        <w:br/>
      </w:r>
    </w:p>
    <w:p w:rsidR="00E41BFE" w:rsidRPr="00AC20E4"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4. Diseño de programas de aseguramiento colectivo de vivienda y de pequeños negocios entre la mayoría de gobiernos locales</w:t>
      </w:r>
      <w:r>
        <w:rPr>
          <w:rFonts w:ascii="Verdana" w:hAnsi="Verdana" w:cs="Arial"/>
          <w:lang w:val="es-UY"/>
        </w:rPr>
        <w:t xml:space="preserve"> </w:t>
      </w:r>
      <w:r w:rsidRPr="00AC20E4">
        <w:rPr>
          <w:rFonts w:ascii="Verdana" w:hAnsi="Verdana" w:cs="Arial"/>
          <w:lang w:val="es-UY"/>
        </w:rPr>
        <w:t>y las compañías de seguros, con cobertura automática de los más pobres.</w:t>
      </w:r>
      <w:r>
        <w:rPr>
          <w:rFonts w:ascii="Verdana" w:hAnsi="Verdana" w:cs="Arial"/>
          <w:lang w:val="es-UY"/>
        </w:rPr>
        <w:br/>
      </w:r>
    </w:p>
    <w:p w:rsidR="00E41BFE" w:rsidRPr="00486E99" w:rsidRDefault="00E41BFE" w:rsidP="00ED43A1">
      <w:pPr>
        <w:suppressAutoHyphens w:val="0"/>
        <w:autoSpaceDE w:val="0"/>
        <w:autoSpaceDN w:val="0"/>
        <w:adjustRightInd w:val="0"/>
        <w:ind w:left="431"/>
        <w:rPr>
          <w:rFonts w:ascii="Verdana" w:hAnsi="Verdana" w:cs="Arial"/>
          <w:lang w:val="es-UY"/>
        </w:rPr>
      </w:pPr>
      <w:r w:rsidRPr="00AC20E4">
        <w:rPr>
          <w:rFonts w:ascii="Verdana" w:hAnsi="Verdana" w:cs="Arial"/>
          <w:lang w:val="es-UY"/>
        </w:rPr>
        <w:t>5. Fuerte impulso de programas conjuntos entre el gobierno a las compañías de seguros para generar incentivos económicos,</w:t>
      </w:r>
      <w:r>
        <w:rPr>
          <w:rFonts w:ascii="Verdana" w:hAnsi="Verdana" w:cs="Arial"/>
          <w:lang w:val="es-UY"/>
        </w:rPr>
        <w:t xml:space="preserve"> </w:t>
      </w:r>
      <w:r w:rsidRPr="00AC20E4">
        <w:rPr>
          <w:rFonts w:ascii="Verdana" w:hAnsi="Verdana" w:cs="Arial"/>
          <w:lang w:val="es-UY"/>
        </w:rPr>
        <w:t>con el fin de promover la reducción del riesgo y el aseguramiento masivo.</w:t>
      </w:r>
    </w:p>
    <w:p w:rsidR="00E41BFE" w:rsidRDefault="00E41BFE" w:rsidP="00ED43A1">
      <w:pPr>
        <w:pStyle w:val="BodyText"/>
        <w:ind w:left="431"/>
        <w:jc w:val="both"/>
        <w:rPr>
          <w:rFonts w:ascii="Verdana" w:hAnsi="Verdana" w:cs="Arial"/>
          <w:lang w:val="es-UY"/>
        </w:rPr>
      </w:pPr>
    </w:p>
    <w:p w:rsidR="00E41BFE" w:rsidRDefault="00E41BFE" w:rsidP="00ED43A1">
      <w:pPr>
        <w:pStyle w:val="MNormal"/>
        <w:ind w:left="431"/>
        <w:jc w:val="both"/>
      </w:pPr>
    </w:p>
    <w:p w:rsidR="00E41BFE" w:rsidRDefault="00E41BFE" w:rsidP="00ED43A1">
      <w:pPr>
        <w:pStyle w:val="BodyText"/>
        <w:ind w:left="431"/>
        <w:rPr>
          <w:b/>
          <w:u w:val="single"/>
        </w:rPr>
      </w:pPr>
      <w:r>
        <w:rPr>
          <w:b/>
          <w:u w:val="single"/>
        </w:rPr>
        <w:t>O</w:t>
      </w:r>
      <w:r w:rsidRPr="009235F4">
        <w:rPr>
          <w:b/>
          <w:u w:val="single"/>
        </w:rPr>
        <w:t>peraciones necesarias</w:t>
      </w:r>
    </w:p>
    <w:p w:rsidR="00E41BFE" w:rsidRPr="00863C8D" w:rsidRDefault="00E41BFE" w:rsidP="00ED43A1">
      <w:pPr>
        <w:pStyle w:val="BodyText"/>
        <w:ind w:left="431"/>
        <w:rPr>
          <w:rFonts w:ascii="Verdana" w:hAnsi="Verdana" w:cs="Arial"/>
          <w:lang w:val="es-UY"/>
        </w:rPr>
      </w:pPr>
      <w:r>
        <w:rPr>
          <w:rFonts w:ascii="Verdana" w:hAnsi="Verdana" w:cs="Arial"/>
          <w:lang w:val="es-UY"/>
        </w:rPr>
        <w:t>Calculo del índice IGR</w:t>
      </w:r>
      <w:r w:rsidRPr="00863C8D">
        <w:rPr>
          <w:rFonts w:ascii="Verdana" w:hAnsi="Verdana" w:cs="Arial"/>
          <w:lang w:val="es-UY"/>
        </w:rPr>
        <w:t>.</w:t>
      </w:r>
    </w:p>
    <w:p w:rsidR="00E41BFE" w:rsidRPr="000E6C12" w:rsidRDefault="00E41BFE" w:rsidP="008D067F">
      <w:pPr>
        <w:pStyle w:val="MNormal"/>
        <w:ind w:left="851"/>
        <w:jc w:val="both"/>
        <w:rPr>
          <w:lang w:val="es-UY"/>
        </w:rPr>
      </w:pPr>
    </w:p>
    <w:p w:rsidR="00E41BFE" w:rsidRDefault="00E41BFE" w:rsidP="008D067F">
      <w:pPr>
        <w:pStyle w:val="Heading1"/>
      </w:pPr>
      <w:bookmarkStart w:id="46" w:name="_Toc311973152"/>
      <w:r>
        <w:t>Requerimientos no funcionales</w:t>
      </w:r>
      <w:bookmarkEnd w:id="46"/>
    </w:p>
    <w:p w:rsidR="00E41BFE" w:rsidRDefault="00E41BFE" w:rsidP="001840B4"/>
    <w:p w:rsidR="00E41BFE" w:rsidRDefault="00E41BFE" w:rsidP="008D067F">
      <w:pPr>
        <w:pStyle w:val="Heading2"/>
      </w:pPr>
      <w:bookmarkStart w:id="47" w:name="_Toc311973153"/>
      <w:r>
        <w:t>Software</w:t>
      </w:r>
      <w:bookmarkEnd w:id="47"/>
    </w:p>
    <w:p w:rsidR="00E41BFE" w:rsidRDefault="00E41BFE" w:rsidP="00ED43A1">
      <w:pPr>
        <w:pStyle w:val="MNormal"/>
        <w:ind w:left="431"/>
        <w:jc w:val="both"/>
      </w:pPr>
      <w:r>
        <w:t>El software, Framework, componentes y cualquier tipo de herramienta que se utilice en el desarrollo deben ser de código abierto, libre en su uso</w:t>
      </w:r>
      <w:r>
        <w:rPr>
          <w:i/>
        </w:rPr>
        <w:t>.</w:t>
      </w:r>
      <w:r>
        <w:t xml:space="preserve"> </w:t>
      </w:r>
    </w:p>
    <w:p w:rsidR="00E41BFE" w:rsidRDefault="00E41BFE" w:rsidP="008D067F">
      <w:pPr>
        <w:pStyle w:val="Heading2"/>
      </w:pPr>
      <w:bookmarkStart w:id="48" w:name="_Toc311973154"/>
      <w:r>
        <w:t>Arquitectura</w:t>
      </w:r>
      <w:bookmarkEnd w:id="48"/>
    </w:p>
    <w:p w:rsidR="00E41BFE" w:rsidRDefault="00E41BFE" w:rsidP="00ED43A1">
      <w:pPr>
        <w:pStyle w:val="MNormal"/>
        <w:ind w:left="431"/>
      </w:pPr>
      <w:r>
        <w:t>La arquitectura debe ser extensible, es decir, que se requieran relativamente pocos cambios para lograr funcionalidades extras.</w:t>
      </w:r>
    </w:p>
    <w:p w:rsidR="00E41BFE" w:rsidRDefault="00E41BFE" w:rsidP="001840B4">
      <w:pPr>
        <w:pStyle w:val="MNormal"/>
        <w:ind w:left="851"/>
      </w:pPr>
    </w:p>
    <w:p w:rsidR="00E41BFE" w:rsidRPr="009B3F3F" w:rsidRDefault="00E41BFE" w:rsidP="007726CC">
      <w:pPr>
        <w:pStyle w:val="Heading2"/>
      </w:pPr>
      <w:bookmarkStart w:id="49" w:name="_Toc311973155"/>
      <w:r w:rsidRPr="009B3F3F">
        <w:t>Interfaces de usuario</w:t>
      </w:r>
      <w:bookmarkEnd w:id="49"/>
    </w:p>
    <w:p w:rsidR="00E41BFE" w:rsidRDefault="00E41BFE" w:rsidP="00ED43A1">
      <w:pPr>
        <w:pStyle w:val="NormalWeb"/>
        <w:ind w:left="431"/>
        <w:jc w:val="both"/>
        <w:rPr>
          <w:rFonts w:ascii="Verdana" w:hAnsi="Verdana" w:cs="Arial"/>
          <w:sz w:val="20"/>
          <w:lang w:val="es-ES"/>
        </w:rPr>
      </w:pPr>
      <w:r>
        <w:rPr>
          <w:rFonts w:ascii="Verdana" w:hAnsi="Verdana" w:cs="Arial"/>
          <w:sz w:val="20"/>
          <w:lang w:val="es-ES"/>
        </w:rPr>
        <w:t>Los usuarios del sistema están compuestos por los funcionarios del SINAE, por un lado los militares que trabajen con el SINAE en los aspectos operativos y por otro los funcionarios de los CECOED que son cargos políticos.</w:t>
      </w:r>
    </w:p>
    <w:p w:rsidR="00E41BFE" w:rsidRDefault="00E41BFE" w:rsidP="00ED43A1">
      <w:pPr>
        <w:pStyle w:val="NormalWeb"/>
        <w:ind w:left="431"/>
        <w:jc w:val="both"/>
        <w:rPr>
          <w:rFonts w:ascii="Verdana" w:hAnsi="Verdana" w:cs="Arial"/>
          <w:sz w:val="20"/>
          <w:lang w:val="es-ES"/>
        </w:rPr>
      </w:pPr>
      <w:r>
        <w:rPr>
          <w:rFonts w:ascii="Verdana" w:hAnsi="Verdana" w:cs="Arial"/>
          <w:sz w:val="20"/>
          <w:lang w:val="es-ES"/>
        </w:rPr>
        <w:t xml:space="preserve">Existe una gran rotación de personal tanto a nivel militar como a nivel de los CECOED.  Por lo que la interfaz de usuario tiene que ser simple, intuitiva y brindar ayuda a los usuarios dando definiciones de los términos y procesos. El estilo de presentación tiene que ser flexible, mantenible y ser fácil de cambiar. </w:t>
      </w:r>
    </w:p>
    <w:p w:rsidR="00E41BFE" w:rsidRDefault="00E41BFE" w:rsidP="00ED43A1">
      <w:pPr>
        <w:pStyle w:val="NormalWeb"/>
        <w:ind w:left="431"/>
        <w:jc w:val="both"/>
        <w:rPr>
          <w:rFonts w:ascii="Verdana" w:hAnsi="Verdana" w:cs="Arial"/>
          <w:sz w:val="20"/>
          <w:lang w:val="es-ES"/>
        </w:rPr>
      </w:pPr>
      <w:r>
        <w:rPr>
          <w:rFonts w:ascii="Verdana" w:hAnsi="Verdana" w:cs="Arial"/>
          <w:sz w:val="20"/>
          <w:lang w:val="es-ES"/>
        </w:rPr>
        <w:t>Los usuarios podrán acceder al sistema desde cualquier punto del país por lo que este tendrá que estar accesible vía Internet.</w:t>
      </w:r>
    </w:p>
    <w:p w:rsidR="00E41BFE" w:rsidRDefault="00E41BFE" w:rsidP="009B3F3F">
      <w:pPr>
        <w:pStyle w:val="NormalWeb"/>
        <w:ind w:left="851"/>
        <w:jc w:val="both"/>
        <w:rPr>
          <w:rFonts w:ascii="Verdana" w:hAnsi="Verdana" w:cs="Arial"/>
          <w:sz w:val="20"/>
          <w:lang w:val="es-ES"/>
        </w:rPr>
      </w:pPr>
    </w:p>
    <w:p w:rsidR="00E41BFE" w:rsidRDefault="00E41BFE" w:rsidP="007726CC">
      <w:pPr>
        <w:pStyle w:val="Heading2"/>
      </w:pPr>
      <w:bookmarkStart w:id="50" w:name="_Toc311973156"/>
      <w:r>
        <w:t>Seguridad de la información</w:t>
      </w:r>
      <w:bookmarkEnd w:id="50"/>
    </w:p>
    <w:p w:rsidR="00E41BFE" w:rsidRDefault="00E41BFE" w:rsidP="003019EA"/>
    <w:p w:rsidR="00E41BFE" w:rsidRDefault="00E41BFE" w:rsidP="00ED43A1">
      <w:pPr>
        <w:ind w:left="431"/>
        <w:rPr>
          <w:rFonts w:ascii="Verdana" w:hAnsi="Verdana" w:cs="Arial"/>
        </w:rPr>
      </w:pPr>
      <w:r w:rsidRPr="003019EA">
        <w:rPr>
          <w:rFonts w:ascii="Verdana" w:hAnsi="Verdana" w:cs="Arial"/>
        </w:rPr>
        <w:t xml:space="preserve">Debido a lo delicado que es la información que el sistema maneja, se necesita resguardar y proteger la </w:t>
      </w:r>
      <w:hyperlink r:id="rId36" w:tooltip="Información" w:history="1">
        <w:r w:rsidRPr="003019EA">
          <w:rPr>
            <w:rFonts w:ascii="Verdana" w:hAnsi="Verdana" w:cs="Arial"/>
          </w:rPr>
          <w:t>información</w:t>
        </w:r>
      </w:hyperlink>
      <w:r w:rsidRPr="003019EA">
        <w:rPr>
          <w:rFonts w:ascii="Verdana" w:hAnsi="Verdana" w:cs="Arial"/>
        </w:rPr>
        <w:t xml:space="preserve"> buscando mantener la </w:t>
      </w:r>
      <w:hyperlink r:id="rId37" w:tooltip="Confidencialidad" w:history="1">
        <w:r w:rsidRPr="003019EA">
          <w:rPr>
            <w:rFonts w:ascii="Verdana" w:hAnsi="Verdana" w:cs="Arial"/>
          </w:rPr>
          <w:t>confidencialidad</w:t>
        </w:r>
      </w:hyperlink>
      <w:r w:rsidRPr="003019EA">
        <w:rPr>
          <w:rFonts w:ascii="Verdana" w:hAnsi="Verdana" w:cs="Arial"/>
        </w:rPr>
        <w:t xml:space="preserve">, la </w:t>
      </w:r>
      <w:hyperlink r:id="rId38" w:tooltip="Disponibilidad" w:history="1">
        <w:r w:rsidRPr="003019EA">
          <w:rPr>
            <w:rFonts w:ascii="Verdana" w:hAnsi="Verdana" w:cs="Arial"/>
          </w:rPr>
          <w:t>disponibilidad</w:t>
        </w:r>
      </w:hyperlink>
      <w:r w:rsidRPr="003019EA">
        <w:rPr>
          <w:rFonts w:ascii="Verdana" w:hAnsi="Verdana" w:cs="Arial"/>
        </w:rPr>
        <w:t xml:space="preserve"> e </w:t>
      </w:r>
      <w:hyperlink r:id="rId39" w:tooltip="Integridad" w:history="1">
        <w:r w:rsidRPr="003019EA">
          <w:rPr>
            <w:rFonts w:ascii="Verdana" w:hAnsi="Verdana" w:cs="Arial"/>
          </w:rPr>
          <w:t>Integridad</w:t>
        </w:r>
      </w:hyperlink>
      <w:r w:rsidRPr="003019EA">
        <w:rPr>
          <w:rFonts w:ascii="Verdana" w:hAnsi="Verdana" w:cs="Arial"/>
        </w:rPr>
        <w:t xml:space="preserve"> de la misma.</w:t>
      </w:r>
    </w:p>
    <w:p w:rsidR="00E41BFE" w:rsidRDefault="00E41BFE" w:rsidP="001840B4">
      <w:pPr>
        <w:pStyle w:val="MNormal"/>
        <w:ind w:left="851"/>
      </w:pPr>
    </w:p>
    <w:p w:rsidR="00E41BFE" w:rsidRDefault="00E41BFE">
      <w:pPr>
        <w:pStyle w:val="MNormal"/>
        <w:ind w:left="1361"/>
      </w:pPr>
    </w:p>
    <w:p w:rsidR="00E41BFE" w:rsidRDefault="00E41BFE">
      <w:pPr>
        <w:pStyle w:val="Heading1"/>
      </w:pPr>
      <w:bookmarkStart w:id="51" w:name="_Toc311973157"/>
      <w:r>
        <w:t>Requerimientos de documentación</w:t>
      </w:r>
      <w:bookmarkEnd w:id="51"/>
    </w:p>
    <w:p w:rsidR="00E41BFE" w:rsidRPr="00A60595" w:rsidRDefault="00E41BFE" w:rsidP="00EC000F">
      <w:pPr>
        <w:rPr>
          <w:rFonts w:ascii="Verdana" w:hAnsi="Verdana" w:cs="Arial"/>
        </w:rPr>
      </w:pPr>
    </w:p>
    <w:p w:rsidR="00E41BFE" w:rsidRPr="00A60595" w:rsidRDefault="00E41BFE" w:rsidP="00ED43A1">
      <w:pPr>
        <w:ind w:left="431"/>
        <w:rPr>
          <w:rFonts w:ascii="Verdana" w:hAnsi="Verdana" w:cs="Arial"/>
        </w:rPr>
      </w:pPr>
      <w:r w:rsidRPr="00A60595">
        <w:rPr>
          <w:rFonts w:ascii="Verdana" w:hAnsi="Verdana" w:cs="Arial"/>
        </w:rPr>
        <w:t xml:space="preserve">Se debe contar con un manual de instalación y un manual de usuario. </w:t>
      </w:r>
    </w:p>
    <w:p w:rsidR="00E41BFE" w:rsidRDefault="00E41BFE" w:rsidP="00EC000F"/>
    <w:p w:rsidR="00E41BFE" w:rsidRDefault="00E41BFE">
      <w:pPr>
        <w:suppressAutoHyphens w:val="0"/>
      </w:pPr>
      <w:r>
        <w:br w:type="page"/>
      </w:r>
    </w:p>
    <w:p w:rsidR="00E41BFE" w:rsidRDefault="00E41BFE" w:rsidP="00EC000F"/>
    <w:p w:rsidR="00E41BFE" w:rsidRDefault="00E41BFE" w:rsidP="00EC000F"/>
    <w:p w:rsidR="00E41BFE" w:rsidRDefault="00E41BFE" w:rsidP="005F1DC0">
      <w:pPr>
        <w:pStyle w:val="Heading1"/>
      </w:pPr>
      <w:bookmarkStart w:id="52" w:name="_Toc311973158"/>
      <w:r w:rsidRPr="005F1DC0">
        <w:t>Referencias</w:t>
      </w:r>
      <w:bookmarkEnd w:id="52"/>
      <w:r>
        <w:t xml:space="preserve"> Bibliográficas</w:t>
      </w:r>
    </w:p>
    <w:p w:rsidR="00E41BFE" w:rsidRDefault="00E41BFE" w:rsidP="008079E0">
      <w:pPr>
        <w:ind w:left="432"/>
        <w:rPr>
          <w:rFonts w:cs="Arial"/>
          <w:bCs/>
          <w:sz w:val="22"/>
          <w:szCs w:val="22"/>
          <w:lang w:val="es-ES_tradnl"/>
        </w:rPr>
      </w:pPr>
    </w:p>
    <w:p w:rsidR="00E41BFE" w:rsidRDefault="00E41BFE" w:rsidP="008079E0">
      <w:pPr>
        <w:ind w:left="432"/>
        <w:rPr>
          <w:rFonts w:cs="Arial"/>
          <w:bCs/>
          <w:sz w:val="22"/>
          <w:szCs w:val="22"/>
          <w:lang w:val="es-ES_tradnl"/>
        </w:rPr>
      </w:pPr>
    </w:p>
    <w:p w:rsidR="00E41BFE" w:rsidRDefault="00E41BFE" w:rsidP="00ED43A1">
      <w:pPr>
        <w:ind w:left="431"/>
        <w:rPr>
          <w:rFonts w:ascii="Verdana" w:hAnsi="Verdana" w:cs="Arial"/>
        </w:rPr>
      </w:pPr>
      <w:r w:rsidRPr="008079E0">
        <w:rPr>
          <w:rFonts w:ascii="Verdana" w:hAnsi="Verdana" w:cs="Arial"/>
        </w:rPr>
        <w:t xml:space="preserve">[1] </w:t>
      </w:r>
    </w:p>
    <w:p w:rsidR="00E41BFE" w:rsidRPr="008079E0" w:rsidRDefault="00E41BFE" w:rsidP="00ED43A1">
      <w:pPr>
        <w:ind w:left="431"/>
        <w:rPr>
          <w:rFonts w:ascii="Verdana" w:hAnsi="Verdana" w:cs="Arial"/>
        </w:rPr>
      </w:pPr>
      <w:r w:rsidRPr="008079E0">
        <w:rPr>
          <w:rFonts w:ascii="Verdana" w:hAnsi="Verdana" w:cs="Arial"/>
          <w:u w:val="single"/>
        </w:rPr>
        <w:t>Documento Estado_del_arte_version.doc</w:t>
      </w:r>
    </w:p>
    <w:p w:rsidR="00E41BFE" w:rsidRPr="00FE6F5A" w:rsidRDefault="00E41BFE" w:rsidP="00ED43A1">
      <w:pPr>
        <w:pStyle w:val="MNormal"/>
        <w:ind w:left="431"/>
        <w:jc w:val="both"/>
      </w:pPr>
    </w:p>
    <w:p w:rsidR="00E41BFE" w:rsidRDefault="00E41BFE" w:rsidP="00ED43A1">
      <w:pPr>
        <w:pStyle w:val="MNormal"/>
        <w:ind w:left="431"/>
        <w:jc w:val="both"/>
      </w:pPr>
      <w:r>
        <w:t>[2]</w:t>
      </w:r>
    </w:p>
    <w:p w:rsidR="00E41BFE" w:rsidRDefault="00E41BFE" w:rsidP="00ED43A1">
      <w:pPr>
        <w:pStyle w:val="MNormal"/>
        <w:ind w:left="431"/>
        <w:jc w:val="both"/>
        <w:rPr>
          <w:u w:val="single"/>
        </w:rPr>
      </w:pPr>
      <w:r w:rsidRPr="008079E0">
        <w:rPr>
          <w:u w:val="single"/>
        </w:rPr>
        <w:t>Documento Ficha Artigas FINAL.doc</w:t>
      </w:r>
    </w:p>
    <w:p w:rsidR="00E41BFE" w:rsidRDefault="00E41BFE" w:rsidP="00ED43A1">
      <w:pPr>
        <w:pStyle w:val="MNormal"/>
        <w:ind w:left="431"/>
        <w:jc w:val="both"/>
        <w:rPr>
          <w:u w:val="single"/>
        </w:rPr>
      </w:pPr>
    </w:p>
    <w:p w:rsidR="00E41BFE" w:rsidRDefault="00E41BFE" w:rsidP="00ED43A1">
      <w:pPr>
        <w:ind w:left="431"/>
        <w:rPr>
          <w:rFonts w:cs="Arial"/>
          <w:bCs/>
          <w:sz w:val="22"/>
          <w:szCs w:val="22"/>
          <w:lang w:val="es-ES_tradnl"/>
        </w:rPr>
      </w:pPr>
      <w:r>
        <w:rPr>
          <w:rFonts w:cs="Arial"/>
          <w:bCs/>
          <w:sz w:val="22"/>
          <w:szCs w:val="22"/>
          <w:lang w:val="es-ES_tradnl"/>
        </w:rPr>
        <w:t xml:space="preserve"> [3]</w:t>
      </w:r>
    </w:p>
    <w:p w:rsidR="00E41BFE" w:rsidRPr="008079E0" w:rsidRDefault="00E41BFE" w:rsidP="00ED43A1">
      <w:pPr>
        <w:ind w:left="431"/>
        <w:rPr>
          <w:rFonts w:cs="Arial"/>
          <w:bCs/>
          <w:sz w:val="22"/>
          <w:szCs w:val="22"/>
          <w:lang w:val="es-ES_tradnl"/>
        </w:rPr>
      </w:pPr>
      <w:r>
        <w:rPr>
          <w:rFonts w:cs="Arial"/>
          <w:bCs/>
          <w:sz w:val="22"/>
          <w:szCs w:val="22"/>
          <w:lang w:val="es-ES_tradnl"/>
        </w:rPr>
        <w:t xml:space="preserve"> </w:t>
      </w:r>
      <w:r w:rsidRPr="00A60595">
        <w:rPr>
          <w:rFonts w:ascii="Verdana" w:hAnsi="Verdana" w:cs="Arial"/>
          <w:u w:val="single"/>
        </w:rPr>
        <w:t>Informe Técnico sobre indicadores de riesgo de desastres y de gestión de riesgo</w:t>
      </w:r>
    </w:p>
    <w:p w:rsidR="00E41BFE" w:rsidRPr="00A60595" w:rsidRDefault="00E41BFE" w:rsidP="00ED43A1">
      <w:pPr>
        <w:ind w:left="431"/>
        <w:rPr>
          <w:rFonts w:ascii="Verdana" w:hAnsi="Verdana" w:cs="Arial"/>
          <w:bCs/>
          <w:sz w:val="22"/>
          <w:szCs w:val="22"/>
          <w:lang w:val="es-ES_tradnl"/>
        </w:rPr>
      </w:pPr>
      <w:hyperlink r:id="rId40" w:history="1">
        <w:r w:rsidRPr="00A60595">
          <w:rPr>
            <w:rStyle w:val="Hyperlink"/>
            <w:rFonts w:ascii="Verdana" w:hAnsi="Verdana" w:cs="Arial"/>
            <w:bCs/>
            <w:sz w:val="22"/>
            <w:szCs w:val="22"/>
            <w:shd w:val="solid" w:color="FFFFFF" w:fill="auto"/>
            <w:lang w:val="es-ES_tradnl" w:eastAsia="ru-RU"/>
          </w:rPr>
          <w:t>http://www.manizales.unal.edu.co/ProyectosEspeciales/bid2/documentos/Infor</w:t>
        </w:r>
      </w:hyperlink>
      <w:r w:rsidRPr="00A60595">
        <w:rPr>
          <w:rStyle w:val="Hyperlink"/>
          <w:rFonts w:ascii="Verdana" w:hAnsi="Verdana" w:cs="Arial"/>
          <w:bCs/>
          <w:sz w:val="22"/>
          <w:szCs w:val="22"/>
          <w:shd w:val="solid" w:color="FFFFFF" w:fill="auto"/>
          <w:lang w:val="es-ES_tradnl" w:eastAsia="ru-RU"/>
        </w:rPr>
        <w:t>meTecnicoPrincipalIDEA.pdf</w:t>
      </w:r>
      <w:r w:rsidRPr="00A60595">
        <w:rPr>
          <w:rFonts w:ascii="Verdana" w:hAnsi="Verdana" w:cs="Arial"/>
          <w:bCs/>
          <w:sz w:val="22"/>
          <w:szCs w:val="22"/>
          <w:lang w:val="es-ES_tradnl"/>
        </w:rPr>
        <w:t xml:space="preserve">       </w:t>
      </w:r>
    </w:p>
    <w:p w:rsidR="00E41BFE" w:rsidRPr="00A60595" w:rsidRDefault="00E41BFE" w:rsidP="00ED43A1">
      <w:pPr>
        <w:ind w:left="431"/>
        <w:rPr>
          <w:rFonts w:ascii="Verdana" w:hAnsi="Verdana" w:cs="Arial"/>
        </w:rPr>
      </w:pPr>
      <w:r w:rsidRPr="00A60595">
        <w:rPr>
          <w:rFonts w:ascii="Verdana" w:hAnsi="Verdana" w:cs="Arial"/>
        </w:rPr>
        <w:t>Acceso: 13/05/2011</w:t>
      </w:r>
    </w:p>
    <w:p w:rsidR="00E41BFE" w:rsidRDefault="00E41BFE" w:rsidP="00ED43A1">
      <w:pPr>
        <w:pStyle w:val="MNormal"/>
        <w:ind w:left="431"/>
        <w:jc w:val="both"/>
      </w:pPr>
    </w:p>
    <w:p w:rsidR="00E41BFE" w:rsidRDefault="00E41BFE" w:rsidP="00ED43A1">
      <w:pPr>
        <w:ind w:left="431"/>
        <w:rPr>
          <w:rFonts w:cs="Arial"/>
          <w:bCs/>
          <w:sz w:val="22"/>
          <w:szCs w:val="22"/>
          <w:lang w:val="es-ES_tradnl"/>
        </w:rPr>
      </w:pPr>
      <w:r>
        <w:rPr>
          <w:rFonts w:cs="Arial"/>
          <w:bCs/>
          <w:sz w:val="22"/>
          <w:szCs w:val="22"/>
          <w:lang w:val="es-ES_tradnl"/>
        </w:rPr>
        <w:t xml:space="preserve"> [4]</w:t>
      </w:r>
    </w:p>
    <w:p w:rsidR="00E41BFE" w:rsidRDefault="00E41BFE" w:rsidP="00ED43A1">
      <w:pPr>
        <w:ind w:left="431"/>
        <w:rPr>
          <w:rFonts w:cs="Arial"/>
          <w:bCs/>
          <w:sz w:val="22"/>
          <w:szCs w:val="22"/>
          <w:lang w:val="es-ES_tradnl"/>
        </w:rPr>
      </w:pPr>
      <w:r>
        <w:rPr>
          <w:rFonts w:cs="Arial"/>
          <w:bCs/>
          <w:sz w:val="22"/>
          <w:szCs w:val="22"/>
          <w:lang w:val="es-ES_tradnl"/>
        </w:rPr>
        <w:t xml:space="preserve"> </w:t>
      </w:r>
      <w:r w:rsidRPr="00A60595">
        <w:rPr>
          <w:rFonts w:ascii="Verdana" w:hAnsi="Verdana" w:cs="Arial"/>
          <w:u w:val="single"/>
        </w:rPr>
        <w:t>Ley del Poder Ejecutivo Nº 18.621</w:t>
      </w:r>
    </w:p>
    <w:p w:rsidR="00E41BFE" w:rsidRPr="00A60595" w:rsidRDefault="00E41BFE" w:rsidP="00ED43A1">
      <w:pPr>
        <w:pStyle w:val="MNormal"/>
        <w:ind w:left="431"/>
        <w:jc w:val="both"/>
        <w:rPr>
          <w:rStyle w:val="Hyperlink"/>
          <w:rFonts w:cs="Arial"/>
          <w:bCs/>
          <w:sz w:val="22"/>
          <w:szCs w:val="22"/>
          <w:shd w:val="solid" w:color="FFFFFF" w:fill="auto"/>
          <w:lang w:val="es-ES_tradnl" w:eastAsia="ru-RU"/>
        </w:rPr>
      </w:pPr>
      <w:r w:rsidRPr="00A60595">
        <w:rPr>
          <w:rStyle w:val="Hyperlink"/>
          <w:rFonts w:cs="Arial"/>
          <w:bCs/>
          <w:sz w:val="22"/>
          <w:szCs w:val="22"/>
          <w:shd w:val="solid" w:color="FFFFFF" w:fill="auto"/>
          <w:lang w:val="es-ES_tradnl" w:eastAsia="ru-RU"/>
        </w:rPr>
        <w:t>http://www.sne.gub.uy/index.php?option=com_docman&amp;task=doc_download&amp;gid=3&amp;Itemid=</w:t>
      </w:r>
    </w:p>
    <w:p w:rsidR="00E41BFE" w:rsidRPr="009547BA" w:rsidRDefault="00E41BFE" w:rsidP="00ED43A1">
      <w:pPr>
        <w:ind w:left="431"/>
        <w:rPr>
          <w:rFonts w:cs="Arial"/>
          <w:bCs/>
          <w:sz w:val="22"/>
          <w:szCs w:val="22"/>
          <w:lang w:val="es-ES_tradnl"/>
        </w:rPr>
      </w:pPr>
      <w:r>
        <w:rPr>
          <w:rFonts w:cs="Arial"/>
          <w:bCs/>
          <w:sz w:val="22"/>
          <w:szCs w:val="22"/>
          <w:lang w:val="es-ES_tradnl"/>
        </w:rPr>
        <w:t xml:space="preserve"> </w:t>
      </w:r>
      <w:r w:rsidRPr="00A60595">
        <w:rPr>
          <w:rFonts w:ascii="Verdana" w:hAnsi="Verdana" w:cs="Arial"/>
        </w:rPr>
        <w:t>Acceso: 16/11/2011</w:t>
      </w:r>
    </w:p>
    <w:p w:rsidR="00E41BFE" w:rsidRPr="00944E91" w:rsidRDefault="00E41BFE" w:rsidP="005F1DC0">
      <w:pPr>
        <w:pStyle w:val="MNormal"/>
        <w:ind w:left="432"/>
        <w:jc w:val="both"/>
        <w:rPr>
          <w:color w:val="FF0000"/>
        </w:rPr>
      </w:pPr>
    </w:p>
    <w:p w:rsidR="00E41BFE" w:rsidRDefault="00E41BFE" w:rsidP="00EC000F"/>
    <w:p w:rsidR="00E41BFE" w:rsidRDefault="00E41BFE">
      <w:pPr>
        <w:pStyle w:val="TableHeading"/>
      </w:pPr>
    </w:p>
    <w:sectPr w:rsidR="00E41BFE" w:rsidSect="00562239">
      <w:headerReference w:type="even" r:id="rId41"/>
      <w:headerReference w:type="default" r:id="rId42"/>
      <w:footerReference w:type="even" r:id="rId43"/>
      <w:footerReference w:type="default" r:id="rId44"/>
      <w:headerReference w:type="first" r:id="rId45"/>
      <w:footerReference w:type="first" r:id="rId46"/>
      <w:type w:val="continuous"/>
      <w:pgSz w:w="11905" w:h="16837"/>
      <w:pgMar w:top="1417" w:right="1701" w:bottom="1417" w:left="1701" w:header="720"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41BFE" w:rsidRDefault="00E41BFE">
      <w:r>
        <w:separator/>
      </w:r>
    </w:p>
  </w:endnote>
  <w:endnote w:type="continuationSeparator" w:id="0">
    <w:p w:rsidR="00E41BFE" w:rsidRDefault="00E41BF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DejaVu Sans">
    <w:panose1 w:val="020B0603030804020204"/>
    <w:charset w:val="00"/>
    <w:family w:val="swiss"/>
    <w:pitch w:val="variable"/>
    <w:sig w:usb0="E7002EFF" w:usb1="D200FDFF" w:usb2="0A042029" w:usb3="00000000" w:csb0="800001FF" w:csb1="00000000"/>
  </w:font>
  <w:font w:name="Cambria Math">
    <w:panose1 w:val="02040503050406030204"/>
    <w:charset w:val="00"/>
    <w:family w:val="roman"/>
    <w:pitch w:val="variable"/>
    <w:sig w:usb0="A00002EF" w:usb1="420020E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pPr>
      <w:pStyle w:val="Footer"/>
    </w:pPr>
    <w:r>
      <w:t>Especificación de Requerimientos</w:t>
    </w:r>
    <w:r>
      <w:tab/>
    </w:r>
    <w:r>
      <w:tab/>
      <w:t xml:space="preserve">Página </w:t>
    </w: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r>
      <w:rPr>
        <w:rStyle w:val="PageNumber"/>
      </w:rPr>
      <w:t xml:space="preserve"> de </w:t>
    </w:r>
    <w:r>
      <w:rPr>
        <w:rStyle w:val="PageNumber"/>
      </w:rPr>
      <w:fldChar w:fldCharType="begin"/>
    </w:r>
    <w:r>
      <w:rPr>
        <w:rStyle w:val="PageNumber"/>
      </w:rPr>
      <w:instrText xml:space="preserve"> NUMPAGES \*Arabic </w:instrText>
    </w:r>
    <w:r>
      <w:rPr>
        <w:rStyle w:val="PageNumber"/>
      </w:rPr>
      <w:fldChar w:fldCharType="separate"/>
    </w:r>
    <w:r>
      <w:rPr>
        <w:rStyle w:val="PageNumber"/>
        <w:noProof/>
      </w:rPr>
      <w:t>34</w:t>
    </w:r>
    <w:r>
      <w:rPr>
        <w:rStyle w:val="PageNumber"/>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41BFE" w:rsidRDefault="00E41BFE">
      <w:r>
        <w:separator/>
      </w:r>
    </w:p>
  </w:footnote>
  <w:footnote w:type="continuationSeparator" w:id="0">
    <w:p w:rsidR="00E41BFE" w:rsidRDefault="00E41BF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Pr="002500E0" w:rsidRDefault="00E41BFE" w:rsidP="002500E0">
    <w:pPr>
      <w:pStyle w:val="Header"/>
      <w:tabs>
        <w:tab w:val="left" w:pos="2580"/>
        <w:tab w:val="left" w:pos="2985"/>
      </w:tabs>
      <w:spacing w:after="120" w:line="276" w:lineRule="auto"/>
      <w:jc w:val="center"/>
      <w:rPr>
        <w:b/>
        <w:bCs/>
        <w:sz w:val="22"/>
        <w:szCs w:val="22"/>
        <w:lang w:val="es-UY"/>
      </w:rPr>
    </w:pPr>
    <w:r w:rsidRPr="002500E0">
      <w:rPr>
        <w:b/>
        <w:bCs/>
        <w:sz w:val="22"/>
        <w:szCs w:val="22"/>
        <w:lang w:val="es-UY"/>
      </w:rPr>
      <w:t>Manejo y Análisis de Información de Riesgos en Uruguay para un Sistema de Apoyo a la Toma de Decisiones</w:t>
    </w:r>
  </w:p>
  <w:p w:rsidR="00E41BFE" w:rsidRDefault="00E41BF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41BFE" w:rsidRDefault="00E41BFE"/>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FF2E48F0"/>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
    <w:nsid w:val="00000002"/>
    <w:multiLevelType w:val="multilevel"/>
    <w:tmpl w:val="00000002"/>
    <w:name w:val="WW8Num1"/>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
    <w:nsid w:val="00000003"/>
    <w:multiLevelType w:val="multilevel"/>
    <w:tmpl w:val="00000003"/>
    <w:name w:val="WW8Num2"/>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1080"/>
        </w:tabs>
        <w:ind w:left="576" w:hanging="576"/>
      </w:pPr>
      <w:rPr>
        <w:rFonts w:cs="Times New Roman"/>
      </w:rPr>
    </w:lvl>
    <w:lvl w:ilvl="2">
      <w:start w:val="1"/>
      <w:numFmt w:val="decimal"/>
      <w:lvlText w:val="%1.%2.%3."/>
      <w:lvlJc w:val="left"/>
      <w:pPr>
        <w:tabs>
          <w:tab w:val="num" w:pos="1440"/>
        </w:tabs>
        <w:ind w:left="720" w:hanging="720"/>
      </w:pPr>
      <w:rPr>
        <w:rFonts w:cs="Times New Roman"/>
      </w:rPr>
    </w:lvl>
    <w:lvl w:ilvl="3">
      <w:start w:val="1"/>
      <w:numFmt w:val="decimal"/>
      <w:lvlText w:val="%1.%2.%3.%4."/>
      <w:lvlJc w:val="left"/>
      <w:pPr>
        <w:tabs>
          <w:tab w:val="num" w:pos="1800"/>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3">
    <w:nsid w:val="00000004"/>
    <w:multiLevelType w:val="multilevel"/>
    <w:tmpl w:val="00000004"/>
    <w:name w:val="WW8Num3"/>
    <w:lvl w:ilvl="0">
      <w:start w:val="1"/>
      <w:numFmt w:val="decimal"/>
      <w:lvlText w:val="%1."/>
      <w:lvlJc w:val="left"/>
      <w:pPr>
        <w:tabs>
          <w:tab w:val="num" w:pos="999"/>
        </w:tabs>
        <w:ind w:left="999" w:hanging="432"/>
      </w:pPr>
      <w:rPr>
        <w:rFonts w:cs="Times New Roman"/>
      </w:rPr>
    </w:lvl>
    <w:lvl w:ilvl="1">
      <w:start w:val="1"/>
      <w:numFmt w:val="decimal"/>
      <w:lvlText w:val="%1.%2."/>
      <w:lvlJc w:val="left"/>
      <w:pPr>
        <w:tabs>
          <w:tab w:val="num" w:pos="1647"/>
        </w:tabs>
        <w:ind w:left="1143" w:hanging="576"/>
      </w:pPr>
      <w:rPr>
        <w:rFonts w:cs="Times New Roman"/>
      </w:rPr>
    </w:lvl>
    <w:lvl w:ilvl="2">
      <w:start w:val="1"/>
      <w:numFmt w:val="decimal"/>
      <w:lvlText w:val="%1.%2.%3."/>
      <w:lvlJc w:val="left"/>
      <w:pPr>
        <w:tabs>
          <w:tab w:val="num" w:pos="2007"/>
        </w:tabs>
        <w:ind w:left="1287" w:hanging="720"/>
      </w:pPr>
      <w:rPr>
        <w:rFonts w:cs="Times New Roman"/>
      </w:rPr>
    </w:lvl>
    <w:lvl w:ilvl="3">
      <w:start w:val="1"/>
      <w:numFmt w:val="decimal"/>
      <w:lvlText w:val="%1.%2.%3.%4."/>
      <w:lvlJc w:val="left"/>
      <w:pPr>
        <w:tabs>
          <w:tab w:val="num" w:pos="2367"/>
        </w:tabs>
        <w:ind w:left="1431" w:hanging="864"/>
      </w:pPr>
      <w:rPr>
        <w:rFonts w:cs="Times New Roman"/>
      </w:rPr>
    </w:lvl>
    <w:lvl w:ilvl="4">
      <w:start w:val="1"/>
      <w:numFmt w:val="decimal"/>
      <w:lvlText w:val="%1.%2.%3.%4.%5"/>
      <w:lvlJc w:val="left"/>
      <w:pPr>
        <w:tabs>
          <w:tab w:val="num" w:pos="1575"/>
        </w:tabs>
        <w:ind w:left="1575" w:hanging="1008"/>
      </w:pPr>
      <w:rPr>
        <w:rFonts w:cs="Times New Roman"/>
      </w:rPr>
    </w:lvl>
    <w:lvl w:ilvl="5">
      <w:start w:val="1"/>
      <w:numFmt w:val="decimal"/>
      <w:lvlText w:val="%1.%2.%3.%4.%5.%6"/>
      <w:lvlJc w:val="left"/>
      <w:pPr>
        <w:tabs>
          <w:tab w:val="num" w:pos="1719"/>
        </w:tabs>
        <w:ind w:left="1719" w:hanging="1152"/>
      </w:pPr>
      <w:rPr>
        <w:rFonts w:cs="Times New Roman"/>
      </w:rPr>
    </w:lvl>
    <w:lvl w:ilvl="6">
      <w:start w:val="1"/>
      <w:numFmt w:val="decimal"/>
      <w:lvlText w:val="%1.%2.%3.%4.%5.%6.%7"/>
      <w:lvlJc w:val="left"/>
      <w:pPr>
        <w:tabs>
          <w:tab w:val="num" w:pos="1863"/>
        </w:tabs>
        <w:ind w:left="1863" w:hanging="1296"/>
      </w:pPr>
      <w:rPr>
        <w:rFonts w:cs="Times New Roman"/>
      </w:rPr>
    </w:lvl>
    <w:lvl w:ilvl="7">
      <w:start w:val="1"/>
      <w:numFmt w:val="decimal"/>
      <w:lvlText w:val="%1.%2.%3.%4.%5.%6.%7.%8"/>
      <w:lvlJc w:val="left"/>
      <w:pPr>
        <w:tabs>
          <w:tab w:val="num" w:pos="2007"/>
        </w:tabs>
        <w:ind w:left="2007" w:hanging="1440"/>
      </w:pPr>
      <w:rPr>
        <w:rFonts w:cs="Times New Roman"/>
      </w:rPr>
    </w:lvl>
    <w:lvl w:ilvl="8">
      <w:start w:val="1"/>
      <w:numFmt w:val="decimal"/>
      <w:lvlText w:val="%1.%2.%3.%4.%5.%6.%7.%8.%9"/>
      <w:lvlJc w:val="left"/>
      <w:pPr>
        <w:tabs>
          <w:tab w:val="num" w:pos="2151"/>
        </w:tabs>
        <w:ind w:left="2151" w:hanging="1584"/>
      </w:pPr>
      <w:rPr>
        <w:rFonts w:cs="Times New Roman"/>
      </w:rPr>
    </w:lvl>
  </w:abstractNum>
  <w:abstractNum w:abstractNumId="4">
    <w:nsid w:val="00000005"/>
    <w:multiLevelType w:val="singleLevel"/>
    <w:tmpl w:val="00000005"/>
    <w:name w:val="WW8Num4"/>
    <w:lvl w:ilvl="0">
      <w:start w:val="1"/>
      <w:numFmt w:val="bullet"/>
      <w:lvlText w:val=""/>
      <w:lvlJc w:val="left"/>
      <w:pPr>
        <w:tabs>
          <w:tab w:val="num" w:pos="720"/>
        </w:tabs>
        <w:ind w:left="720" w:hanging="360"/>
      </w:pPr>
      <w:rPr>
        <w:rFonts w:ascii="Symbol" w:hAnsi="Symbol"/>
      </w:rPr>
    </w:lvl>
  </w:abstractNum>
  <w:abstractNum w:abstractNumId="5">
    <w:nsid w:val="00000006"/>
    <w:multiLevelType w:val="multilevel"/>
    <w:tmpl w:val="00000006"/>
    <w:name w:val="WW8Num5"/>
    <w:lvl w:ilvl="0">
      <w:start w:val="1"/>
      <w:numFmt w:val="decimal"/>
      <w:lvlText w:val="%1."/>
      <w:lvlJc w:val="left"/>
      <w:pPr>
        <w:tabs>
          <w:tab w:val="num" w:pos="567"/>
        </w:tabs>
        <w:ind w:left="567" w:hanging="567"/>
      </w:pPr>
      <w:rPr>
        <w:rFonts w:cs="Times New Roman"/>
      </w:rPr>
    </w:lvl>
    <w:lvl w:ilvl="1">
      <w:start w:val="1"/>
      <w:numFmt w:val="decimal"/>
      <w:lvlText w:val="%1.%2."/>
      <w:lvlJc w:val="left"/>
      <w:pPr>
        <w:tabs>
          <w:tab w:val="num" w:pos="1304"/>
        </w:tabs>
        <w:ind w:left="1304" w:hanging="737"/>
      </w:pPr>
      <w:rPr>
        <w:rFonts w:cs="Times New Roman"/>
      </w:rPr>
    </w:lvl>
    <w:lvl w:ilvl="2">
      <w:start w:val="1"/>
      <w:numFmt w:val="decimal"/>
      <w:lvlText w:val="%1.%2.%3."/>
      <w:lvlJc w:val="left"/>
      <w:pPr>
        <w:tabs>
          <w:tab w:val="num" w:pos="2098"/>
        </w:tabs>
        <w:ind w:left="2098" w:hanging="794"/>
      </w:pPr>
      <w:rPr>
        <w:rFonts w:cs="Times New Roman"/>
      </w:rPr>
    </w:lvl>
    <w:lvl w:ilvl="3">
      <w:start w:val="1"/>
      <w:numFmt w:val="decimal"/>
      <w:lvlText w:val="%1.%2.%3.%4."/>
      <w:lvlJc w:val="left"/>
      <w:pPr>
        <w:tabs>
          <w:tab w:val="num" w:pos="2948"/>
        </w:tabs>
        <w:ind w:left="2948" w:hanging="850"/>
      </w:pPr>
      <w:rPr>
        <w:rFonts w:cs="Times New Roman"/>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Wingdings" w:hAnsi="Wingdings"/>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6">
    <w:nsid w:val="00000007"/>
    <w:multiLevelType w:val="singleLevel"/>
    <w:tmpl w:val="00000007"/>
    <w:name w:val="WW8Num6"/>
    <w:lvl w:ilvl="0">
      <w:start w:val="1"/>
      <w:numFmt w:val="bullet"/>
      <w:lvlText w:val=""/>
      <w:lvlJc w:val="left"/>
      <w:pPr>
        <w:tabs>
          <w:tab w:val="num" w:pos="0"/>
        </w:tabs>
        <w:ind w:left="1571" w:hanging="360"/>
      </w:pPr>
      <w:rPr>
        <w:rFonts w:ascii="Wingdings" w:hAnsi="Wingdings"/>
      </w:rPr>
    </w:lvl>
  </w:abstractNum>
  <w:abstractNum w:abstractNumId="7">
    <w:nsid w:val="00000008"/>
    <w:multiLevelType w:val="multilevel"/>
    <w:tmpl w:val="00000008"/>
    <w:name w:val="WW8Num7"/>
    <w:lvl w:ilvl="0">
      <w:start w:val="1"/>
      <w:numFmt w:val="decimal"/>
      <w:lvlText w:val="%1."/>
      <w:lvlJc w:val="left"/>
      <w:pPr>
        <w:tabs>
          <w:tab w:val="num" w:pos="567"/>
        </w:tabs>
        <w:ind w:left="567" w:hanging="567"/>
      </w:pPr>
      <w:rPr>
        <w:rFonts w:cs="Times New Roman"/>
      </w:rPr>
    </w:lvl>
    <w:lvl w:ilvl="1">
      <w:start w:val="1"/>
      <w:numFmt w:val="decimal"/>
      <w:lvlText w:val="%1.%2."/>
      <w:lvlJc w:val="left"/>
      <w:pPr>
        <w:tabs>
          <w:tab w:val="num" w:pos="624"/>
        </w:tabs>
        <w:ind w:left="907" w:hanging="737"/>
      </w:pPr>
      <w:rPr>
        <w:rFonts w:cs="Times New Roman"/>
      </w:rPr>
    </w:lvl>
    <w:lvl w:ilvl="2">
      <w:start w:val="1"/>
      <w:numFmt w:val="decimal"/>
      <w:lvlText w:val="%1.%2.%3."/>
      <w:lvlJc w:val="left"/>
      <w:pPr>
        <w:tabs>
          <w:tab w:val="num" w:pos="2098"/>
        </w:tabs>
        <w:ind w:left="2098" w:hanging="794"/>
      </w:pPr>
      <w:rPr>
        <w:rFonts w:cs="Times New Roman"/>
      </w:rPr>
    </w:lvl>
    <w:lvl w:ilvl="3">
      <w:start w:val="1"/>
      <w:numFmt w:val="decimal"/>
      <w:lvlText w:val="%1.%2.%3.%4."/>
      <w:lvlJc w:val="left"/>
      <w:pPr>
        <w:tabs>
          <w:tab w:val="num" w:pos="2948"/>
        </w:tabs>
        <w:ind w:left="2948" w:hanging="850"/>
      </w:pPr>
      <w:rPr>
        <w:rFonts w:cs="Times New Roman"/>
      </w:rPr>
    </w:lvl>
    <w:lvl w:ilvl="4">
      <w:start w:val="1"/>
      <w:numFmt w:val="bullet"/>
      <w:lvlText w:val=""/>
      <w:lvlJc w:val="left"/>
      <w:pPr>
        <w:tabs>
          <w:tab w:val="num" w:pos="1800"/>
        </w:tabs>
        <w:ind w:left="1800" w:hanging="360"/>
      </w:pPr>
      <w:rPr>
        <w:rFonts w:ascii="Symbol" w:hAnsi="Symbol"/>
      </w:rPr>
    </w:lvl>
    <w:lvl w:ilvl="5">
      <w:start w:val="1"/>
      <w:numFmt w:val="bullet"/>
      <w:lvlText w:val=""/>
      <w:lvlJc w:val="left"/>
      <w:pPr>
        <w:tabs>
          <w:tab w:val="num" w:pos="2160"/>
        </w:tabs>
        <w:ind w:left="2160" w:hanging="360"/>
      </w:pPr>
      <w:rPr>
        <w:rFonts w:ascii="Wingdings" w:hAnsi="Wingdings"/>
      </w:rPr>
    </w:lvl>
    <w:lvl w:ilvl="6">
      <w:start w:val="1"/>
      <w:numFmt w:val="bullet"/>
      <w:lvlText w:val=""/>
      <w:lvlJc w:val="left"/>
      <w:pPr>
        <w:tabs>
          <w:tab w:val="num" w:pos="2520"/>
        </w:tabs>
        <w:ind w:left="2520" w:hanging="360"/>
      </w:pPr>
      <w:rPr>
        <w:rFonts w:ascii="Wingdings" w:hAnsi="Wingdings"/>
      </w:rPr>
    </w:lvl>
    <w:lvl w:ilvl="7">
      <w:start w:val="1"/>
      <w:numFmt w:val="bullet"/>
      <w:lvlText w:val=""/>
      <w:lvlJc w:val="left"/>
      <w:pPr>
        <w:tabs>
          <w:tab w:val="num" w:pos="2880"/>
        </w:tabs>
        <w:ind w:left="2880" w:hanging="360"/>
      </w:pPr>
      <w:rPr>
        <w:rFonts w:ascii="Symbol" w:hAnsi="Symbol"/>
      </w:rPr>
    </w:lvl>
    <w:lvl w:ilvl="8">
      <w:start w:val="1"/>
      <w:numFmt w:val="bullet"/>
      <w:lvlText w:val=""/>
      <w:lvlJc w:val="left"/>
      <w:pPr>
        <w:tabs>
          <w:tab w:val="num" w:pos="3240"/>
        </w:tabs>
        <w:ind w:left="3240" w:hanging="360"/>
      </w:pPr>
      <w:rPr>
        <w:rFonts w:ascii="Symbol" w:hAnsi="Symbol"/>
      </w:rPr>
    </w:lvl>
  </w:abstractNum>
  <w:abstractNum w:abstractNumId="8">
    <w:nsid w:val="00000009"/>
    <w:multiLevelType w:val="singleLevel"/>
    <w:tmpl w:val="00000009"/>
    <w:name w:val="WW8Num8"/>
    <w:lvl w:ilvl="0">
      <w:start w:val="1"/>
      <w:numFmt w:val="bullet"/>
      <w:lvlText w:val=""/>
      <w:lvlJc w:val="left"/>
      <w:pPr>
        <w:tabs>
          <w:tab w:val="num" w:pos="360"/>
        </w:tabs>
        <w:ind w:left="360" w:hanging="360"/>
      </w:pPr>
      <w:rPr>
        <w:rFonts w:ascii="Symbol" w:hAnsi="Symbol"/>
      </w:rPr>
    </w:lvl>
  </w:abstractNum>
  <w:abstractNum w:abstractNumId="9">
    <w:nsid w:val="0000000A"/>
    <w:multiLevelType w:val="multilevel"/>
    <w:tmpl w:val="0000000A"/>
    <w:name w:val="WW8Num9"/>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
    <w:nsid w:val="0000000B"/>
    <w:multiLevelType w:val="multilevel"/>
    <w:tmpl w:val="0000000B"/>
    <w:name w:val="WW8Num10"/>
    <w:lvl w:ilvl="0">
      <w:start w:val="1"/>
      <w:numFmt w:val="decimal"/>
      <w:lvlText w:val="%1."/>
      <w:lvlJc w:val="left"/>
      <w:pPr>
        <w:tabs>
          <w:tab w:val="num" w:pos="707"/>
        </w:tabs>
        <w:ind w:left="707" w:hanging="283"/>
      </w:pPr>
      <w:rPr>
        <w:rFonts w:cs="Times New Roman"/>
      </w:rPr>
    </w:lvl>
    <w:lvl w:ilvl="1">
      <w:start w:val="1"/>
      <w:numFmt w:val="decimal"/>
      <w:lvlText w:val="%2."/>
      <w:lvlJc w:val="left"/>
      <w:pPr>
        <w:tabs>
          <w:tab w:val="num" w:pos="1414"/>
        </w:tabs>
        <w:ind w:left="1414" w:hanging="283"/>
      </w:pPr>
      <w:rPr>
        <w:rFonts w:cs="Times New Roman"/>
      </w:rPr>
    </w:lvl>
    <w:lvl w:ilvl="2">
      <w:start w:val="1"/>
      <w:numFmt w:val="decimal"/>
      <w:lvlText w:val="%3."/>
      <w:lvlJc w:val="left"/>
      <w:pPr>
        <w:tabs>
          <w:tab w:val="num" w:pos="2121"/>
        </w:tabs>
        <w:ind w:left="2121" w:hanging="283"/>
      </w:pPr>
      <w:rPr>
        <w:rFonts w:cs="Times New Roman"/>
      </w:rPr>
    </w:lvl>
    <w:lvl w:ilvl="3">
      <w:start w:val="1"/>
      <w:numFmt w:val="decimal"/>
      <w:lvlText w:val="%4."/>
      <w:lvlJc w:val="left"/>
      <w:pPr>
        <w:tabs>
          <w:tab w:val="num" w:pos="2828"/>
        </w:tabs>
        <w:ind w:left="2828" w:hanging="283"/>
      </w:pPr>
      <w:rPr>
        <w:rFonts w:cs="Times New Roman"/>
      </w:rPr>
    </w:lvl>
    <w:lvl w:ilvl="4">
      <w:start w:val="1"/>
      <w:numFmt w:val="decimal"/>
      <w:lvlText w:val="%5."/>
      <w:lvlJc w:val="left"/>
      <w:pPr>
        <w:tabs>
          <w:tab w:val="num" w:pos="3535"/>
        </w:tabs>
        <w:ind w:left="3535" w:hanging="283"/>
      </w:pPr>
      <w:rPr>
        <w:rFonts w:cs="Times New Roman"/>
      </w:rPr>
    </w:lvl>
    <w:lvl w:ilvl="5">
      <w:start w:val="1"/>
      <w:numFmt w:val="decimal"/>
      <w:lvlText w:val="%6."/>
      <w:lvlJc w:val="left"/>
      <w:pPr>
        <w:tabs>
          <w:tab w:val="num" w:pos="4242"/>
        </w:tabs>
        <w:ind w:left="4242" w:hanging="283"/>
      </w:pPr>
      <w:rPr>
        <w:rFonts w:cs="Times New Roman"/>
      </w:rPr>
    </w:lvl>
    <w:lvl w:ilvl="6">
      <w:start w:val="1"/>
      <w:numFmt w:val="decimal"/>
      <w:lvlText w:val="%7."/>
      <w:lvlJc w:val="left"/>
      <w:pPr>
        <w:tabs>
          <w:tab w:val="num" w:pos="4949"/>
        </w:tabs>
        <w:ind w:left="4949" w:hanging="283"/>
      </w:pPr>
      <w:rPr>
        <w:rFonts w:cs="Times New Roman"/>
      </w:rPr>
    </w:lvl>
    <w:lvl w:ilvl="7">
      <w:start w:val="1"/>
      <w:numFmt w:val="decimal"/>
      <w:lvlText w:val="%8."/>
      <w:lvlJc w:val="left"/>
      <w:pPr>
        <w:tabs>
          <w:tab w:val="num" w:pos="5656"/>
        </w:tabs>
        <w:ind w:left="5656" w:hanging="283"/>
      </w:pPr>
      <w:rPr>
        <w:rFonts w:cs="Times New Roman"/>
      </w:rPr>
    </w:lvl>
    <w:lvl w:ilvl="8">
      <w:start w:val="1"/>
      <w:numFmt w:val="decimal"/>
      <w:lvlText w:val="%9."/>
      <w:lvlJc w:val="left"/>
      <w:pPr>
        <w:tabs>
          <w:tab w:val="num" w:pos="6363"/>
        </w:tabs>
        <w:ind w:left="6363" w:hanging="283"/>
      </w:pPr>
      <w:rPr>
        <w:rFonts w:cs="Times New Roman"/>
      </w:rPr>
    </w:lvl>
  </w:abstractNum>
  <w:abstractNum w:abstractNumId="11">
    <w:nsid w:val="0252282E"/>
    <w:multiLevelType w:val="hybridMultilevel"/>
    <w:tmpl w:val="DE003D6C"/>
    <w:lvl w:ilvl="0" w:tplc="040A0001">
      <w:start w:val="1"/>
      <w:numFmt w:val="bullet"/>
      <w:lvlText w:val=""/>
      <w:lvlJc w:val="left"/>
      <w:pPr>
        <w:ind w:left="1152" w:hanging="360"/>
      </w:pPr>
      <w:rPr>
        <w:rFonts w:ascii="Symbol" w:hAnsi="Symbol" w:hint="default"/>
      </w:rPr>
    </w:lvl>
    <w:lvl w:ilvl="1" w:tplc="040A0003" w:tentative="1">
      <w:start w:val="1"/>
      <w:numFmt w:val="bullet"/>
      <w:lvlText w:val="o"/>
      <w:lvlJc w:val="left"/>
      <w:pPr>
        <w:ind w:left="1872" w:hanging="360"/>
      </w:pPr>
      <w:rPr>
        <w:rFonts w:ascii="Courier New" w:hAnsi="Courier New" w:hint="default"/>
      </w:rPr>
    </w:lvl>
    <w:lvl w:ilvl="2" w:tplc="040A0005" w:tentative="1">
      <w:start w:val="1"/>
      <w:numFmt w:val="bullet"/>
      <w:lvlText w:val=""/>
      <w:lvlJc w:val="left"/>
      <w:pPr>
        <w:ind w:left="2592" w:hanging="360"/>
      </w:pPr>
      <w:rPr>
        <w:rFonts w:ascii="Wingdings" w:hAnsi="Wingdings" w:hint="default"/>
      </w:rPr>
    </w:lvl>
    <w:lvl w:ilvl="3" w:tplc="040A0001" w:tentative="1">
      <w:start w:val="1"/>
      <w:numFmt w:val="bullet"/>
      <w:lvlText w:val=""/>
      <w:lvlJc w:val="left"/>
      <w:pPr>
        <w:ind w:left="3312" w:hanging="360"/>
      </w:pPr>
      <w:rPr>
        <w:rFonts w:ascii="Symbol" w:hAnsi="Symbol" w:hint="default"/>
      </w:rPr>
    </w:lvl>
    <w:lvl w:ilvl="4" w:tplc="040A0003" w:tentative="1">
      <w:start w:val="1"/>
      <w:numFmt w:val="bullet"/>
      <w:lvlText w:val="o"/>
      <w:lvlJc w:val="left"/>
      <w:pPr>
        <w:ind w:left="4032" w:hanging="360"/>
      </w:pPr>
      <w:rPr>
        <w:rFonts w:ascii="Courier New" w:hAnsi="Courier New" w:hint="default"/>
      </w:rPr>
    </w:lvl>
    <w:lvl w:ilvl="5" w:tplc="040A0005" w:tentative="1">
      <w:start w:val="1"/>
      <w:numFmt w:val="bullet"/>
      <w:lvlText w:val=""/>
      <w:lvlJc w:val="left"/>
      <w:pPr>
        <w:ind w:left="4752" w:hanging="360"/>
      </w:pPr>
      <w:rPr>
        <w:rFonts w:ascii="Wingdings" w:hAnsi="Wingdings" w:hint="default"/>
      </w:rPr>
    </w:lvl>
    <w:lvl w:ilvl="6" w:tplc="040A0001" w:tentative="1">
      <w:start w:val="1"/>
      <w:numFmt w:val="bullet"/>
      <w:lvlText w:val=""/>
      <w:lvlJc w:val="left"/>
      <w:pPr>
        <w:ind w:left="5472" w:hanging="360"/>
      </w:pPr>
      <w:rPr>
        <w:rFonts w:ascii="Symbol" w:hAnsi="Symbol" w:hint="default"/>
      </w:rPr>
    </w:lvl>
    <w:lvl w:ilvl="7" w:tplc="040A0003" w:tentative="1">
      <w:start w:val="1"/>
      <w:numFmt w:val="bullet"/>
      <w:lvlText w:val="o"/>
      <w:lvlJc w:val="left"/>
      <w:pPr>
        <w:ind w:left="6192" w:hanging="360"/>
      </w:pPr>
      <w:rPr>
        <w:rFonts w:ascii="Courier New" w:hAnsi="Courier New" w:hint="default"/>
      </w:rPr>
    </w:lvl>
    <w:lvl w:ilvl="8" w:tplc="040A0005" w:tentative="1">
      <w:start w:val="1"/>
      <w:numFmt w:val="bullet"/>
      <w:lvlText w:val=""/>
      <w:lvlJc w:val="left"/>
      <w:pPr>
        <w:ind w:left="6912" w:hanging="360"/>
      </w:pPr>
      <w:rPr>
        <w:rFonts w:ascii="Wingdings" w:hAnsi="Wingdings" w:hint="default"/>
      </w:rPr>
    </w:lvl>
  </w:abstractNum>
  <w:abstractNum w:abstractNumId="12">
    <w:nsid w:val="0AFD4174"/>
    <w:multiLevelType w:val="hybridMultilevel"/>
    <w:tmpl w:val="6F38110C"/>
    <w:lvl w:ilvl="0" w:tplc="040A000F">
      <w:start w:val="1"/>
      <w:numFmt w:val="decimal"/>
      <w:lvlText w:val="%1."/>
      <w:lvlJc w:val="left"/>
      <w:pPr>
        <w:ind w:left="1425" w:hanging="360"/>
      </w:pPr>
      <w:rPr>
        <w:rFonts w:cs="Times New Roman"/>
      </w:rPr>
    </w:lvl>
    <w:lvl w:ilvl="1" w:tplc="040A0019" w:tentative="1">
      <w:start w:val="1"/>
      <w:numFmt w:val="lowerLetter"/>
      <w:lvlText w:val="%2."/>
      <w:lvlJc w:val="left"/>
      <w:pPr>
        <w:ind w:left="2145" w:hanging="360"/>
      </w:pPr>
      <w:rPr>
        <w:rFonts w:cs="Times New Roman"/>
      </w:rPr>
    </w:lvl>
    <w:lvl w:ilvl="2" w:tplc="040A001B" w:tentative="1">
      <w:start w:val="1"/>
      <w:numFmt w:val="lowerRoman"/>
      <w:lvlText w:val="%3."/>
      <w:lvlJc w:val="right"/>
      <w:pPr>
        <w:ind w:left="2865" w:hanging="180"/>
      </w:pPr>
      <w:rPr>
        <w:rFonts w:cs="Times New Roman"/>
      </w:rPr>
    </w:lvl>
    <w:lvl w:ilvl="3" w:tplc="040A000F" w:tentative="1">
      <w:start w:val="1"/>
      <w:numFmt w:val="decimal"/>
      <w:lvlText w:val="%4."/>
      <w:lvlJc w:val="left"/>
      <w:pPr>
        <w:ind w:left="3585" w:hanging="360"/>
      </w:pPr>
      <w:rPr>
        <w:rFonts w:cs="Times New Roman"/>
      </w:rPr>
    </w:lvl>
    <w:lvl w:ilvl="4" w:tplc="040A0019" w:tentative="1">
      <w:start w:val="1"/>
      <w:numFmt w:val="lowerLetter"/>
      <w:lvlText w:val="%5."/>
      <w:lvlJc w:val="left"/>
      <w:pPr>
        <w:ind w:left="4305" w:hanging="360"/>
      </w:pPr>
      <w:rPr>
        <w:rFonts w:cs="Times New Roman"/>
      </w:rPr>
    </w:lvl>
    <w:lvl w:ilvl="5" w:tplc="040A001B" w:tentative="1">
      <w:start w:val="1"/>
      <w:numFmt w:val="lowerRoman"/>
      <w:lvlText w:val="%6."/>
      <w:lvlJc w:val="right"/>
      <w:pPr>
        <w:ind w:left="5025" w:hanging="180"/>
      </w:pPr>
      <w:rPr>
        <w:rFonts w:cs="Times New Roman"/>
      </w:rPr>
    </w:lvl>
    <w:lvl w:ilvl="6" w:tplc="040A000F" w:tentative="1">
      <w:start w:val="1"/>
      <w:numFmt w:val="decimal"/>
      <w:lvlText w:val="%7."/>
      <w:lvlJc w:val="left"/>
      <w:pPr>
        <w:ind w:left="5745" w:hanging="360"/>
      </w:pPr>
      <w:rPr>
        <w:rFonts w:cs="Times New Roman"/>
      </w:rPr>
    </w:lvl>
    <w:lvl w:ilvl="7" w:tplc="040A0019" w:tentative="1">
      <w:start w:val="1"/>
      <w:numFmt w:val="lowerLetter"/>
      <w:lvlText w:val="%8."/>
      <w:lvlJc w:val="left"/>
      <w:pPr>
        <w:ind w:left="6465" w:hanging="360"/>
      </w:pPr>
      <w:rPr>
        <w:rFonts w:cs="Times New Roman"/>
      </w:rPr>
    </w:lvl>
    <w:lvl w:ilvl="8" w:tplc="040A001B" w:tentative="1">
      <w:start w:val="1"/>
      <w:numFmt w:val="lowerRoman"/>
      <w:lvlText w:val="%9."/>
      <w:lvlJc w:val="right"/>
      <w:pPr>
        <w:ind w:left="7185" w:hanging="180"/>
      </w:pPr>
      <w:rPr>
        <w:rFonts w:cs="Times New Roman"/>
      </w:rPr>
    </w:lvl>
  </w:abstractNum>
  <w:abstractNum w:abstractNumId="13">
    <w:nsid w:val="103151D3"/>
    <w:multiLevelType w:val="hybridMultilevel"/>
    <w:tmpl w:val="7A965206"/>
    <w:lvl w:ilvl="0" w:tplc="0C0A000F">
      <w:start w:val="1"/>
      <w:numFmt w:val="decimal"/>
      <w:lvlText w:val="%1."/>
      <w:lvlJc w:val="left"/>
      <w:pPr>
        <w:ind w:left="720" w:hanging="360"/>
      </w:pPr>
      <w:rPr>
        <w:rFonts w:cs="Times New Roman"/>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4">
    <w:nsid w:val="21C37F15"/>
    <w:multiLevelType w:val="hybridMultilevel"/>
    <w:tmpl w:val="708C1824"/>
    <w:lvl w:ilvl="0" w:tplc="15386B9A">
      <w:start w:val="1"/>
      <w:numFmt w:val="decimal"/>
      <w:lvlText w:val="%1."/>
      <w:lvlJc w:val="left"/>
      <w:pPr>
        <w:ind w:left="791" w:hanging="360"/>
      </w:pPr>
      <w:rPr>
        <w:rFonts w:cs="Times New Roman" w:hint="default"/>
      </w:rPr>
    </w:lvl>
    <w:lvl w:ilvl="1" w:tplc="0C0A0019" w:tentative="1">
      <w:start w:val="1"/>
      <w:numFmt w:val="lowerLetter"/>
      <w:lvlText w:val="%2."/>
      <w:lvlJc w:val="left"/>
      <w:pPr>
        <w:ind w:left="1511" w:hanging="360"/>
      </w:pPr>
      <w:rPr>
        <w:rFonts w:cs="Times New Roman"/>
      </w:rPr>
    </w:lvl>
    <w:lvl w:ilvl="2" w:tplc="0C0A001B" w:tentative="1">
      <w:start w:val="1"/>
      <w:numFmt w:val="lowerRoman"/>
      <w:lvlText w:val="%3."/>
      <w:lvlJc w:val="right"/>
      <w:pPr>
        <w:ind w:left="2231" w:hanging="180"/>
      </w:pPr>
      <w:rPr>
        <w:rFonts w:cs="Times New Roman"/>
      </w:rPr>
    </w:lvl>
    <w:lvl w:ilvl="3" w:tplc="0C0A000F" w:tentative="1">
      <w:start w:val="1"/>
      <w:numFmt w:val="decimal"/>
      <w:lvlText w:val="%4."/>
      <w:lvlJc w:val="left"/>
      <w:pPr>
        <w:ind w:left="2951" w:hanging="360"/>
      </w:pPr>
      <w:rPr>
        <w:rFonts w:cs="Times New Roman"/>
      </w:rPr>
    </w:lvl>
    <w:lvl w:ilvl="4" w:tplc="0C0A0019" w:tentative="1">
      <w:start w:val="1"/>
      <w:numFmt w:val="lowerLetter"/>
      <w:lvlText w:val="%5."/>
      <w:lvlJc w:val="left"/>
      <w:pPr>
        <w:ind w:left="3671" w:hanging="360"/>
      </w:pPr>
      <w:rPr>
        <w:rFonts w:cs="Times New Roman"/>
      </w:rPr>
    </w:lvl>
    <w:lvl w:ilvl="5" w:tplc="0C0A001B" w:tentative="1">
      <w:start w:val="1"/>
      <w:numFmt w:val="lowerRoman"/>
      <w:lvlText w:val="%6."/>
      <w:lvlJc w:val="right"/>
      <w:pPr>
        <w:ind w:left="4391" w:hanging="180"/>
      </w:pPr>
      <w:rPr>
        <w:rFonts w:cs="Times New Roman"/>
      </w:rPr>
    </w:lvl>
    <w:lvl w:ilvl="6" w:tplc="0C0A000F" w:tentative="1">
      <w:start w:val="1"/>
      <w:numFmt w:val="decimal"/>
      <w:lvlText w:val="%7."/>
      <w:lvlJc w:val="left"/>
      <w:pPr>
        <w:ind w:left="5111" w:hanging="360"/>
      </w:pPr>
      <w:rPr>
        <w:rFonts w:cs="Times New Roman"/>
      </w:rPr>
    </w:lvl>
    <w:lvl w:ilvl="7" w:tplc="0C0A0019" w:tentative="1">
      <w:start w:val="1"/>
      <w:numFmt w:val="lowerLetter"/>
      <w:lvlText w:val="%8."/>
      <w:lvlJc w:val="left"/>
      <w:pPr>
        <w:ind w:left="5831" w:hanging="360"/>
      </w:pPr>
      <w:rPr>
        <w:rFonts w:cs="Times New Roman"/>
      </w:rPr>
    </w:lvl>
    <w:lvl w:ilvl="8" w:tplc="0C0A001B" w:tentative="1">
      <w:start w:val="1"/>
      <w:numFmt w:val="lowerRoman"/>
      <w:lvlText w:val="%9."/>
      <w:lvlJc w:val="right"/>
      <w:pPr>
        <w:ind w:left="6551" w:hanging="180"/>
      </w:pPr>
      <w:rPr>
        <w:rFonts w:cs="Times New Roman"/>
      </w:rPr>
    </w:lvl>
  </w:abstractNum>
  <w:abstractNum w:abstractNumId="15">
    <w:nsid w:val="32A94173"/>
    <w:multiLevelType w:val="hybridMultilevel"/>
    <w:tmpl w:val="331ADD72"/>
    <w:lvl w:ilvl="0" w:tplc="040A0001">
      <w:start w:val="1"/>
      <w:numFmt w:val="bullet"/>
      <w:lvlText w:val=""/>
      <w:lvlJc w:val="left"/>
      <w:pPr>
        <w:ind w:left="1152" w:hanging="360"/>
      </w:pPr>
      <w:rPr>
        <w:rFonts w:ascii="Symbol" w:hAnsi="Symbol" w:hint="default"/>
      </w:rPr>
    </w:lvl>
    <w:lvl w:ilvl="1" w:tplc="040A0003" w:tentative="1">
      <w:start w:val="1"/>
      <w:numFmt w:val="bullet"/>
      <w:lvlText w:val="o"/>
      <w:lvlJc w:val="left"/>
      <w:pPr>
        <w:ind w:left="1872" w:hanging="360"/>
      </w:pPr>
      <w:rPr>
        <w:rFonts w:ascii="Courier New" w:hAnsi="Courier New" w:hint="default"/>
      </w:rPr>
    </w:lvl>
    <w:lvl w:ilvl="2" w:tplc="040A0005" w:tentative="1">
      <w:start w:val="1"/>
      <w:numFmt w:val="bullet"/>
      <w:lvlText w:val=""/>
      <w:lvlJc w:val="left"/>
      <w:pPr>
        <w:ind w:left="2592" w:hanging="360"/>
      </w:pPr>
      <w:rPr>
        <w:rFonts w:ascii="Wingdings" w:hAnsi="Wingdings" w:hint="default"/>
      </w:rPr>
    </w:lvl>
    <w:lvl w:ilvl="3" w:tplc="040A0001" w:tentative="1">
      <w:start w:val="1"/>
      <w:numFmt w:val="bullet"/>
      <w:lvlText w:val=""/>
      <w:lvlJc w:val="left"/>
      <w:pPr>
        <w:ind w:left="3312" w:hanging="360"/>
      </w:pPr>
      <w:rPr>
        <w:rFonts w:ascii="Symbol" w:hAnsi="Symbol" w:hint="default"/>
      </w:rPr>
    </w:lvl>
    <w:lvl w:ilvl="4" w:tplc="040A0003" w:tentative="1">
      <w:start w:val="1"/>
      <w:numFmt w:val="bullet"/>
      <w:lvlText w:val="o"/>
      <w:lvlJc w:val="left"/>
      <w:pPr>
        <w:ind w:left="4032" w:hanging="360"/>
      </w:pPr>
      <w:rPr>
        <w:rFonts w:ascii="Courier New" w:hAnsi="Courier New" w:hint="default"/>
      </w:rPr>
    </w:lvl>
    <w:lvl w:ilvl="5" w:tplc="040A0005" w:tentative="1">
      <w:start w:val="1"/>
      <w:numFmt w:val="bullet"/>
      <w:lvlText w:val=""/>
      <w:lvlJc w:val="left"/>
      <w:pPr>
        <w:ind w:left="4752" w:hanging="360"/>
      </w:pPr>
      <w:rPr>
        <w:rFonts w:ascii="Wingdings" w:hAnsi="Wingdings" w:hint="default"/>
      </w:rPr>
    </w:lvl>
    <w:lvl w:ilvl="6" w:tplc="040A0001" w:tentative="1">
      <w:start w:val="1"/>
      <w:numFmt w:val="bullet"/>
      <w:lvlText w:val=""/>
      <w:lvlJc w:val="left"/>
      <w:pPr>
        <w:ind w:left="5472" w:hanging="360"/>
      </w:pPr>
      <w:rPr>
        <w:rFonts w:ascii="Symbol" w:hAnsi="Symbol" w:hint="default"/>
      </w:rPr>
    </w:lvl>
    <w:lvl w:ilvl="7" w:tplc="040A0003" w:tentative="1">
      <w:start w:val="1"/>
      <w:numFmt w:val="bullet"/>
      <w:lvlText w:val="o"/>
      <w:lvlJc w:val="left"/>
      <w:pPr>
        <w:ind w:left="6192" w:hanging="360"/>
      </w:pPr>
      <w:rPr>
        <w:rFonts w:ascii="Courier New" w:hAnsi="Courier New" w:hint="default"/>
      </w:rPr>
    </w:lvl>
    <w:lvl w:ilvl="8" w:tplc="040A0005" w:tentative="1">
      <w:start w:val="1"/>
      <w:numFmt w:val="bullet"/>
      <w:lvlText w:val=""/>
      <w:lvlJc w:val="left"/>
      <w:pPr>
        <w:ind w:left="6912" w:hanging="360"/>
      </w:pPr>
      <w:rPr>
        <w:rFonts w:ascii="Wingdings" w:hAnsi="Wingdings" w:hint="default"/>
      </w:rPr>
    </w:lvl>
  </w:abstractNum>
  <w:abstractNum w:abstractNumId="16">
    <w:nsid w:val="33E81B64"/>
    <w:multiLevelType w:val="hybridMultilevel"/>
    <w:tmpl w:val="18B43124"/>
    <w:lvl w:ilvl="0" w:tplc="0409000F">
      <w:start w:val="1"/>
      <w:numFmt w:val="decimal"/>
      <w:lvlText w:val="%1."/>
      <w:lvlJc w:val="left"/>
      <w:pPr>
        <w:tabs>
          <w:tab w:val="num" w:pos="780"/>
        </w:tabs>
        <w:ind w:left="780" w:hanging="360"/>
      </w:pPr>
      <w:rPr>
        <w:rFonts w:cs="Times New Roman"/>
      </w:rPr>
    </w:lvl>
    <w:lvl w:ilvl="1" w:tplc="04090019" w:tentative="1">
      <w:start w:val="1"/>
      <w:numFmt w:val="lowerLetter"/>
      <w:lvlText w:val="%2."/>
      <w:lvlJc w:val="left"/>
      <w:pPr>
        <w:tabs>
          <w:tab w:val="num" w:pos="1500"/>
        </w:tabs>
        <w:ind w:left="1500" w:hanging="360"/>
      </w:pPr>
      <w:rPr>
        <w:rFonts w:cs="Times New Roman"/>
      </w:rPr>
    </w:lvl>
    <w:lvl w:ilvl="2" w:tplc="0409001B" w:tentative="1">
      <w:start w:val="1"/>
      <w:numFmt w:val="lowerRoman"/>
      <w:lvlText w:val="%3."/>
      <w:lvlJc w:val="right"/>
      <w:pPr>
        <w:tabs>
          <w:tab w:val="num" w:pos="2220"/>
        </w:tabs>
        <w:ind w:left="2220" w:hanging="180"/>
      </w:pPr>
      <w:rPr>
        <w:rFonts w:cs="Times New Roman"/>
      </w:rPr>
    </w:lvl>
    <w:lvl w:ilvl="3" w:tplc="0409000F" w:tentative="1">
      <w:start w:val="1"/>
      <w:numFmt w:val="decimal"/>
      <w:lvlText w:val="%4."/>
      <w:lvlJc w:val="left"/>
      <w:pPr>
        <w:tabs>
          <w:tab w:val="num" w:pos="2940"/>
        </w:tabs>
        <w:ind w:left="2940" w:hanging="360"/>
      </w:pPr>
      <w:rPr>
        <w:rFonts w:cs="Times New Roman"/>
      </w:rPr>
    </w:lvl>
    <w:lvl w:ilvl="4" w:tplc="04090019" w:tentative="1">
      <w:start w:val="1"/>
      <w:numFmt w:val="lowerLetter"/>
      <w:lvlText w:val="%5."/>
      <w:lvlJc w:val="left"/>
      <w:pPr>
        <w:tabs>
          <w:tab w:val="num" w:pos="3660"/>
        </w:tabs>
        <w:ind w:left="3660" w:hanging="360"/>
      </w:pPr>
      <w:rPr>
        <w:rFonts w:cs="Times New Roman"/>
      </w:rPr>
    </w:lvl>
    <w:lvl w:ilvl="5" w:tplc="0409001B" w:tentative="1">
      <w:start w:val="1"/>
      <w:numFmt w:val="lowerRoman"/>
      <w:lvlText w:val="%6."/>
      <w:lvlJc w:val="right"/>
      <w:pPr>
        <w:tabs>
          <w:tab w:val="num" w:pos="4380"/>
        </w:tabs>
        <w:ind w:left="4380" w:hanging="180"/>
      </w:pPr>
      <w:rPr>
        <w:rFonts w:cs="Times New Roman"/>
      </w:rPr>
    </w:lvl>
    <w:lvl w:ilvl="6" w:tplc="0409000F" w:tentative="1">
      <w:start w:val="1"/>
      <w:numFmt w:val="decimal"/>
      <w:lvlText w:val="%7."/>
      <w:lvlJc w:val="left"/>
      <w:pPr>
        <w:tabs>
          <w:tab w:val="num" w:pos="5100"/>
        </w:tabs>
        <w:ind w:left="5100" w:hanging="360"/>
      </w:pPr>
      <w:rPr>
        <w:rFonts w:cs="Times New Roman"/>
      </w:rPr>
    </w:lvl>
    <w:lvl w:ilvl="7" w:tplc="04090019" w:tentative="1">
      <w:start w:val="1"/>
      <w:numFmt w:val="lowerLetter"/>
      <w:lvlText w:val="%8."/>
      <w:lvlJc w:val="left"/>
      <w:pPr>
        <w:tabs>
          <w:tab w:val="num" w:pos="5820"/>
        </w:tabs>
        <w:ind w:left="5820" w:hanging="360"/>
      </w:pPr>
      <w:rPr>
        <w:rFonts w:cs="Times New Roman"/>
      </w:rPr>
    </w:lvl>
    <w:lvl w:ilvl="8" w:tplc="0409001B" w:tentative="1">
      <w:start w:val="1"/>
      <w:numFmt w:val="lowerRoman"/>
      <w:lvlText w:val="%9."/>
      <w:lvlJc w:val="right"/>
      <w:pPr>
        <w:tabs>
          <w:tab w:val="num" w:pos="6540"/>
        </w:tabs>
        <w:ind w:left="6540" w:hanging="180"/>
      </w:pPr>
      <w:rPr>
        <w:rFonts w:cs="Times New Roman"/>
      </w:rPr>
    </w:lvl>
  </w:abstractNum>
  <w:abstractNum w:abstractNumId="17">
    <w:nsid w:val="34171A84"/>
    <w:multiLevelType w:val="hybridMultilevel"/>
    <w:tmpl w:val="3D9E3702"/>
    <w:lvl w:ilvl="0" w:tplc="138646B0">
      <w:start w:val="1"/>
      <w:numFmt w:val="decimal"/>
      <w:lvlText w:val="%1."/>
      <w:lvlJc w:val="left"/>
      <w:pPr>
        <w:ind w:left="1068" w:hanging="360"/>
      </w:pPr>
      <w:rPr>
        <w:rFonts w:cs="Times New Roman" w:hint="default"/>
      </w:rPr>
    </w:lvl>
    <w:lvl w:ilvl="1" w:tplc="040A0019" w:tentative="1">
      <w:start w:val="1"/>
      <w:numFmt w:val="lowerLetter"/>
      <w:lvlText w:val="%2."/>
      <w:lvlJc w:val="left"/>
      <w:pPr>
        <w:ind w:left="1788" w:hanging="360"/>
      </w:pPr>
      <w:rPr>
        <w:rFonts w:cs="Times New Roman"/>
      </w:rPr>
    </w:lvl>
    <w:lvl w:ilvl="2" w:tplc="040A001B" w:tentative="1">
      <w:start w:val="1"/>
      <w:numFmt w:val="lowerRoman"/>
      <w:lvlText w:val="%3."/>
      <w:lvlJc w:val="right"/>
      <w:pPr>
        <w:ind w:left="2508" w:hanging="180"/>
      </w:pPr>
      <w:rPr>
        <w:rFonts w:cs="Times New Roman"/>
      </w:rPr>
    </w:lvl>
    <w:lvl w:ilvl="3" w:tplc="040A000F" w:tentative="1">
      <w:start w:val="1"/>
      <w:numFmt w:val="decimal"/>
      <w:lvlText w:val="%4."/>
      <w:lvlJc w:val="left"/>
      <w:pPr>
        <w:ind w:left="3228" w:hanging="360"/>
      </w:pPr>
      <w:rPr>
        <w:rFonts w:cs="Times New Roman"/>
      </w:rPr>
    </w:lvl>
    <w:lvl w:ilvl="4" w:tplc="040A0019" w:tentative="1">
      <w:start w:val="1"/>
      <w:numFmt w:val="lowerLetter"/>
      <w:lvlText w:val="%5."/>
      <w:lvlJc w:val="left"/>
      <w:pPr>
        <w:ind w:left="3948" w:hanging="360"/>
      </w:pPr>
      <w:rPr>
        <w:rFonts w:cs="Times New Roman"/>
      </w:rPr>
    </w:lvl>
    <w:lvl w:ilvl="5" w:tplc="040A001B" w:tentative="1">
      <w:start w:val="1"/>
      <w:numFmt w:val="lowerRoman"/>
      <w:lvlText w:val="%6."/>
      <w:lvlJc w:val="right"/>
      <w:pPr>
        <w:ind w:left="4668" w:hanging="180"/>
      </w:pPr>
      <w:rPr>
        <w:rFonts w:cs="Times New Roman"/>
      </w:rPr>
    </w:lvl>
    <w:lvl w:ilvl="6" w:tplc="040A000F" w:tentative="1">
      <w:start w:val="1"/>
      <w:numFmt w:val="decimal"/>
      <w:lvlText w:val="%7."/>
      <w:lvlJc w:val="left"/>
      <w:pPr>
        <w:ind w:left="5388" w:hanging="360"/>
      </w:pPr>
      <w:rPr>
        <w:rFonts w:cs="Times New Roman"/>
      </w:rPr>
    </w:lvl>
    <w:lvl w:ilvl="7" w:tplc="040A0019" w:tentative="1">
      <w:start w:val="1"/>
      <w:numFmt w:val="lowerLetter"/>
      <w:lvlText w:val="%8."/>
      <w:lvlJc w:val="left"/>
      <w:pPr>
        <w:ind w:left="6108" w:hanging="360"/>
      </w:pPr>
      <w:rPr>
        <w:rFonts w:cs="Times New Roman"/>
      </w:rPr>
    </w:lvl>
    <w:lvl w:ilvl="8" w:tplc="040A001B" w:tentative="1">
      <w:start w:val="1"/>
      <w:numFmt w:val="lowerRoman"/>
      <w:lvlText w:val="%9."/>
      <w:lvlJc w:val="right"/>
      <w:pPr>
        <w:ind w:left="6828" w:hanging="180"/>
      </w:pPr>
      <w:rPr>
        <w:rFonts w:cs="Times New Roman"/>
      </w:rPr>
    </w:lvl>
  </w:abstractNum>
  <w:abstractNum w:abstractNumId="18">
    <w:nsid w:val="341E154B"/>
    <w:multiLevelType w:val="multilevel"/>
    <w:tmpl w:val="0C0A0025"/>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9">
    <w:nsid w:val="61E90429"/>
    <w:multiLevelType w:val="hybridMultilevel"/>
    <w:tmpl w:val="9164284E"/>
    <w:lvl w:ilvl="0" w:tplc="41C0E354">
      <w:start w:val="1"/>
      <w:numFmt w:val="decimal"/>
      <w:lvlText w:val="%1."/>
      <w:lvlJc w:val="left"/>
      <w:pPr>
        <w:ind w:left="1068" w:hanging="360"/>
      </w:pPr>
      <w:rPr>
        <w:rFonts w:cs="Times New Roman" w:hint="default"/>
      </w:rPr>
    </w:lvl>
    <w:lvl w:ilvl="1" w:tplc="040A0019" w:tentative="1">
      <w:start w:val="1"/>
      <w:numFmt w:val="lowerLetter"/>
      <w:lvlText w:val="%2."/>
      <w:lvlJc w:val="left"/>
      <w:pPr>
        <w:ind w:left="1788" w:hanging="360"/>
      </w:pPr>
      <w:rPr>
        <w:rFonts w:cs="Times New Roman"/>
      </w:rPr>
    </w:lvl>
    <w:lvl w:ilvl="2" w:tplc="040A001B" w:tentative="1">
      <w:start w:val="1"/>
      <w:numFmt w:val="lowerRoman"/>
      <w:lvlText w:val="%3."/>
      <w:lvlJc w:val="right"/>
      <w:pPr>
        <w:ind w:left="2508" w:hanging="180"/>
      </w:pPr>
      <w:rPr>
        <w:rFonts w:cs="Times New Roman"/>
      </w:rPr>
    </w:lvl>
    <w:lvl w:ilvl="3" w:tplc="040A000F" w:tentative="1">
      <w:start w:val="1"/>
      <w:numFmt w:val="decimal"/>
      <w:lvlText w:val="%4."/>
      <w:lvlJc w:val="left"/>
      <w:pPr>
        <w:ind w:left="3228" w:hanging="360"/>
      </w:pPr>
      <w:rPr>
        <w:rFonts w:cs="Times New Roman"/>
      </w:rPr>
    </w:lvl>
    <w:lvl w:ilvl="4" w:tplc="040A0019" w:tentative="1">
      <w:start w:val="1"/>
      <w:numFmt w:val="lowerLetter"/>
      <w:lvlText w:val="%5."/>
      <w:lvlJc w:val="left"/>
      <w:pPr>
        <w:ind w:left="3948" w:hanging="360"/>
      </w:pPr>
      <w:rPr>
        <w:rFonts w:cs="Times New Roman"/>
      </w:rPr>
    </w:lvl>
    <w:lvl w:ilvl="5" w:tplc="040A001B" w:tentative="1">
      <w:start w:val="1"/>
      <w:numFmt w:val="lowerRoman"/>
      <w:lvlText w:val="%6."/>
      <w:lvlJc w:val="right"/>
      <w:pPr>
        <w:ind w:left="4668" w:hanging="180"/>
      </w:pPr>
      <w:rPr>
        <w:rFonts w:cs="Times New Roman"/>
      </w:rPr>
    </w:lvl>
    <w:lvl w:ilvl="6" w:tplc="040A000F" w:tentative="1">
      <w:start w:val="1"/>
      <w:numFmt w:val="decimal"/>
      <w:lvlText w:val="%7."/>
      <w:lvlJc w:val="left"/>
      <w:pPr>
        <w:ind w:left="5388" w:hanging="360"/>
      </w:pPr>
      <w:rPr>
        <w:rFonts w:cs="Times New Roman"/>
      </w:rPr>
    </w:lvl>
    <w:lvl w:ilvl="7" w:tplc="040A0019" w:tentative="1">
      <w:start w:val="1"/>
      <w:numFmt w:val="lowerLetter"/>
      <w:lvlText w:val="%8."/>
      <w:lvlJc w:val="left"/>
      <w:pPr>
        <w:ind w:left="6108" w:hanging="360"/>
      </w:pPr>
      <w:rPr>
        <w:rFonts w:cs="Times New Roman"/>
      </w:rPr>
    </w:lvl>
    <w:lvl w:ilvl="8" w:tplc="040A001B" w:tentative="1">
      <w:start w:val="1"/>
      <w:numFmt w:val="lowerRoman"/>
      <w:lvlText w:val="%9."/>
      <w:lvlJc w:val="right"/>
      <w:pPr>
        <w:ind w:left="6828" w:hanging="180"/>
      </w:pPr>
      <w:rPr>
        <w:rFonts w:cs="Times New Roman"/>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0"/>
  </w:num>
  <w:num w:numId="13">
    <w:abstractNumId w:val="16"/>
  </w:num>
  <w:num w:numId="14">
    <w:abstractNumId w:val="12"/>
  </w:num>
  <w:num w:numId="15">
    <w:abstractNumId w:val="19"/>
  </w:num>
  <w:num w:numId="16">
    <w:abstractNumId w:val="17"/>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11"/>
  </w:num>
  <w:num w:numId="30">
    <w:abstractNumId w:val="15"/>
  </w:num>
  <w:num w:numId="31">
    <w:abstractNumId w:val="14"/>
  </w:num>
  <w:num w:numId="32">
    <w:abstractNumId w:val="13"/>
  </w:num>
  <w:num w:numId="33">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08"/>
  <w:hyphenationZone w:val="425"/>
  <w:drawingGridHorizontalSpacing w:val="10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E3929"/>
    <w:rsid w:val="00013760"/>
    <w:rsid w:val="000179A8"/>
    <w:rsid w:val="00017F93"/>
    <w:rsid w:val="00020506"/>
    <w:rsid w:val="0002321F"/>
    <w:rsid w:val="000266C2"/>
    <w:rsid w:val="000314E4"/>
    <w:rsid w:val="000354F3"/>
    <w:rsid w:val="00041293"/>
    <w:rsid w:val="00046734"/>
    <w:rsid w:val="00051156"/>
    <w:rsid w:val="00053EB6"/>
    <w:rsid w:val="00054C88"/>
    <w:rsid w:val="00066723"/>
    <w:rsid w:val="00067FEA"/>
    <w:rsid w:val="00071CB0"/>
    <w:rsid w:val="000737FB"/>
    <w:rsid w:val="000919EA"/>
    <w:rsid w:val="00093B47"/>
    <w:rsid w:val="00093C8C"/>
    <w:rsid w:val="00094C7C"/>
    <w:rsid w:val="000A7D40"/>
    <w:rsid w:val="000B153C"/>
    <w:rsid w:val="000B1ED1"/>
    <w:rsid w:val="000B5C62"/>
    <w:rsid w:val="000C1F9C"/>
    <w:rsid w:val="000C51C5"/>
    <w:rsid w:val="000D4507"/>
    <w:rsid w:val="000E1115"/>
    <w:rsid w:val="000E6C12"/>
    <w:rsid w:val="000F225B"/>
    <w:rsid w:val="000F6941"/>
    <w:rsid w:val="00112C03"/>
    <w:rsid w:val="00112F5F"/>
    <w:rsid w:val="00135E20"/>
    <w:rsid w:val="00137F14"/>
    <w:rsid w:val="001436C8"/>
    <w:rsid w:val="00144D9D"/>
    <w:rsid w:val="00152D2D"/>
    <w:rsid w:val="00162EA4"/>
    <w:rsid w:val="00163F33"/>
    <w:rsid w:val="00170B12"/>
    <w:rsid w:val="0017403C"/>
    <w:rsid w:val="00181A42"/>
    <w:rsid w:val="001840B4"/>
    <w:rsid w:val="00192F20"/>
    <w:rsid w:val="001B4494"/>
    <w:rsid w:val="001C2E12"/>
    <w:rsid w:val="001C35CD"/>
    <w:rsid w:val="001F6D3D"/>
    <w:rsid w:val="00204B52"/>
    <w:rsid w:val="00231106"/>
    <w:rsid w:val="002455C6"/>
    <w:rsid w:val="002469FF"/>
    <w:rsid w:val="002500E0"/>
    <w:rsid w:val="002548DD"/>
    <w:rsid w:val="002649C4"/>
    <w:rsid w:val="00281029"/>
    <w:rsid w:val="00287B1A"/>
    <w:rsid w:val="00293F81"/>
    <w:rsid w:val="002B2CB3"/>
    <w:rsid w:val="002C0C35"/>
    <w:rsid w:val="002C2A8B"/>
    <w:rsid w:val="002D06A8"/>
    <w:rsid w:val="002D6F21"/>
    <w:rsid w:val="002E3A25"/>
    <w:rsid w:val="003019EA"/>
    <w:rsid w:val="00311203"/>
    <w:rsid w:val="00324A96"/>
    <w:rsid w:val="003402C0"/>
    <w:rsid w:val="00340F54"/>
    <w:rsid w:val="00352330"/>
    <w:rsid w:val="00356073"/>
    <w:rsid w:val="00367892"/>
    <w:rsid w:val="003708EC"/>
    <w:rsid w:val="00370C00"/>
    <w:rsid w:val="00380C9D"/>
    <w:rsid w:val="003815D0"/>
    <w:rsid w:val="003877F1"/>
    <w:rsid w:val="00390DEE"/>
    <w:rsid w:val="003A2F07"/>
    <w:rsid w:val="003C21B6"/>
    <w:rsid w:val="003C34B5"/>
    <w:rsid w:val="003D22D7"/>
    <w:rsid w:val="003D6106"/>
    <w:rsid w:val="00407393"/>
    <w:rsid w:val="004073C8"/>
    <w:rsid w:val="00413649"/>
    <w:rsid w:val="0042178E"/>
    <w:rsid w:val="00425ACA"/>
    <w:rsid w:val="0045162C"/>
    <w:rsid w:val="00451BB8"/>
    <w:rsid w:val="0045362F"/>
    <w:rsid w:val="00454D0A"/>
    <w:rsid w:val="00456392"/>
    <w:rsid w:val="004705DF"/>
    <w:rsid w:val="004743F6"/>
    <w:rsid w:val="00476144"/>
    <w:rsid w:val="00476527"/>
    <w:rsid w:val="00480404"/>
    <w:rsid w:val="00484542"/>
    <w:rsid w:val="00485464"/>
    <w:rsid w:val="00485E9D"/>
    <w:rsid w:val="00486E99"/>
    <w:rsid w:val="004A3FB1"/>
    <w:rsid w:val="004A7ED9"/>
    <w:rsid w:val="004B33EE"/>
    <w:rsid w:val="004C26D7"/>
    <w:rsid w:val="004C42CF"/>
    <w:rsid w:val="004C7CA8"/>
    <w:rsid w:val="004D117A"/>
    <w:rsid w:val="004D553C"/>
    <w:rsid w:val="004E21BA"/>
    <w:rsid w:val="004E338A"/>
    <w:rsid w:val="004E57E4"/>
    <w:rsid w:val="004E6EE3"/>
    <w:rsid w:val="004F11DD"/>
    <w:rsid w:val="00500BBC"/>
    <w:rsid w:val="00502F0F"/>
    <w:rsid w:val="0051027C"/>
    <w:rsid w:val="00510E5E"/>
    <w:rsid w:val="00522D5C"/>
    <w:rsid w:val="00523B5E"/>
    <w:rsid w:val="00525FAD"/>
    <w:rsid w:val="00532233"/>
    <w:rsid w:val="00532AFA"/>
    <w:rsid w:val="00537539"/>
    <w:rsid w:val="005419B3"/>
    <w:rsid w:val="00541F65"/>
    <w:rsid w:val="005423AA"/>
    <w:rsid w:val="005505E4"/>
    <w:rsid w:val="00556EC0"/>
    <w:rsid w:val="005574FF"/>
    <w:rsid w:val="00560034"/>
    <w:rsid w:val="00562239"/>
    <w:rsid w:val="0056461A"/>
    <w:rsid w:val="00576FF2"/>
    <w:rsid w:val="00586F80"/>
    <w:rsid w:val="0059368D"/>
    <w:rsid w:val="00594904"/>
    <w:rsid w:val="005A156F"/>
    <w:rsid w:val="005A1D96"/>
    <w:rsid w:val="005A5B40"/>
    <w:rsid w:val="005B2CDB"/>
    <w:rsid w:val="005C4A06"/>
    <w:rsid w:val="005D77B7"/>
    <w:rsid w:val="005E18A6"/>
    <w:rsid w:val="005F00DF"/>
    <w:rsid w:val="005F1DC0"/>
    <w:rsid w:val="006057BD"/>
    <w:rsid w:val="00610857"/>
    <w:rsid w:val="006256B9"/>
    <w:rsid w:val="00630F75"/>
    <w:rsid w:val="00633F73"/>
    <w:rsid w:val="0063493D"/>
    <w:rsid w:val="00640AD1"/>
    <w:rsid w:val="00646EC6"/>
    <w:rsid w:val="0065340B"/>
    <w:rsid w:val="00661959"/>
    <w:rsid w:val="00671513"/>
    <w:rsid w:val="006768A8"/>
    <w:rsid w:val="006813E6"/>
    <w:rsid w:val="00697A76"/>
    <w:rsid w:val="006A5AE9"/>
    <w:rsid w:val="006B1088"/>
    <w:rsid w:val="006B135E"/>
    <w:rsid w:val="006B6EBC"/>
    <w:rsid w:val="006D1784"/>
    <w:rsid w:val="006F17A1"/>
    <w:rsid w:val="00701340"/>
    <w:rsid w:val="00702E44"/>
    <w:rsid w:val="0070403C"/>
    <w:rsid w:val="00712DF1"/>
    <w:rsid w:val="0071307B"/>
    <w:rsid w:val="00721FE4"/>
    <w:rsid w:val="007309F2"/>
    <w:rsid w:val="007364DF"/>
    <w:rsid w:val="00747F65"/>
    <w:rsid w:val="00752DE8"/>
    <w:rsid w:val="00760000"/>
    <w:rsid w:val="00770958"/>
    <w:rsid w:val="00770F02"/>
    <w:rsid w:val="007726CC"/>
    <w:rsid w:val="00794CE9"/>
    <w:rsid w:val="007B2648"/>
    <w:rsid w:val="007B3B7C"/>
    <w:rsid w:val="007C7C9E"/>
    <w:rsid w:val="007C7DFC"/>
    <w:rsid w:val="007D3470"/>
    <w:rsid w:val="007D4F10"/>
    <w:rsid w:val="007D7CA9"/>
    <w:rsid w:val="007E0CFC"/>
    <w:rsid w:val="007E12A2"/>
    <w:rsid w:val="00802CFF"/>
    <w:rsid w:val="008079E0"/>
    <w:rsid w:val="00814753"/>
    <w:rsid w:val="00817CD3"/>
    <w:rsid w:val="00820B4A"/>
    <w:rsid w:val="00821B2F"/>
    <w:rsid w:val="008234BE"/>
    <w:rsid w:val="008265E5"/>
    <w:rsid w:val="00832F8A"/>
    <w:rsid w:val="00835574"/>
    <w:rsid w:val="00863C8D"/>
    <w:rsid w:val="00875099"/>
    <w:rsid w:val="00876291"/>
    <w:rsid w:val="00892653"/>
    <w:rsid w:val="00897595"/>
    <w:rsid w:val="008A60C2"/>
    <w:rsid w:val="008B1C65"/>
    <w:rsid w:val="008C0A09"/>
    <w:rsid w:val="008C0E72"/>
    <w:rsid w:val="008C53F5"/>
    <w:rsid w:val="008C6478"/>
    <w:rsid w:val="008D067F"/>
    <w:rsid w:val="008D0B2B"/>
    <w:rsid w:val="008D34F8"/>
    <w:rsid w:val="008E2D6F"/>
    <w:rsid w:val="008E50E0"/>
    <w:rsid w:val="008E5C93"/>
    <w:rsid w:val="008E7994"/>
    <w:rsid w:val="008F7AF5"/>
    <w:rsid w:val="009101E0"/>
    <w:rsid w:val="009235F4"/>
    <w:rsid w:val="00943A4E"/>
    <w:rsid w:val="00943AA7"/>
    <w:rsid w:val="00944E91"/>
    <w:rsid w:val="00951788"/>
    <w:rsid w:val="00952A97"/>
    <w:rsid w:val="009547BA"/>
    <w:rsid w:val="00954FC4"/>
    <w:rsid w:val="009674C1"/>
    <w:rsid w:val="00974CBA"/>
    <w:rsid w:val="009775A4"/>
    <w:rsid w:val="00980464"/>
    <w:rsid w:val="0098264F"/>
    <w:rsid w:val="00993E06"/>
    <w:rsid w:val="00994464"/>
    <w:rsid w:val="009A2321"/>
    <w:rsid w:val="009A602F"/>
    <w:rsid w:val="009A633F"/>
    <w:rsid w:val="009A6454"/>
    <w:rsid w:val="009B3F3F"/>
    <w:rsid w:val="009B6B31"/>
    <w:rsid w:val="009C7563"/>
    <w:rsid w:val="009D6440"/>
    <w:rsid w:val="009E14D0"/>
    <w:rsid w:val="009E3929"/>
    <w:rsid w:val="009E6DA0"/>
    <w:rsid w:val="009F3575"/>
    <w:rsid w:val="00A201BD"/>
    <w:rsid w:val="00A24414"/>
    <w:rsid w:val="00A263AF"/>
    <w:rsid w:val="00A37971"/>
    <w:rsid w:val="00A413D6"/>
    <w:rsid w:val="00A50D89"/>
    <w:rsid w:val="00A50E2A"/>
    <w:rsid w:val="00A52A60"/>
    <w:rsid w:val="00A534B1"/>
    <w:rsid w:val="00A60595"/>
    <w:rsid w:val="00A60733"/>
    <w:rsid w:val="00A6417F"/>
    <w:rsid w:val="00A645BE"/>
    <w:rsid w:val="00A72570"/>
    <w:rsid w:val="00A73775"/>
    <w:rsid w:val="00A77AA1"/>
    <w:rsid w:val="00A8083C"/>
    <w:rsid w:val="00A930F3"/>
    <w:rsid w:val="00A93DEC"/>
    <w:rsid w:val="00A971C6"/>
    <w:rsid w:val="00AA1214"/>
    <w:rsid w:val="00AA68E3"/>
    <w:rsid w:val="00AB7DF2"/>
    <w:rsid w:val="00AC0115"/>
    <w:rsid w:val="00AC0EA6"/>
    <w:rsid w:val="00AC20E4"/>
    <w:rsid w:val="00AD4877"/>
    <w:rsid w:val="00AE1E9C"/>
    <w:rsid w:val="00AE682D"/>
    <w:rsid w:val="00AE7840"/>
    <w:rsid w:val="00AE7E76"/>
    <w:rsid w:val="00AF3C32"/>
    <w:rsid w:val="00AF6F8A"/>
    <w:rsid w:val="00B01C96"/>
    <w:rsid w:val="00B057A6"/>
    <w:rsid w:val="00B20BA5"/>
    <w:rsid w:val="00B2229C"/>
    <w:rsid w:val="00B22F54"/>
    <w:rsid w:val="00B340B8"/>
    <w:rsid w:val="00B4114A"/>
    <w:rsid w:val="00B43C3B"/>
    <w:rsid w:val="00B50433"/>
    <w:rsid w:val="00B55E54"/>
    <w:rsid w:val="00B663D8"/>
    <w:rsid w:val="00B748DA"/>
    <w:rsid w:val="00B75F50"/>
    <w:rsid w:val="00B83C49"/>
    <w:rsid w:val="00BA1E8C"/>
    <w:rsid w:val="00BA6D85"/>
    <w:rsid w:val="00BB0376"/>
    <w:rsid w:val="00BC1190"/>
    <w:rsid w:val="00BC1759"/>
    <w:rsid w:val="00BC4B0B"/>
    <w:rsid w:val="00BE3514"/>
    <w:rsid w:val="00BF1CC0"/>
    <w:rsid w:val="00BF4916"/>
    <w:rsid w:val="00C045CB"/>
    <w:rsid w:val="00C1223D"/>
    <w:rsid w:val="00C13776"/>
    <w:rsid w:val="00C25226"/>
    <w:rsid w:val="00C30532"/>
    <w:rsid w:val="00C3071D"/>
    <w:rsid w:val="00C33D6D"/>
    <w:rsid w:val="00C411A7"/>
    <w:rsid w:val="00C412C3"/>
    <w:rsid w:val="00C47E0E"/>
    <w:rsid w:val="00C51C92"/>
    <w:rsid w:val="00C5626D"/>
    <w:rsid w:val="00C6366D"/>
    <w:rsid w:val="00C70DB1"/>
    <w:rsid w:val="00C740DA"/>
    <w:rsid w:val="00C75EE3"/>
    <w:rsid w:val="00C92F0B"/>
    <w:rsid w:val="00C94B31"/>
    <w:rsid w:val="00C9523A"/>
    <w:rsid w:val="00CA6FF9"/>
    <w:rsid w:val="00CB322A"/>
    <w:rsid w:val="00CB555B"/>
    <w:rsid w:val="00CC459D"/>
    <w:rsid w:val="00CD4DEA"/>
    <w:rsid w:val="00CD7AD7"/>
    <w:rsid w:val="00CE24DF"/>
    <w:rsid w:val="00CE40D6"/>
    <w:rsid w:val="00CE4211"/>
    <w:rsid w:val="00CF4340"/>
    <w:rsid w:val="00D10A1D"/>
    <w:rsid w:val="00D21971"/>
    <w:rsid w:val="00D21DB8"/>
    <w:rsid w:val="00D236EF"/>
    <w:rsid w:val="00D242D5"/>
    <w:rsid w:val="00D255FF"/>
    <w:rsid w:val="00D26858"/>
    <w:rsid w:val="00D26AE0"/>
    <w:rsid w:val="00D30889"/>
    <w:rsid w:val="00D360BE"/>
    <w:rsid w:val="00D47713"/>
    <w:rsid w:val="00D53AC5"/>
    <w:rsid w:val="00D63B89"/>
    <w:rsid w:val="00D72EE5"/>
    <w:rsid w:val="00D7716B"/>
    <w:rsid w:val="00D81DD3"/>
    <w:rsid w:val="00D83019"/>
    <w:rsid w:val="00D84DE6"/>
    <w:rsid w:val="00D874B2"/>
    <w:rsid w:val="00D934F5"/>
    <w:rsid w:val="00D96274"/>
    <w:rsid w:val="00DA01E0"/>
    <w:rsid w:val="00DA04B3"/>
    <w:rsid w:val="00DA2E8E"/>
    <w:rsid w:val="00DA3230"/>
    <w:rsid w:val="00DB7F17"/>
    <w:rsid w:val="00DC5EE8"/>
    <w:rsid w:val="00DF11FD"/>
    <w:rsid w:val="00DF219D"/>
    <w:rsid w:val="00E01F79"/>
    <w:rsid w:val="00E10848"/>
    <w:rsid w:val="00E12E38"/>
    <w:rsid w:val="00E1521A"/>
    <w:rsid w:val="00E16FF8"/>
    <w:rsid w:val="00E2127C"/>
    <w:rsid w:val="00E35B8A"/>
    <w:rsid w:val="00E36A55"/>
    <w:rsid w:val="00E41BFE"/>
    <w:rsid w:val="00E51B2F"/>
    <w:rsid w:val="00E557C3"/>
    <w:rsid w:val="00E6034F"/>
    <w:rsid w:val="00E631FA"/>
    <w:rsid w:val="00E63938"/>
    <w:rsid w:val="00E96E4F"/>
    <w:rsid w:val="00EB136F"/>
    <w:rsid w:val="00EB2ADB"/>
    <w:rsid w:val="00EB4C5E"/>
    <w:rsid w:val="00EC000F"/>
    <w:rsid w:val="00EC483A"/>
    <w:rsid w:val="00EC5D1A"/>
    <w:rsid w:val="00ED27E1"/>
    <w:rsid w:val="00ED307C"/>
    <w:rsid w:val="00ED31A5"/>
    <w:rsid w:val="00ED43A1"/>
    <w:rsid w:val="00ED5E39"/>
    <w:rsid w:val="00EF4C1A"/>
    <w:rsid w:val="00F05980"/>
    <w:rsid w:val="00F102EB"/>
    <w:rsid w:val="00F115EF"/>
    <w:rsid w:val="00F11C28"/>
    <w:rsid w:val="00F12DCA"/>
    <w:rsid w:val="00F13547"/>
    <w:rsid w:val="00F157EE"/>
    <w:rsid w:val="00F23F06"/>
    <w:rsid w:val="00F255A8"/>
    <w:rsid w:val="00F2789C"/>
    <w:rsid w:val="00F30EE0"/>
    <w:rsid w:val="00F35E56"/>
    <w:rsid w:val="00F35E82"/>
    <w:rsid w:val="00F42A09"/>
    <w:rsid w:val="00F60229"/>
    <w:rsid w:val="00F7113C"/>
    <w:rsid w:val="00F727C6"/>
    <w:rsid w:val="00F754DB"/>
    <w:rsid w:val="00F9416F"/>
    <w:rsid w:val="00F97AD2"/>
    <w:rsid w:val="00FA03E5"/>
    <w:rsid w:val="00FA06F6"/>
    <w:rsid w:val="00FA1292"/>
    <w:rsid w:val="00FA15EF"/>
    <w:rsid w:val="00FA552F"/>
    <w:rsid w:val="00FA6921"/>
    <w:rsid w:val="00FB2DFB"/>
    <w:rsid w:val="00FD2EEB"/>
    <w:rsid w:val="00FD6A39"/>
    <w:rsid w:val="00FE6F5A"/>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62239"/>
    <w:pPr>
      <w:suppressAutoHyphens/>
    </w:pPr>
    <w:rPr>
      <w:rFonts w:ascii="Arial" w:hAnsi="Arial"/>
      <w:sz w:val="20"/>
      <w:szCs w:val="24"/>
      <w:lang w:val="es-ES" w:eastAsia="ar-SA"/>
    </w:rPr>
  </w:style>
  <w:style w:type="paragraph" w:styleId="Heading1">
    <w:name w:val="heading 1"/>
    <w:basedOn w:val="Normal"/>
    <w:next w:val="Normal"/>
    <w:link w:val="Heading1Char"/>
    <w:uiPriority w:val="99"/>
    <w:qFormat/>
    <w:rsid w:val="00562239"/>
    <w:pPr>
      <w:keepNext/>
      <w:numPr>
        <w:numId w:val="33"/>
      </w:numPr>
      <w:outlineLvl w:val="0"/>
    </w:pPr>
    <w:rPr>
      <w:rFonts w:cs="Arial"/>
      <w:b/>
      <w:bCs/>
      <w:sz w:val="28"/>
    </w:rPr>
  </w:style>
  <w:style w:type="paragraph" w:styleId="Heading2">
    <w:name w:val="heading 2"/>
    <w:basedOn w:val="Normal"/>
    <w:next w:val="Normal"/>
    <w:link w:val="Heading2Char"/>
    <w:uiPriority w:val="99"/>
    <w:qFormat/>
    <w:rsid w:val="00562239"/>
    <w:pPr>
      <w:keepNext/>
      <w:numPr>
        <w:ilvl w:val="1"/>
        <w:numId w:val="33"/>
      </w:numPr>
      <w:spacing w:before="240" w:after="60"/>
      <w:outlineLvl w:val="1"/>
    </w:pPr>
    <w:rPr>
      <w:rFonts w:cs="Arial"/>
      <w:b/>
      <w:bCs/>
      <w:i/>
      <w:iCs/>
      <w:sz w:val="28"/>
      <w:szCs w:val="28"/>
    </w:rPr>
  </w:style>
  <w:style w:type="paragraph" w:styleId="Heading3">
    <w:name w:val="heading 3"/>
    <w:basedOn w:val="Normal"/>
    <w:next w:val="Normal"/>
    <w:link w:val="Heading3Char"/>
    <w:uiPriority w:val="99"/>
    <w:qFormat/>
    <w:rsid w:val="00562239"/>
    <w:pPr>
      <w:keepNext/>
      <w:numPr>
        <w:ilvl w:val="2"/>
        <w:numId w:val="33"/>
      </w:numPr>
      <w:spacing w:before="240" w:after="60"/>
      <w:outlineLvl w:val="2"/>
    </w:pPr>
    <w:rPr>
      <w:rFonts w:cs="Arial"/>
      <w:b/>
      <w:bCs/>
      <w:sz w:val="26"/>
      <w:szCs w:val="26"/>
    </w:rPr>
  </w:style>
  <w:style w:type="paragraph" w:styleId="Heading4">
    <w:name w:val="heading 4"/>
    <w:basedOn w:val="Normal"/>
    <w:next w:val="Normal"/>
    <w:link w:val="Heading4Char"/>
    <w:uiPriority w:val="99"/>
    <w:qFormat/>
    <w:rsid w:val="00562239"/>
    <w:pPr>
      <w:keepNext/>
      <w:numPr>
        <w:ilvl w:val="3"/>
        <w:numId w:val="33"/>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uiPriority w:val="99"/>
    <w:qFormat/>
    <w:rsid w:val="00562239"/>
    <w:pPr>
      <w:numPr>
        <w:ilvl w:val="4"/>
        <w:numId w:val="33"/>
      </w:numPr>
      <w:spacing w:before="240" w:after="60"/>
      <w:outlineLvl w:val="4"/>
    </w:pPr>
    <w:rPr>
      <w:b/>
      <w:bCs/>
      <w:i/>
      <w:iCs/>
      <w:sz w:val="26"/>
      <w:szCs w:val="26"/>
    </w:rPr>
  </w:style>
  <w:style w:type="paragraph" w:styleId="Heading6">
    <w:name w:val="heading 6"/>
    <w:basedOn w:val="Normal"/>
    <w:next w:val="Normal"/>
    <w:link w:val="Heading6Char"/>
    <w:uiPriority w:val="99"/>
    <w:qFormat/>
    <w:rsid w:val="00562239"/>
    <w:pPr>
      <w:numPr>
        <w:ilvl w:val="5"/>
        <w:numId w:val="33"/>
      </w:numPr>
      <w:spacing w:before="240" w:after="60"/>
      <w:outlineLvl w:val="5"/>
    </w:pPr>
    <w:rPr>
      <w:rFonts w:ascii="Times New Roman" w:hAnsi="Times New Roman"/>
      <w:b/>
      <w:bCs/>
      <w:sz w:val="22"/>
      <w:szCs w:val="22"/>
    </w:rPr>
  </w:style>
  <w:style w:type="paragraph" w:styleId="Heading7">
    <w:name w:val="heading 7"/>
    <w:basedOn w:val="Normal"/>
    <w:next w:val="Normal"/>
    <w:link w:val="Heading7Char"/>
    <w:uiPriority w:val="99"/>
    <w:qFormat/>
    <w:rsid w:val="00562239"/>
    <w:pPr>
      <w:numPr>
        <w:ilvl w:val="6"/>
        <w:numId w:val="33"/>
      </w:numPr>
      <w:spacing w:before="240" w:after="60"/>
      <w:outlineLvl w:val="6"/>
    </w:pPr>
    <w:rPr>
      <w:rFonts w:ascii="Times New Roman" w:hAnsi="Times New Roman"/>
      <w:sz w:val="24"/>
    </w:rPr>
  </w:style>
  <w:style w:type="paragraph" w:styleId="Heading8">
    <w:name w:val="heading 8"/>
    <w:basedOn w:val="Normal"/>
    <w:next w:val="Normal"/>
    <w:link w:val="Heading8Char"/>
    <w:uiPriority w:val="99"/>
    <w:qFormat/>
    <w:rsid w:val="00562239"/>
    <w:pPr>
      <w:numPr>
        <w:ilvl w:val="7"/>
        <w:numId w:val="33"/>
      </w:numPr>
      <w:spacing w:before="240" w:after="60"/>
      <w:outlineLvl w:val="7"/>
    </w:pPr>
    <w:rPr>
      <w:rFonts w:ascii="Times New Roman" w:hAnsi="Times New Roman"/>
      <w:i/>
      <w:iCs/>
      <w:sz w:val="24"/>
    </w:rPr>
  </w:style>
  <w:style w:type="paragraph" w:styleId="Heading9">
    <w:name w:val="heading 9"/>
    <w:basedOn w:val="Normal"/>
    <w:next w:val="Normal"/>
    <w:link w:val="Heading9Char"/>
    <w:uiPriority w:val="99"/>
    <w:qFormat/>
    <w:rsid w:val="00562239"/>
    <w:pPr>
      <w:numPr>
        <w:ilvl w:val="8"/>
        <w:numId w:val="33"/>
      </w:numPr>
      <w:spacing w:before="240" w:after="60"/>
      <w:outlineLvl w:val="8"/>
    </w:pPr>
    <w:rPr>
      <w:rFonts w:cs="Arial"/>
      <w:sz w:val="22"/>
      <w:szCs w:val="22"/>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Times New Roman"/>
      <w:b/>
      <w:bCs/>
      <w:kern w:val="32"/>
      <w:sz w:val="32"/>
      <w:szCs w:val="32"/>
      <w:lang w:val="es-ES" w:eastAsia="ar-SA" w:bidi="ar-SA"/>
    </w:rPr>
  </w:style>
  <w:style w:type="character" w:customStyle="1" w:styleId="Heading2Char">
    <w:name w:val="Heading 2 Char"/>
    <w:basedOn w:val="DefaultParagraphFont"/>
    <w:link w:val="Heading2"/>
    <w:uiPriority w:val="99"/>
    <w:semiHidden/>
    <w:locked/>
    <w:rPr>
      <w:rFonts w:ascii="Cambria" w:hAnsi="Cambria" w:cs="Times New Roman"/>
      <w:b/>
      <w:bCs/>
      <w:i/>
      <w:iCs/>
      <w:sz w:val="28"/>
      <w:szCs w:val="28"/>
      <w:lang w:val="es-ES" w:eastAsia="ar-SA" w:bidi="ar-SA"/>
    </w:rPr>
  </w:style>
  <w:style w:type="character" w:customStyle="1" w:styleId="Heading3Char">
    <w:name w:val="Heading 3 Char"/>
    <w:basedOn w:val="DefaultParagraphFont"/>
    <w:link w:val="Heading3"/>
    <w:uiPriority w:val="99"/>
    <w:semiHidden/>
    <w:locked/>
    <w:rPr>
      <w:rFonts w:ascii="Cambria" w:hAnsi="Cambria" w:cs="Times New Roman"/>
      <w:b/>
      <w:bCs/>
      <w:sz w:val="26"/>
      <w:szCs w:val="26"/>
      <w:lang w:val="es-ES" w:eastAsia="ar-SA" w:bidi="ar-SA"/>
    </w:rPr>
  </w:style>
  <w:style w:type="character" w:customStyle="1" w:styleId="Heading4Char">
    <w:name w:val="Heading 4 Char"/>
    <w:basedOn w:val="DefaultParagraphFont"/>
    <w:link w:val="Heading4"/>
    <w:uiPriority w:val="99"/>
    <w:semiHidden/>
    <w:locked/>
    <w:rPr>
      <w:rFonts w:ascii="Calibri" w:hAnsi="Calibri" w:cs="Times New Roman"/>
      <w:b/>
      <w:bCs/>
      <w:sz w:val="28"/>
      <w:szCs w:val="28"/>
      <w:lang w:val="es-ES" w:eastAsia="ar-SA" w:bidi="ar-SA"/>
    </w:rPr>
  </w:style>
  <w:style w:type="character" w:customStyle="1" w:styleId="Heading5Char">
    <w:name w:val="Heading 5 Char"/>
    <w:basedOn w:val="DefaultParagraphFont"/>
    <w:link w:val="Heading5"/>
    <w:uiPriority w:val="99"/>
    <w:semiHidden/>
    <w:locked/>
    <w:rPr>
      <w:rFonts w:ascii="Calibri" w:hAnsi="Calibri" w:cs="Times New Roman"/>
      <w:b/>
      <w:bCs/>
      <w:i/>
      <w:iCs/>
      <w:sz w:val="26"/>
      <w:szCs w:val="26"/>
      <w:lang w:val="es-ES" w:eastAsia="ar-SA" w:bidi="ar-SA"/>
    </w:rPr>
  </w:style>
  <w:style w:type="character" w:customStyle="1" w:styleId="Heading6Char">
    <w:name w:val="Heading 6 Char"/>
    <w:basedOn w:val="DefaultParagraphFont"/>
    <w:link w:val="Heading6"/>
    <w:uiPriority w:val="99"/>
    <w:semiHidden/>
    <w:locked/>
    <w:rPr>
      <w:rFonts w:ascii="Calibri" w:hAnsi="Calibri" w:cs="Times New Roman"/>
      <w:b/>
      <w:bCs/>
      <w:lang w:val="es-ES" w:eastAsia="ar-SA" w:bidi="ar-SA"/>
    </w:rPr>
  </w:style>
  <w:style w:type="character" w:customStyle="1" w:styleId="Heading7Char">
    <w:name w:val="Heading 7 Char"/>
    <w:basedOn w:val="DefaultParagraphFont"/>
    <w:link w:val="Heading7"/>
    <w:uiPriority w:val="99"/>
    <w:semiHidden/>
    <w:locked/>
    <w:rPr>
      <w:rFonts w:ascii="Calibri" w:hAnsi="Calibri" w:cs="Times New Roman"/>
      <w:sz w:val="24"/>
      <w:szCs w:val="24"/>
      <w:lang w:val="es-ES" w:eastAsia="ar-SA" w:bidi="ar-SA"/>
    </w:rPr>
  </w:style>
  <w:style w:type="character" w:customStyle="1" w:styleId="Heading8Char">
    <w:name w:val="Heading 8 Char"/>
    <w:basedOn w:val="DefaultParagraphFont"/>
    <w:link w:val="Heading8"/>
    <w:uiPriority w:val="99"/>
    <w:semiHidden/>
    <w:locked/>
    <w:rPr>
      <w:rFonts w:ascii="Calibri" w:hAnsi="Calibri" w:cs="Times New Roman"/>
      <w:i/>
      <w:iCs/>
      <w:sz w:val="24"/>
      <w:szCs w:val="24"/>
      <w:lang w:val="es-ES" w:eastAsia="ar-SA" w:bidi="ar-SA"/>
    </w:rPr>
  </w:style>
  <w:style w:type="character" w:customStyle="1" w:styleId="Heading9Char">
    <w:name w:val="Heading 9 Char"/>
    <w:basedOn w:val="DefaultParagraphFont"/>
    <w:link w:val="Heading9"/>
    <w:uiPriority w:val="99"/>
    <w:semiHidden/>
    <w:locked/>
    <w:rPr>
      <w:rFonts w:ascii="Cambria" w:hAnsi="Cambria" w:cs="Times New Roman"/>
      <w:lang w:val="es-ES" w:eastAsia="ar-SA" w:bidi="ar-SA"/>
    </w:rPr>
  </w:style>
  <w:style w:type="character" w:customStyle="1" w:styleId="WW8Num4z0">
    <w:name w:val="WW8Num4z0"/>
    <w:uiPriority w:val="99"/>
    <w:rsid w:val="00562239"/>
    <w:rPr>
      <w:rFonts w:ascii="Symbol" w:hAnsi="Symbol"/>
    </w:rPr>
  </w:style>
  <w:style w:type="character" w:customStyle="1" w:styleId="WW8Num5z4">
    <w:name w:val="WW8Num5z4"/>
    <w:uiPriority w:val="99"/>
    <w:rsid w:val="00562239"/>
    <w:rPr>
      <w:rFonts w:ascii="Symbol" w:hAnsi="Symbol"/>
    </w:rPr>
  </w:style>
  <w:style w:type="character" w:customStyle="1" w:styleId="WW8Num5z5">
    <w:name w:val="WW8Num5z5"/>
    <w:uiPriority w:val="99"/>
    <w:rsid w:val="00562239"/>
    <w:rPr>
      <w:rFonts w:ascii="Wingdings" w:hAnsi="Wingdings"/>
    </w:rPr>
  </w:style>
  <w:style w:type="character" w:customStyle="1" w:styleId="WW8Num6z0">
    <w:name w:val="WW8Num6z0"/>
    <w:uiPriority w:val="99"/>
    <w:rsid w:val="00562239"/>
    <w:rPr>
      <w:rFonts w:ascii="Wingdings" w:hAnsi="Wingdings"/>
    </w:rPr>
  </w:style>
  <w:style w:type="character" w:customStyle="1" w:styleId="WW8Num7z4">
    <w:name w:val="WW8Num7z4"/>
    <w:uiPriority w:val="99"/>
    <w:rsid w:val="00562239"/>
    <w:rPr>
      <w:rFonts w:ascii="Symbol" w:hAnsi="Symbol"/>
    </w:rPr>
  </w:style>
  <w:style w:type="character" w:customStyle="1" w:styleId="WW8Num7z5">
    <w:name w:val="WW8Num7z5"/>
    <w:uiPriority w:val="99"/>
    <w:rsid w:val="00562239"/>
    <w:rPr>
      <w:rFonts w:ascii="Wingdings" w:hAnsi="Wingdings"/>
    </w:rPr>
  </w:style>
  <w:style w:type="character" w:customStyle="1" w:styleId="WW8Num8z0">
    <w:name w:val="WW8Num8z0"/>
    <w:uiPriority w:val="99"/>
    <w:rsid w:val="00562239"/>
    <w:rPr>
      <w:rFonts w:ascii="Symbol" w:hAnsi="Symbol"/>
    </w:rPr>
  </w:style>
  <w:style w:type="character" w:customStyle="1" w:styleId="Absatz-Standardschriftart">
    <w:name w:val="Absatz-Standardschriftart"/>
    <w:uiPriority w:val="99"/>
    <w:rsid w:val="00562239"/>
  </w:style>
  <w:style w:type="character" w:customStyle="1" w:styleId="WW8Num3z0">
    <w:name w:val="WW8Num3z0"/>
    <w:uiPriority w:val="99"/>
    <w:rsid w:val="00562239"/>
    <w:rPr>
      <w:rFonts w:ascii="Symbol" w:hAnsi="Symbol"/>
    </w:rPr>
  </w:style>
  <w:style w:type="character" w:customStyle="1" w:styleId="WW8Num4z4">
    <w:name w:val="WW8Num4z4"/>
    <w:uiPriority w:val="99"/>
    <w:rsid w:val="00562239"/>
    <w:rPr>
      <w:rFonts w:ascii="Symbol" w:hAnsi="Symbol"/>
    </w:rPr>
  </w:style>
  <w:style w:type="character" w:customStyle="1" w:styleId="WW8Num4z5">
    <w:name w:val="WW8Num4z5"/>
    <w:uiPriority w:val="99"/>
    <w:rsid w:val="00562239"/>
    <w:rPr>
      <w:rFonts w:ascii="Wingdings" w:hAnsi="Wingdings"/>
    </w:rPr>
  </w:style>
  <w:style w:type="character" w:customStyle="1" w:styleId="WW8Num5z0">
    <w:name w:val="WW8Num5z0"/>
    <w:uiPriority w:val="99"/>
    <w:rsid w:val="00562239"/>
    <w:rPr>
      <w:rFonts w:ascii="Symbol" w:hAnsi="Symbol"/>
    </w:rPr>
  </w:style>
  <w:style w:type="character" w:customStyle="1" w:styleId="WW8Num6z4">
    <w:name w:val="WW8Num6z4"/>
    <w:uiPriority w:val="99"/>
    <w:rsid w:val="00562239"/>
    <w:rPr>
      <w:rFonts w:ascii="Symbol" w:hAnsi="Symbol"/>
    </w:rPr>
  </w:style>
  <w:style w:type="character" w:customStyle="1" w:styleId="WW8Num6z5">
    <w:name w:val="WW8Num6z5"/>
    <w:uiPriority w:val="99"/>
    <w:rsid w:val="00562239"/>
    <w:rPr>
      <w:rFonts w:ascii="Wingdings" w:hAnsi="Wingdings"/>
    </w:rPr>
  </w:style>
  <w:style w:type="character" w:customStyle="1" w:styleId="WW8Num7z0">
    <w:name w:val="WW8Num7z0"/>
    <w:uiPriority w:val="99"/>
    <w:rsid w:val="00562239"/>
    <w:rPr>
      <w:rFonts w:ascii="Symbol" w:hAnsi="Symbol"/>
    </w:rPr>
  </w:style>
  <w:style w:type="character" w:customStyle="1" w:styleId="WW8Num8z4">
    <w:name w:val="WW8Num8z4"/>
    <w:uiPriority w:val="99"/>
    <w:rsid w:val="00562239"/>
    <w:rPr>
      <w:rFonts w:ascii="Symbol" w:hAnsi="Symbol"/>
    </w:rPr>
  </w:style>
  <w:style w:type="character" w:customStyle="1" w:styleId="WW8Num8z5">
    <w:name w:val="WW8Num8z5"/>
    <w:uiPriority w:val="99"/>
    <w:rsid w:val="00562239"/>
    <w:rPr>
      <w:rFonts w:ascii="Wingdings" w:hAnsi="Wingdings"/>
    </w:rPr>
  </w:style>
  <w:style w:type="character" w:customStyle="1" w:styleId="WW8Num9z4">
    <w:name w:val="WW8Num9z4"/>
    <w:uiPriority w:val="99"/>
    <w:rsid w:val="00562239"/>
    <w:rPr>
      <w:rFonts w:ascii="Symbol" w:hAnsi="Symbol"/>
    </w:rPr>
  </w:style>
  <w:style w:type="character" w:customStyle="1" w:styleId="WW8Num9z5">
    <w:name w:val="WW8Num9z5"/>
    <w:uiPriority w:val="99"/>
    <w:rsid w:val="00562239"/>
    <w:rPr>
      <w:rFonts w:ascii="Wingdings" w:hAnsi="Wingdings"/>
    </w:rPr>
  </w:style>
  <w:style w:type="character" w:customStyle="1" w:styleId="WW8Num11z4">
    <w:name w:val="WW8Num11z4"/>
    <w:uiPriority w:val="99"/>
    <w:rsid w:val="00562239"/>
    <w:rPr>
      <w:rFonts w:ascii="Symbol" w:hAnsi="Symbol"/>
    </w:rPr>
  </w:style>
  <w:style w:type="character" w:customStyle="1" w:styleId="WW8Num11z5">
    <w:name w:val="WW8Num11z5"/>
    <w:uiPriority w:val="99"/>
    <w:rsid w:val="00562239"/>
    <w:rPr>
      <w:rFonts w:ascii="Wingdings" w:hAnsi="Wingdings"/>
    </w:rPr>
  </w:style>
  <w:style w:type="character" w:customStyle="1" w:styleId="WW8Num12z4">
    <w:name w:val="WW8Num12z4"/>
    <w:uiPriority w:val="99"/>
    <w:rsid w:val="00562239"/>
    <w:rPr>
      <w:rFonts w:ascii="Symbol" w:hAnsi="Symbol"/>
    </w:rPr>
  </w:style>
  <w:style w:type="character" w:customStyle="1" w:styleId="WW8Num12z5">
    <w:name w:val="WW8Num12z5"/>
    <w:uiPriority w:val="99"/>
    <w:rsid w:val="00562239"/>
    <w:rPr>
      <w:rFonts w:ascii="Wingdings" w:hAnsi="Wingdings"/>
    </w:rPr>
  </w:style>
  <w:style w:type="character" w:customStyle="1" w:styleId="Fuentedeprrafopredeter2">
    <w:name w:val="Fuente de párrafo predeter.2"/>
    <w:uiPriority w:val="99"/>
    <w:rsid w:val="00562239"/>
  </w:style>
  <w:style w:type="character" w:customStyle="1" w:styleId="WW8Num1z0">
    <w:name w:val="WW8Num1z0"/>
    <w:uiPriority w:val="99"/>
    <w:rsid w:val="00562239"/>
    <w:rPr>
      <w:rFonts w:ascii="Symbol" w:hAnsi="Symbol"/>
    </w:rPr>
  </w:style>
  <w:style w:type="character" w:customStyle="1" w:styleId="WW8Num1z1">
    <w:name w:val="WW8Num1z1"/>
    <w:uiPriority w:val="99"/>
    <w:rsid w:val="00562239"/>
    <w:rPr>
      <w:rFonts w:ascii="Courier New" w:hAnsi="Courier New"/>
    </w:rPr>
  </w:style>
  <w:style w:type="character" w:customStyle="1" w:styleId="WW8Num1z2">
    <w:name w:val="WW8Num1z2"/>
    <w:uiPriority w:val="99"/>
    <w:rsid w:val="00562239"/>
    <w:rPr>
      <w:rFonts w:ascii="Wingdings" w:hAnsi="Wingdings"/>
    </w:rPr>
  </w:style>
  <w:style w:type="character" w:customStyle="1" w:styleId="WW8Num4z1">
    <w:name w:val="WW8Num4z1"/>
    <w:uiPriority w:val="99"/>
    <w:rsid w:val="00562239"/>
    <w:rPr>
      <w:rFonts w:ascii="Courier New" w:hAnsi="Courier New"/>
    </w:rPr>
  </w:style>
  <w:style w:type="character" w:customStyle="1" w:styleId="WW8Num4z2">
    <w:name w:val="WW8Num4z2"/>
    <w:uiPriority w:val="99"/>
    <w:rsid w:val="00562239"/>
    <w:rPr>
      <w:rFonts w:ascii="Wingdings" w:hAnsi="Wingdings"/>
    </w:rPr>
  </w:style>
  <w:style w:type="character" w:customStyle="1" w:styleId="WW8Num5z1">
    <w:name w:val="WW8Num5z1"/>
    <w:uiPriority w:val="99"/>
    <w:rsid w:val="00562239"/>
    <w:rPr>
      <w:rFonts w:ascii="Courier New" w:hAnsi="Courier New"/>
    </w:rPr>
  </w:style>
  <w:style w:type="character" w:customStyle="1" w:styleId="WW8Num5z2">
    <w:name w:val="WW8Num5z2"/>
    <w:uiPriority w:val="99"/>
    <w:rsid w:val="00562239"/>
    <w:rPr>
      <w:rFonts w:ascii="Wingdings" w:hAnsi="Wingdings"/>
    </w:rPr>
  </w:style>
  <w:style w:type="character" w:customStyle="1" w:styleId="WW8Num7z1">
    <w:name w:val="WW8Num7z1"/>
    <w:uiPriority w:val="99"/>
    <w:rsid w:val="00562239"/>
    <w:rPr>
      <w:rFonts w:ascii="Courier New" w:hAnsi="Courier New"/>
    </w:rPr>
  </w:style>
  <w:style w:type="character" w:customStyle="1" w:styleId="WW8Num7z2">
    <w:name w:val="WW8Num7z2"/>
    <w:uiPriority w:val="99"/>
    <w:rsid w:val="00562239"/>
    <w:rPr>
      <w:rFonts w:ascii="Wingdings" w:hAnsi="Wingdings"/>
    </w:rPr>
  </w:style>
  <w:style w:type="character" w:customStyle="1" w:styleId="WW8Num8z1">
    <w:name w:val="WW8Num8z1"/>
    <w:uiPriority w:val="99"/>
    <w:rsid w:val="00562239"/>
    <w:rPr>
      <w:rFonts w:ascii="Courier New" w:hAnsi="Courier New"/>
    </w:rPr>
  </w:style>
  <w:style w:type="character" w:customStyle="1" w:styleId="WW8Num8z2">
    <w:name w:val="WW8Num8z2"/>
    <w:uiPriority w:val="99"/>
    <w:rsid w:val="00562239"/>
    <w:rPr>
      <w:rFonts w:ascii="Wingdings" w:hAnsi="Wingdings"/>
    </w:rPr>
  </w:style>
  <w:style w:type="character" w:customStyle="1" w:styleId="WW8Num10z0">
    <w:name w:val="WW8Num10z0"/>
    <w:uiPriority w:val="99"/>
    <w:rsid w:val="00562239"/>
    <w:rPr>
      <w:rFonts w:ascii="Wingdings" w:hAnsi="Wingdings"/>
    </w:rPr>
  </w:style>
  <w:style w:type="character" w:customStyle="1" w:styleId="WW8Num10z1">
    <w:name w:val="WW8Num10z1"/>
    <w:uiPriority w:val="99"/>
    <w:rsid w:val="00562239"/>
    <w:rPr>
      <w:rFonts w:ascii="Courier New" w:hAnsi="Courier New"/>
    </w:rPr>
  </w:style>
  <w:style w:type="character" w:customStyle="1" w:styleId="WW8Num10z3">
    <w:name w:val="WW8Num10z3"/>
    <w:uiPriority w:val="99"/>
    <w:rsid w:val="00562239"/>
    <w:rPr>
      <w:rFonts w:ascii="Symbol" w:hAnsi="Symbol"/>
    </w:rPr>
  </w:style>
  <w:style w:type="character" w:customStyle="1" w:styleId="WW8Num11z0">
    <w:name w:val="WW8Num11z0"/>
    <w:uiPriority w:val="99"/>
    <w:rsid w:val="00562239"/>
    <w:rPr>
      <w:rFonts w:ascii="Symbol" w:hAnsi="Symbol"/>
    </w:rPr>
  </w:style>
  <w:style w:type="character" w:customStyle="1" w:styleId="WW8Num11z1">
    <w:name w:val="WW8Num11z1"/>
    <w:uiPriority w:val="99"/>
    <w:rsid w:val="00562239"/>
    <w:rPr>
      <w:rFonts w:ascii="Courier New" w:hAnsi="Courier New"/>
    </w:rPr>
  </w:style>
  <w:style w:type="character" w:customStyle="1" w:styleId="WW8Num11z2">
    <w:name w:val="WW8Num11z2"/>
    <w:uiPriority w:val="99"/>
    <w:rsid w:val="00562239"/>
    <w:rPr>
      <w:rFonts w:ascii="Wingdings" w:hAnsi="Wingdings"/>
    </w:rPr>
  </w:style>
  <w:style w:type="character" w:customStyle="1" w:styleId="WW8Num13z0">
    <w:name w:val="WW8Num13z0"/>
    <w:uiPriority w:val="99"/>
    <w:rsid w:val="00562239"/>
    <w:rPr>
      <w:rFonts w:ascii="Symbol" w:hAnsi="Symbol"/>
    </w:rPr>
  </w:style>
  <w:style w:type="character" w:customStyle="1" w:styleId="WW8Num14z4">
    <w:name w:val="WW8Num14z4"/>
    <w:uiPriority w:val="99"/>
    <w:rsid w:val="00562239"/>
    <w:rPr>
      <w:rFonts w:ascii="Symbol" w:hAnsi="Symbol"/>
    </w:rPr>
  </w:style>
  <w:style w:type="character" w:customStyle="1" w:styleId="WW8Num14z5">
    <w:name w:val="WW8Num14z5"/>
    <w:uiPriority w:val="99"/>
    <w:rsid w:val="00562239"/>
    <w:rPr>
      <w:rFonts w:ascii="Wingdings" w:hAnsi="Wingdings"/>
    </w:rPr>
  </w:style>
  <w:style w:type="character" w:customStyle="1" w:styleId="WW8Num15z0">
    <w:name w:val="WW8Num15z0"/>
    <w:uiPriority w:val="99"/>
    <w:rsid w:val="00562239"/>
    <w:rPr>
      <w:rFonts w:ascii="Symbol" w:hAnsi="Symbol"/>
    </w:rPr>
  </w:style>
  <w:style w:type="character" w:customStyle="1" w:styleId="WW8Num15z1">
    <w:name w:val="WW8Num15z1"/>
    <w:uiPriority w:val="99"/>
    <w:rsid w:val="00562239"/>
    <w:rPr>
      <w:rFonts w:ascii="Courier New" w:hAnsi="Courier New"/>
    </w:rPr>
  </w:style>
  <w:style w:type="character" w:customStyle="1" w:styleId="WW8Num15z2">
    <w:name w:val="WW8Num15z2"/>
    <w:uiPriority w:val="99"/>
    <w:rsid w:val="00562239"/>
    <w:rPr>
      <w:rFonts w:ascii="Wingdings" w:hAnsi="Wingdings"/>
    </w:rPr>
  </w:style>
  <w:style w:type="character" w:customStyle="1" w:styleId="Fuentedeprrafopredeter1">
    <w:name w:val="Fuente de párrafo predeter.1"/>
    <w:uiPriority w:val="99"/>
    <w:rsid w:val="00562239"/>
  </w:style>
  <w:style w:type="character" w:styleId="Hyperlink">
    <w:name w:val="Hyperlink"/>
    <w:basedOn w:val="Fuentedeprrafopredeter1"/>
    <w:uiPriority w:val="99"/>
    <w:rsid w:val="00562239"/>
    <w:rPr>
      <w:rFonts w:cs="Times New Roman"/>
      <w:color w:val="0000FF"/>
      <w:u w:val="single"/>
    </w:rPr>
  </w:style>
  <w:style w:type="character" w:styleId="PageNumber">
    <w:name w:val="page number"/>
    <w:basedOn w:val="Fuentedeprrafopredeter1"/>
    <w:uiPriority w:val="99"/>
    <w:rsid w:val="00562239"/>
    <w:rPr>
      <w:rFonts w:cs="Times New Roman"/>
    </w:rPr>
  </w:style>
  <w:style w:type="character" w:customStyle="1" w:styleId="apple-style-span">
    <w:name w:val="apple-style-span"/>
    <w:basedOn w:val="Fuentedeprrafopredeter2"/>
    <w:uiPriority w:val="99"/>
    <w:rsid w:val="00562239"/>
    <w:rPr>
      <w:rFonts w:cs="Times New Roman"/>
    </w:rPr>
  </w:style>
  <w:style w:type="character" w:customStyle="1" w:styleId="MNormalCar">
    <w:name w:val="MNormal Car"/>
    <w:basedOn w:val="Fuentedeprrafopredeter2"/>
    <w:uiPriority w:val="99"/>
    <w:rsid w:val="00562239"/>
    <w:rPr>
      <w:rFonts w:ascii="Verdana" w:hAnsi="Verdana" w:cs="Arial"/>
      <w:sz w:val="24"/>
      <w:szCs w:val="24"/>
      <w:lang w:val="es-ES" w:eastAsia="ar-SA" w:bidi="ar-SA"/>
    </w:rPr>
  </w:style>
  <w:style w:type="character" w:customStyle="1" w:styleId="MTtulo3Car">
    <w:name w:val="MTítulo3 Car"/>
    <w:basedOn w:val="MNormalCar"/>
    <w:uiPriority w:val="99"/>
    <w:rsid w:val="00562239"/>
    <w:rPr>
      <w:b/>
      <w:bCs/>
    </w:rPr>
  </w:style>
  <w:style w:type="character" w:customStyle="1" w:styleId="MDetTitulo2Car">
    <w:name w:val="MDetTitulo2 Car"/>
    <w:basedOn w:val="MTtulo3Car"/>
    <w:uiPriority w:val="99"/>
    <w:rsid w:val="00562239"/>
  </w:style>
  <w:style w:type="character" w:customStyle="1" w:styleId="MDetTitulo3Car">
    <w:name w:val="MDetTitulo3 Car"/>
    <w:basedOn w:val="MDetTitulo2Car"/>
    <w:uiPriority w:val="99"/>
    <w:rsid w:val="00562239"/>
  </w:style>
  <w:style w:type="character" w:customStyle="1" w:styleId="MDetTitulo4Car">
    <w:name w:val="MDetTitulo4 Car"/>
    <w:basedOn w:val="MDetTitulo3Car"/>
    <w:uiPriority w:val="99"/>
    <w:rsid w:val="00562239"/>
  </w:style>
  <w:style w:type="character" w:customStyle="1" w:styleId="MTema4Car">
    <w:name w:val="MTema4 Car"/>
    <w:basedOn w:val="MDetTitulo4Car"/>
    <w:uiPriority w:val="99"/>
    <w:rsid w:val="00562239"/>
    <w:rPr>
      <w:i/>
      <w:iCs/>
    </w:rPr>
  </w:style>
  <w:style w:type="character" w:customStyle="1" w:styleId="MTema2Car">
    <w:name w:val="MTema2 Car"/>
    <w:basedOn w:val="MTtulo3Car"/>
    <w:uiPriority w:val="99"/>
    <w:rsid w:val="00562239"/>
  </w:style>
  <w:style w:type="character" w:customStyle="1" w:styleId="MTema3Car">
    <w:name w:val="MTema3 Car"/>
    <w:basedOn w:val="MTema2Car"/>
    <w:uiPriority w:val="99"/>
    <w:rsid w:val="00562239"/>
  </w:style>
  <w:style w:type="character" w:customStyle="1" w:styleId="MNormalJustificadoCar">
    <w:name w:val="MNormal + Justificado Car"/>
    <w:basedOn w:val="MTema3Car"/>
    <w:uiPriority w:val="99"/>
    <w:rsid w:val="00562239"/>
  </w:style>
  <w:style w:type="character" w:customStyle="1" w:styleId="Ttulo3Car">
    <w:name w:val="Título 3 Car"/>
    <w:basedOn w:val="Fuentedeprrafopredeter2"/>
    <w:uiPriority w:val="99"/>
    <w:rsid w:val="00562239"/>
    <w:rPr>
      <w:rFonts w:ascii="Arial" w:hAnsi="Arial" w:cs="Arial"/>
      <w:b/>
      <w:bCs/>
      <w:sz w:val="26"/>
      <w:szCs w:val="26"/>
      <w:lang w:val="es-ES" w:eastAsia="ar-SA" w:bidi="ar-SA"/>
    </w:rPr>
  </w:style>
  <w:style w:type="character" w:customStyle="1" w:styleId="NormalWebVerdanaCar">
    <w:name w:val="Normal (Web) + Verdana Car"/>
    <w:basedOn w:val="Ttulo3Car"/>
    <w:uiPriority w:val="99"/>
    <w:rsid w:val="00562239"/>
  </w:style>
  <w:style w:type="character" w:styleId="FollowedHyperlink">
    <w:name w:val="FollowedHyperlink"/>
    <w:basedOn w:val="DefaultParagraphFont"/>
    <w:uiPriority w:val="99"/>
    <w:rsid w:val="00562239"/>
    <w:rPr>
      <w:rFonts w:cs="Times New Roman"/>
      <w:color w:val="800000"/>
      <w:u w:val="single"/>
    </w:rPr>
  </w:style>
  <w:style w:type="character" w:customStyle="1" w:styleId="Carcterdenumeracin">
    <w:name w:val="Carácter de numeración"/>
    <w:uiPriority w:val="99"/>
    <w:rsid w:val="00562239"/>
  </w:style>
  <w:style w:type="paragraph" w:customStyle="1" w:styleId="Encabezado1">
    <w:name w:val="Encabezado1"/>
    <w:basedOn w:val="Normal"/>
    <w:next w:val="BodyText"/>
    <w:uiPriority w:val="99"/>
    <w:rsid w:val="00562239"/>
    <w:pPr>
      <w:keepNext/>
      <w:spacing w:before="240" w:after="120"/>
    </w:pPr>
    <w:rPr>
      <w:rFonts w:cs="Tahoma"/>
      <w:sz w:val="28"/>
      <w:szCs w:val="28"/>
    </w:rPr>
  </w:style>
  <w:style w:type="paragraph" w:styleId="BodyText">
    <w:name w:val="Body Text"/>
    <w:basedOn w:val="Normal"/>
    <w:link w:val="BodyTextChar"/>
    <w:uiPriority w:val="99"/>
    <w:rsid w:val="00562239"/>
    <w:pPr>
      <w:spacing w:after="120"/>
    </w:pPr>
  </w:style>
  <w:style w:type="character" w:customStyle="1" w:styleId="BodyTextChar">
    <w:name w:val="Body Text Char"/>
    <w:basedOn w:val="DefaultParagraphFont"/>
    <w:link w:val="BodyText"/>
    <w:uiPriority w:val="99"/>
    <w:semiHidden/>
    <w:locked/>
    <w:rPr>
      <w:rFonts w:ascii="Arial" w:hAnsi="Arial" w:cs="Times New Roman"/>
      <w:sz w:val="24"/>
      <w:szCs w:val="24"/>
      <w:lang w:val="es-ES" w:eastAsia="ar-SA" w:bidi="ar-SA"/>
    </w:rPr>
  </w:style>
  <w:style w:type="paragraph" w:styleId="List">
    <w:name w:val="List"/>
    <w:basedOn w:val="BodyText"/>
    <w:uiPriority w:val="99"/>
    <w:rsid w:val="00562239"/>
  </w:style>
  <w:style w:type="paragraph" w:customStyle="1" w:styleId="Etiqueta">
    <w:name w:val="Etiqueta"/>
    <w:basedOn w:val="Normal"/>
    <w:uiPriority w:val="99"/>
    <w:rsid w:val="00562239"/>
    <w:pPr>
      <w:suppressLineNumbers/>
      <w:spacing w:before="120" w:after="120"/>
    </w:pPr>
    <w:rPr>
      <w:rFonts w:cs="Tahoma"/>
      <w:i/>
      <w:iCs/>
      <w:sz w:val="24"/>
    </w:rPr>
  </w:style>
  <w:style w:type="paragraph" w:customStyle="1" w:styleId="ndice">
    <w:name w:val="Índice"/>
    <w:basedOn w:val="Normal"/>
    <w:uiPriority w:val="99"/>
    <w:rsid w:val="00562239"/>
    <w:pPr>
      <w:suppressLineNumbers/>
    </w:pPr>
    <w:rPr>
      <w:rFonts w:cs="Tahoma"/>
    </w:rPr>
  </w:style>
  <w:style w:type="paragraph" w:customStyle="1" w:styleId="Heading">
    <w:name w:val="Heading"/>
    <w:basedOn w:val="Normal"/>
    <w:next w:val="BodyText"/>
    <w:uiPriority w:val="99"/>
    <w:rsid w:val="00562239"/>
    <w:pPr>
      <w:keepNext/>
      <w:spacing w:before="240" w:after="120"/>
    </w:pPr>
    <w:rPr>
      <w:rFonts w:cs="DejaVu Sans"/>
      <w:sz w:val="28"/>
      <w:szCs w:val="28"/>
    </w:rPr>
  </w:style>
  <w:style w:type="paragraph" w:styleId="Caption">
    <w:name w:val="caption"/>
    <w:basedOn w:val="Normal"/>
    <w:uiPriority w:val="99"/>
    <w:qFormat/>
    <w:rsid w:val="00562239"/>
    <w:pPr>
      <w:suppressLineNumbers/>
      <w:spacing w:before="120" w:after="120"/>
    </w:pPr>
    <w:rPr>
      <w:i/>
      <w:iCs/>
      <w:sz w:val="24"/>
    </w:rPr>
  </w:style>
  <w:style w:type="paragraph" w:customStyle="1" w:styleId="Index">
    <w:name w:val="Index"/>
    <w:basedOn w:val="Normal"/>
    <w:uiPriority w:val="99"/>
    <w:rsid w:val="00562239"/>
    <w:pPr>
      <w:suppressLineNumbers/>
    </w:pPr>
  </w:style>
  <w:style w:type="paragraph" w:customStyle="1" w:styleId="MNormal">
    <w:name w:val="MNormal"/>
    <w:basedOn w:val="Normal"/>
    <w:uiPriority w:val="99"/>
    <w:rsid w:val="00562239"/>
    <w:pPr>
      <w:spacing w:after="60"/>
    </w:pPr>
    <w:rPr>
      <w:rFonts w:ascii="Verdana" w:hAnsi="Verdana" w:cs="Arial"/>
    </w:rPr>
  </w:style>
  <w:style w:type="paragraph" w:customStyle="1" w:styleId="MTtulo1">
    <w:name w:val="MTítulo1"/>
    <w:basedOn w:val="MNormal"/>
    <w:uiPriority w:val="99"/>
    <w:rsid w:val="00562239"/>
    <w:pPr>
      <w:spacing w:before="120" w:after="120"/>
      <w:jc w:val="center"/>
    </w:pPr>
    <w:rPr>
      <w:b/>
      <w:bCs/>
      <w:sz w:val="36"/>
    </w:rPr>
  </w:style>
  <w:style w:type="paragraph" w:customStyle="1" w:styleId="MTtulo2">
    <w:name w:val="MTítulo2"/>
    <w:basedOn w:val="MNormal"/>
    <w:uiPriority w:val="99"/>
    <w:rsid w:val="00562239"/>
    <w:pPr>
      <w:spacing w:before="120" w:after="120"/>
    </w:pPr>
    <w:rPr>
      <w:b/>
      <w:bCs/>
      <w:sz w:val="32"/>
    </w:rPr>
  </w:style>
  <w:style w:type="paragraph" w:customStyle="1" w:styleId="MTtulo3">
    <w:name w:val="MTítulo3"/>
    <w:basedOn w:val="MNormal"/>
    <w:uiPriority w:val="99"/>
    <w:rsid w:val="00562239"/>
    <w:pPr>
      <w:spacing w:before="120" w:after="120"/>
    </w:pPr>
    <w:rPr>
      <w:b/>
      <w:bCs/>
      <w:sz w:val="24"/>
    </w:rPr>
  </w:style>
  <w:style w:type="paragraph" w:customStyle="1" w:styleId="node">
    <w:name w:val="node"/>
    <w:basedOn w:val="Normal"/>
    <w:uiPriority w:val="99"/>
    <w:rsid w:val="00562239"/>
    <w:pPr>
      <w:spacing w:before="100" w:after="100"/>
    </w:pPr>
    <w:rPr>
      <w:rFonts w:ascii="Times New Roman" w:hAnsi="Times New Roman"/>
      <w:sz w:val="24"/>
    </w:rPr>
  </w:style>
  <w:style w:type="paragraph" w:customStyle="1" w:styleId="MVietas">
    <w:name w:val="MViñetas"/>
    <w:basedOn w:val="MNormal"/>
    <w:uiPriority w:val="99"/>
    <w:rsid w:val="00562239"/>
    <w:pPr>
      <w:tabs>
        <w:tab w:val="num" w:pos="720"/>
      </w:tabs>
      <w:ind w:left="720" w:hanging="360"/>
    </w:pPr>
  </w:style>
  <w:style w:type="paragraph" w:customStyle="1" w:styleId="MEsqNum">
    <w:name w:val="MEsqNum"/>
    <w:basedOn w:val="MNormal"/>
    <w:uiPriority w:val="99"/>
    <w:rsid w:val="00562239"/>
    <w:pPr>
      <w:tabs>
        <w:tab w:val="num" w:pos="567"/>
      </w:tabs>
      <w:ind w:left="567" w:hanging="567"/>
    </w:pPr>
  </w:style>
  <w:style w:type="paragraph" w:customStyle="1" w:styleId="MDetTitulo1">
    <w:name w:val="MDetTitulo1"/>
    <w:basedOn w:val="MTtulo2"/>
    <w:next w:val="MNormal"/>
    <w:uiPriority w:val="99"/>
    <w:rsid w:val="00562239"/>
    <w:pPr>
      <w:tabs>
        <w:tab w:val="num" w:pos="432"/>
      </w:tabs>
      <w:ind w:left="432" w:hanging="432"/>
    </w:pPr>
  </w:style>
  <w:style w:type="paragraph" w:customStyle="1" w:styleId="MDetTitulo2">
    <w:name w:val="MDetTitulo2"/>
    <w:basedOn w:val="MTtulo3"/>
    <w:next w:val="MNormal"/>
    <w:uiPriority w:val="99"/>
    <w:rsid w:val="00562239"/>
    <w:pPr>
      <w:tabs>
        <w:tab w:val="num" w:pos="432"/>
      </w:tabs>
      <w:ind w:left="432" w:hanging="432"/>
    </w:pPr>
  </w:style>
  <w:style w:type="paragraph" w:customStyle="1" w:styleId="MDetTitulo3">
    <w:name w:val="MDetTitulo3"/>
    <w:basedOn w:val="MDetTitulo2"/>
    <w:next w:val="MNormal"/>
    <w:uiPriority w:val="99"/>
    <w:rsid w:val="00562239"/>
    <w:rPr>
      <w:sz w:val="22"/>
    </w:rPr>
  </w:style>
  <w:style w:type="paragraph" w:customStyle="1" w:styleId="MDetTitulo4">
    <w:name w:val="MDetTitulo4"/>
    <w:basedOn w:val="MDetTitulo3"/>
    <w:next w:val="MNormal"/>
    <w:uiPriority w:val="99"/>
    <w:rsid w:val="00562239"/>
    <w:rPr>
      <w:sz w:val="20"/>
    </w:rPr>
  </w:style>
  <w:style w:type="paragraph" w:customStyle="1" w:styleId="MTema1">
    <w:name w:val="MTema1"/>
    <w:basedOn w:val="MDetTitulo3"/>
    <w:next w:val="MNormal"/>
    <w:uiPriority w:val="99"/>
    <w:rsid w:val="00562239"/>
  </w:style>
  <w:style w:type="paragraph" w:customStyle="1" w:styleId="MTema2">
    <w:name w:val="MTema2"/>
    <w:basedOn w:val="MTtulo3"/>
    <w:next w:val="MNormal"/>
    <w:uiPriority w:val="99"/>
    <w:rsid w:val="00562239"/>
    <w:pPr>
      <w:tabs>
        <w:tab w:val="num" w:pos="432"/>
      </w:tabs>
      <w:ind w:left="432" w:hanging="432"/>
    </w:pPr>
    <w:rPr>
      <w:sz w:val="20"/>
    </w:rPr>
  </w:style>
  <w:style w:type="paragraph" w:customStyle="1" w:styleId="MTtulo4">
    <w:name w:val="MTítulo4"/>
    <w:basedOn w:val="Heading3"/>
    <w:uiPriority w:val="99"/>
    <w:rsid w:val="00562239"/>
    <w:pPr>
      <w:numPr>
        <w:ilvl w:val="0"/>
        <w:numId w:val="0"/>
      </w:numPr>
    </w:pPr>
    <w:rPr>
      <w:rFonts w:ascii="Verdana" w:hAnsi="Verdana"/>
      <w:sz w:val="22"/>
    </w:rPr>
  </w:style>
  <w:style w:type="paragraph" w:styleId="TOC1">
    <w:name w:val="toc 1"/>
    <w:basedOn w:val="Normal"/>
    <w:next w:val="Normal"/>
    <w:uiPriority w:val="99"/>
    <w:rsid w:val="00562239"/>
    <w:pPr>
      <w:tabs>
        <w:tab w:val="left" w:pos="400"/>
        <w:tab w:val="right" w:leader="dot" w:pos="8494"/>
      </w:tabs>
      <w:spacing w:before="120" w:after="120"/>
    </w:pPr>
    <w:rPr>
      <w:rFonts w:ascii="Times New Roman" w:hAnsi="Times New Roman"/>
      <w:b/>
      <w:bCs/>
      <w:caps/>
    </w:rPr>
  </w:style>
  <w:style w:type="paragraph" w:styleId="TOC2">
    <w:name w:val="toc 2"/>
    <w:basedOn w:val="Normal"/>
    <w:next w:val="Normal"/>
    <w:uiPriority w:val="99"/>
    <w:rsid w:val="00562239"/>
    <w:pPr>
      <w:ind w:left="200"/>
    </w:pPr>
    <w:rPr>
      <w:rFonts w:ascii="Times New Roman" w:hAnsi="Times New Roman"/>
      <w:smallCaps/>
    </w:rPr>
  </w:style>
  <w:style w:type="paragraph" w:styleId="Header">
    <w:name w:val="header"/>
    <w:basedOn w:val="Normal"/>
    <w:link w:val="HeaderChar"/>
    <w:uiPriority w:val="99"/>
    <w:rsid w:val="00562239"/>
    <w:pPr>
      <w:tabs>
        <w:tab w:val="center" w:pos="4252"/>
        <w:tab w:val="right" w:pos="8504"/>
      </w:tabs>
    </w:pPr>
  </w:style>
  <w:style w:type="character" w:customStyle="1" w:styleId="HeaderChar">
    <w:name w:val="Header Char"/>
    <w:basedOn w:val="DefaultParagraphFont"/>
    <w:link w:val="Header"/>
    <w:uiPriority w:val="99"/>
    <w:semiHidden/>
    <w:locked/>
    <w:rPr>
      <w:rFonts w:ascii="Arial" w:hAnsi="Arial" w:cs="Times New Roman"/>
      <w:sz w:val="24"/>
      <w:szCs w:val="24"/>
      <w:lang w:val="es-ES" w:eastAsia="ar-SA" w:bidi="ar-SA"/>
    </w:rPr>
  </w:style>
  <w:style w:type="paragraph" w:styleId="Footer">
    <w:name w:val="footer"/>
    <w:basedOn w:val="Normal"/>
    <w:link w:val="FooterChar"/>
    <w:uiPriority w:val="99"/>
    <w:rsid w:val="00562239"/>
    <w:pPr>
      <w:pBdr>
        <w:top w:val="single" w:sz="4" w:space="1" w:color="000000"/>
      </w:pBdr>
      <w:tabs>
        <w:tab w:val="center" w:pos="4252"/>
        <w:tab w:val="right" w:pos="8504"/>
      </w:tabs>
      <w:ind w:right="-1"/>
    </w:pPr>
    <w:rPr>
      <w:rFonts w:ascii="Verdana" w:hAnsi="Verdana"/>
      <w:sz w:val="16"/>
    </w:rPr>
  </w:style>
  <w:style w:type="character" w:customStyle="1" w:styleId="FooterChar">
    <w:name w:val="Footer Char"/>
    <w:basedOn w:val="DefaultParagraphFont"/>
    <w:link w:val="Footer"/>
    <w:uiPriority w:val="99"/>
    <w:semiHidden/>
    <w:locked/>
    <w:rPr>
      <w:rFonts w:ascii="Arial" w:hAnsi="Arial" w:cs="Times New Roman"/>
      <w:sz w:val="24"/>
      <w:szCs w:val="24"/>
      <w:lang w:val="es-ES" w:eastAsia="ar-SA" w:bidi="ar-SA"/>
    </w:rPr>
  </w:style>
  <w:style w:type="paragraph" w:styleId="TOC5">
    <w:name w:val="toc 5"/>
    <w:basedOn w:val="Normal"/>
    <w:next w:val="Normal"/>
    <w:uiPriority w:val="99"/>
    <w:rsid w:val="00562239"/>
    <w:pPr>
      <w:ind w:left="800"/>
    </w:pPr>
    <w:rPr>
      <w:rFonts w:ascii="Times New Roman" w:hAnsi="Times New Roman"/>
      <w:szCs w:val="21"/>
    </w:rPr>
  </w:style>
  <w:style w:type="paragraph" w:customStyle="1" w:styleId="MTemaNormal">
    <w:name w:val="MTemaNormal"/>
    <w:basedOn w:val="MNormal"/>
    <w:uiPriority w:val="99"/>
    <w:rsid w:val="00562239"/>
    <w:pPr>
      <w:ind w:left="567"/>
    </w:pPr>
  </w:style>
  <w:style w:type="paragraph" w:customStyle="1" w:styleId="MTemaVietas">
    <w:name w:val="MTemaViñetas"/>
    <w:basedOn w:val="MVietas"/>
    <w:uiPriority w:val="99"/>
    <w:rsid w:val="00562239"/>
    <w:pPr>
      <w:tabs>
        <w:tab w:val="clear" w:pos="720"/>
        <w:tab w:val="left" w:pos="2781"/>
      </w:tabs>
      <w:ind w:left="927"/>
    </w:pPr>
    <w:rPr>
      <w:lang w:val="en-AU"/>
    </w:rPr>
  </w:style>
  <w:style w:type="paragraph" w:customStyle="1" w:styleId="MTema3">
    <w:name w:val="MTema3"/>
    <w:basedOn w:val="MTema2"/>
    <w:next w:val="MTemaNormal"/>
    <w:uiPriority w:val="99"/>
    <w:rsid w:val="00562239"/>
    <w:pPr>
      <w:tabs>
        <w:tab w:val="left" w:pos="851"/>
      </w:tabs>
    </w:pPr>
  </w:style>
  <w:style w:type="paragraph" w:styleId="TOC3">
    <w:name w:val="toc 3"/>
    <w:basedOn w:val="Normal"/>
    <w:next w:val="Normal"/>
    <w:uiPriority w:val="99"/>
    <w:rsid w:val="00562239"/>
    <w:pPr>
      <w:ind w:left="400"/>
    </w:pPr>
    <w:rPr>
      <w:rFonts w:ascii="Times New Roman" w:hAnsi="Times New Roman"/>
      <w:i/>
      <w:iCs/>
    </w:rPr>
  </w:style>
  <w:style w:type="paragraph" w:styleId="TOC4">
    <w:name w:val="toc 4"/>
    <w:basedOn w:val="Normal"/>
    <w:next w:val="Normal"/>
    <w:uiPriority w:val="99"/>
    <w:rsid w:val="00562239"/>
    <w:pPr>
      <w:ind w:left="600"/>
    </w:pPr>
    <w:rPr>
      <w:rFonts w:ascii="Times New Roman" w:hAnsi="Times New Roman"/>
      <w:szCs w:val="21"/>
    </w:rPr>
  </w:style>
  <w:style w:type="paragraph" w:styleId="TOC6">
    <w:name w:val="toc 6"/>
    <w:basedOn w:val="Normal"/>
    <w:next w:val="Normal"/>
    <w:uiPriority w:val="99"/>
    <w:rsid w:val="00562239"/>
    <w:pPr>
      <w:ind w:left="1000"/>
    </w:pPr>
    <w:rPr>
      <w:rFonts w:ascii="Times New Roman" w:hAnsi="Times New Roman"/>
      <w:szCs w:val="21"/>
    </w:rPr>
  </w:style>
  <w:style w:type="paragraph" w:styleId="TOC7">
    <w:name w:val="toc 7"/>
    <w:basedOn w:val="Normal"/>
    <w:next w:val="Normal"/>
    <w:uiPriority w:val="99"/>
    <w:rsid w:val="00562239"/>
    <w:pPr>
      <w:ind w:left="1200"/>
    </w:pPr>
    <w:rPr>
      <w:rFonts w:ascii="Times New Roman" w:hAnsi="Times New Roman"/>
      <w:szCs w:val="21"/>
    </w:rPr>
  </w:style>
  <w:style w:type="paragraph" w:styleId="TOC8">
    <w:name w:val="toc 8"/>
    <w:basedOn w:val="Normal"/>
    <w:next w:val="Normal"/>
    <w:uiPriority w:val="99"/>
    <w:rsid w:val="00562239"/>
    <w:pPr>
      <w:ind w:left="1400"/>
    </w:pPr>
    <w:rPr>
      <w:rFonts w:ascii="Times New Roman" w:hAnsi="Times New Roman"/>
      <w:szCs w:val="21"/>
    </w:rPr>
  </w:style>
  <w:style w:type="paragraph" w:styleId="TOC9">
    <w:name w:val="toc 9"/>
    <w:basedOn w:val="Normal"/>
    <w:next w:val="Normal"/>
    <w:uiPriority w:val="99"/>
    <w:rsid w:val="00562239"/>
    <w:pPr>
      <w:ind w:left="1600"/>
    </w:pPr>
    <w:rPr>
      <w:rFonts w:ascii="Times New Roman" w:hAnsi="Times New Roman"/>
      <w:szCs w:val="21"/>
    </w:rPr>
  </w:style>
  <w:style w:type="paragraph" w:customStyle="1" w:styleId="MTema4">
    <w:name w:val="MTema4"/>
    <w:basedOn w:val="MDetTitulo4"/>
    <w:uiPriority w:val="99"/>
    <w:rsid w:val="00562239"/>
    <w:pPr>
      <w:tabs>
        <w:tab w:val="clear" w:pos="432"/>
        <w:tab w:val="num" w:pos="999"/>
        <w:tab w:val="left" w:pos="2979"/>
        <w:tab w:val="left" w:pos="4084"/>
      </w:tabs>
      <w:ind w:left="993" w:hanging="1006"/>
    </w:pPr>
    <w:rPr>
      <w:b w:val="0"/>
      <w:bCs w:val="0"/>
      <w:i/>
      <w:iCs/>
    </w:rPr>
  </w:style>
  <w:style w:type="paragraph" w:customStyle="1" w:styleId="Estilo">
    <w:name w:val="Estilo"/>
    <w:basedOn w:val="Normal"/>
    <w:uiPriority w:val="99"/>
    <w:rsid w:val="00562239"/>
    <w:pPr>
      <w:tabs>
        <w:tab w:val="num" w:pos="360"/>
      </w:tabs>
      <w:ind w:left="360" w:hanging="360"/>
    </w:pPr>
  </w:style>
  <w:style w:type="paragraph" w:customStyle="1" w:styleId="MEsqNum2">
    <w:name w:val="MEsqNum2"/>
    <w:basedOn w:val="MEsqNum"/>
    <w:uiPriority w:val="99"/>
    <w:rsid w:val="00562239"/>
  </w:style>
  <w:style w:type="paragraph" w:customStyle="1" w:styleId="paragraph2">
    <w:name w:val="paragraph2"/>
    <w:basedOn w:val="Normal"/>
    <w:uiPriority w:val="99"/>
    <w:rsid w:val="00562239"/>
    <w:pPr>
      <w:spacing w:before="80" w:line="240" w:lineRule="atLeast"/>
      <w:ind w:left="720"/>
      <w:jc w:val="both"/>
    </w:pPr>
    <w:rPr>
      <w:rFonts w:ascii="Times New Roman" w:hAnsi="Times New Roman"/>
      <w:color w:val="000000"/>
      <w:szCs w:val="20"/>
    </w:rPr>
  </w:style>
  <w:style w:type="paragraph" w:styleId="NormalWeb">
    <w:name w:val="Normal (Web)"/>
    <w:basedOn w:val="Normal"/>
    <w:uiPriority w:val="99"/>
    <w:rsid w:val="00562239"/>
    <w:pPr>
      <w:spacing w:before="100" w:after="119"/>
    </w:pPr>
    <w:rPr>
      <w:rFonts w:ascii="Times New Roman" w:hAnsi="Times New Roman"/>
      <w:sz w:val="24"/>
      <w:lang w:val="es-ES_tradnl"/>
    </w:rPr>
  </w:style>
  <w:style w:type="paragraph" w:customStyle="1" w:styleId="TableContents">
    <w:name w:val="Table Contents"/>
    <w:basedOn w:val="Normal"/>
    <w:uiPriority w:val="99"/>
    <w:rsid w:val="00562239"/>
    <w:pPr>
      <w:suppressLineNumbers/>
    </w:pPr>
  </w:style>
  <w:style w:type="paragraph" w:customStyle="1" w:styleId="TableHeading">
    <w:name w:val="Table Heading"/>
    <w:basedOn w:val="TableContents"/>
    <w:uiPriority w:val="99"/>
    <w:rsid w:val="00562239"/>
    <w:pPr>
      <w:jc w:val="center"/>
    </w:pPr>
    <w:rPr>
      <w:b/>
      <w:bCs/>
    </w:rPr>
  </w:style>
  <w:style w:type="paragraph" w:customStyle="1" w:styleId="Contents10">
    <w:name w:val="Contents 10"/>
    <w:basedOn w:val="Index"/>
    <w:uiPriority w:val="99"/>
    <w:rsid w:val="00562239"/>
    <w:pPr>
      <w:tabs>
        <w:tab w:val="right" w:leader="dot" w:pos="12184"/>
      </w:tabs>
      <w:ind w:left="2547"/>
    </w:pPr>
  </w:style>
  <w:style w:type="paragraph" w:customStyle="1" w:styleId="MNormalJustificado">
    <w:name w:val="MNormal + Justificado"/>
    <w:basedOn w:val="MTema3"/>
    <w:uiPriority w:val="99"/>
    <w:rsid w:val="00562239"/>
    <w:pPr>
      <w:tabs>
        <w:tab w:val="clear" w:pos="432"/>
      </w:tabs>
      <w:ind w:left="0" w:firstLine="0"/>
    </w:pPr>
    <w:rPr>
      <w:b w:val="0"/>
      <w:bCs w:val="0"/>
    </w:rPr>
  </w:style>
  <w:style w:type="paragraph" w:customStyle="1" w:styleId="NormalWebVerdana">
    <w:name w:val="Normal (Web) + Verdana"/>
    <w:basedOn w:val="Heading3"/>
    <w:uiPriority w:val="99"/>
    <w:rsid w:val="00562239"/>
    <w:pPr>
      <w:numPr>
        <w:ilvl w:val="0"/>
        <w:numId w:val="0"/>
      </w:numPr>
    </w:pPr>
  </w:style>
  <w:style w:type="paragraph" w:customStyle="1" w:styleId="Contenidodelatabla">
    <w:name w:val="Contenido de la tabla"/>
    <w:basedOn w:val="Normal"/>
    <w:uiPriority w:val="99"/>
    <w:rsid w:val="00562239"/>
    <w:pPr>
      <w:suppressLineNumbers/>
    </w:pPr>
  </w:style>
  <w:style w:type="paragraph" w:customStyle="1" w:styleId="Encabezadodelatabla">
    <w:name w:val="Encabezado de la tabla"/>
    <w:basedOn w:val="Contenidodelatabla"/>
    <w:uiPriority w:val="99"/>
    <w:rsid w:val="00562239"/>
    <w:pPr>
      <w:jc w:val="center"/>
    </w:pPr>
    <w:rPr>
      <w:b/>
      <w:bCs/>
    </w:rPr>
  </w:style>
  <w:style w:type="paragraph" w:customStyle="1" w:styleId="ndicel10">
    <w:name w:val="Índicel 10"/>
    <w:basedOn w:val="ndice"/>
    <w:uiPriority w:val="99"/>
    <w:rsid w:val="00562239"/>
    <w:pPr>
      <w:tabs>
        <w:tab w:val="right" w:leader="dot" w:pos="12184"/>
      </w:tabs>
      <w:ind w:left="2547"/>
    </w:pPr>
  </w:style>
  <w:style w:type="paragraph" w:customStyle="1" w:styleId="Encabezado10">
    <w:name w:val="Encabezado 10"/>
    <w:basedOn w:val="Encabezado1"/>
    <w:next w:val="BodyText"/>
    <w:uiPriority w:val="99"/>
    <w:rsid w:val="00562239"/>
    <w:pPr>
      <w:tabs>
        <w:tab w:val="num" w:pos="432"/>
      </w:tabs>
      <w:ind w:left="432" w:hanging="432"/>
    </w:pPr>
    <w:rPr>
      <w:b/>
      <w:bCs/>
      <w:sz w:val="21"/>
      <w:szCs w:val="21"/>
    </w:rPr>
  </w:style>
  <w:style w:type="paragraph" w:styleId="ListParagraph">
    <w:name w:val="List Paragraph"/>
    <w:basedOn w:val="Normal"/>
    <w:uiPriority w:val="99"/>
    <w:qFormat/>
    <w:rsid w:val="000179A8"/>
    <w:pPr>
      <w:ind w:left="708"/>
    </w:pPr>
  </w:style>
  <w:style w:type="paragraph" w:styleId="BalloonText">
    <w:name w:val="Balloon Text"/>
    <w:basedOn w:val="Normal"/>
    <w:link w:val="BalloonTextChar"/>
    <w:uiPriority w:val="99"/>
    <w:rsid w:val="006057BD"/>
    <w:rPr>
      <w:rFonts w:ascii="Tahoma" w:hAnsi="Tahoma" w:cs="Tahoma"/>
      <w:sz w:val="16"/>
      <w:szCs w:val="16"/>
    </w:rPr>
  </w:style>
  <w:style w:type="character" w:customStyle="1" w:styleId="BalloonTextChar">
    <w:name w:val="Balloon Text Char"/>
    <w:basedOn w:val="DefaultParagraphFont"/>
    <w:link w:val="BalloonText"/>
    <w:uiPriority w:val="99"/>
    <w:locked/>
    <w:rsid w:val="006057BD"/>
    <w:rPr>
      <w:rFonts w:ascii="Tahoma" w:hAnsi="Tahoma" w:cs="Tahoma"/>
      <w:sz w:val="16"/>
      <w:szCs w:val="16"/>
      <w:lang w:eastAsia="ar-SA" w:bidi="ar-SA"/>
    </w:rPr>
  </w:style>
  <w:style w:type="character" w:styleId="PlaceholderText">
    <w:name w:val="Placeholder Text"/>
    <w:basedOn w:val="DefaultParagraphFont"/>
    <w:uiPriority w:val="99"/>
    <w:semiHidden/>
    <w:rsid w:val="006057BD"/>
    <w:rPr>
      <w:rFonts w:cs="Times New Roman"/>
      <w:color w:val="808080"/>
    </w:rPr>
  </w:style>
</w:styles>
</file>

<file path=word/webSettings.xml><?xml version="1.0" encoding="utf-8"?>
<w:webSettings xmlns:r="http://schemas.openxmlformats.org/officeDocument/2006/relationships" xmlns:w="http://schemas.openxmlformats.org/wordprocessingml/2006/main">
  <w:divs>
    <w:div w:id="1524436891">
      <w:marLeft w:val="0"/>
      <w:marRight w:val="0"/>
      <w:marTop w:val="0"/>
      <w:marBottom w:val="0"/>
      <w:divBdr>
        <w:top w:val="none" w:sz="0" w:space="0" w:color="auto"/>
        <w:left w:val="none" w:sz="0" w:space="0" w:color="auto"/>
        <w:bottom w:val="none" w:sz="0" w:space="0" w:color="auto"/>
        <w:right w:val="none" w:sz="0" w:space="0" w:color="auto"/>
      </w:divBdr>
    </w:div>
    <w:div w:id="1524436892">
      <w:marLeft w:val="0"/>
      <w:marRight w:val="0"/>
      <w:marTop w:val="0"/>
      <w:marBottom w:val="0"/>
      <w:divBdr>
        <w:top w:val="none" w:sz="0" w:space="0" w:color="auto"/>
        <w:left w:val="none" w:sz="0" w:space="0" w:color="auto"/>
        <w:bottom w:val="none" w:sz="0" w:space="0" w:color="auto"/>
        <w:right w:val="none" w:sz="0" w:space="0" w:color="auto"/>
      </w:divBdr>
    </w:div>
    <w:div w:id="1524436893">
      <w:marLeft w:val="0"/>
      <w:marRight w:val="0"/>
      <w:marTop w:val="0"/>
      <w:marBottom w:val="0"/>
      <w:divBdr>
        <w:top w:val="none" w:sz="0" w:space="0" w:color="auto"/>
        <w:left w:val="none" w:sz="0" w:space="0" w:color="auto"/>
        <w:bottom w:val="none" w:sz="0" w:space="0" w:color="auto"/>
        <w:right w:val="none" w:sz="0" w:space="0" w:color="auto"/>
      </w:divBdr>
    </w:div>
    <w:div w:id="1524436894">
      <w:marLeft w:val="0"/>
      <w:marRight w:val="0"/>
      <w:marTop w:val="0"/>
      <w:marBottom w:val="0"/>
      <w:divBdr>
        <w:top w:val="none" w:sz="0" w:space="0" w:color="auto"/>
        <w:left w:val="none" w:sz="0" w:space="0" w:color="auto"/>
        <w:bottom w:val="none" w:sz="0" w:space="0" w:color="auto"/>
        <w:right w:val="none" w:sz="0" w:space="0" w:color="auto"/>
      </w:divBdr>
    </w:div>
    <w:div w:id="1524436895">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image" Target="media/image5.png"/><Relationship Id="rId39" Type="http://schemas.openxmlformats.org/officeDocument/2006/relationships/hyperlink" Target="http://es.wikipedia.org/wiki/Integridad" TargetMode="External"/><Relationship Id="rId3" Type="http://schemas.openxmlformats.org/officeDocument/2006/relationships/settings" Target="settings.xml"/><Relationship Id="rId21" Type="http://schemas.openxmlformats.org/officeDocument/2006/relationships/image" Target="media/image1.emf"/><Relationship Id="rId34" Type="http://schemas.openxmlformats.org/officeDocument/2006/relationships/image" Target="media/image13.png"/><Relationship Id="rId42" Type="http://schemas.openxmlformats.org/officeDocument/2006/relationships/header" Target="header9.xml"/><Relationship Id="rId47"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hyperlink" Target="http://es.wikipedia.org/wiki/Disponibilidad" TargetMode="External"/><Relationship Id="rId46" Type="http://schemas.openxmlformats.org/officeDocument/2006/relationships/footer" Target="footer10.xml"/><Relationship Id="rId2" Type="http://schemas.openxmlformats.org/officeDocument/2006/relationships/styles" Target="styles.xml"/><Relationship Id="rId16" Type="http://schemas.openxmlformats.org/officeDocument/2006/relationships/header" Target="header6.xml"/><Relationship Id="rId20" Type="http://schemas.openxmlformats.org/officeDocument/2006/relationships/footer" Target="footer7.xml"/><Relationship Id="rId29" Type="http://schemas.openxmlformats.org/officeDocument/2006/relationships/image" Target="media/image8.png"/><Relationship Id="rId41"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hyperlink" Target="http://es.wikipedia.org/wiki/Confidencialidad" TargetMode="External"/><Relationship Id="rId40" Type="http://schemas.openxmlformats.org/officeDocument/2006/relationships/hyperlink" Target="http://www.manizales.unal.edu.co/ProyectosEspeciales/bid2/documentos/Infor" TargetMode="External"/><Relationship Id="rId45"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hyperlink" Target="http://es.wikipedia.org/wiki/Informaci%C3%B3n" TargetMode="External"/><Relationship Id="rId10" Type="http://schemas.openxmlformats.org/officeDocument/2006/relationships/header" Target="header3.xml"/><Relationship Id="rId19" Type="http://schemas.openxmlformats.org/officeDocument/2006/relationships/header" Target="header7.xml"/><Relationship Id="rId31" Type="http://schemas.openxmlformats.org/officeDocument/2006/relationships/image" Target="media/image10.png"/><Relationship Id="rId44"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oleObject" Target="embeddings/oleObject1.bin"/><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footer" Target="footer8.xml"/><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528</TotalTime>
  <Pages>34</Pages>
  <Words>9047</Words>
  <Characters>-32766</Characters>
  <Application>Microsoft Office Outlook</Application>
  <DocSecurity>0</DocSecurity>
  <Lines>0</Lines>
  <Paragraphs>0</Paragraphs>
  <ScaleCrop>false</ScaleCrop>
  <Company>la</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dc:title>
  <dc:subject/>
  <dc:creator>Lucia Pedrana - Marcelo Bellini</dc:creator>
  <cp:keywords/>
  <dc:description/>
  <cp:lastModifiedBy>Fernando</cp:lastModifiedBy>
  <cp:revision>53</cp:revision>
  <cp:lastPrinted>2002-06-06T23:19:00Z</cp:lastPrinted>
  <dcterms:created xsi:type="dcterms:W3CDTF">2011-12-03T14:37:00Z</dcterms:created>
  <dcterms:modified xsi:type="dcterms:W3CDTF">2012-02-29T16:21:00Z</dcterms:modified>
</cp:coreProperties>
</file>